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Ind w:w="-34" w:type="dxa"/>
        <w:tblLayout w:type="fixed"/>
        <w:tblLook w:val="0000" w:firstRow="0" w:lastRow="0" w:firstColumn="0" w:lastColumn="0" w:noHBand="0" w:noVBand="0"/>
      </w:tblPr>
      <w:tblGrid>
        <w:gridCol w:w="2977"/>
        <w:gridCol w:w="6096"/>
      </w:tblGrid>
      <w:tr w:rsidR="004C1F96" w14:paraId="4E8C9144" w14:textId="77777777">
        <w:trPr>
          <w:trHeight w:val="1276"/>
        </w:trPr>
        <w:tc>
          <w:tcPr>
            <w:tcW w:w="2977" w:type="dxa"/>
          </w:tcPr>
          <w:p w14:paraId="11A47B20" w14:textId="77777777" w:rsidR="004C1F96" w:rsidRDefault="007C7542">
            <w:pPr>
              <w:suppressAutoHyphens w:val="0"/>
              <w:spacing w:after="0" w:line="240" w:lineRule="auto"/>
              <w:ind w:leftChars="0" w:left="0" w:firstLineChars="0" w:firstLine="0"/>
              <w:jc w:val="center"/>
              <w:textDirection w:val="lrTb"/>
              <w:textAlignment w:val="auto"/>
              <w:outlineLvl w:val="9"/>
              <w:rPr>
                <w:rFonts w:eastAsia="Calibri"/>
                <w:b/>
                <w:position w:val="0"/>
                <w:sz w:val="26"/>
                <w:szCs w:val="28"/>
              </w:rPr>
            </w:pPr>
            <w:r>
              <w:rPr>
                <w:rFonts w:eastAsia="Calibri"/>
                <w:b/>
                <w:position w:val="0"/>
                <w:sz w:val="26"/>
                <w:szCs w:val="28"/>
              </w:rPr>
              <w:t>CHÍNH PH</w:t>
            </w:r>
            <w:r>
              <w:rPr>
                <w:rFonts w:eastAsia="Calibri"/>
                <w:b/>
                <w:position w:val="0"/>
                <w:sz w:val="26"/>
                <w:szCs w:val="28"/>
              </w:rPr>
              <w:t>Ủ</w:t>
            </w:r>
          </w:p>
          <w:p w14:paraId="6E1435D1" w14:textId="77777777" w:rsidR="004C1F96" w:rsidRDefault="007C7542">
            <w:pPr>
              <w:suppressAutoHyphens w:val="0"/>
              <w:spacing w:after="0" w:line="240" w:lineRule="auto"/>
              <w:ind w:leftChars="0" w:left="0" w:firstLineChars="0" w:firstLine="0"/>
              <w:jc w:val="center"/>
              <w:textDirection w:val="lrTb"/>
              <w:textAlignment w:val="auto"/>
              <w:outlineLvl w:val="9"/>
              <w:rPr>
                <w:rFonts w:eastAsia="Calibri"/>
                <w:position w:val="0"/>
                <w:sz w:val="26"/>
                <w:szCs w:val="28"/>
              </w:rPr>
            </w:pPr>
            <w:r>
              <w:rPr>
                <w:rFonts w:eastAsia="Calibri"/>
                <w:position w:val="0"/>
                <w:sz w:val="26"/>
                <w:szCs w:val="28"/>
                <w:vertAlign w:val="superscript"/>
              </w:rPr>
              <w:t>_________</w:t>
            </w:r>
          </w:p>
          <w:p w14:paraId="18617FCD" w14:textId="77777777" w:rsidR="004C1F96" w:rsidRDefault="004C1F96">
            <w:pPr>
              <w:suppressAutoHyphens w:val="0"/>
              <w:spacing w:after="0" w:line="240" w:lineRule="auto"/>
              <w:ind w:leftChars="0" w:left="0" w:firstLineChars="0" w:firstLine="0"/>
              <w:jc w:val="center"/>
              <w:textDirection w:val="lrTb"/>
              <w:textAlignment w:val="auto"/>
              <w:outlineLvl w:val="9"/>
              <w:rPr>
                <w:rFonts w:eastAsia="Calibri"/>
                <w:bCs/>
                <w:iCs/>
                <w:position w:val="0"/>
                <w:sz w:val="32"/>
                <w:szCs w:val="28"/>
              </w:rPr>
            </w:pPr>
          </w:p>
          <w:p w14:paraId="6F708C19" w14:textId="5A6D2025" w:rsidR="004C1F96" w:rsidRDefault="007C7542">
            <w:pPr>
              <w:suppressAutoHyphens w:val="0"/>
              <w:spacing w:after="0" w:line="240" w:lineRule="auto"/>
              <w:ind w:leftChars="0" w:left="0" w:firstLineChars="0" w:firstLine="0"/>
              <w:jc w:val="center"/>
              <w:textDirection w:val="lrTb"/>
              <w:textAlignment w:val="auto"/>
              <w:outlineLvl w:val="9"/>
              <w:rPr>
                <w:rFonts w:eastAsia="Calibri"/>
                <w:position w:val="0"/>
                <w:szCs w:val="28"/>
              </w:rPr>
            </w:pPr>
            <w:r>
              <w:rPr>
                <w:rFonts w:eastAsia="Calibri"/>
                <w:bCs/>
                <w:iCs/>
                <w:position w:val="0"/>
                <w:sz w:val="26"/>
                <w:szCs w:val="28"/>
              </w:rPr>
              <w:t>S</w:t>
            </w:r>
            <w:r>
              <w:rPr>
                <w:rFonts w:eastAsia="Calibri"/>
                <w:bCs/>
                <w:iCs/>
                <w:position w:val="0"/>
                <w:sz w:val="26"/>
                <w:szCs w:val="28"/>
              </w:rPr>
              <w:t>ố</w:t>
            </w:r>
            <w:r>
              <w:rPr>
                <w:rFonts w:eastAsia="Calibri"/>
                <w:bCs/>
                <w:iCs/>
                <w:position w:val="0"/>
                <w:sz w:val="26"/>
                <w:szCs w:val="28"/>
              </w:rPr>
              <w:t>:</w:t>
            </w:r>
            <w:r>
              <w:rPr>
                <w:rFonts w:eastAsia="Calibri"/>
                <w:b/>
                <w:iCs/>
                <w:position w:val="0"/>
                <w:sz w:val="26"/>
                <w:szCs w:val="28"/>
              </w:rPr>
              <w:t xml:space="preserve"> </w:t>
            </w:r>
            <w:r w:rsidR="00E554BF" w:rsidRPr="00E554BF">
              <w:rPr>
                <w:rFonts w:eastAsia="Calibri"/>
                <w:bCs/>
                <w:iCs/>
                <w:position w:val="0"/>
                <w:sz w:val="26"/>
                <w:szCs w:val="28"/>
              </w:rPr>
              <w:t>65</w:t>
            </w:r>
            <w:r>
              <w:rPr>
                <w:rFonts w:eastAsia="Calibri"/>
                <w:iCs/>
                <w:position w:val="0"/>
                <w:sz w:val="26"/>
                <w:szCs w:val="28"/>
              </w:rPr>
              <w:t>/2023/NĐ-CP</w:t>
            </w:r>
          </w:p>
        </w:tc>
        <w:tc>
          <w:tcPr>
            <w:tcW w:w="6096" w:type="dxa"/>
          </w:tcPr>
          <w:p w14:paraId="4BBB96DD" w14:textId="77777777" w:rsidR="004C1F96" w:rsidRDefault="007C7542">
            <w:pPr>
              <w:suppressAutoHyphens w:val="0"/>
              <w:spacing w:after="0" w:line="240" w:lineRule="auto"/>
              <w:ind w:leftChars="0" w:left="0" w:firstLineChars="0" w:firstLine="0"/>
              <w:jc w:val="center"/>
              <w:textDirection w:val="lrTb"/>
              <w:textAlignment w:val="auto"/>
              <w:outlineLvl w:val="9"/>
              <w:rPr>
                <w:rFonts w:eastAsia="Calibri"/>
                <w:b/>
                <w:position w:val="0"/>
                <w:sz w:val="26"/>
                <w:szCs w:val="28"/>
              </w:rPr>
            </w:pPr>
            <w:r>
              <w:rPr>
                <w:rFonts w:eastAsia="Calibri"/>
                <w:b/>
                <w:position w:val="0"/>
                <w:sz w:val="26"/>
                <w:szCs w:val="28"/>
              </w:rPr>
              <w:t>C</w:t>
            </w:r>
            <w:r>
              <w:rPr>
                <w:rFonts w:eastAsia="Calibri"/>
                <w:b/>
                <w:position w:val="0"/>
                <w:sz w:val="26"/>
                <w:szCs w:val="28"/>
              </w:rPr>
              <w:t>Ộ</w:t>
            </w:r>
            <w:r>
              <w:rPr>
                <w:rFonts w:eastAsia="Calibri"/>
                <w:b/>
                <w:position w:val="0"/>
                <w:sz w:val="26"/>
                <w:szCs w:val="28"/>
              </w:rPr>
              <w:t>NG HÒA XÃ H</w:t>
            </w:r>
            <w:r>
              <w:rPr>
                <w:rFonts w:eastAsia="Calibri"/>
                <w:b/>
                <w:position w:val="0"/>
                <w:sz w:val="26"/>
                <w:szCs w:val="28"/>
              </w:rPr>
              <w:t>Ộ</w:t>
            </w:r>
            <w:r>
              <w:rPr>
                <w:rFonts w:eastAsia="Calibri"/>
                <w:b/>
                <w:position w:val="0"/>
                <w:sz w:val="26"/>
                <w:szCs w:val="28"/>
              </w:rPr>
              <w:t>I CH</w:t>
            </w:r>
            <w:r>
              <w:rPr>
                <w:rFonts w:eastAsia="Calibri"/>
                <w:b/>
                <w:position w:val="0"/>
                <w:sz w:val="26"/>
                <w:szCs w:val="28"/>
              </w:rPr>
              <w:t>Ủ</w:t>
            </w:r>
            <w:r>
              <w:rPr>
                <w:rFonts w:eastAsia="Calibri"/>
                <w:b/>
                <w:position w:val="0"/>
                <w:sz w:val="26"/>
                <w:szCs w:val="28"/>
              </w:rPr>
              <w:t xml:space="preserve"> NGHĨA VI</w:t>
            </w:r>
            <w:r>
              <w:rPr>
                <w:rFonts w:eastAsia="Calibri"/>
                <w:b/>
                <w:position w:val="0"/>
                <w:sz w:val="26"/>
                <w:szCs w:val="28"/>
              </w:rPr>
              <w:t>Ệ</w:t>
            </w:r>
            <w:r>
              <w:rPr>
                <w:rFonts w:eastAsia="Calibri"/>
                <w:b/>
                <w:position w:val="0"/>
                <w:sz w:val="26"/>
                <w:szCs w:val="28"/>
              </w:rPr>
              <w:t>T NAM</w:t>
            </w:r>
          </w:p>
          <w:p w14:paraId="769778D2" w14:textId="77777777" w:rsidR="004C1F96" w:rsidRDefault="007C7542">
            <w:pPr>
              <w:suppressAutoHyphens w:val="0"/>
              <w:spacing w:after="0" w:line="240" w:lineRule="auto"/>
              <w:ind w:leftChars="0" w:left="0" w:firstLineChars="0" w:firstLine="0"/>
              <w:jc w:val="center"/>
              <w:textDirection w:val="lrTb"/>
              <w:textAlignment w:val="auto"/>
              <w:outlineLvl w:val="9"/>
              <w:rPr>
                <w:rFonts w:eastAsia="Calibri"/>
                <w:position w:val="0"/>
                <w:szCs w:val="28"/>
              </w:rPr>
            </w:pPr>
            <w:r>
              <w:rPr>
                <w:rFonts w:eastAsia="Calibri"/>
                <w:b/>
                <w:position w:val="0"/>
                <w:szCs w:val="28"/>
              </w:rPr>
              <w:t>Đ</w:t>
            </w:r>
            <w:r>
              <w:rPr>
                <w:rFonts w:eastAsia="Calibri"/>
                <w:b/>
                <w:position w:val="0"/>
                <w:szCs w:val="28"/>
              </w:rPr>
              <w:t>ộ</w:t>
            </w:r>
            <w:r>
              <w:rPr>
                <w:rFonts w:eastAsia="Calibri"/>
                <w:b/>
                <w:position w:val="0"/>
                <w:szCs w:val="28"/>
              </w:rPr>
              <w:t>c l</w:t>
            </w:r>
            <w:r>
              <w:rPr>
                <w:rFonts w:eastAsia="Calibri"/>
                <w:b/>
                <w:position w:val="0"/>
                <w:szCs w:val="28"/>
              </w:rPr>
              <w:t>ậ</w:t>
            </w:r>
            <w:r>
              <w:rPr>
                <w:rFonts w:eastAsia="Calibri"/>
                <w:b/>
                <w:position w:val="0"/>
                <w:szCs w:val="28"/>
              </w:rPr>
              <w:t>p - T</w:t>
            </w:r>
            <w:r>
              <w:rPr>
                <w:rFonts w:eastAsia="Calibri"/>
                <w:b/>
                <w:position w:val="0"/>
                <w:szCs w:val="28"/>
              </w:rPr>
              <w:t>ự</w:t>
            </w:r>
            <w:r>
              <w:rPr>
                <w:rFonts w:eastAsia="Calibri"/>
                <w:b/>
                <w:position w:val="0"/>
                <w:szCs w:val="28"/>
              </w:rPr>
              <w:t xml:space="preserve"> do - H</w:t>
            </w:r>
            <w:r>
              <w:rPr>
                <w:rFonts w:eastAsia="Calibri"/>
                <w:b/>
                <w:position w:val="0"/>
                <w:szCs w:val="28"/>
              </w:rPr>
              <w:t>ạ</w:t>
            </w:r>
            <w:r>
              <w:rPr>
                <w:rFonts w:eastAsia="Calibri"/>
                <w:b/>
                <w:position w:val="0"/>
                <w:szCs w:val="28"/>
              </w:rPr>
              <w:t>nh phúc</w:t>
            </w:r>
          </w:p>
          <w:p w14:paraId="2C02F6A5" w14:textId="77777777" w:rsidR="004C1F96" w:rsidRDefault="007C7542">
            <w:pPr>
              <w:spacing w:after="0" w:line="240" w:lineRule="auto"/>
              <w:ind w:leftChars="0" w:left="0" w:firstLineChars="0" w:firstLine="0"/>
              <w:jc w:val="center"/>
              <w:rPr>
                <w:rFonts w:eastAsia="Calibri"/>
                <w:iCs/>
                <w:position w:val="0"/>
                <w:szCs w:val="28"/>
                <w:vertAlign w:val="superscript"/>
              </w:rPr>
            </w:pPr>
            <w:r>
              <w:rPr>
                <w:rFonts w:eastAsia="Calibri"/>
                <w:iCs/>
                <w:position w:val="0"/>
                <w:szCs w:val="28"/>
                <w:vertAlign w:val="superscript"/>
              </w:rPr>
              <w:t>______________________________________</w:t>
            </w:r>
          </w:p>
          <w:p w14:paraId="08BCD037" w14:textId="6A00E89F" w:rsidR="004C1F96" w:rsidRDefault="007C7542">
            <w:pPr>
              <w:spacing w:after="0" w:line="240" w:lineRule="auto"/>
              <w:ind w:leftChars="0" w:left="0" w:firstLineChars="0" w:firstLine="0"/>
              <w:jc w:val="center"/>
              <w:rPr>
                <w:rFonts w:eastAsia="Calibri"/>
                <w:position w:val="0"/>
                <w:szCs w:val="28"/>
              </w:rPr>
            </w:pPr>
            <w:r>
              <w:rPr>
                <w:rFonts w:eastAsia="Calibri"/>
                <w:i/>
                <w:iCs/>
                <w:position w:val="0"/>
                <w:szCs w:val="28"/>
              </w:rPr>
              <w:t>Hà N</w:t>
            </w:r>
            <w:r>
              <w:rPr>
                <w:rFonts w:eastAsia="Calibri"/>
                <w:i/>
                <w:iCs/>
                <w:position w:val="0"/>
                <w:szCs w:val="28"/>
              </w:rPr>
              <w:t>ộ</w:t>
            </w:r>
            <w:r>
              <w:rPr>
                <w:rFonts w:eastAsia="Calibri"/>
                <w:i/>
                <w:iCs/>
                <w:position w:val="0"/>
                <w:szCs w:val="28"/>
              </w:rPr>
              <w:t>i, ngày</w:t>
            </w:r>
            <w:r w:rsidR="00E554BF">
              <w:rPr>
                <w:rFonts w:eastAsia="Calibri"/>
                <w:i/>
                <w:iCs/>
                <w:position w:val="0"/>
                <w:szCs w:val="28"/>
              </w:rPr>
              <w:t xml:space="preserve"> 23</w:t>
            </w:r>
            <w:r>
              <w:rPr>
                <w:rFonts w:eastAsia="Calibri"/>
                <w:i/>
                <w:iCs/>
                <w:position w:val="0"/>
                <w:szCs w:val="28"/>
              </w:rPr>
              <w:t xml:space="preserve"> tháng </w:t>
            </w:r>
            <w:r w:rsidR="00E554BF">
              <w:rPr>
                <w:rFonts w:eastAsia="Calibri"/>
                <w:i/>
                <w:iCs/>
                <w:position w:val="0"/>
                <w:szCs w:val="28"/>
              </w:rPr>
              <w:t>8</w:t>
            </w:r>
            <w:r>
              <w:rPr>
                <w:rFonts w:eastAsia="Calibri"/>
                <w:i/>
                <w:iCs/>
                <w:position w:val="0"/>
                <w:szCs w:val="28"/>
              </w:rPr>
              <w:t xml:space="preserve"> năm 2023</w:t>
            </w:r>
          </w:p>
        </w:tc>
      </w:tr>
    </w:tbl>
    <w:p w14:paraId="01ADBBE4" w14:textId="77777777" w:rsidR="004C1F96" w:rsidRDefault="007C7542">
      <w:pPr>
        <w:tabs>
          <w:tab w:val="center" w:pos="4419"/>
          <w:tab w:val="left" w:pos="4500"/>
          <w:tab w:val="left" w:pos="7230"/>
        </w:tabs>
        <w:suppressAutoHyphens w:val="0"/>
        <w:spacing w:before="80" w:after="80" w:line="240" w:lineRule="auto"/>
        <w:ind w:leftChars="0" w:left="0" w:firstLineChars="0" w:firstLine="0"/>
        <w:textDirection w:val="lrTb"/>
        <w:textAlignment w:val="auto"/>
        <w:outlineLvl w:val="9"/>
        <w:rPr>
          <w:rFonts w:eastAsia="Calibri"/>
          <w:b/>
          <w:bCs/>
          <w:position w:val="0"/>
          <w:szCs w:val="28"/>
        </w:rPr>
      </w:pPr>
      <w:r>
        <w:rPr>
          <w:rFonts w:eastAsia="Calibri"/>
          <w:b/>
          <w:bCs/>
          <w:position w:val="0"/>
          <w:szCs w:val="28"/>
        </w:rPr>
        <w:t xml:space="preserve">            </w:t>
      </w:r>
    </w:p>
    <w:p w14:paraId="010DD9AC" w14:textId="77777777" w:rsidR="004C1F96" w:rsidRDefault="004C1F96">
      <w:pPr>
        <w:tabs>
          <w:tab w:val="center" w:pos="4419"/>
          <w:tab w:val="left" w:pos="4500"/>
          <w:tab w:val="left" w:pos="7230"/>
        </w:tabs>
        <w:suppressAutoHyphens w:val="0"/>
        <w:spacing w:before="80" w:after="80" w:line="240" w:lineRule="auto"/>
        <w:ind w:leftChars="0" w:left="0" w:firstLineChars="0" w:firstLine="0"/>
        <w:textDirection w:val="lrTb"/>
        <w:textAlignment w:val="auto"/>
        <w:outlineLvl w:val="9"/>
        <w:rPr>
          <w:rFonts w:eastAsia="Calibri"/>
          <w:b/>
          <w:position w:val="0"/>
          <w:sz w:val="6"/>
          <w:szCs w:val="28"/>
          <w:lang w:val="nl-NL"/>
        </w:rPr>
      </w:pPr>
    </w:p>
    <w:p w14:paraId="0B6445AD" w14:textId="77777777" w:rsidR="004C1F96" w:rsidRDefault="007C7542">
      <w:pPr>
        <w:tabs>
          <w:tab w:val="center" w:pos="4419"/>
          <w:tab w:val="left" w:pos="4500"/>
          <w:tab w:val="left" w:pos="7230"/>
        </w:tabs>
        <w:suppressAutoHyphens w:val="0"/>
        <w:spacing w:after="0" w:line="240" w:lineRule="auto"/>
        <w:ind w:leftChars="0" w:left="0" w:firstLineChars="0" w:firstLine="0"/>
        <w:jc w:val="center"/>
        <w:textDirection w:val="lrTb"/>
        <w:textAlignment w:val="auto"/>
        <w:outlineLvl w:val="9"/>
        <w:rPr>
          <w:rFonts w:eastAsia="Calibri"/>
          <w:b/>
          <w:position w:val="0"/>
          <w:szCs w:val="28"/>
          <w:lang w:val="nl-NL"/>
        </w:rPr>
      </w:pPr>
      <w:r>
        <w:rPr>
          <w:rFonts w:eastAsia="Calibri"/>
          <w:b/>
          <w:position w:val="0"/>
          <w:szCs w:val="28"/>
          <w:lang w:val="nl-NL"/>
        </w:rPr>
        <w:t>NGH</w:t>
      </w:r>
      <w:r>
        <w:rPr>
          <w:rFonts w:eastAsia="Calibri"/>
          <w:b/>
          <w:position w:val="0"/>
          <w:szCs w:val="28"/>
          <w:lang w:val="nl-NL"/>
        </w:rPr>
        <w:t>Ị</w:t>
      </w:r>
      <w:r>
        <w:rPr>
          <w:rFonts w:eastAsia="Calibri"/>
          <w:b/>
          <w:position w:val="0"/>
          <w:szCs w:val="28"/>
          <w:lang w:val="nl-NL"/>
        </w:rPr>
        <w:t xml:space="preserve"> Đ</w:t>
      </w:r>
      <w:r>
        <w:rPr>
          <w:rFonts w:eastAsia="Calibri"/>
          <w:b/>
          <w:position w:val="0"/>
          <w:szCs w:val="28"/>
          <w:lang w:val="nl-NL"/>
        </w:rPr>
        <w:t>Ị</w:t>
      </w:r>
      <w:r>
        <w:rPr>
          <w:rFonts w:eastAsia="Calibri"/>
          <w:b/>
          <w:position w:val="0"/>
          <w:szCs w:val="28"/>
          <w:lang w:val="nl-NL"/>
        </w:rPr>
        <w:t>NH</w:t>
      </w:r>
    </w:p>
    <w:p w14:paraId="20D1AC13" w14:textId="77777777" w:rsidR="004C1F96" w:rsidRDefault="007C7542">
      <w:pPr>
        <w:suppressAutoHyphens w:val="0"/>
        <w:spacing w:after="0" w:line="240" w:lineRule="auto"/>
        <w:ind w:leftChars="0" w:left="0" w:firstLineChars="0" w:firstLine="0"/>
        <w:jc w:val="center"/>
        <w:textDirection w:val="lrTb"/>
        <w:textAlignment w:val="auto"/>
        <w:outlineLvl w:val="9"/>
        <w:rPr>
          <w:rFonts w:eastAsia="Calibri"/>
          <w:b/>
          <w:bCs/>
          <w:position w:val="0"/>
          <w:szCs w:val="28"/>
          <w:lang w:val="nl-NL"/>
        </w:rPr>
      </w:pPr>
      <w:r>
        <w:rPr>
          <w:rFonts w:eastAsia="Calibri"/>
          <w:b/>
          <w:bCs/>
          <w:position w:val="0"/>
          <w:szCs w:val="28"/>
          <w:lang w:val="nl-NL"/>
        </w:rPr>
        <w:t>Quy đ</w:t>
      </w:r>
      <w:r>
        <w:rPr>
          <w:rFonts w:eastAsia="Calibri"/>
          <w:b/>
          <w:bCs/>
          <w:position w:val="0"/>
          <w:szCs w:val="28"/>
          <w:lang w:val="nl-NL"/>
        </w:rPr>
        <w:t>ị</w:t>
      </w:r>
      <w:r>
        <w:rPr>
          <w:rFonts w:eastAsia="Calibri"/>
          <w:b/>
          <w:bCs/>
          <w:position w:val="0"/>
          <w:szCs w:val="28"/>
          <w:lang w:val="nl-NL"/>
        </w:rPr>
        <w:t>nh chi ti</w:t>
      </w:r>
      <w:r>
        <w:rPr>
          <w:rFonts w:eastAsia="Calibri"/>
          <w:b/>
          <w:bCs/>
          <w:position w:val="0"/>
          <w:szCs w:val="28"/>
          <w:lang w:val="nl-NL"/>
        </w:rPr>
        <w:t>ế</w:t>
      </w:r>
      <w:r>
        <w:rPr>
          <w:rFonts w:eastAsia="Calibri"/>
          <w:b/>
          <w:bCs/>
          <w:position w:val="0"/>
          <w:szCs w:val="28"/>
          <w:lang w:val="nl-NL"/>
        </w:rPr>
        <w:t>t m</w:t>
      </w:r>
      <w:r>
        <w:rPr>
          <w:rFonts w:eastAsia="Calibri"/>
          <w:b/>
          <w:bCs/>
          <w:position w:val="0"/>
          <w:szCs w:val="28"/>
          <w:lang w:val="nl-NL"/>
        </w:rPr>
        <w:t>ộ</w:t>
      </w:r>
      <w:r>
        <w:rPr>
          <w:rFonts w:eastAsia="Calibri"/>
          <w:b/>
          <w:bCs/>
          <w:position w:val="0"/>
          <w:szCs w:val="28"/>
          <w:lang w:val="nl-NL"/>
        </w:rPr>
        <w:t>t s</w:t>
      </w:r>
      <w:r>
        <w:rPr>
          <w:rFonts w:eastAsia="Calibri"/>
          <w:b/>
          <w:bCs/>
          <w:position w:val="0"/>
          <w:szCs w:val="28"/>
          <w:lang w:val="nl-NL"/>
        </w:rPr>
        <w:t>ố</w:t>
      </w:r>
      <w:r>
        <w:rPr>
          <w:rFonts w:eastAsia="Calibri"/>
          <w:b/>
          <w:bCs/>
          <w:position w:val="0"/>
          <w:szCs w:val="28"/>
          <w:lang w:val="nl-NL"/>
        </w:rPr>
        <w:t xml:space="preserve"> đi</w:t>
      </w:r>
      <w:r>
        <w:rPr>
          <w:rFonts w:eastAsia="Calibri"/>
          <w:b/>
          <w:bCs/>
          <w:position w:val="0"/>
          <w:szCs w:val="28"/>
          <w:lang w:val="nl-NL"/>
        </w:rPr>
        <w:t>ề</w:t>
      </w:r>
      <w:r>
        <w:rPr>
          <w:rFonts w:eastAsia="Calibri"/>
          <w:b/>
          <w:bCs/>
          <w:position w:val="0"/>
          <w:szCs w:val="28"/>
          <w:lang w:val="nl-NL"/>
        </w:rPr>
        <w:t>u và bi</w:t>
      </w:r>
      <w:r>
        <w:rPr>
          <w:rFonts w:eastAsia="Calibri"/>
          <w:b/>
          <w:bCs/>
          <w:position w:val="0"/>
          <w:szCs w:val="28"/>
          <w:lang w:val="nl-NL"/>
        </w:rPr>
        <w:t>ệ</w:t>
      </w:r>
      <w:r>
        <w:rPr>
          <w:rFonts w:eastAsia="Calibri"/>
          <w:b/>
          <w:bCs/>
          <w:position w:val="0"/>
          <w:szCs w:val="28"/>
          <w:lang w:val="nl-NL"/>
        </w:rPr>
        <w:t xml:space="preserve">n pháp thi hành </w:t>
      </w:r>
      <w:r>
        <w:rPr>
          <w:rFonts w:eastAsia="Calibri"/>
          <w:b/>
          <w:bCs/>
          <w:position w:val="0"/>
          <w:szCs w:val="28"/>
          <w:lang w:val="nl-NL"/>
        </w:rPr>
        <w:t>Lu</w:t>
      </w:r>
      <w:r>
        <w:rPr>
          <w:rFonts w:eastAsia="Calibri"/>
          <w:b/>
          <w:bCs/>
          <w:position w:val="0"/>
          <w:szCs w:val="28"/>
          <w:lang w:val="nl-NL"/>
        </w:rPr>
        <w:t>ậ</w:t>
      </w:r>
      <w:r>
        <w:rPr>
          <w:rFonts w:eastAsia="Calibri"/>
          <w:b/>
          <w:bCs/>
          <w:position w:val="0"/>
          <w:szCs w:val="28"/>
          <w:lang w:val="nl-NL"/>
        </w:rPr>
        <w:t>t S</w:t>
      </w:r>
      <w:r>
        <w:rPr>
          <w:rFonts w:eastAsia="Calibri"/>
          <w:b/>
          <w:bCs/>
          <w:position w:val="0"/>
          <w:szCs w:val="28"/>
          <w:lang w:val="nl-NL"/>
        </w:rPr>
        <w:t>ở</w:t>
      </w:r>
      <w:r>
        <w:rPr>
          <w:rFonts w:eastAsia="Calibri"/>
          <w:b/>
          <w:bCs/>
          <w:position w:val="0"/>
          <w:szCs w:val="28"/>
          <w:lang w:val="nl-NL"/>
        </w:rPr>
        <w:t xml:space="preserve"> h</w:t>
      </w:r>
      <w:r>
        <w:rPr>
          <w:rFonts w:eastAsia="Calibri"/>
          <w:b/>
          <w:bCs/>
          <w:position w:val="0"/>
          <w:szCs w:val="28"/>
          <w:lang w:val="nl-NL"/>
        </w:rPr>
        <w:t>ữ</w:t>
      </w:r>
      <w:r>
        <w:rPr>
          <w:rFonts w:eastAsia="Calibri"/>
          <w:b/>
          <w:bCs/>
          <w:position w:val="0"/>
          <w:szCs w:val="28"/>
          <w:lang w:val="nl-NL"/>
        </w:rPr>
        <w:t>u trí tu</w:t>
      </w:r>
      <w:r>
        <w:rPr>
          <w:rFonts w:eastAsia="Calibri"/>
          <w:b/>
          <w:bCs/>
          <w:position w:val="0"/>
          <w:szCs w:val="28"/>
          <w:lang w:val="nl-NL"/>
        </w:rPr>
        <w:t>ệ</w:t>
      </w:r>
      <w:r>
        <w:rPr>
          <w:rFonts w:eastAsia="Calibri"/>
          <w:b/>
          <w:bCs/>
          <w:position w:val="0"/>
          <w:szCs w:val="28"/>
          <w:lang w:val="nl-NL"/>
        </w:rPr>
        <w:t xml:space="preserve"> v</w:t>
      </w:r>
      <w:r>
        <w:rPr>
          <w:rFonts w:eastAsia="Calibri"/>
          <w:b/>
          <w:bCs/>
          <w:position w:val="0"/>
          <w:szCs w:val="28"/>
          <w:lang w:val="nl-NL"/>
        </w:rPr>
        <w:t>ề</w:t>
      </w:r>
      <w:r>
        <w:rPr>
          <w:rFonts w:eastAsia="Calibri"/>
          <w:b/>
          <w:bCs/>
          <w:position w:val="0"/>
          <w:szCs w:val="28"/>
          <w:lang w:val="nl-NL"/>
        </w:rPr>
        <w:t xml:space="preserve"> s</w:t>
      </w:r>
      <w:r>
        <w:rPr>
          <w:rFonts w:eastAsia="Calibri"/>
          <w:b/>
          <w:bCs/>
          <w:position w:val="0"/>
          <w:szCs w:val="28"/>
          <w:lang w:val="nl-NL"/>
        </w:rPr>
        <w:t>ở</w:t>
      </w:r>
      <w:r>
        <w:rPr>
          <w:rFonts w:eastAsia="Calibri"/>
          <w:b/>
          <w:bCs/>
          <w:position w:val="0"/>
          <w:szCs w:val="28"/>
          <w:lang w:val="nl-NL"/>
        </w:rPr>
        <w:t xml:space="preserve"> h</w:t>
      </w:r>
      <w:r>
        <w:rPr>
          <w:rFonts w:eastAsia="Calibri"/>
          <w:b/>
          <w:bCs/>
          <w:position w:val="0"/>
          <w:szCs w:val="28"/>
          <w:lang w:val="nl-NL"/>
        </w:rPr>
        <w:t>ữ</w:t>
      </w:r>
      <w:r>
        <w:rPr>
          <w:rFonts w:eastAsia="Calibri"/>
          <w:b/>
          <w:bCs/>
          <w:position w:val="0"/>
          <w:szCs w:val="28"/>
          <w:lang w:val="nl-NL"/>
        </w:rPr>
        <w:t>u công nghi</w:t>
      </w:r>
      <w:r>
        <w:rPr>
          <w:rFonts w:eastAsia="Calibri"/>
          <w:b/>
          <w:bCs/>
          <w:position w:val="0"/>
          <w:szCs w:val="28"/>
          <w:lang w:val="nl-NL"/>
        </w:rPr>
        <w:t>ệ</w:t>
      </w:r>
      <w:r>
        <w:rPr>
          <w:rFonts w:eastAsia="Calibri"/>
          <w:b/>
          <w:bCs/>
          <w:position w:val="0"/>
          <w:szCs w:val="28"/>
          <w:lang w:val="nl-NL"/>
        </w:rPr>
        <w:t>p, b</w:t>
      </w:r>
      <w:r>
        <w:rPr>
          <w:rFonts w:eastAsia="Calibri"/>
          <w:b/>
          <w:bCs/>
          <w:position w:val="0"/>
          <w:szCs w:val="28"/>
          <w:lang w:val="nl-NL"/>
        </w:rPr>
        <w:t>ả</w:t>
      </w:r>
      <w:r>
        <w:rPr>
          <w:rFonts w:eastAsia="Calibri"/>
          <w:b/>
          <w:bCs/>
          <w:position w:val="0"/>
          <w:szCs w:val="28"/>
          <w:lang w:val="nl-NL"/>
        </w:rPr>
        <w:t>o v</w:t>
      </w:r>
      <w:r>
        <w:rPr>
          <w:rFonts w:eastAsia="Calibri"/>
          <w:b/>
          <w:bCs/>
          <w:position w:val="0"/>
          <w:szCs w:val="28"/>
          <w:lang w:val="nl-NL"/>
        </w:rPr>
        <w:t>ệ</w:t>
      </w:r>
      <w:r>
        <w:rPr>
          <w:rFonts w:eastAsia="Calibri"/>
          <w:b/>
          <w:bCs/>
          <w:position w:val="0"/>
          <w:szCs w:val="28"/>
          <w:lang w:val="nl-NL"/>
        </w:rPr>
        <w:t xml:space="preserve"> quy</w:t>
      </w:r>
      <w:r>
        <w:rPr>
          <w:rFonts w:eastAsia="Calibri"/>
          <w:b/>
          <w:bCs/>
          <w:position w:val="0"/>
          <w:szCs w:val="28"/>
          <w:lang w:val="nl-NL"/>
        </w:rPr>
        <w:t>ề</w:t>
      </w:r>
      <w:r>
        <w:rPr>
          <w:rFonts w:eastAsia="Calibri"/>
          <w:b/>
          <w:bCs/>
          <w:position w:val="0"/>
          <w:szCs w:val="28"/>
          <w:lang w:val="nl-NL"/>
        </w:rPr>
        <w:t>n s</w:t>
      </w:r>
      <w:r>
        <w:rPr>
          <w:rFonts w:eastAsia="Calibri"/>
          <w:b/>
          <w:bCs/>
          <w:position w:val="0"/>
          <w:szCs w:val="28"/>
          <w:lang w:val="nl-NL"/>
        </w:rPr>
        <w:t>ở</w:t>
      </w:r>
      <w:r>
        <w:rPr>
          <w:rFonts w:eastAsia="Calibri"/>
          <w:b/>
          <w:bCs/>
          <w:position w:val="0"/>
          <w:szCs w:val="28"/>
          <w:lang w:val="nl-NL"/>
        </w:rPr>
        <w:t xml:space="preserve"> h</w:t>
      </w:r>
      <w:r>
        <w:rPr>
          <w:rFonts w:eastAsia="Calibri"/>
          <w:b/>
          <w:bCs/>
          <w:position w:val="0"/>
          <w:szCs w:val="28"/>
          <w:lang w:val="nl-NL"/>
        </w:rPr>
        <w:t>ữ</w:t>
      </w:r>
      <w:r>
        <w:rPr>
          <w:rFonts w:eastAsia="Calibri"/>
          <w:b/>
          <w:bCs/>
          <w:position w:val="0"/>
          <w:szCs w:val="28"/>
          <w:lang w:val="nl-NL"/>
        </w:rPr>
        <w:t>u công nghi</w:t>
      </w:r>
      <w:r>
        <w:rPr>
          <w:rFonts w:eastAsia="Calibri"/>
          <w:b/>
          <w:bCs/>
          <w:position w:val="0"/>
          <w:szCs w:val="28"/>
          <w:lang w:val="nl-NL"/>
        </w:rPr>
        <w:t>ệ</w:t>
      </w:r>
      <w:r>
        <w:rPr>
          <w:rFonts w:eastAsia="Calibri"/>
          <w:b/>
          <w:bCs/>
          <w:position w:val="0"/>
          <w:szCs w:val="28"/>
          <w:lang w:val="nl-NL"/>
        </w:rPr>
        <w:t>p, quy</w:t>
      </w:r>
      <w:r>
        <w:rPr>
          <w:rFonts w:eastAsia="Calibri"/>
          <w:b/>
          <w:bCs/>
          <w:position w:val="0"/>
          <w:szCs w:val="28"/>
          <w:lang w:val="nl-NL"/>
        </w:rPr>
        <w:t>ề</w:t>
      </w:r>
      <w:r>
        <w:rPr>
          <w:rFonts w:eastAsia="Calibri"/>
          <w:b/>
          <w:bCs/>
          <w:position w:val="0"/>
          <w:szCs w:val="28"/>
          <w:lang w:val="nl-NL"/>
        </w:rPr>
        <w:t>n đ</w:t>
      </w:r>
      <w:r>
        <w:rPr>
          <w:rFonts w:eastAsia="Calibri"/>
          <w:b/>
          <w:bCs/>
          <w:position w:val="0"/>
          <w:szCs w:val="28"/>
          <w:lang w:val="nl-NL"/>
        </w:rPr>
        <w:t>ố</w:t>
      </w:r>
      <w:r>
        <w:rPr>
          <w:rFonts w:eastAsia="Calibri"/>
          <w:b/>
          <w:bCs/>
          <w:position w:val="0"/>
          <w:szCs w:val="28"/>
          <w:lang w:val="nl-NL"/>
        </w:rPr>
        <w:t>i v</w:t>
      </w:r>
      <w:r>
        <w:rPr>
          <w:rFonts w:eastAsia="Calibri"/>
          <w:b/>
          <w:bCs/>
          <w:position w:val="0"/>
          <w:szCs w:val="28"/>
          <w:lang w:val="nl-NL"/>
        </w:rPr>
        <w:t>ớ</w:t>
      </w:r>
      <w:r>
        <w:rPr>
          <w:rFonts w:eastAsia="Calibri"/>
          <w:b/>
          <w:bCs/>
          <w:position w:val="0"/>
          <w:szCs w:val="28"/>
          <w:lang w:val="nl-NL"/>
        </w:rPr>
        <w:t>i gi</w:t>
      </w:r>
      <w:r>
        <w:rPr>
          <w:rFonts w:eastAsia="Calibri"/>
          <w:b/>
          <w:bCs/>
          <w:position w:val="0"/>
          <w:szCs w:val="28"/>
          <w:lang w:val="nl-NL"/>
        </w:rPr>
        <w:t>ố</w:t>
      </w:r>
      <w:r>
        <w:rPr>
          <w:rFonts w:eastAsia="Calibri"/>
          <w:b/>
          <w:bCs/>
          <w:position w:val="0"/>
          <w:szCs w:val="28"/>
          <w:lang w:val="nl-NL"/>
        </w:rPr>
        <w:t>ng cây tr</w:t>
      </w:r>
      <w:r>
        <w:rPr>
          <w:rFonts w:eastAsia="Calibri"/>
          <w:b/>
          <w:bCs/>
          <w:position w:val="0"/>
          <w:szCs w:val="28"/>
          <w:lang w:val="nl-NL"/>
        </w:rPr>
        <w:t>ồ</w:t>
      </w:r>
      <w:r>
        <w:rPr>
          <w:rFonts w:eastAsia="Calibri"/>
          <w:b/>
          <w:bCs/>
          <w:position w:val="0"/>
          <w:szCs w:val="28"/>
          <w:lang w:val="nl-NL"/>
        </w:rPr>
        <w:t>ng và qu</w:t>
      </w:r>
      <w:r>
        <w:rPr>
          <w:rFonts w:eastAsia="Calibri"/>
          <w:b/>
          <w:bCs/>
          <w:position w:val="0"/>
          <w:szCs w:val="28"/>
          <w:lang w:val="nl-NL"/>
        </w:rPr>
        <w:t>ả</w:t>
      </w:r>
      <w:r>
        <w:rPr>
          <w:rFonts w:eastAsia="Calibri"/>
          <w:b/>
          <w:bCs/>
          <w:position w:val="0"/>
          <w:szCs w:val="28"/>
          <w:lang w:val="nl-NL"/>
        </w:rPr>
        <w:t>n lý nhà nư</w:t>
      </w:r>
      <w:r>
        <w:rPr>
          <w:rFonts w:eastAsia="Calibri"/>
          <w:b/>
          <w:bCs/>
          <w:position w:val="0"/>
          <w:szCs w:val="28"/>
          <w:lang w:val="nl-NL"/>
        </w:rPr>
        <w:t>ớ</w:t>
      </w:r>
      <w:r>
        <w:rPr>
          <w:rFonts w:eastAsia="Calibri"/>
          <w:b/>
          <w:bCs/>
          <w:position w:val="0"/>
          <w:szCs w:val="28"/>
          <w:lang w:val="nl-NL"/>
        </w:rPr>
        <w:t>c v</w:t>
      </w:r>
      <w:r>
        <w:rPr>
          <w:rFonts w:eastAsia="Calibri"/>
          <w:b/>
          <w:bCs/>
          <w:position w:val="0"/>
          <w:szCs w:val="28"/>
          <w:lang w:val="nl-NL"/>
        </w:rPr>
        <w:t>ề</w:t>
      </w:r>
      <w:r>
        <w:rPr>
          <w:rFonts w:eastAsia="Calibri"/>
          <w:b/>
          <w:bCs/>
          <w:position w:val="0"/>
          <w:szCs w:val="28"/>
          <w:lang w:val="nl-NL"/>
        </w:rPr>
        <w:t xml:space="preserve"> s</w:t>
      </w:r>
      <w:r>
        <w:rPr>
          <w:rFonts w:eastAsia="Calibri"/>
          <w:b/>
          <w:bCs/>
          <w:position w:val="0"/>
          <w:szCs w:val="28"/>
          <w:lang w:val="nl-NL"/>
        </w:rPr>
        <w:t>ở</w:t>
      </w:r>
      <w:r>
        <w:rPr>
          <w:rFonts w:eastAsia="Calibri"/>
          <w:b/>
          <w:bCs/>
          <w:position w:val="0"/>
          <w:szCs w:val="28"/>
          <w:lang w:val="nl-NL"/>
        </w:rPr>
        <w:t xml:space="preserve"> h</w:t>
      </w:r>
      <w:r>
        <w:rPr>
          <w:rFonts w:eastAsia="Calibri"/>
          <w:b/>
          <w:bCs/>
          <w:position w:val="0"/>
          <w:szCs w:val="28"/>
          <w:lang w:val="nl-NL"/>
        </w:rPr>
        <w:t>ữ</w:t>
      </w:r>
      <w:r>
        <w:rPr>
          <w:rFonts w:eastAsia="Calibri"/>
          <w:b/>
          <w:bCs/>
          <w:position w:val="0"/>
          <w:szCs w:val="28"/>
          <w:lang w:val="nl-NL"/>
        </w:rPr>
        <w:t>u trí tu</w:t>
      </w:r>
      <w:r>
        <w:rPr>
          <w:rFonts w:eastAsia="Calibri"/>
          <w:b/>
          <w:bCs/>
          <w:position w:val="0"/>
          <w:szCs w:val="28"/>
          <w:lang w:val="nl-NL"/>
        </w:rPr>
        <w:t>ệ</w:t>
      </w:r>
    </w:p>
    <w:p w14:paraId="26C31E64" w14:textId="77777777" w:rsidR="004C1F96" w:rsidRDefault="007C7542">
      <w:pPr>
        <w:widowControl w:val="0"/>
        <w:suppressAutoHyphens w:val="0"/>
        <w:spacing w:after="0" w:line="240" w:lineRule="auto"/>
        <w:ind w:leftChars="0" w:left="0" w:firstLineChars="0" w:firstLine="0"/>
        <w:jc w:val="center"/>
        <w:textDirection w:val="lrTb"/>
        <w:textAlignment w:val="auto"/>
        <w:outlineLvl w:val="9"/>
        <w:rPr>
          <w:rFonts w:eastAsia="Calibri"/>
          <w:b/>
          <w:position w:val="0"/>
          <w:szCs w:val="28"/>
          <w:vertAlign w:val="superscript"/>
          <w:lang w:val="nl-NL"/>
        </w:rPr>
      </w:pPr>
      <w:r>
        <w:rPr>
          <w:rFonts w:eastAsia="Calibri"/>
          <w:b/>
          <w:position w:val="0"/>
          <w:szCs w:val="28"/>
          <w:vertAlign w:val="superscript"/>
          <w:lang w:val="nl-NL"/>
        </w:rPr>
        <w:t>_______________</w:t>
      </w:r>
    </w:p>
    <w:p w14:paraId="2671A4F1" w14:textId="77777777" w:rsidR="004C1F96" w:rsidRDefault="004C1F96">
      <w:pPr>
        <w:widowControl w:val="0"/>
        <w:suppressAutoHyphens w:val="0"/>
        <w:spacing w:after="0" w:line="240" w:lineRule="auto"/>
        <w:ind w:leftChars="0" w:left="0" w:firstLineChars="0" w:firstLine="0"/>
        <w:jc w:val="center"/>
        <w:textDirection w:val="lrTb"/>
        <w:textAlignment w:val="auto"/>
        <w:outlineLvl w:val="9"/>
        <w:rPr>
          <w:rFonts w:eastAsia="Calibri"/>
          <w:b/>
          <w:position w:val="0"/>
          <w:sz w:val="12"/>
          <w:szCs w:val="28"/>
          <w:vertAlign w:val="superscript"/>
          <w:lang w:val="nl-NL"/>
        </w:rPr>
      </w:pPr>
    </w:p>
    <w:p w14:paraId="70D17762" w14:textId="77777777" w:rsidR="004C1F96" w:rsidRDefault="007C7542">
      <w:pPr>
        <w:widowControl w:val="0"/>
        <w:suppressAutoHyphens w:val="0"/>
        <w:spacing w:before="200" w:after="0" w:line="240" w:lineRule="auto"/>
        <w:ind w:leftChars="0" w:left="0" w:firstLineChars="0" w:firstLine="567"/>
        <w:jc w:val="both"/>
        <w:textDirection w:val="lrTb"/>
        <w:textAlignment w:val="auto"/>
        <w:outlineLvl w:val="9"/>
        <w:rPr>
          <w:rFonts w:eastAsia="Calibri"/>
          <w:i/>
          <w:iCs/>
          <w:position w:val="0"/>
          <w:szCs w:val="28"/>
          <w:lang w:val="nl-NL"/>
        </w:rPr>
      </w:pPr>
      <w:r>
        <w:rPr>
          <w:rFonts w:eastAsia="Calibri"/>
          <w:i/>
          <w:iCs/>
          <w:position w:val="0"/>
          <w:szCs w:val="28"/>
          <w:lang w:val="nl-NL"/>
        </w:rPr>
        <w:t>Căn c</w:t>
      </w:r>
      <w:r>
        <w:rPr>
          <w:rFonts w:eastAsia="Calibri"/>
          <w:i/>
          <w:iCs/>
          <w:position w:val="0"/>
          <w:szCs w:val="28"/>
          <w:lang w:val="nl-NL"/>
        </w:rPr>
        <w:t>ứ</w:t>
      </w:r>
      <w:r>
        <w:rPr>
          <w:rFonts w:eastAsia="Calibri"/>
          <w:i/>
          <w:iCs/>
          <w:position w:val="0"/>
          <w:szCs w:val="28"/>
          <w:lang w:val="nl-NL"/>
        </w:rPr>
        <w:t xml:space="preserve"> Lu</w:t>
      </w:r>
      <w:r>
        <w:rPr>
          <w:rFonts w:eastAsia="Calibri"/>
          <w:i/>
          <w:iCs/>
          <w:position w:val="0"/>
          <w:szCs w:val="28"/>
          <w:lang w:val="nl-NL"/>
        </w:rPr>
        <w:t>ậ</w:t>
      </w:r>
      <w:r>
        <w:rPr>
          <w:rFonts w:eastAsia="Calibri"/>
          <w:i/>
          <w:iCs/>
          <w:position w:val="0"/>
          <w:szCs w:val="28"/>
          <w:lang w:val="nl-NL"/>
        </w:rPr>
        <w:t>t T</w:t>
      </w:r>
      <w:r>
        <w:rPr>
          <w:rFonts w:eastAsia="Calibri"/>
          <w:i/>
          <w:iCs/>
          <w:position w:val="0"/>
          <w:szCs w:val="28"/>
          <w:lang w:val="nl-NL"/>
        </w:rPr>
        <w:t>ổ</w:t>
      </w:r>
      <w:r>
        <w:rPr>
          <w:rFonts w:eastAsia="Calibri"/>
          <w:i/>
          <w:iCs/>
          <w:position w:val="0"/>
          <w:szCs w:val="28"/>
          <w:lang w:val="nl-NL"/>
        </w:rPr>
        <w:t xml:space="preserve"> ch</w:t>
      </w:r>
      <w:r>
        <w:rPr>
          <w:rFonts w:eastAsia="Calibri"/>
          <w:i/>
          <w:iCs/>
          <w:position w:val="0"/>
          <w:szCs w:val="28"/>
          <w:lang w:val="nl-NL"/>
        </w:rPr>
        <w:t>ứ</w:t>
      </w:r>
      <w:r>
        <w:rPr>
          <w:rFonts w:eastAsia="Calibri"/>
          <w:i/>
          <w:iCs/>
          <w:position w:val="0"/>
          <w:szCs w:val="28"/>
          <w:lang w:val="nl-NL"/>
        </w:rPr>
        <w:t>c Chính ph</w:t>
      </w:r>
      <w:r>
        <w:rPr>
          <w:rFonts w:eastAsia="Calibri"/>
          <w:i/>
          <w:iCs/>
          <w:position w:val="0"/>
          <w:szCs w:val="28"/>
          <w:lang w:val="nl-NL"/>
        </w:rPr>
        <w:t>ủ</w:t>
      </w:r>
      <w:r>
        <w:rPr>
          <w:rFonts w:eastAsia="Calibri"/>
          <w:i/>
          <w:iCs/>
          <w:position w:val="0"/>
          <w:szCs w:val="28"/>
          <w:lang w:val="nl-NL"/>
        </w:rPr>
        <w:t xml:space="preserve"> ngày 19 tháng 6 năm 2015;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ử</w:t>
      </w:r>
      <w:r>
        <w:rPr>
          <w:rFonts w:eastAsia="Calibri"/>
          <w:i/>
          <w:iCs/>
          <w:position w:val="0"/>
          <w:szCs w:val="28"/>
          <w:lang w:val="nl-NL"/>
        </w:rPr>
        <w:t>a đ</w:t>
      </w:r>
      <w:r>
        <w:rPr>
          <w:rFonts w:eastAsia="Calibri"/>
          <w:i/>
          <w:iCs/>
          <w:position w:val="0"/>
          <w:szCs w:val="28"/>
          <w:lang w:val="nl-NL"/>
        </w:rPr>
        <w:t>ổ</w:t>
      </w:r>
      <w:r>
        <w:rPr>
          <w:rFonts w:eastAsia="Calibri"/>
          <w:i/>
          <w:iCs/>
          <w:position w:val="0"/>
          <w:szCs w:val="28"/>
          <w:lang w:val="nl-NL"/>
        </w:rPr>
        <w:t>i, b</w:t>
      </w:r>
      <w:r>
        <w:rPr>
          <w:rFonts w:eastAsia="Calibri"/>
          <w:i/>
          <w:iCs/>
          <w:position w:val="0"/>
          <w:szCs w:val="28"/>
          <w:lang w:val="nl-NL"/>
        </w:rPr>
        <w:t>ổ</w:t>
      </w:r>
      <w:r>
        <w:rPr>
          <w:rFonts w:eastAsia="Calibri"/>
          <w:i/>
          <w:iCs/>
          <w:position w:val="0"/>
          <w:szCs w:val="28"/>
          <w:lang w:val="nl-NL"/>
        </w:rPr>
        <w:t xml:space="preserve"> sung m</w:t>
      </w:r>
      <w:r>
        <w:rPr>
          <w:rFonts w:eastAsia="Calibri"/>
          <w:i/>
          <w:iCs/>
          <w:position w:val="0"/>
          <w:szCs w:val="28"/>
          <w:lang w:val="nl-NL"/>
        </w:rPr>
        <w:t>ộ</w:t>
      </w:r>
      <w:r>
        <w:rPr>
          <w:rFonts w:eastAsia="Calibri"/>
          <w:i/>
          <w:iCs/>
          <w:position w:val="0"/>
          <w:szCs w:val="28"/>
          <w:lang w:val="nl-NL"/>
        </w:rPr>
        <w:t>t s</w:t>
      </w:r>
      <w:r>
        <w:rPr>
          <w:rFonts w:eastAsia="Calibri"/>
          <w:i/>
          <w:iCs/>
          <w:position w:val="0"/>
          <w:szCs w:val="28"/>
          <w:lang w:val="nl-NL"/>
        </w:rPr>
        <w:t>ố</w:t>
      </w:r>
      <w:r>
        <w:rPr>
          <w:rFonts w:eastAsia="Calibri"/>
          <w:i/>
          <w:iCs/>
          <w:position w:val="0"/>
          <w:szCs w:val="28"/>
          <w:lang w:val="nl-NL"/>
        </w:rPr>
        <w:t xml:space="preserve"> đi</w:t>
      </w:r>
      <w:r>
        <w:rPr>
          <w:rFonts w:eastAsia="Calibri"/>
          <w:i/>
          <w:iCs/>
          <w:position w:val="0"/>
          <w:szCs w:val="28"/>
          <w:lang w:val="nl-NL"/>
        </w:rPr>
        <w:t>ề</w:t>
      </w:r>
      <w:r>
        <w:rPr>
          <w:rFonts w:eastAsia="Calibri"/>
          <w:i/>
          <w:iCs/>
          <w:position w:val="0"/>
          <w:szCs w:val="28"/>
          <w:lang w:val="nl-NL"/>
        </w:rPr>
        <w:t>u c</w:t>
      </w:r>
      <w:r>
        <w:rPr>
          <w:rFonts w:eastAsia="Calibri"/>
          <w:i/>
          <w:iCs/>
          <w:position w:val="0"/>
          <w:szCs w:val="28"/>
          <w:lang w:val="nl-NL"/>
        </w:rPr>
        <w:t>ủ</w:t>
      </w:r>
      <w:r>
        <w:rPr>
          <w:rFonts w:eastAsia="Calibri"/>
          <w:i/>
          <w:iCs/>
          <w:position w:val="0"/>
          <w:szCs w:val="28"/>
          <w:lang w:val="nl-NL"/>
        </w:rPr>
        <w:t>a L</w:t>
      </w:r>
      <w:r>
        <w:rPr>
          <w:rFonts w:eastAsia="Calibri"/>
          <w:i/>
          <w:iCs/>
          <w:position w:val="0"/>
          <w:szCs w:val="28"/>
          <w:lang w:val="nl-NL"/>
        </w:rPr>
        <w:t>u</w:t>
      </w:r>
      <w:r>
        <w:rPr>
          <w:rFonts w:eastAsia="Calibri"/>
          <w:i/>
          <w:iCs/>
          <w:position w:val="0"/>
          <w:szCs w:val="28"/>
          <w:lang w:val="nl-NL"/>
        </w:rPr>
        <w:t>ậ</w:t>
      </w:r>
      <w:r>
        <w:rPr>
          <w:rFonts w:eastAsia="Calibri"/>
          <w:i/>
          <w:iCs/>
          <w:position w:val="0"/>
          <w:szCs w:val="28"/>
          <w:lang w:val="nl-NL"/>
        </w:rPr>
        <w:t>t T</w:t>
      </w:r>
      <w:r>
        <w:rPr>
          <w:rFonts w:eastAsia="Calibri"/>
          <w:i/>
          <w:iCs/>
          <w:position w:val="0"/>
          <w:szCs w:val="28"/>
          <w:lang w:val="nl-NL"/>
        </w:rPr>
        <w:t>ổ</w:t>
      </w:r>
      <w:r>
        <w:rPr>
          <w:rFonts w:eastAsia="Calibri"/>
          <w:i/>
          <w:iCs/>
          <w:position w:val="0"/>
          <w:szCs w:val="28"/>
          <w:lang w:val="nl-NL"/>
        </w:rPr>
        <w:t xml:space="preserve"> ch</w:t>
      </w:r>
      <w:r>
        <w:rPr>
          <w:rFonts w:eastAsia="Calibri"/>
          <w:i/>
          <w:iCs/>
          <w:position w:val="0"/>
          <w:szCs w:val="28"/>
          <w:lang w:val="nl-NL"/>
        </w:rPr>
        <w:t>ứ</w:t>
      </w:r>
      <w:r>
        <w:rPr>
          <w:rFonts w:eastAsia="Calibri"/>
          <w:i/>
          <w:iCs/>
          <w:position w:val="0"/>
          <w:szCs w:val="28"/>
          <w:lang w:val="nl-NL"/>
        </w:rPr>
        <w:t>c Chính ph</w:t>
      </w:r>
      <w:r>
        <w:rPr>
          <w:rFonts w:eastAsia="Calibri"/>
          <w:i/>
          <w:iCs/>
          <w:position w:val="0"/>
          <w:szCs w:val="28"/>
          <w:lang w:val="nl-NL"/>
        </w:rPr>
        <w:t>ủ</w:t>
      </w:r>
      <w:r>
        <w:rPr>
          <w:rFonts w:eastAsia="Calibri"/>
          <w:i/>
          <w:iCs/>
          <w:position w:val="0"/>
          <w:szCs w:val="28"/>
          <w:lang w:val="nl-NL"/>
        </w:rPr>
        <w:t xml:space="preserve"> và Lu</w:t>
      </w:r>
      <w:r>
        <w:rPr>
          <w:rFonts w:eastAsia="Calibri"/>
          <w:i/>
          <w:iCs/>
          <w:position w:val="0"/>
          <w:szCs w:val="28"/>
          <w:lang w:val="nl-NL"/>
        </w:rPr>
        <w:t>ậ</w:t>
      </w:r>
      <w:r>
        <w:rPr>
          <w:rFonts w:eastAsia="Calibri"/>
          <w:i/>
          <w:iCs/>
          <w:position w:val="0"/>
          <w:szCs w:val="28"/>
          <w:lang w:val="nl-NL"/>
        </w:rPr>
        <w:t>t T</w:t>
      </w:r>
      <w:r>
        <w:rPr>
          <w:rFonts w:eastAsia="Calibri"/>
          <w:i/>
          <w:iCs/>
          <w:position w:val="0"/>
          <w:szCs w:val="28"/>
          <w:lang w:val="nl-NL"/>
        </w:rPr>
        <w:t>ổ</w:t>
      </w:r>
      <w:r>
        <w:rPr>
          <w:rFonts w:eastAsia="Calibri"/>
          <w:i/>
          <w:iCs/>
          <w:position w:val="0"/>
          <w:szCs w:val="28"/>
          <w:lang w:val="nl-NL"/>
        </w:rPr>
        <w:t xml:space="preserve"> ch</w:t>
      </w:r>
      <w:r>
        <w:rPr>
          <w:rFonts w:eastAsia="Calibri"/>
          <w:i/>
          <w:iCs/>
          <w:position w:val="0"/>
          <w:szCs w:val="28"/>
          <w:lang w:val="nl-NL"/>
        </w:rPr>
        <w:t>ứ</w:t>
      </w:r>
      <w:r>
        <w:rPr>
          <w:rFonts w:eastAsia="Calibri"/>
          <w:i/>
          <w:iCs/>
          <w:position w:val="0"/>
          <w:szCs w:val="28"/>
          <w:lang w:val="nl-NL"/>
        </w:rPr>
        <w:t>c chính quy</w:t>
      </w:r>
      <w:r>
        <w:rPr>
          <w:rFonts w:eastAsia="Calibri"/>
          <w:i/>
          <w:iCs/>
          <w:position w:val="0"/>
          <w:szCs w:val="28"/>
          <w:lang w:val="nl-NL"/>
        </w:rPr>
        <w:t>ề</w:t>
      </w:r>
      <w:r>
        <w:rPr>
          <w:rFonts w:eastAsia="Calibri"/>
          <w:i/>
          <w:iCs/>
          <w:position w:val="0"/>
          <w:szCs w:val="28"/>
          <w:lang w:val="nl-NL"/>
        </w:rPr>
        <w:t>n đ</w:t>
      </w:r>
      <w:r>
        <w:rPr>
          <w:rFonts w:eastAsia="Calibri"/>
          <w:i/>
          <w:iCs/>
          <w:position w:val="0"/>
          <w:szCs w:val="28"/>
          <w:lang w:val="nl-NL"/>
        </w:rPr>
        <w:t>ị</w:t>
      </w:r>
      <w:r>
        <w:rPr>
          <w:rFonts w:eastAsia="Calibri"/>
          <w:i/>
          <w:iCs/>
          <w:position w:val="0"/>
          <w:szCs w:val="28"/>
          <w:lang w:val="nl-NL"/>
        </w:rPr>
        <w:t xml:space="preserve">a phương ngày 22 tháng 11 năm 2019; </w:t>
      </w:r>
    </w:p>
    <w:p w14:paraId="2EDDCF88" w14:textId="77777777" w:rsidR="004C1F96" w:rsidRDefault="007C7542">
      <w:pPr>
        <w:widowControl w:val="0"/>
        <w:suppressAutoHyphens w:val="0"/>
        <w:spacing w:before="200" w:after="0" w:line="240" w:lineRule="auto"/>
        <w:ind w:leftChars="0" w:left="0" w:firstLineChars="0" w:firstLine="567"/>
        <w:jc w:val="both"/>
        <w:textDirection w:val="lrTb"/>
        <w:textAlignment w:val="auto"/>
        <w:outlineLvl w:val="9"/>
        <w:rPr>
          <w:rFonts w:eastAsia="Calibri"/>
          <w:i/>
          <w:iCs/>
          <w:position w:val="0"/>
          <w:szCs w:val="28"/>
          <w:lang w:val="nl-NL"/>
        </w:rPr>
      </w:pPr>
      <w:r>
        <w:rPr>
          <w:rFonts w:eastAsia="Calibri"/>
          <w:i/>
          <w:iCs/>
          <w:position w:val="0"/>
          <w:szCs w:val="28"/>
          <w:lang w:val="nl-NL"/>
        </w:rPr>
        <w:t>Căn c</w:t>
      </w:r>
      <w:r>
        <w:rPr>
          <w:rFonts w:eastAsia="Calibri"/>
          <w:i/>
          <w:iCs/>
          <w:position w:val="0"/>
          <w:szCs w:val="28"/>
          <w:lang w:val="nl-NL"/>
        </w:rPr>
        <w:t>ứ</w:t>
      </w:r>
      <w:r>
        <w:rPr>
          <w:rFonts w:eastAsia="Calibri"/>
          <w:i/>
          <w:iCs/>
          <w:position w:val="0"/>
          <w:szCs w:val="28"/>
          <w:lang w:val="nl-NL"/>
        </w:rPr>
        <w:t xml:space="preserve">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 xml:space="preserve"> ngày 29 tháng 11 năm 2005;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ử</w:t>
      </w:r>
      <w:r>
        <w:rPr>
          <w:rFonts w:eastAsia="Calibri"/>
          <w:i/>
          <w:iCs/>
          <w:position w:val="0"/>
          <w:szCs w:val="28"/>
          <w:lang w:val="nl-NL"/>
        </w:rPr>
        <w:t>a đ</w:t>
      </w:r>
      <w:r>
        <w:rPr>
          <w:rFonts w:eastAsia="Calibri"/>
          <w:i/>
          <w:iCs/>
          <w:position w:val="0"/>
          <w:szCs w:val="28"/>
          <w:lang w:val="nl-NL"/>
        </w:rPr>
        <w:t>ổ</w:t>
      </w:r>
      <w:r>
        <w:rPr>
          <w:rFonts w:eastAsia="Calibri"/>
          <w:i/>
          <w:iCs/>
          <w:position w:val="0"/>
          <w:szCs w:val="28"/>
          <w:lang w:val="nl-NL"/>
        </w:rPr>
        <w:t>i, b</w:t>
      </w:r>
      <w:r>
        <w:rPr>
          <w:rFonts w:eastAsia="Calibri"/>
          <w:i/>
          <w:iCs/>
          <w:position w:val="0"/>
          <w:szCs w:val="28"/>
          <w:lang w:val="nl-NL"/>
        </w:rPr>
        <w:t>ổ</w:t>
      </w:r>
      <w:r>
        <w:rPr>
          <w:rFonts w:eastAsia="Calibri"/>
          <w:i/>
          <w:iCs/>
          <w:position w:val="0"/>
          <w:szCs w:val="28"/>
          <w:lang w:val="nl-NL"/>
        </w:rPr>
        <w:t xml:space="preserve"> sung m</w:t>
      </w:r>
      <w:r>
        <w:rPr>
          <w:rFonts w:eastAsia="Calibri"/>
          <w:i/>
          <w:iCs/>
          <w:position w:val="0"/>
          <w:szCs w:val="28"/>
          <w:lang w:val="nl-NL"/>
        </w:rPr>
        <w:t>ộ</w:t>
      </w:r>
      <w:r>
        <w:rPr>
          <w:rFonts w:eastAsia="Calibri"/>
          <w:i/>
          <w:iCs/>
          <w:position w:val="0"/>
          <w:szCs w:val="28"/>
          <w:lang w:val="nl-NL"/>
        </w:rPr>
        <w:t>t s</w:t>
      </w:r>
      <w:r>
        <w:rPr>
          <w:rFonts w:eastAsia="Calibri"/>
          <w:i/>
          <w:iCs/>
          <w:position w:val="0"/>
          <w:szCs w:val="28"/>
          <w:lang w:val="nl-NL"/>
        </w:rPr>
        <w:t>ố</w:t>
      </w:r>
      <w:r>
        <w:rPr>
          <w:rFonts w:eastAsia="Calibri"/>
          <w:i/>
          <w:iCs/>
          <w:position w:val="0"/>
          <w:szCs w:val="28"/>
          <w:lang w:val="nl-NL"/>
        </w:rPr>
        <w:t xml:space="preserve"> đi</w:t>
      </w:r>
      <w:r>
        <w:rPr>
          <w:rFonts w:eastAsia="Calibri"/>
          <w:i/>
          <w:iCs/>
          <w:position w:val="0"/>
          <w:szCs w:val="28"/>
          <w:lang w:val="nl-NL"/>
        </w:rPr>
        <w:t>ề</w:t>
      </w:r>
      <w:r>
        <w:rPr>
          <w:rFonts w:eastAsia="Calibri"/>
          <w:i/>
          <w:iCs/>
          <w:position w:val="0"/>
          <w:szCs w:val="28"/>
          <w:lang w:val="nl-NL"/>
        </w:rPr>
        <w:t>u c</w:t>
      </w:r>
      <w:r>
        <w:rPr>
          <w:rFonts w:eastAsia="Calibri"/>
          <w:i/>
          <w:iCs/>
          <w:position w:val="0"/>
          <w:szCs w:val="28"/>
          <w:lang w:val="nl-NL"/>
        </w:rPr>
        <w:t>ủ</w:t>
      </w:r>
      <w:r>
        <w:rPr>
          <w:rFonts w:eastAsia="Calibri"/>
          <w:i/>
          <w:iCs/>
          <w:position w:val="0"/>
          <w:szCs w:val="28"/>
          <w:lang w:val="nl-NL"/>
        </w:rPr>
        <w:t>a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 xml:space="preserve"> ngày 19 tháng 6 năm 2009;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ử</w:t>
      </w:r>
      <w:r>
        <w:rPr>
          <w:rFonts w:eastAsia="Calibri"/>
          <w:i/>
          <w:iCs/>
          <w:position w:val="0"/>
          <w:szCs w:val="28"/>
          <w:lang w:val="nl-NL"/>
        </w:rPr>
        <w:t>a đ</w:t>
      </w:r>
      <w:r>
        <w:rPr>
          <w:rFonts w:eastAsia="Calibri"/>
          <w:i/>
          <w:iCs/>
          <w:position w:val="0"/>
          <w:szCs w:val="28"/>
          <w:lang w:val="nl-NL"/>
        </w:rPr>
        <w:t>ổ</w:t>
      </w:r>
      <w:r>
        <w:rPr>
          <w:rFonts w:eastAsia="Calibri"/>
          <w:i/>
          <w:iCs/>
          <w:position w:val="0"/>
          <w:szCs w:val="28"/>
          <w:lang w:val="nl-NL"/>
        </w:rPr>
        <w:t>i, b</w:t>
      </w:r>
      <w:r>
        <w:rPr>
          <w:rFonts w:eastAsia="Calibri"/>
          <w:i/>
          <w:iCs/>
          <w:position w:val="0"/>
          <w:szCs w:val="28"/>
          <w:lang w:val="nl-NL"/>
        </w:rPr>
        <w:t>ổ</w:t>
      </w:r>
      <w:r>
        <w:rPr>
          <w:rFonts w:eastAsia="Calibri"/>
          <w:i/>
          <w:iCs/>
          <w:position w:val="0"/>
          <w:szCs w:val="28"/>
          <w:lang w:val="nl-NL"/>
        </w:rPr>
        <w:t xml:space="preserve"> sung m</w:t>
      </w:r>
      <w:r>
        <w:rPr>
          <w:rFonts w:eastAsia="Calibri"/>
          <w:i/>
          <w:iCs/>
          <w:position w:val="0"/>
          <w:szCs w:val="28"/>
          <w:lang w:val="nl-NL"/>
        </w:rPr>
        <w:t>ộ</w:t>
      </w:r>
      <w:r>
        <w:rPr>
          <w:rFonts w:eastAsia="Calibri"/>
          <w:i/>
          <w:iCs/>
          <w:position w:val="0"/>
          <w:szCs w:val="28"/>
          <w:lang w:val="nl-NL"/>
        </w:rPr>
        <w:t>t s</w:t>
      </w:r>
      <w:r>
        <w:rPr>
          <w:rFonts w:eastAsia="Calibri"/>
          <w:i/>
          <w:iCs/>
          <w:position w:val="0"/>
          <w:szCs w:val="28"/>
          <w:lang w:val="nl-NL"/>
        </w:rPr>
        <w:t>ố</w:t>
      </w:r>
      <w:r>
        <w:rPr>
          <w:rFonts w:eastAsia="Calibri"/>
          <w:i/>
          <w:iCs/>
          <w:position w:val="0"/>
          <w:szCs w:val="28"/>
          <w:lang w:val="nl-NL"/>
        </w:rPr>
        <w:t xml:space="preserve"> </w:t>
      </w:r>
      <w:r>
        <w:rPr>
          <w:rFonts w:eastAsia="Calibri"/>
          <w:i/>
          <w:iCs/>
          <w:position w:val="0"/>
          <w:szCs w:val="28"/>
          <w:lang w:val="nl-NL"/>
        </w:rPr>
        <w:t>đi</w:t>
      </w:r>
      <w:r>
        <w:rPr>
          <w:rFonts w:eastAsia="Calibri"/>
          <w:i/>
          <w:iCs/>
          <w:position w:val="0"/>
          <w:szCs w:val="28"/>
          <w:lang w:val="nl-NL"/>
        </w:rPr>
        <w:t>ề</w:t>
      </w:r>
      <w:r>
        <w:rPr>
          <w:rFonts w:eastAsia="Calibri"/>
          <w:i/>
          <w:iCs/>
          <w:position w:val="0"/>
          <w:szCs w:val="28"/>
          <w:lang w:val="nl-NL"/>
        </w:rPr>
        <w:t>u c</w:t>
      </w:r>
      <w:r>
        <w:rPr>
          <w:rFonts w:eastAsia="Calibri"/>
          <w:i/>
          <w:iCs/>
          <w:position w:val="0"/>
          <w:szCs w:val="28"/>
          <w:lang w:val="nl-NL"/>
        </w:rPr>
        <w:t>ủ</w:t>
      </w:r>
      <w:r>
        <w:rPr>
          <w:rFonts w:eastAsia="Calibri"/>
          <w:i/>
          <w:iCs/>
          <w:position w:val="0"/>
          <w:szCs w:val="28"/>
          <w:lang w:val="nl-NL"/>
        </w:rPr>
        <w:t>a Lu</w:t>
      </w:r>
      <w:r>
        <w:rPr>
          <w:rFonts w:eastAsia="Calibri"/>
          <w:i/>
          <w:iCs/>
          <w:position w:val="0"/>
          <w:szCs w:val="28"/>
          <w:lang w:val="nl-NL"/>
        </w:rPr>
        <w:t>ậ</w:t>
      </w:r>
      <w:r>
        <w:rPr>
          <w:rFonts w:eastAsia="Calibri"/>
          <w:i/>
          <w:iCs/>
          <w:position w:val="0"/>
          <w:szCs w:val="28"/>
          <w:lang w:val="nl-NL"/>
        </w:rPr>
        <w:t>t Kinh doanh b</w:t>
      </w:r>
      <w:r>
        <w:rPr>
          <w:rFonts w:eastAsia="Calibri"/>
          <w:i/>
          <w:iCs/>
          <w:position w:val="0"/>
          <w:szCs w:val="28"/>
          <w:lang w:val="nl-NL"/>
        </w:rPr>
        <w:t>ả</w:t>
      </w:r>
      <w:r>
        <w:rPr>
          <w:rFonts w:eastAsia="Calibri"/>
          <w:i/>
          <w:iCs/>
          <w:position w:val="0"/>
          <w:szCs w:val="28"/>
          <w:lang w:val="nl-NL"/>
        </w:rPr>
        <w:t>o hi</w:t>
      </w:r>
      <w:r>
        <w:rPr>
          <w:rFonts w:eastAsia="Calibri"/>
          <w:i/>
          <w:iCs/>
          <w:position w:val="0"/>
          <w:szCs w:val="28"/>
          <w:lang w:val="nl-NL"/>
        </w:rPr>
        <w:t>ể</w:t>
      </w:r>
      <w:r>
        <w:rPr>
          <w:rFonts w:eastAsia="Calibri"/>
          <w:i/>
          <w:iCs/>
          <w:position w:val="0"/>
          <w:szCs w:val="28"/>
          <w:lang w:val="nl-NL"/>
        </w:rPr>
        <w:t>m,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 xml:space="preserve"> ngày 14 tháng 6 năm 2019 và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ử</w:t>
      </w:r>
      <w:r>
        <w:rPr>
          <w:rFonts w:eastAsia="Calibri"/>
          <w:i/>
          <w:iCs/>
          <w:position w:val="0"/>
          <w:szCs w:val="28"/>
          <w:lang w:val="nl-NL"/>
        </w:rPr>
        <w:t>a đ</w:t>
      </w:r>
      <w:r>
        <w:rPr>
          <w:rFonts w:eastAsia="Calibri"/>
          <w:i/>
          <w:iCs/>
          <w:position w:val="0"/>
          <w:szCs w:val="28"/>
          <w:lang w:val="nl-NL"/>
        </w:rPr>
        <w:t>ổ</w:t>
      </w:r>
      <w:r>
        <w:rPr>
          <w:rFonts w:eastAsia="Calibri"/>
          <w:i/>
          <w:iCs/>
          <w:position w:val="0"/>
          <w:szCs w:val="28"/>
          <w:lang w:val="nl-NL"/>
        </w:rPr>
        <w:t>i, b</w:t>
      </w:r>
      <w:r>
        <w:rPr>
          <w:rFonts w:eastAsia="Calibri"/>
          <w:i/>
          <w:iCs/>
          <w:position w:val="0"/>
          <w:szCs w:val="28"/>
          <w:lang w:val="nl-NL"/>
        </w:rPr>
        <w:t>ổ</w:t>
      </w:r>
      <w:r>
        <w:rPr>
          <w:rFonts w:eastAsia="Calibri"/>
          <w:i/>
          <w:iCs/>
          <w:position w:val="0"/>
          <w:szCs w:val="28"/>
          <w:lang w:val="nl-NL"/>
        </w:rPr>
        <w:t xml:space="preserve"> sung m</w:t>
      </w:r>
      <w:r>
        <w:rPr>
          <w:rFonts w:eastAsia="Calibri"/>
          <w:i/>
          <w:iCs/>
          <w:position w:val="0"/>
          <w:szCs w:val="28"/>
          <w:lang w:val="nl-NL"/>
        </w:rPr>
        <w:t>ộ</w:t>
      </w:r>
      <w:r>
        <w:rPr>
          <w:rFonts w:eastAsia="Calibri"/>
          <w:i/>
          <w:iCs/>
          <w:position w:val="0"/>
          <w:szCs w:val="28"/>
          <w:lang w:val="nl-NL"/>
        </w:rPr>
        <w:t>t s</w:t>
      </w:r>
      <w:r>
        <w:rPr>
          <w:rFonts w:eastAsia="Calibri"/>
          <w:i/>
          <w:iCs/>
          <w:position w:val="0"/>
          <w:szCs w:val="28"/>
          <w:lang w:val="nl-NL"/>
        </w:rPr>
        <w:t>ố</w:t>
      </w:r>
      <w:r>
        <w:rPr>
          <w:rFonts w:eastAsia="Calibri"/>
          <w:i/>
          <w:iCs/>
          <w:position w:val="0"/>
          <w:szCs w:val="28"/>
          <w:lang w:val="nl-NL"/>
        </w:rPr>
        <w:t xml:space="preserve"> đi</w:t>
      </w:r>
      <w:r>
        <w:rPr>
          <w:rFonts w:eastAsia="Calibri"/>
          <w:i/>
          <w:iCs/>
          <w:position w:val="0"/>
          <w:szCs w:val="28"/>
          <w:lang w:val="nl-NL"/>
        </w:rPr>
        <w:t>ề</w:t>
      </w:r>
      <w:r>
        <w:rPr>
          <w:rFonts w:eastAsia="Calibri"/>
          <w:i/>
          <w:iCs/>
          <w:position w:val="0"/>
          <w:szCs w:val="28"/>
          <w:lang w:val="nl-NL"/>
        </w:rPr>
        <w:t>u c</w:t>
      </w:r>
      <w:r>
        <w:rPr>
          <w:rFonts w:eastAsia="Calibri"/>
          <w:i/>
          <w:iCs/>
          <w:position w:val="0"/>
          <w:szCs w:val="28"/>
          <w:lang w:val="nl-NL"/>
        </w:rPr>
        <w:t>ủ</w:t>
      </w:r>
      <w:r>
        <w:rPr>
          <w:rFonts w:eastAsia="Calibri"/>
          <w:i/>
          <w:iCs/>
          <w:position w:val="0"/>
          <w:szCs w:val="28"/>
          <w:lang w:val="nl-NL"/>
        </w:rPr>
        <w:t>a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 xml:space="preserve"> ngày 16 tháng 6 năm 2022; </w:t>
      </w:r>
    </w:p>
    <w:p w14:paraId="0E6F61A9" w14:textId="77777777" w:rsidR="004C1F96" w:rsidRDefault="007C7542">
      <w:pPr>
        <w:widowControl w:val="0"/>
        <w:suppressAutoHyphens w:val="0"/>
        <w:spacing w:before="200" w:after="0" w:line="240" w:lineRule="auto"/>
        <w:ind w:leftChars="0" w:left="0" w:firstLineChars="0" w:firstLine="567"/>
        <w:jc w:val="both"/>
        <w:textDirection w:val="lrTb"/>
        <w:textAlignment w:val="auto"/>
        <w:outlineLvl w:val="9"/>
        <w:rPr>
          <w:rFonts w:eastAsia="Calibri"/>
          <w:i/>
          <w:iCs/>
          <w:position w:val="0"/>
          <w:szCs w:val="28"/>
          <w:lang w:val="nl-NL"/>
        </w:rPr>
      </w:pPr>
      <w:r>
        <w:rPr>
          <w:rFonts w:eastAsia="Calibri"/>
          <w:i/>
          <w:iCs/>
          <w:position w:val="0"/>
          <w:szCs w:val="28"/>
          <w:lang w:val="nl-NL"/>
        </w:rPr>
        <w:t>Theo đ</w:t>
      </w:r>
      <w:r>
        <w:rPr>
          <w:rFonts w:eastAsia="Calibri"/>
          <w:i/>
          <w:iCs/>
          <w:position w:val="0"/>
          <w:szCs w:val="28"/>
          <w:lang w:val="nl-NL"/>
        </w:rPr>
        <w:t>ề</w:t>
      </w:r>
      <w:r>
        <w:rPr>
          <w:rFonts w:eastAsia="Calibri"/>
          <w:i/>
          <w:iCs/>
          <w:position w:val="0"/>
          <w:szCs w:val="28"/>
          <w:lang w:val="nl-NL"/>
        </w:rPr>
        <w:t xml:space="preserve"> ngh</w:t>
      </w:r>
      <w:r>
        <w:rPr>
          <w:rFonts w:eastAsia="Calibri"/>
          <w:i/>
          <w:iCs/>
          <w:position w:val="0"/>
          <w:szCs w:val="28"/>
          <w:lang w:val="nl-NL"/>
        </w:rPr>
        <w:t>ị</w:t>
      </w:r>
      <w:r>
        <w:rPr>
          <w:rFonts w:eastAsia="Calibri"/>
          <w:i/>
          <w:iCs/>
          <w:position w:val="0"/>
          <w:szCs w:val="28"/>
          <w:lang w:val="nl-NL"/>
        </w:rPr>
        <w:t xml:space="preserve"> c</w:t>
      </w:r>
      <w:r>
        <w:rPr>
          <w:rFonts w:eastAsia="Calibri"/>
          <w:i/>
          <w:iCs/>
          <w:position w:val="0"/>
          <w:szCs w:val="28"/>
          <w:lang w:val="nl-NL"/>
        </w:rPr>
        <w:t>ủ</w:t>
      </w:r>
      <w:r>
        <w:rPr>
          <w:rFonts w:eastAsia="Calibri"/>
          <w:i/>
          <w:iCs/>
          <w:position w:val="0"/>
          <w:szCs w:val="28"/>
          <w:lang w:val="nl-NL"/>
        </w:rPr>
        <w:t>a B</w:t>
      </w:r>
      <w:r>
        <w:rPr>
          <w:rFonts w:eastAsia="Calibri"/>
          <w:i/>
          <w:iCs/>
          <w:position w:val="0"/>
          <w:szCs w:val="28"/>
          <w:lang w:val="nl-NL"/>
        </w:rPr>
        <w:t>ộ</w:t>
      </w:r>
      <w:r>
        <w:rPr>
          <w:rFonts w:eastAsia="Calibri"/>
          <w:i/>
          <w:iCs/>
          <w:position w:val="0"/>
          <w:szCs w:val="28"/>
          <w:lang w:val="nl-NL"/>
        </w:rPr>
        <w:t xml:space="preserve"> trư</w:t>
      </w:r>
      <w:r>
        <w:rPr>
          <w:rFonts w:eastAsia="Calibri"/>
          <w:i/>
          <w:iCs/>
          <w:position w:val="0"/>
          <w:szCs w:val="28"/>
          <w:lang w:val="nl-NL"/>
        </w:rPr>
        <w:t>ở</w:t>
      </w:r>
      <w:r>
        <w:rPr>
          <w:rFonts w:eastAsia="Calibri"/>
          <w:i/>
          <w:iCs/>
          <w:position w:val="0"/>
          <w:szCs w:val="28"/>
          <w:lang w:val="nl-NL"/>
        </w:rPr>
        <w:t>ng B</w:t>
      </w:r>
      <w:r>
        <w:rPr>
          <w:rFonts w:eastAsia="Calibri"/>
          <w:i/>
          <w:iCs/>
          <w:position w:val="0"/>
          <w:szCs w:val="28"/>
          <w:lang w:val="nl-NL"/>
        </w:rPr>
        <w:t>ộ</w:t>
      </w:r>
      <w:r>
        <w:rPr>
          <w:rFonts w:eastAsia="Calibri"/>
          <w:i/>
          <w:iCs/>
          <w:position w:val="0"/>
          <w:szCs w:val="28"/>
          <w:lang w:val="nl-NL"/>
        </w:rPr>
        <w:t xml:space="preserve"> Khoa h</w:t>
      </w:r>
      <w:r>
        <w:rPr>
          <w:rFonts w:eastAsia="Calibri"/>
          <w:i/>
          <w:iCs/>
          <w:position w:val="0"/>
          <w:szCs w:val="28"/>
          <w:lang w:val="nl-NL"/>
        </w:rPr>
        <w:t>ọ</w:t>
      </w:r>
      <w:r>
        <w:rPr>
          <w:rFonts w:eastAsia="Calibri"/>
          <w:i/>
          <w:iCs/>
          <w:position w:val="0"/>
          <w:szCs w:val="28"/>
          <w:lang w:val="nl-NL"/>
        </w:rPr>
        <w:t>c và Công ngh</w:t>
      </w:r>
      <w:r>
        <w:rPr>
          <w:rFonts w:eastAsia="Calibri"/>
          <w:i/>
          <w:iCs/>
          <w:position w:val="0"/>
          <w:szCs w:val="28"/>
          <w:lang w:val="nl-NL"/>
        </w:rPr>
        <w:t>ệ</w:t>
      </w:r>
      <w:r>
        <w:rPr>
          <w:rFonts w:eastAsia="Calibri"/>
          <w:i/>
          <w:iCs/>
          <w:position w:val="0"/>
          <w:szCs w:val="28"/>
          <w:lang w:val="nl-NL"/>
        </w:rPr>
        <w:t xml:space="preserve">; </w:t>
      </w:r>
    </w:p>
    <w:p w14:paraId="62024E49" w14:textId="77777777" w:rsidR="004C1F96" w:rsidRDefault="007C7542">
      <w:pPr>
        <w:widowControl w:val="0"/>
        <w:suppressAutoHyphens w:val="0"/>
        <w:spacing w:before="200" w:after="0" w:line="240" w:lineRule="auto"/>
        <w:ind w:leftChars="0" w:left="0" w:firstLineChars="0" w:firstLine="567"/>
        <w:jc w:val="both"/>
        <w:textDirection w:val="lrTb"/>
        <w:textAlignment w:val="auto"/>
        <w:outlineLvl w:val="9"/>
        <w:rPr>
          <w:rFonts w:eastAsia="Calibri"/>
          <w:i/>
          <w:iCs/>
          <w:position w:val="0"/>
          <w:szCs w:val="28"/>
          <w:lang w:val="nl-NL"/>
        </w:rPr>
      </w:pPr>
      <w:r>
        <w:rPr>
          <w:rFonts w:eastAsia="Calibri"/>
          <w:i/>
          <w:iCs/>
          <w:position w:val="0"/>
          <w:szCs w:val="28"/>
          <w:lang w:val="nl-NL"/>
        </w:rPr>
        <w:t>Chính ph</w:t>
      </w:r>
      <w:r>
        <w:rPr>
          <w:rFonts w:eastAsia="Calibri"/>
          <w:i/>
          <w:iCs/>
          <w:position w:val="0"/>
          <w:szCs w:val="28"/>
          <w:lang w:val="nl-NL"/>
        </w:rPr>
        <w:t>ủ</w:t>
      </w:r>
      <w:r>
        <w:rPr>
          <w:rFonts w:eastAsia="Calibri"/>
          <w:i/>
          <w:iCs/>
          <w:position w:val="0"/>
          <w:szCs w:val="28"/>
          <w:lang w:val="nl-NL"/>
        </w:rPr>
        <w:t xml:space="preserve"> ban hành Ngh</w:t>
      </w:r>
      <w:r>
        <w:rPr>
          <w:rFonts w:eastAsia="Calibri"/>
          <w:i/>
          <w:iCs/>
          <w:position w:val="0"/>
          <w:szCs w:val="28"/>
          <w:lang w:val="nl-NL"/>
        </w:rPr>
        <w:t>ị</w:t>
      </w:r>
      <w:r>
        <w:rPr>
          <w:rFonts w:eastAsia="Calibri"/>
          <w:i/>
          <w:iCs/>
          <w:position w:val="0"/>
          <w:szCs w:val="28"/>
          <w:lang w:val="nl-NL"/>
        </w:rPr>
        <w:t xml:space="preserve"> đ</w:t>
      </w:r>
      <w:r>
        <w:rPr>
          <w:rFonts w:eastAsia="Calibri"/>
          <w:i/>
          <w:iCs/>
          <w:position w:val="0"/>
          <w:szCs w:val="28"/>
          <w:lang w:val="nl-NL"/>
        </w:rPr>
        <w:t>ị</w:t>
      </w:r>
      <w:r>
        <w:rPr>
          <w:rFonts w:eastAsia="Calibri"/>
          <w:i/>
          <w:iCs/>
          <w:position w:val="0"/>
          <w:szCs w:val="28"/>
          <w:lang w:val="nl-NL"/>
        </w:rPr>
        <w:t>nh quy đ</w:t>
      </w:r>
      <w:r>
        <w:rPr>
          <w:rFonts w:eastAsia="Calibri"/>
          <w:i/>
          <w:iCs/>
          <w:position w:val="0"/>
          <w:szCs w:val="28"/>
          <w:lang w:val="nl-NL"/>
        </w:rPr>
        <w:t>ị</w:t>
      </w:r>
      <w:r>
        <w:rPr>
          <w:rFonts w:eastAsia="Calibri"/>
          <w:i/>
          <w:iCs/>
          <w:position w:val="0"/>
          <w:szCs w:val="28"/>
          <w:lang w:val="nl-NL"/>
        </w:rPr>
        <w:t>nh chi ti</w:t>
      </w:r>
      <w:r>
        <w:rPr>
          <w:rFonts w:eastAsia="Calibri"/>
          <w:i/>
          <w:iCs/>
          <w:position w:val="0"/>
          <w:szCs w:val="28"/>
          <w:lang w:val="nl-NL"/>
        </w:rPr>
        <w:t>ế</w:t>
      </w:r>
      <w:r>
        <w:rPr>
          <w:rFonts w:eastAsia="Calibri"/>
          <w:i/>
          <w:iCs/>
          <w:position w:val="0"/>
          <w:szCs w:val="28"/>
          <w:lang w:val="nl-NL"/>
        </w:rPr>
        <w:t>t m</w:t>
      </w:r>
      <w:r>
        <w:rPr>
          <w:rFonts w:eastAsia="Calibri"/>
          <w:i/>
          <w:iCs/>
          <w:position w:val="0"/>
          <w:szCs w:val="28"/>
          <w:lang w:val="nl-NL"/>
        </w:rPr>
        <w:t>ộ</w:t>
      </w:r>
      <w:r>
        <w:rPr>
          <w:rFonts w:eastAsia="Calibri"/>
          <w:i/>
          <w:iCs/>
          <w:position w:val="0"/>
          <w:szCs w:val="28"/>
          <w:lang w:val="nl-NL"/>
        </w:rPr>
        <w:t>t s</w:t>
      </w:r>
      <w:r>
        <w:rPr>
          <w:rFonts w:eastAsia="Calibri"/>
          <w:i/>
          <w:iCs/>
          <w:position w:val="0"/>
          <w:szCs w:val="28"/>
          <w:lang w:val="nl-NL"/>
        </w:rPr>
        <w:t>ố</w:t>
      </w:r>
      <w:r>
        <w:rPr>
          <w:rFonts w:eastAsia="Calibri"/>
          <w:i/>
          <w:iCs/>
          <w:position w:val="0"/>
          <w:szCs w:val="28"/>
          <w:lang w:val="nl-NL"/>
        </w:rPr>
        <w:t xml:space="preserve"> đi</w:t>
      </w:r>
      <w:r>
        <w:rPr>
          <w:rFonts w:eastAsia="Calibri"/>
          <w:i/>
          <w:iCs/>
          <w:position w:val="0"/>
          <w:szCs w:val="28"/>
          <w:lang w:val="nl-NL"/>
        </w:rPr>
        <w:t>ề</w:t>
      </w:r>
      <w:r>
        <w:rPr>
          <w:rFonts w:eastAsia="Calibri"/>
          <w:i/>
          <w:iCs/>
          <w:position w:val="0"/>
          <w:szCs w:val="28"/>
          <w:lang w:val="nl-NL"/>
        </w:rPr>
        <w:t>u và bi</w:t>
      </w:r>
      <w:r>
        <w:rPr>
          <w:rFonts w:eastAsia="Calibri"/>
          <w:i/>
          <w:iCs/>
          <w:position w:val="0"/>
          <w:szCs w:val="28"/>
          <w:lang w:val="nl-NL"/>
        </w:rPr>
        <w:t>ệ</w:t>
      </w:r>
      <w:r>
        <w:rPr>
          <w:rFonts w:eastAsia="Calibri"/>
          <w:i/>
          <w:iCs/>
          <w:position w:val="0"/>
          <w:szCs w:val="28"/>
          <w:lang w:val="nl-NL"/>
        </w:rPr>
        <w:t>n pháp thi hành Lu</w:t>
      </w:r>
      <w:r>
        <w:rPr>
          <w:rFonts w:eastAsia="Calibri"/>
          <w:i/>
          <w:iCs/>
          <w:position w:val="0"/>
          <w:szCs w:val="28"/>
          <w:lang w:val="nl-NL"/>
        </w:rPr>
        <w:t>ậ</w:t>
      </w:r>
      <w:r>
        <w:rPr>
          <w:rFonts w:eastAsia="Calibri"/>
          <w:i/>
          <w:iCs/>
          <w:position w:val="0"/>
          <w:szCs w:val="28"/>
          <w:lang w:val="nl-NL"/>
        </w:rPr>
        <w:t>t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 xml:space="preserve"> v</w:t>
      </w:r>
      <w:r>
        <w:rPr>
          <w:rFonts w:eastAsia="Calibri"/>
          <w:i/>
          <w:iCs/>
          <w:position w:val="0"/>
          <w:szCs w:val="28"/>
          <w:lang w:val="nl-NL"/>
        </w:rPr>
        <w:t>ề</w:t>
      </w:r>
      <w:r>
        <w:rPr>
          <w:rFonts w:eastAsia="Calibri"/>
          <w:i/>
          <w:iCs/>
          <w:position w:val="0"/>
          <w:szCs w:val="28"/>
          <w:lang w:val="nl-NL"/>
        </w:rPr>
        <w:t xml:space="preserve">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công nghi</w:t>
      </w:r>
      <w:r>
        <w:rPr>
          <w:rFonts w:eastAsia="Calibri"/>
          <w:i/>
          <w:iCs/>
          <w:position w:val="0"/>
          <w:szCs w:val="28"/>
          <w:lang w:val="nl-NL"/>
        </w:rPr>
        <w:t>ệ</w:t>
      </w:r>
      <w:r>
        <w:rPr>
          <w:rFonts w:eastAsia="Calibri"/>
          <w:i/>
          <w:iCs/>
          <w:position w:val="0"/>
          <w:szCs w:val="28"/>
          <w:lang w:val="nl-NL"/>
        </w:rPr>
        <w:t>p, b</w:t>
      </w:r>
      <w:r>
        <w:rPr>
          <w:rFonts w:eastAsia="Calibri"/>
          <w:i/>
          <w:iCs/>
          <w:position w:val="0"/>
          <w:szCs w:val="28"/>
          <w:lang w:val="nl-NL"/>
        </w:rPr>
        <w:t>ả</w:t>
      </w:r>
      <w:r>
        <w:rPr>
          <w:rFonts w:eastAsia="Calibri"/>
          <w:i/>
          <w:iCs/>
          <w:position w:val="0"/>
          <w:szCs w:val="28"/>
          <w:lang w:val="nl-NL"/>
        </w:rPr>
        <w:t>o v</w:t>
      </w:r>
      <w:r>
        <w:rPr>
          <w:rFonts w:eastAsia="Calibri"/>
          <w:i/>
          <w:iCs/>
          <w:position w:val="0"/>
          <w:szCs w:val="28"/>
          <w:lang w:val="nl-NL"/>
        </w:rPr>
        <w:t>ệ</w:t>
      </w:r>
      <w:r>
        <w:rPr>
          <w:rFonts w:eastAsia="Calibri"/>
          <w:i/>
          <w:iCs/>
          <w:position w:val="0"/>
          <w:szCs w:val="28"/>
          <w:lang w:val="nl-NL"/>
        </w:rPr>
        <w:t xml:space="preserve"> quy</w:t>
      </w:r>
      <w:r>
        <w:rPr>
          <w:rFonts w:eastAsia="Calibri"/>
          <w:i/>
          <w:iCs/>
          <w:position w:val="0"/>
          <w:szCs w:val="28"/>
          <w:lang w:val="nl-NL"/>
        </w:rPr>
        <w:t>ề</w:t>
      </w:r>
      <w:r>
        <w:rPr>
          <w:rFonts w:eastAsia="Calibri"/>
          <w:i/>
          <w:iCs/>
          <w:position w:val="0"/>
          <w:szCs w:val="28"/>
          <w:lang w:val="nl-NL"/>
        </w:rPr>
        <w:t>n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công nghi</w:t>
      </w:r>
      <w:r>
        <w:rPr>
          <w:rFonts w:eastAsia="Calibri"/>
          <w:i/>
          <w:iCs/>
          <w:position w:val="0"/>
          <w:szCs w:val="28"/>
          <w:lang w:val="nl-NL"/>
        </w:rPr>
        <w:t>ệ</w:t>
      </w:r>
      <w:r>
        <w:rPr>
          <w:rFonts w:eastAsia="Calibri"/>
          <w:i/>
          <w:iCs/>
          <w:position w:val="0"/>
          <w:szCs w:val="28"/>
          <w:lang w:val="nl-NL"/>
        </w:rPr>
        <w:t>p, quy</w:t>
      </w:r>
      <w:r>
        <w:rPr>
          <w:rFonts w:eastAsia="Calibri"/>
          <w:i/>
          <w:iCs/>
          <w:position w:val="0"/>
          <w:szCs w:val="28"/>
          <w:lang w:val="nl-NL"/>
        </w:rPr>
        <w:t>ề</w:t>
      </w:r>
      <w:r>
        <w:rPr>
          <w:rFonts w:eastAsia="Calibri"/>
          <w:i/>
          <w:iCs/>
          <w:position w:val="0"/>
          <w:szCs w:val="28"/>
          <w:lang w:val="nl-NL"/>
        </w:rPr>
        <w:t>n đ</w:t>
      </w:r>
      <w:r>
        <w:rPr>
          <w:rFonts w:eastAsia="Calibri"/>
          <w:i/>
          <w:iCs/>
          <w:position w:val="0"/>
          <w:szCs w:val="28"/>
          <w:lang w:val="nl-NL"/>
        </w:rPr>
        <w:t>ố</w:t>
      </w:r>
      <w:r>
        <w:rPr>
          <w:rFonts w:eastAsia="Calibri"/>
          <w:i/>
          <w:iCs/>
          <w:position w:val="0"/>
          <w:szCs w:val="28"/>
          <w:lang w:val="nl-NL"/>
        </w:rPr>
        <w:t>i v</w:t>
      </w:r>
      <w:r>
        <w:rPr>
          <w:rFonts w:eastAsia="Calibri"/>
          <w:i/>
          <w:iCs/>
          <w:position w:val="0"/>
          <w:szCs w:val="28"/>
          <w:lang w:val="nl-NL"/>
        </w:rPr>
        <w:t>ớ</w:t>
      </w:r>
      <w:r>
        <w:rPr>
          <w:rFonts w:eastAsia="Calibri"/>
          <w:i/>
          <w:iCs/>
          <w:position w:val="0"/>
          <w:szCs w:val="28"/>
          <w:lang w:val="nl-NL"/>
        </w:rPr>
        <w:t>i gi</w:t>
      </w:r>
      <w:r>
        <w:rPr>
          <w:rFonts w:eastAsia="Calibri"/>
          <w:i/>
          <w:iCs/>
          <w:position w:val="0"/>
          <w:szCs w:val="28"/>
          <w:lang w:val="nl-NL"/>
        </w:rPr>
        <w:t>ố</w:t>
      </w:r>
      <w:r>
        <w:rPr>
          <w:rFonts w:eastAsia="Calibri"/>
          <w:i/>
          <w:iCs/>
          <w:position w:val="0"/>
          <w:szCs w:val="28"/>
          <w:lang w:val="nl-NL"/>
        </w:rPr>
        <w:t>ng cây tr</w:t>
      </w:r>
      <w:r>
        <w:rPr>
          <w:rFonts w:eastAsia="Calibri"/>
          <w:i/>
          <w:iCs/>
          <w:position w:val="0"/>
          <w:szCs w:val="28"/>
          <w:lang w:val="nl-NL"/>
        </w:rPr>
        <w:t>ồ</w:t>
      </w:r>
      <w:r>
        <w:rPr>
          <w:rFonts w:eastAsia="Calibri"/>
          <w:i/>
          <w:iCs/>
          <w:position w:val="0"/>
          <w:szCs w:val="28"/>
          <w:lang w:val="nl-NL"/>
        </w:rPr>
        <w:t>ng và qu</w:t>
      </w:r>
      <w:r>
        <w:rPr>
          <w:rFonts w:eastAsia="Calibri"/>
          <w:i/>
          <w:iCs/>
          <w:position w:val="0"/>
          <w:szCs w:val="28"/>
          <w:lang w:val="nl-NL"/>
        </w:rPr>
        <w:t>ả</w:t>
      </w:r>
      <w:r>
        <w:rPr>
          <w:rFonts w:eastAsia="Calibri"/>
          <w:i/>
          <w:iCs/>
          <w:position w:val="0"/>
          <w:szCs w:val="28"/>
          <w:lang w:val="nl-NL"/>
        </w:rPr>
        <w:t>n lý nhà nư</w:t>
      </w:r>
      <w:r>
        <w:rPr>
          <w:rFonts w:eastAsia="Calibri"/>
          <w:i/>
          <w:iCs/>
          <w:position w:val="0"/>
          <w:szCs w:val="28"/>
          <w:lang w:val="nl-NL"/>
        </w:rPr>
        <w:t>ớ</w:t>
      </w:r>
      <w:r>
        <w:rPr>
          <w:rFonts w:eastAsia="Calibri"/>
          <w:i/>
          <w:iCs/>
          <w:position w:val="0"/>
          <w:szCs w:val="28"/>
          <w:lang w:val="nl-NL"/>
        </w:rPr>
        <w:t>c v</w:t>
      </w:r>
      <w:r>
        <w:rPr>
          <w:rFonts w:eastAsia="Calibri"/>
          <w:i/>
          <w:iCs/>
          <w:position w:val="0"/>
          <w:szCs w:val="28"/>
          <w:lang w:val="nl-NL"/>
        </w:rPr>
        <w:t>ề</w:t>
      </w:r>
      <w:r>
        <w:rPr>
          <w:rFonts w:eastAsia="Calibri"/>
          <w:i/>
          <w:iCs/>
          <w:position w:val="0"/>
          <w:szCs w:val="28"/>
          <w:lang w:val="nl-NL"/>
        </w:rPr>
        <w:t xml:space="preserve"> s</w:t>
      </w:r>
      <w:r>
        <w:rPr>
          <w:rFonts w:eastAsia="Calibri"/>
          <w:i/>
          <w:iCs/>
          <w:position w:val="0"/>
          <w:szCs w:val="28"/>
          <w:lang w:val="nl-NL"/>
        </w:rPr>
        <w:t>ở</w:t>
      </w:r>
      <w:r>
        <w:rPr>
          <w:rFonts w:eastAsia="Calibri"/>
          <w:i/>
          <w:iCs/>
          <w:position w:val="0"/>
          <w:szCs w:val="28"/>
          <w:lang w:val="nl-NL"/>
        </w:rPr>
        <w:t xml:space="preserve"> h</w:t>
      </w:r>
      <w:r>
        <w:rPr>
          <w:rFonts w:eastAsia="Calibri"/>
          <w:i/>
          <w:iCs/>
          <w:position w:val="0"/>
          <w:szCs w:val="28"/>
          <w:lang w:val="nl-NL"/>
        </w:rPr>
        <w:t>ữ</w:t>
      </w:r>
      <w:r>
        <w:rPr>
          <w:rFonts w:eastAsia="Calibri"/>
          <w:i/>
          <w:iCs/>
          <w:position w:val="0"/>
          <w:szCs w:val="28"/>
          <w:lang w:val="nl-NL"/>
        </w:rPr>
        <w:t>u trí tu</w:t>
      </w:r>
      <w:r>
        <w:rPr>
          <w:rFonts w:eastAsia="Calibri"/>
          <w:i/>
          <w:iCs/>
          <w:position w:val="0"/>
          <w:szCs w:val="28"/>
          <w:lang w:val="nl-NL"/>
        </w:rPr>
        <w:t>ệ</w:t>
      </w:r>
      <w:r>
        <w:rPr>
          <w:rFonts w:eastAsia="Calibri"/>
          <w:i/>
          <w:iCs/>
          <w:position w:val="0"/>
          <w:szCs w:val="28"/>
          <w:lang w:val="nl-NL"/>
        </w:rPr>
        <w:t>.</w:t>
      </w:r>
    </w:p>
    <w:p w14:paraId="0D8221B6" w14:textId="77777777" w:rsidR="004C1F96" w:rsidRDefault="004C1F96">
      <w:pPr>
        <w:spacing w:after="0" w:line="240" w:lineRule="auto"/>
        <w:ind w:leftChars="0" w:left="0" w:firstLineChars="0" w:firstLine="0"/>
        <w:jc w:val="center"/>
        <w:rPr>
          <w:position w:val="0"/>
          <w:sz w:val="20"/>
          <w:szCs w:val="28"/>
          <w:lang w:val="nl-NL"/>
        </w:rPr>
      </w:pPr>
    </w:p>
    <w:p w14:paraId="5453F8C4" w14:textId="77777777" w:rsidR="004C1F96" w:rsidRDefault="007C7542">
      <w:pPr>
        <w:pStyle w:val="Heading1"/>
        <w:spacing w:line="240" w:lineRule="auto"/>
        <w:ind w:firstLine="0"/>
        <w:rPr>
          <w:lang w:val="nl-NL"/>
        </w:rPr>
      </w:pPr>
      <w:bookmarkStart w:id="0" w:name="_Toc112659844"/>
      <w:bookmarkStart w:id="1" w:name="_Toc116170957"/>
      <w:bookmarkStart w:id="2" w:name="_Toc119684734"/>
      <w:r>
        <w:rPr>
          <w:lang w:val="nl-NL"/>
        </w:rPr>
        <w:t>P</w:t>
      </w:r>
      <w:bookmarkEnd w:id="0"/>
      <w:bookmarkEnd w:id="1"/>
      <w:bookmarkEnd w:id="2"/>
      <w:r>
        <w:rPr>
          <w:lang w:val="nl-NL"/>
        </w:rPr>
        <w:t>h</w:t>
      </w:r>
      <w:r>
        <w:rPr>
          <w:lang w:val="nl-NL"/>
        </w:rPr>
        <w:t>ầ</w:t>
      </w:r>
      <w:r>
        <w:rPr>
          <w:lang w:val="nl-NL"/>
        </w:rPr>
        <w:t>n th</w:t>
      </w:r>
      <w:r>
        <w:rPr>
          <w:lang w:val="nl-NL"/>
        </w:rPr>
        <w:t>ứ</w:t>
      </w:r>
      <w:r>
        <w:rPr>
          <w:lang w:val="nl-NL"/>
        </w:rPr>
        <w:t xml:space="preserve"> nh</w:t>
      </w:r>
      <w:r>
        <w:rPr>
          <w:lang w:val="nl-NL"/>
        </w:rPr>
        <w:t>ấ</w:t>
      </w:r>
      <w:r>
        <w:rPr>
          <w:lang w:val="nl-NL"/>
        </w:rPr>
        <w:t>t</w:t>
      </w:r>
    </w:p>
    <w:p w14:paraId="347B5324" w14:textId="77777777" w:rsidR="004C1F96" w:rsidRDefault="007C7542">
      <w:pPr>
        <w:pStyle w:val="Heading1"/>
        <w:spacing w:before="0" w:after="0" w:line="240" w:lineRule="auto"/>
        <w:ind w:firstLine="0"/>
        <w:rPr>
          <w:lang w:val="nl-NL"/>
        </w:rPr>
      </w:pPr>
      <w:bookmarkStart w:id="3" w:name="_Toc112659845"/>
      <w:bookmarkStart w:id="4" w:name="_Toc116170958"/>
      <w:bookmarkStart w:id="5" w:name="_Toc119684735"/>
      <w:r>
        <w:rPr>
          <w:lang w:val="nl-NL"/>
        </w:rPr>
        <w:t>NH</w:t>
      </w:r>
      <w:r>
        <w:rPr>
          <w:lang w:val="nl-NL"/>
        </w:rPr>
        <w:t>Ữ</w:t>
      </w:r>
      <w:r>
        <w:rPr>
          <w:lang w:val="nl-NL"/>
        </w:rPr>
        <w:t>NG QUY Đ</w:t>
      </w:r>
      <w:r>
        <w:rPr>
          <w:lang w:val="nl-NL"/>
        </w:rPr>
        <w:t>Ị</w:t>
      </w:r>
      <w:r>
        <w:rPr>
          <w:lang w:val="nl-NL"/>
        </w:rPr>
        <w:t>NH CHUNG</w:t>
      </w:r>
      <w:bookmarkEnd w:id="3"/>
      <w:bookmarkEnd w:id="4"/>
      <w:bookmarkEnd w:id="5"/>
    </w:p>
    <w:p w14:paraId="7A31610B" w14:textId="77777777" w:rsidR="004C1F96" w:rsidRDefault="007C7542">
      <w:pPr>
        <w:pStyle w:val="Heading4"/>
        <w:spacing w:before="200" w:after="0" w:line="240" w:lineRule="auto"/>
      </w:pPr>
      <w:bookmarkStart w:id="6" w:name="_Toc119684736"/>
      <w:r>
        <w:t>Đi</w:t>
      </w:r>
      <w:r>
        <w:t>ề</w:t>
      </w:r>
      <w:r>
        <w:t>u 1. Ph</w:t>
      </w:r>
      <w:r>
        <w:t>ạ</w:t>
      </w:r>
      <w:r>
        <w:t>m vi đi</w:t>
      </w:r>
      <w:r>
        <w:t>ề</w:t>
      </w:r>
      <w:r>
        <w:t xml:space="preserve">u </w:t>
      </w:r>
      <w:r>
        <w:t>ch</w:t>
      </w:r>
      <w:r>
        <w:t>ỉ</w:t>
      </w:r>
      <w:r>
        <w:t>nh</w:t>
      </w:r>
      <w:bookmarkEnd w:id="6"/>
    </w:p>
    <w:p w14:paraId="5364E273" w14:textId="77777777" w:rsidR="004C1F96" w:rsidRDefault="007C7542">
      <w:pPr>
        <w:spacing w:before="200" w:after="0" w:line="240" w:lineRule="auto"/>
        <w:ind w:leftChars="0" w:left="0" w:firstLineChars="0" w:firstLine="567"/>
        <w:jc w:val="both"/>
        <w:rPr>
          <w:position w:val="0"/>
          <w:szCs w:val="28"/>
          <w:lang w:val="nl-NL"/>
        </w:rPr>
      </w:pPr>
      <w:r>
        <w:rPr>
          <w:position w:val="0"/>
          <w:szCs w:val="28"/>
          <w:lang w:val="vi-VN"/>
        </w:rPr>
        <w:t xml:space="preserve">Nghị định này quy định chi tiết và </w:t>
      </w:r>
      <w:r>
        <w:rPr>
          <w:position w:val="0"/>
          <w:szCs w:val="28"/>
          <w:lang w:val="en-SG"/>
        </w:rPr>
        <w:t xml:space="preserve">biện pháp </w:t>
      </w:r>
      <w:r>
        <w:rPr>
          <w:position w:val="0"/>
          <w:szCs w:val="28"/>
          <w:lang w:val="vi-VN"/>
        </w:rPr>
        <w:t>thi hành các quy định của Luật Sở hữu trí tuệ về</w:t>
      </w:r>
      <w:r>
        <w:rPr>
          <w:position w:val="0"/>
          <w:szCs w:val="28"/>
          <w:lang w:val="nl-NL"/>
        </w:rPr>
        <w:t>:</w:t>
      </w:r>
    </w:p>
    <w:p w14:paraId="60502E91" w14:textId="77777777" w:rsidR="004C1F96" w:rsidRDefault="007C7542">
      <w:pPr>
        <w:suppressAutoHyphens w:val="0"/>
        <w:spacing w:before="200" w:after="0" w:line="240"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nl-NL"/>
        </w:rPr>
        <w:t>1. V</w:t>
      </w:r>
      <w:r>
        <w:rPr>
          <w:position w:val="0"/>
          <w:szCs w:val="28"/>
          <w:lang w:val="vi-VN"/>
        </w:rPr>
        <w:t xml:space="preserve">iệc xác lập, chủ thể, nội dung, giới hạn quyền sở hữu công nghiệp, chuyển giao quyền sở hữu công nghiệp, đại diện sở hữu công nghiệp và các biện </w:t>
      </w:r>
      <w:r>
        <w:rPr>
          <w:position w:val="0"/>
          <w:szCs w:val="28"/>
          <w:lang w:val="vi-VN"/>
        </w:rPr>
        <w:t>pháp thúc đẩy hoạt động sở hữu công nghiệp</w:t>
      </w:r>
      <w:r>
        <w:rPr>
          <w:position w:val="0"/>
          <w:szCs w:val="28"/>
          <w:lang w:val="nl-NL"/>
        </w:rPr>
        <w:t>.</w:t>
      </w:r>
    </w:p>
    <w:p w14:paraId="7F1753E1" w14:textId="77777777" w:rsidR="004C1F96" w:rsidRDefault="007C7542">
      <w:pPr>
        <w:suppressAutoHyphens w:val="0"/>
        <w:spacing w:before="20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hành vi xâm ph</w:t>
      </w:r>
      <w:r>
        <w:rPr>
          <w:rFonts w:eastAsia="Calibri"/>
          <w:position w:val="0"/>
          <w:szCs w:val="28"/>
          <w:lang w:val="vi-VN"/>
        </w:rPr>
        <w:t>ạ</w:t>
      </w:r>
      <w:r>
        <w:rPr>
          <w:rFonts w:eastAsia="Calibri"/>
          <w:position w:val="0"/>
          <w:szCs w:val="28"/>
          <w:lang w:val="vi-VN"/>
        </w:rPr>
        <w:t>m, tính ch</w:t>
      </w:r>
      <w:r>
        <w:rPr>
          <w:rFonts w:eastAsia="Calibri"/>
          <w:position w:val="0"/>
          <w:szCs w:val="28"/>
          <w:lang w:val="vi-VN"/>
        </w:rPr>
        <w:t>ấ</w:t>
      </w:r>
      <w:r>
        <w:rPr>
          <w:rFonts w:eastAsia="Calibri"/>
          <w:position w:val="0"/>
          <w:szCs w:val="28"/>
          <w:lang w:val="vi-VN"/>
        </w:rPr>
        <w:t>t và m</w:t>
      </w:r>
      <w:r>
        <w:rPr>
          <w:rFonts w:eastAsia="Calibri"/>
          <w:position w:val="0"/>
          <w:szCs w:val="28"/>
          <w:lang w:val="vi-VN"/>
        </w:rPr>
        <w:t>ứ</w:t>
      </w:r>
      <w:r>
        <w:rPr>
          <w:rFonts w:eastAsia="Calibri"/>
          <w:position w:val="0"/>
          <w:szCs w:val="28"/>
          <w:lang w:val="vi-VN"/>
        </w:rPr>
        <w:t>c đ</w:t>
      </w:r>
      <w:r>
        <w:rPr>
          <w:rFonts w:eastAsia="Calibri"/>
          <w:position w:val="0"/>
          <w:szCs w:val="28"/>
          <w:lang w:val="vi-VN"/>
        </w:rPr>
        <w:t>ộ</w:t>
      </w:r>
      <w:r>
        <w:rPr>
          <w:rFonts w:eastAsia="Calibri"/>
          <w:position w:val="0"/>
          <w:szCs w:val="28"/>
          <w:lang w:val="vi-VN"/>
        </w:rPr>
        <w:t xml:space="preserve"> xâm</w:t>
      </w:r>
      <w:r>
        <w:rPr>
          <w:rFonts w:eastAsia="Calibri"/>
          <w:i/>
          <w:iCs/>
          <w:position w:val="0"/>
          <w:szCs w:val="28"/>
          <w:lang w:val="vi-VN"/>
        </w:rPr>
        <w:t xml:space="preserve"> </w:t>
      </w:r>
      <w:r>
        <w:rPr>
          <w:rFonts w:eastAsia="Calibri"/>
          <w:position w:val="0"/>
          <w:szCs w:val="28"/>
          <w:lang w:val="vi-VN"/>
        </w:rPr>
        <w:t>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xác đ</w:t>
      </w:r>
      <w:r>
        <w:rPr>
          <w:rFonts w:eastAsia="Calibri"/>
          <w:position w:val="0"/>
          <w:szCs w:val="28"/>
          <w:lang w:val="vi-VN"/>
        </w:rPr>
        <w:t>ị</w:t>
      </w:r>
      <w:r>
        <w:rPr>
          <w:rFonts w:eastAsia="Calibri"/>
          <w:position w:val="0"/>
          <w:szCs w:val="28"/>
          <w:lang w:val="vi-VN"/>
        </w:rPr>
        <w:t>nh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và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ki</w:t>
      </w:r>
      <w:r>
        <w:rPr>
          <w:rFonts w:eastAsia="Calibri"/>
          <w:position w:val="0"/>
          <w:szCs w:val="28"/>
          <w:lang w:val="vi-VN"/>
        </w:rPr>
        <w:t>ể</w:t>
      </w:r>
      <w:r>
        <w:rPr>
          <w:rFonts w:eastAsia="Calibri"/>
          <w:position w:val="0"/>
          <w:szCs w:val="28"/>
          <w:lang w:val="vi-VN"/>
        </w:rPr>
        <w:t>m soát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liên quan đ</w:t>
      </w:r>
      <w:r>
        <w:rPr>
          <w:rFonts w:eastAsia="Calibri"/>
          <w:position w:val="0"/>
          <w:szCs w:val="28"/>
          <w:lang w:val="vi-VN"/>
        </w:rPr>
        <w:t>ế</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giám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và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3CF9CB76" w14:textId="77777777" w:rsidR="004C1F96" w:rsidRDefault="007C7542">
      <w:pPr>
        <w:pStyle w:val="Heading4"/>
        <w:spacing w:before="240" w:after="0" w:line="240" w:lineRule="auto"/>
        <w:rPr>
          <w:lang w:val="ru-RU"/>
        </w:rPr>
      </w:pPr>
      <w:bookmarkStart w:id="7" w:name="_Toc112659847"/>
      <w:bookmarkStart w:id="8" w:name="_Toc116170960"/>
      <w:bookmarkStart w:id="9" w:name="_Toc119684737"/>
      <w:r>
        <w:rPr>
          <w:lang w:val="ru-RU"/>
        </w:rPr>
        <w:lastRenderedPageBreak/>
        <w:t>Đ</w:t>
      </w:r>
      <w:r>
        <w:t>i</w:t>
      </w:r>
      <w:r>
        <w:t>ề</w:t>
      </w:r>
      <w:r>
        <w:t>u</w:t>
      </w:r>
      <w:r>
        <w:rPr>
          <w:lang w:val="ru-RU"/>
        </w:rPr>
        <w:t xml:space="preserve"> </w:t>
      </w:r>
      <w:r>
        <w:t>2</w:t>
      </w:r>
      <w:r>
        <w:rPr>
          <w:lang w:val="ru-RU"/>
        </w:rPr>
        <w:t xml:space="preserve">. </w:t>
      </w:r>
      <w:r>
        <w:t>Đ</w:t>
      </w:r>
      <w:r>
        <w:t>ố</w:t>
      </w:r>
      <w:r>
        <w:t>i tư</w:t>
      </w:r>
      <w:r>
        <w:t>ợ</w:t>
      </w:r>
      <w:r>
        <w:t>ng áp</w:t>
      </w:r>
      <w:r>
        <w:rPr>
          <w:lang w:val="ru-RU"/>
        </w:rPr>
        <w:t xml:space="preserve"> </w:t>
      </w:r>
      <w:r>
        <w:t>d</w:t>
      </w:r>
      <w:r>
        <w:t>ụ</w:t>
      </w:r>
      <w:r>
        <w:t>ng</w:t>
      </w:r>
      <w:bookmarkEnd w:id="7"/>
      <w:bookmarkEnd w:id="8"/>
      <w:bookmarkEnd w:id="9"/>
    </w:p>
    <w:p w14:paraId="55FF36EC"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1.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cá nhân Vi</w:t>
      </w:r>
      <w:r>
        <w:rPr>
          <w:rFonts w:eastAsia="Calibri"/>
          <w:position w:val="0"/>
          <w:szCs w:val="28"/>
          <w:lang w:val="nl-NL"/>
        </w:rPr>
        <w:t>ệ</w:t>
      </w:r>
      <w:r>
        <w:rPr>
          <w:rFonts w:eastAsia="Calibri"/>
          <w:position w:val="0"/>
          <w:szCs w:val="28"/>
          <w:lang w:val="nl-NL"/>
        </w:rPr>
        <w:t>t Nam,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cá nhân nư</w:t>
      </w:r>
      <w:r>
        <w:rPr>
          <w:rFonts w:eastAsia="Calibri"/>
          <w:position w:val="0"/>
          <w:szCs w:val="28"/>
          <w:lang w:val="nl-NL"/>
        </w:rPr>
        <w:t>ớ</w:t>
      </w:r>
      <w:r>
        <w:rPr>
          <w:rFonts w:eastAsia="Calibri"/>
          <w:position w:val="0"/>
          <w:szCs w:val="28"/>
          <w:lang w:val="nl-NL"/>
        </w:rPr>
        <w:t xml:space="preserve">c ngoài đáp </w:t>
      </w:r>
      <w:r>
        <w:rPr>
          <w:rFonts w:eastAsia="Calibri"/>
          <w:position w:val="0"/>
          <w:szCs w:val="28"/>
          <w:lang w:val="nl-NL"/>
        </w:rPr>
        <w:t>ứ</w:t>
      </w:r>
      <w:r>
        <w:rPr>
          <w:rFonts w:eastAsia="Calibri"/>
          <w:position w:val="0"/>
          <w:szCs w:val="28"/>
          <w:lang w:val="nl-NL"/>
        </w:rPr>
        <w:t>ng các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hư</w:t>
      </w:r>
      <w:r>
        <w:rPr>
          <w:rFonts w:eastAsia="Calibri"/>
          <w:position w:val="0"/>
          <w:szCs w:val="28"/>
          <w:lang w:val="nl-NL"/>
        </w:rPr>
        <w:t>ở</w:t>
      </w:r>
      <w:r>
        <w:rPr>
          <w:rFonts w:eastAsia="Calibri"/>
          <w:position w:val="0"/>
          <w:szCs w:val="28"/>
          <w:lang w:val="nl-NL"/>
        </w:rPr>
        <w:t>ng s</w:t>
      </w:r>
      <w:r>
        <w:rPr>
          <w:rFonts w:eastAsia="Calibri"/>
          <w:position w:val="0"/>
          <w:szCs w:val="28"/>
          <w:lang w:val="nl-NL"/>
        </w:rPr>
        <w:t>ự</w:t>
      </w:r>
      <w:r>
        <w:rPr>
          <w:rFonts w:eastAsia="Calibri"/>
          <w:position w:val="0"/>
          <w:szCs w:val="28"/>
          <w:lang w:val="nl-NL"/>
        </w:rPr>
        <w:t xml:space="preserve"> b</w:t>
      </w:r>
      <w:r>
        <w:rPr>
          <w:rFonts w:eastAsia="Calibri"/>
          <w:position w:val="0"/>
          <w:szCs w:val="28"/>
          <w:lang w:val="nl-NL"/>
        </w:rPr>
        <w:t>ả</w:t>
      </w:r>
      <w:r>
        <w:rPr>
          <w:rFonts w:eastAsia="Calibri"/>
          <w:position w:val="0"/>
          <w:szCs w:val="28"/>
          <w:lang w:val="nl-NL"/>
        </w:rPr>
        <w:t>o h</w:t>
      </w:r>
      <w:r>
        <w:rPr>
          <w:rFonts w:eastAsia="Calibri"/>
          <w:position w:val="0"/>
          <w:szCs w:val="28"/>
          <w:lang w:val="nl-NL"/>
        </w:rPr>
        <w:t>ộ</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w:t>
      </w:r>
      <w:r>
        <w:rPr>
          <w:rFonts w:eastAsia="Calibri"/>
          <w:spacing w:val="6"/>
          <w:position w:val="0"/>
          <w:szCs w:val="28"/>
          <w:lang w:val="nl-NL"/>
        </w:rPr>
        <w:t>h</w:t>
      </w:r>
      <w:r>
        <w:rPr>
          <w:rFonts w:eastAsia="Calibri"/>
          <w:spacing w:val="6"/>
          <w:position w:val="0"/>
          <w:szCs w:val="28"/>
          <w:lang w:val="nl-NL"/>
        </w:rPr>
        <w:t>ữ</w:t>
      </w:r>
      <w:r>
        <w:rPr>
          <w:rFonts w:eastAsia="Calibri"/>
          <w:spacing w:val="6"/>
          <w:position w:val="0"/>
          <w:szCs w:val="28"/>
          <w:lang w:val="nl-NL"/>
        </w:rPr>
        <w:t>u công nghi</w:t>
      </w:r>
      <w:r>
        <w:rPr>
          <w:rFonts w:eastAsia="Calibri"/>
          <w:spacing w:val="6"/>
          <w:position w:val="0"/>
          <w:szCs w:val="28"/>
          <w:lang w:val="nl-NL"/>
        </w:rPr>
        <w:t>ệ</w:t>
      </w:r>
      <w:r>
        <w:rPr>
          <w:rFonts w:eastAsia="Calibri"/>
          <w:spacing w:val="6"/>
          <w:position w:val="0"/>
          <w:szCs w:val="28"/>
          <w:lang w:val="nl-NL"/>
        </w:rPr>
        <w:t>p t</w:t>
      </w:r>
      <w:r>
        <w:rPr>
          <w:rFonts w:eastAsia="Calibri"/>
          <w:spacing w:val="6"/>
          <w:position w:val="0"/>
          <w:szCs w:val="28"/>
          <w:lang w:val="nl-NL"/>
        </w:rPr>
        <w:t>ạ</w:t>
      </w:r>
      <w:r>
        <w:rPr>
          <w:rFonts w:eastAsia="Calibri"/>
          <w:spacing w:val="6"/>
          <w:position w:val="0"/>
          <w:szCs w:val="28"/>
          <w:lang w:val="nl-NL"/>
        </w:rPr>
        <w:t>i Vi</w:t>
      </w:r>
      <w:r>
        <w:rPr>
          <w:rFonts w:eastAsia="Calibri"/>
          <w:spacing w:val="6"/>
          <w:position w:val="0"/>
          <w:szCs w:val="28"/>
          <w:lang w:val="nl-NL"/>
        </w:rPr>
        <w:t>ệ</w:t>
      </w:r>
      <w:r>
        <w:rPr>
          <w:rFonts w:eastAsia="Calibri"/>
          <w:spacing w:val="6"/>
          <w:position w:val="0"/>
          <w:szCs w:val="28"/>
          <w:lang w:val="nl-NL"/>
        </w:rPr>
        <w:t>t Nam theo các đi</w:t>
      </w:r>
      <w:r>
        <w:rPr>
          <w:rFonts w:eastAsia="Calibri"/>
          <w:spacing w:val="6"/>
          <w:position w:val="0"/>
          <w:szCs w:val="28"/>
          <w:lang w:val="nl-NL"/>
        </w:rPr>
        <w:t>ề</w:t>
      </w:r>
      <w:r>
        <w:rPr>
          <w:rFonts w:eastAsia="Calibri"/>
          <w:spacing w:val="6"/>
          <w:position w:val="0"/>
          <w:szCs w:val="28"/>
          <w:lang w:val="nl-NL"/>
        </w:rPr>
        <w:t>u ư</w:t>
      </w:r>
      <w:r>
        <w:rPr>
          <w:rFonts w:eastAsia="Calibri"/>
          <w:spacing w:val="6"/>
          <w:position w:val="0"/>
          <w:szCs w:val="28"/>
          <w:lang w:val="nl-NL"/>
        </w:rPr>
        <w:t>ớ</w:t>
      </w:r>
      <w:r>
        <w:rPr>
          <w:rFonts w:eastAsia="Calibri"/>
          <w:spacing w:val="6"/>
          <w:position w:val="0"/>
          <w:szCs w:val="28"/>
          <w:lang w:val="nl-NL"/>
        </w:rPr>
        <w:t>c qu</w:t>
      </w:r>
      <w:r>
        <w:rPr>
          <w:rFonts w:eastAsia="Calibri"/>
          <w:spacing w:val="6"/>
          <w:position w:val="0"/>
          <w:szCs w:val="28"/>
          <w:lang w:val="nl-NL"/>
        </w:rPr>
        <w:t>ố</w:t>
      </w:r>
      <w:r>
        <w:rPr>
          <w:rFonts w:eastAsia="Calibri"/>
          <w:spacing w:val="6"/>
          <w:position w:val="0"/>
          <w:szCs w:val="28"/>
          <w:lang w:val="nl-NL"/>
        </w:rPr>
        <w:t>c t</w:t>
      </w:r>
      <w:r>
        <w:rPr>
          <w:rFonts w:eastAsia="Calibri"/>
          <w:spacing w:val="6"/>
          <w:position w:val="0"/>
          <w:szCs w:val="28"/>
          <w:lang w:val="nl-NL"/>
        </w:rPr>
        <w:t>ế</w:t>
      </w:r>
      <w:r>
        <w:rPr>
          <w:rFonts w:eastAsia="Calibri"/>
          <w:spacing w:val="6"/>
          <w:position w:val="0"/>
          <w:szCs w:val="28"/>
          <w:lang w:val="nl-NL"/>
        </w:rPr>
        <w:t xml:space="preserve"> mà Vi</w:t>
      </w:r>
      <w:r>
        <w:rPr>
          <w:rFonts w:eastAsia="Calibri"/>
          <w:spacing w:val="6"/>
          <w:position w:val="0"/>
          <w:szCs w:val="28"/>
          <w:lang w:val="nl-NL"/>
        </w:rPr>
        <w:t>ệ</w:t>
      </w:r>
      <w:r>
        <w:rPr>
          <w:rFonts w:eastAsia="Calibri"/>
          <w:spacing w:val="6"/>
          <w:position w:val="0"/>
          <w:szCs w:val="28"/>
          <w:lang w:val="nl-NL"/>
        </w:rPr>
        <w:t>t Nam là</w:t>
      </w:r>
      <w:r>
        <w:rPr>
          <w:rFonts w:eastAsia="Calibri"/>
          <w:position w:val="0"/>
          <w:szCs w:val="28"/>
          <w:lang w:val="nl-NL"/>
        </w:rPr>
        <w:t xml:space="preserve"> thành viên.</w:t>
      </w:r>
    </w:p>
    <w:p w14:paraId="3AEAD965" w14:textId="77777777" w:rsidR="004C1F96" w:rsidRDefault="007C7542">
      <w:pPr>
        <w:spacing w:before="240" w:after="0" w:line="240" w:lineRule="auto"/>
        <w:ind w:leftChars="0" w:left="0" w:firstLineChars="0" w:firstLine="567"/>
        <w:jc w:val="both"/>
        <w:rPr>
          <w:position w:val="0"/>
          <w:szCs w:val="28"/>
          <w:lang w:val="nl-NL"/>
        </w:rPr>
      </w:pPr>
      <w:r>
        <w:rPr>
          <w:position w:val="0"/>
          <w:szCs w:val="28"/>
          <w:lang w:val="nl-NL"/>
        </w:rPr>
        <w:t>2. T</w:t>
      </w:r>
      <w:r>
        <w:rPr>
          <w:position w:val="0"/>
          <w:szCs w:val="28"/>
          <w:lang w:val="vi-VN"/>
        </w:rPr>
        <w:t xml:space="preserve">ổ chức, cá nhân có quyền sở hữu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 xml:space="preserve"> được bảo hộ hoặc có hành vi xâm phạm quyền sở hữu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r>
        <w:rPr>
          <w:position w:val="0"/>
          <w:szCs w:val="28"/>
          <w:lang w:val="vi-VN"/>
        </w:rPr>
        <w:t>theo quy định của Luật Sở hữu trí tuệ.</w:t>
      </w:r>
    </w:p>
    <w:p w14:paraId="5EA2D37A"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nl-NL"/>
        </w:rPr>
        <w:t>3. Các tổ chức, cá nhân khác có liên quan.</w:t>
      </w:r>
    </w:p>
    <w:p w14:paraId="2797DCB8" w14:textId="77777777" w:rsidR="004C1F96" w:rsidRDefault="007C7542">
      <w:pPr>
        <w:pStyle w:val="Heading4"/>
        <w:spacing w:before="240" w:after="0" w:line="240" w:lineRule="auto"/>
        <w:rPr>
          <w:lang w:val="ru-RU"/>
        </w:rPr>
      </w:pPr>
      <w:bookmarkStart w:id="10" w:name="_Toc112659848"/>
      <w:bookmarkStart w:id="11" w:name="_Toc116170961"/>
      <w:bookmarkStart w:id="12" w:name="_Toc119684738"/>
      <w:r>
        <w:rPr>
          <w:lang w:val="ru-RU"/>
        </w:rPr>
        <w:t>Đ</w:t>
      </w:r>
      <w:r>
        <w:t>i</w:t>
      </w:r>
      <w:r>
        <w:t>ề</w:t>
      </w:r>
      <w:r>
        <w:t>u</w:t>
      </w:r>
      <w:r>
        <w:rPr>
          <w:lang w:val="ru-RU"/>
        </w:rPr>
        <w:t xml:space="preserve"> </w:t>
      </w:r>
      <w:r>
        <w:t>3</w:t>
      </w:r>
      <w:r>
        <w:rPr>
          <w:lang w:val="ru-RU"/>
        </w:rPr>
        <w:t xml:space="preserve">. </w:t>
      </w:r>
      <w:r>
        <w:t>Gi</w:t>
      </w:r>
      <w:r>
        <w:t>ả</w:t>
      </w:r>
      <w:r>
        <w:t>i thích t</w:t>
      </w:r>
      <w:r>
        <w:t>ừ</w:t>
      </w:r>
      <w:r>
        <w:t xml:space="preserve"> ng</w:t>
      </w:r>
      <w:r>
        <w:t>ữ</w:t>
      </w:r>
      <w:bookmarkEnd w:id="10"/>
      <w:bookmarkEnd w:id="11"/>
      <w:bookmarkEnd w:id="12"/>
    </w:p>
    <w:p w14:paraId="07FB39D1"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Trong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các</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w:t>
      </w:r>
      <w:r>
        <w:rPr>
          <w:rFonts w:eastAsia="Calibri"/>
          <w:position w:val="0"/>
          <w:szCs w:val="28"/>
          <w:lang w:val="vi-VN"/>
        </w:rPr>
        <w:t>ữ</w:t>
      </w:r>
      <w:r>
        <w:rPr>
          <w:rFonts w:eastAsia="Calibri"/>
          <w:position w:val="0"/>
          <w:szCs w:val="28"/>
          <w:lang w:val="vi-VN"/>
        </w:rPr>
        <w:t xml:space="preserve"> dư</w:t>
      </w:r>
      <w:r>
        <w:rPr>
          <w:rFonts w:eastAsia="Calibri"/>
          <w:position w:val="0"/>
          <w:szCs w:val="28"/>
          <w:lang w:val="vi-VN"/>
        </w:rPr>
        <w:t>ớ</w:t>
      </w:r>
      <w:r>
        <w:rPr>
          <w:rFonts w:eastAsia="Calibri"/>
          <w:position w:val="0"/>
          <w:szCs w:val="28"/>
          <w:lang w:val="vi-VN"/>
        </w:rPr>
        <w:t>i đây đư</w:t>
      </w:r>
      <w:r>
        <w:rPr>
          <w:rFonts w:eastAsia="Calibri"/>
          <w:position w:val="0"/>
          <w:szCs w:val="28"/>
          <w:lang w:val="vi-VN"/>
        </w:rPr>
        <w:t>ợ</w:t>
      </w:r>
      <w:r>
        <w:rPr>
          <w:rFonts w:eastAsia="Calibri"/>
          <w:position w:val="0"/>
          <w:szCs w:val="28"/>
          <w:lang w:val="vi-VN"/>
        </w:rPr>
        <w:t>c hi</w:t>
      </w:r>
      <w:r>
        <w:rPr>
          <w:rFonts w:eastAsia="Calibri"/>
          <w:position w:val="0"/>
          <w:szCs w:val="28"/>
          <w:lang w:val="vi-VN"/>
        </w:rPr>
        <w:t>ể</w:t>
      </w:r>
      <w:r>
        <w:rPr>
          <w:rFonts w:eastAsia="Calibri"/>
          <w:position w:val="0"/>
          <w:szCs w:val="28"/>
          <w:lang w:val="vi-VN"/>
        </w:rPr>
        <w:t>u như sau:</w:t>
      </w:r>
    </w:p>
    <w:p w14:paraId="4BE5B887"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Vi</w:t>
      </w:r>
      <w:r>
        <w:rPr>
          <w:rFonts w:eastAsia="Calibri"/>
          <w:position w:val="0"/>
          <w:szCs w:val="28"/>
          <w:lang w:val="vi-VN"/>
        </w:rPr>
        <w:t>ệ</w:t>
      </w:r>
      <w:r>
        <w:rPr>
          <w:rFonts w:eastAsia="Calibri"/>
          <w:position w:val="0"/>
          <w:szCs w:val="28"/>
          <w:lang w:val="vi-VN"/>
        </w:rPr>
        <w:t>t Nam” là cá nhân, pháp nhân và các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khác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dân s</w:t>
      </w:r>
      <w:r>
        <w:rPr>
          <w:rFonts w:eastAsia="Calibri"/>
          <w:position w:val="0"/>
          <w:szCs w:val="28"/>
          <w:lang w:val="vi-VN"/>
        </w:rPr>
        <w:t>ự</w:t>
      </w:r>
      <w:r>
        <w:rPr>
          <w:rFonts w:eastAsia="Calibri"/>
          <w:position w:val="0"/>
          <w:szCs w:val="28"/>
          <w:lang w:val="vi-VN"/>
        </w:rPr>
        <w:t>.</w:t>
      </w:r>
    </w:p>
    <w:p w14:paraId="46E4F653"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là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n</w:t>
      </w:r>
      <w:r>
        <w:rPr>
          <w:rFonts w:eastAsia="Calibri"/>
          <w:position w:val="0"/>
          <w:szCs w:val="28"/>
          <w:lang w:val="vi-VN"/>
        </w:rPr>
        <w:t>ộ</w:t>
      </w:r>
      <w:r>
        <w:rPr>
          <w:rFonts w:eastAsia="Calibri"/>
          <w:position w:val="0"/>
          <w:szCs w:val="28"/>
          <w:lang w:val="vi-VN"/>
        </w:rPr>
        <w:t>p đơn xác l</w:t>
      </w:r>
      <w:r>
        <w:rPr>
          <w:rFonts w:eastAsia="Calibri"/>
          <w:position w:val="0"/>
          <w:szCs w:val="28"/>
          <w:lang w:val="vi-VN"/>
        </w:rPr>
        <w:t>ậ</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n</w:t>
      </w:r>
      <w:r>
        <w:rPr>
          <w:rFonts w:eastAsia="Calibri"/>
          <w:position w:val="0"/>
          <w:szCs w:val="28"/>
          <w:lang w:val="vi-VN"/>
        </w:rPr>
        <w:t>ộ</w:t>
      </w:r>
      <w:r>
        <w:rPr>
          <w:rFonts w:eastAsia="Calibri"/>
          <w:position w:val="0"/>
          <w:szCs w:val="28"/>
          <w:lang w:val="vi-VN"/>
        </w:rPr>
        <w:t>p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w:t>
      </w:r>
      <w:r>
        <w:rPr>
          <w:rFonts w:eastAsia="Calibri"/>
          <w:position w:val="0"/>
          <w:szCs w:val="28"/>
          <w:lang w:val="vi-VN"/>
        </w:rPr>
        <w:t>ý hành vi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58CA9B7A"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“Công ư</w:t>
      </w:r>
      <w:r>
        <w:rPr>
          <w:rFonts w:eastAsia="Calibri"/>
          <w:position w:val="0"/>
          <w:szCs w:val="28"/>
          <w:lang w:val="vi-VN"/>
        </w:rPr>
        <w:t>ớ</w:t>
      </w:r>
      <w:r>
        <w:rPr>
          <w:rFonts w:eastAsia="Calibri"/>
          <w:position w:val="0"/>
          <w:szCs w:val="28"/>
          <w:lang w:val="vi-VN"/>
        </w:rPr>
        <w:t>c Paris” là Công ư</w:t>
      </w:r>
      <w:r>
        <w:rPr>
          <w:rFonts w:eastAsia="Calibri"/>
          <w:position w:val="0"/>
          <w:szCs w:val="28"/>
          <w:lang w:val="vi-VN"/>
        </w:rPr>
        <w:t>ớ</w:t>
      </w:r>
      <w:r>
        <w:rPr>
          <w:rFonts w:eastAsia="Calibri"/>
          <w:position w:val="0"/>
          <w:szCs w:val="28"/>
          <w:lang w:val="vi-VN"/>
        </w:rPr>
        <w:t>c Paris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năm 1883,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năm 1967 và năm 1979.</w:t>
      </w:r>
    </w:p>
    <w:p w14:paraId="6FBB828A"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là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h</w:t>
      </w:r>
      <w:r>
        <w:rPr>
          <w:rFonts w:eastAsia="Calibri"/>
          <w:position w:val="0"/>
          <w:szCs w:val="28"/>
          <w:lang w:val="vi-VN"/>
        </w:rPr>
        <w:t>ợ</w:t>
      </w:r>
      <w:r>
        <w:rPr>
          <w:rFonts w:eastAsia="Calibri"/>
          <w:position w:val="0"/>
          <w:szCs w:val="28"/>
          <w:lang w:val="vi-VN"/>
        </w:rPr>
        <w:t>p tác b</w:t>
      </w:r>
      <w:r>
        <w:rPr>
          <w:rFonts w:eastAsia="Calibri"/>
          <w:position w:val="0"/>
          <w:szCs w:val="28"/>
          <w:lang w:val="vi-VN"/>
        </w:rPr>
        <w:t>ằ</w:t>
      </w:r>
      <w:r>
        <w:rPr>
          <w:rFonts w:eastAsia="Calibri"/>
          <w:position w:val="0"/>
          <w:szCs w:val="28"/>
          <w:lang w:val="vi-VN"/>
        </w:rPr>
        <w:t>ng sáng ch</w:t>
      </w:r>
      <w:r>
        <w:rPr>
          <w:rFonts w:eastAsia="Calibri"/>
          <w:position w:val="0"/>
          <w:szCs w:val="28"/>
          <w:lang w:val="vi-VN"/>
        </w:rPr>
        <w:t>ế</w:t>
      </w:r>
      <w:r>
        <w:rPr>
          <w:rFonts w:eastAsia="Calibri"/>
          <w:position w:val="0"/>
          <w:szCs w:val="28"/>
          <w:lang w:val="vi-VN"/>
        </w:rPr>
        <w:t xml:space="preserve"> năm 1970,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năm 1984 và năm 2001.</w:t>
      </w:r>
    </w:p>
    <w:p w14:paraId="078BE591"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là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v</w:t>
      </w:r>
      <w:r>
        <w:rPr>
          <w:rFonts w:eastAsia="Calibri"/>
          <w:position w:val="0"/>
          <w:szCs w:val="28"/>
          <w:lang w:val="vi-VN"/>
        </w:rPr>
        <w:t>ề</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năm 1891,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năm 1979.</w:t>
      </w:r>
    </w:p>
    <w:p w14:paraId="1CF2A1DA"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là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liên quan đ</w:t>
      </w:r>
      <w:r>
        <w:rPr>
          <w:rFonts w:eastAsia="Calibri"/>
          <w:position w:val="0"/>
          <w:szCs w:val="28"/>
          <w:lang w:val="vi-VN"/>
        </w:rPr>
        <w:t>ế</w:t>
      </w:r>
      <w:r>
        <w:rPr>
          <w:rFonts w:eastAsia="Calibri"/>
          <w:position w:val="0"/>
          <w:szCs w:val="28"/>
          <w:lang w:val="vi-VN"/>
        </w:rPr>
        <w:t>n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năm 1989,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năm 2006 và năm 2007.</w:t>
      </w:r>
    </w:p>
    <w:p w14:paraId="2337E830"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7.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 là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 v</w:t>
      </w:r>
      <w:r>
        <w:rPr>
          <w:rFonts w:eastAsia="Calibri"/>
          <w:position w:val="0"/>
          <w:szCs w:val="28"/>
          <w:lang w:val="vi-VN"/>
        </w:rPr>
        <w:t>ề</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Văn ki</w:t>
      </w:r>
      <w:r>
        <w:rPr>
          <w:rFonts w:eastAsia="Calibri"/>
          <w:position w:val="0"/>
          <w:szCs w:val="28"/>
          <w:lang w:val="vi-VN"/>
        </w:rPr>
        <w:t>ệ</w:t>
      </w:r>
      <w:r>
        <w:rPr>
          <w:rFonts w:eastAsia="Calibri"/>
          <w:position w:val="0"/>
          <w:szCs w:val="28"/>
          <w:lang w:val="vi-VN"/>
        </w:rPr>
        <w:t>n năm 1999.</w:t>
      </w:r>
    </w:p>
    <w:p w14:paraId="32D3318F"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8. “Đơn PCT” là đơn đăng ký sáng ch</w:t>
      </w:r>
      <w:r>
        <w:rPr>
          <w:rFonts w:eastAsia="Calibri"/>
          <w:position w:val="0"/>
          <w:szCs w:val="28"/>
          <w:lang w:val="vi-VN"/>
        </w:rPr>
        <w:t>ế</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theo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w:t>
      </w:r>
    </w:p>
    <w:p w14:paraId="6B2116A9"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9. “Đơn PCT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ọ</w:t>
      </w:r>
      <w:r>
        <w:rPr>
          <w:rFonts w:eastAsia="Calibri"/>
          <w:position w:val="0"/>
          <w:szCs w:val="28"/>
          <w:lang w:val="vi-VN"/>
        </w:rPr>
        <w:t>n Vi</w:t>
      </w:r>
      <w:r>
        <w:rPr>
          <w:rFonts w:eastAsia="Calibri"/>
          <w:position w:val="0"/>
          <w:szCs w:val="28"/>
          <w:lang w:val="vi-VN"/>
        </w:rPr>
        <w:t>ệ</w:t>
      </w:r>
      <w:r>
        <w:rPr>
          <w:rFonts w:eastAsia="Calibri"/>
          <w:position w:val="0"/>
          <w:szCs w:val="28"/>
          <w:lang w:val="vi-VN"/>
        </w:rPr>
        <w:t>t Nam” là Đơn PCT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w:t>
      </w:r>
      <w:r>
        <w:rPr>
          <w:rFonts w:eastAsia="Calibri"/>
          <w:position w:val="0"/>
          <w:szCs w:val="28"/>
          <w:lang w:val="vi-VN"/>
        </w:rPr>
        <w:t>ạ</w:t>
      </w:r>
      <w:r>
        <w:rPr>
          <w:rFonts w:eastAsia="Calibri"/>
          <w:position w:val="0"/>
          <w:szCs w:val="28"/>
          <w:lang w:val="vi-VN"/>
        </w:rPr>
        <w:t>i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thành viên nào c</w:t>
      </w:r>
      <w:r>
        <w:rPr>
          <w:rFonts w:eastAsia="Calibri"/>
          <w:position w:val="0"/>
          <w:szCs w:val="28"/>
          <w:lang w:val="vi-VN"/>
        </w:rPr>
        <w:t>ủ</w:t>
      </w:r>
      <w:r>
        <w:rPr>
          <w:rFonts w:eastAsia="Calibri"/>
          <w:position w:val="0"/>
          <w:szCs w:val="28"/>
          <w:lang w:val="vi-VN"/>
        </w:rPr>
        <w:t>a H</w:t>
      </w:r>
      <w:r>
        <w:rPr>
          <w:rFonts w:eastAsia="Calibri"/>
          <w:position w:val="0"/>
          <w:szCs w:val="28"/>
          <w:lang w:val="vi-VN"/>
        </w:rPr>
        <w:t>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 trong đó Vi</w:t>
      </w:r>
      <w:r>
        <w:rPr>
          <w:rFonts w:eastAsia="Calibri"/>
          <w:position w:val="0"/>
          <w:szCs w:val="28"/>
          <w:lang w:val="vi-VN"/>
        </w:rPr>
        <w:t>ệ</w:t>
      </w:r>
      <w:r>
        <w:rPr>
          <w:rFonts w:eastAsia="Calibri"/>
          <w:position w:val="0"/>
          <w:szCs w:val="28"/>
          <w:lang w:val="vi-VN"/>
        </w:rPr>
        <w:t>t Nam là nư</w:t>
      </w:r>
      <w:r>
        <w:rPr>
          <w:rFonts w:eastAsia="Calibri"/>
          <w:position w:val="0"/>
          <w:szCs w:val="28"/>
          <w:lang w:val="vi-VN"/>
        </w:rPr>
        <w:t>ớ</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l</w:t>
      </w:r>
      <w:r>
        <w:rPr>
          <w:rFonts w:eastAsia="Calibri"/>
          <w:position w:val="0"/>
          <w:szCs w:val="28"/>
          <w:lang w:val="vi-VN"/>
        </w:rPr>
        <w:t>ự</w:t>
      </w:r>
      <w:r>
        <w:rPr>
          <w:rFonts w:eastAsia="Calibri"/>
          <w:position w:val="0"/>
          <w:szCs w:val="28"/>
          <w:lang w:val="vi-VN"/>
        </w:rPr>
        <w:t>a ch</w:t>
      </w:r>
      <w:r>
        <w:rPr>
          <w:rFonts w:eastAsia="Calibri"/>
          <w:position w:val="0"/>
          <w:szCs w:val="28"/>
          <w:lang w:val="vi-VN"/>
        </w:rPr>
        <w:t>ọ</w:t>
      </w:r>
      <w:r>
        <w:rPr>
          <w:rFonts w:eastAsia="Calibri"/>
          <w:position w:val="0"/>
          <w:szCs w:val="28"/>
          <w:lang w:val="vi-VN"/>
        </w:rPr>
        <w:t>n.</w:t>
      </w:r>
    </w:p>
    <w:p w14:paraId="6F6F37D2" w14:textId="77777777" w:rsidR="004C1F96"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10. “Đơn PCT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là Đơn PCT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 xml:space="preserve">c có </w:t>
      </w:r>
      <w:r>
        <w:rPr>
          <w:rFonts w:eastAsia="Calibri"/>
          <w:spacing w:val="4"/>
          <w:position w:val="0"/>
          <w:szCs w:val="28"/>
          <w:lang w:val="vi-VN"/>
        </w:rPr>
        <w:t>ch</w:t>
      </w:r>
      <w:r>
        <w:rPr>
          <w:rFonts w:eastAsia="Calibri"/>
          <w:spacing w:val="4"/>
          <w:position w:val="0"/>
          <w:szCs w:val="28"/>
          <w:lang w:val="vi-VN"/>
        </w:rPr>
        <w:t>ọ</w:t>
      </w:r>
      <w:r>
        <w:rPr>
          <w:rFonts w:eastAsia="Calibri"/>
          <w:spacing w:val="4"/>
          <w:position w:val="0"/>
          <w:szCs w:val="28"/>
          <w:lang w:val="vi-VN"/>
        </w:rPr>
        <w:t>n Vi</w:t>
      </w:r>
      <w:r>
        <w:rPr>
          <w:rFonts w:eastAsia="Calibri"/>
          <w:spacing w:val="4"/>
          <w:position w:val="0"/>
          <w:szCs w:val="28"/>
          <w:lang w:val="vi-VN"/>
        </w:rPr>
        <w:t>ệ</w:t>
      </w:r>
      <w:r>
        <w:rPr>
          <w:rFonts w:eastAsia="Calibri"/>
          <w:spacing w:val="4"/>
          <w:position w:val="0"/>
          <w:szCs w:val="28"/>
          <w:lang w:val="vi-VN"/>
        </w:rPr>
        <w:t>t Nam đư</w:t>
      </w:r>
      <w:r>
        <w:rPr>
          <w:rFonts w:eastAsia="Calibri"/>
          <w:spacing w:val="4"/>
          <w:position w:val="0"/>
          <w:szCs w:val="28"/>
          <w:lang w:val="vi-VN"/>
        </w:rPr>
        <w:t>ợ</w:t>
      </w:r>
      <w:r>
        <w:rPr>
          <w:rFonts w:eastAsia="Calibri"/>
          <w:spacing w:val="4"/>
          <w:position w:val="0"/>
          <w:szCs w:val="28"/>
          <w:lang w:val="vi-VN"/>
        </w:rPr>
        <w:t>c n</w:t>
      </w:r>
      <w:r>
        <w:rPr>
          <w:rFonts w:eastAsia="Calibri"/>
          <w:spacing w:val="4"/>
          <w:position w:val="0"/>
          <w:szCs w:val="28"/>
          <w:lang w:val="vi-VN"/>
        </w:rPr>
        <w:t>ộ</w:t>
      </w:r>
      <w:r>
        <w:rPr>
          <w:rFonts w:eastAsia="Calibri"/>
          <w:spacing w:val="4"/>
          <w:position w:val="0"/>
          <w:szCs w:val="28"/>
          <w:lang w:val="vi-VN"/>
        </w:rPr>
        <w:t>p vào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w:t>
      </w:r>
      <w:r>
        <w:rPr>
          <w:rFonts w:eastAsia="Calibri"/>
          <w:position w:val="0"/>
          <w:szCs w:val="28"/>
          <w:lang w:val="vi-VN"/>
        </w:rPr>
        <w:t xml:space="preserve"> công nghi</w:t>
      </w:r>
      <w:r>
        <w:rPr>
          <w:rFonts w:eastAsia="Calibri"/>
          <w:position w:val="0"/>
          <w:szCs w:val="28"/>
          <w:lang w:val="vi-VN"/>
        </w:rPr>
        <w:t>ệ</w:t>
      </w:r>
      <w:r>
        <w:rPr>
          <w:rFonts w:eastAsia="Calibri"/>
          <w:position w:val="0"/>
          <w:szCs w:val="28"/>
          <w:lang w:val="vi-VN"/>
        </w:rPr>
        <w:t>p.</w:t>
      </w:r>
    </w:p>
    <w:p w14:paraId="18BD58D2"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11. “Đơn PCT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là Đơn PCT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w:t>
      </w:r>
      <w:r>
        <w:rPr>
          <w:rFonts w:eastAsia="Calibri"/>
          <w:position w:val="0"/>
          <w:szCs w:val="28"/>
          <w:lang w:val="vi-VN"/>
        </w:rPr>
        <w:t>ừ</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 trong đó có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thành viên nào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w:t>
      </w:r>
    </w:p>
    <w:p w14:paraId="33052890"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12. “Đơn Madrid” là đơn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ho</w:t>
      </w:r>
      <w:r>
        <w:rPr>
          <w:rFonts w:eastAsia="Calibri"/>
          <w:position w:val="0"/>
          <w:szCs w:val="28"/>
          <w:lang w:val="vi-VN"/>
        </w:rPr>
        <w:t>ặ</w:t>
      </w:r>
      <w:r>
        <w:rPr>
          <w:rFonts w:eastAsia="Calibri"/>
          <w:position w:val="0"/>
          <w:szCs w:val="28"/>
          <w:lang w:val="vi-VN"/>
        </w:rPr>
        <w:t>c theo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w:t>
      </w:r>
    </w:p>
    <w:p w14:paraId="67F1DF99"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13. “Đơn Madrid </w:t>
      </w:r>
      <w:r>
        <w:rPr>
          <w:rFonts w:eastAsia="Calibri"/>
          <w:position w:val="0"/>
          <w:szCs w:val="28"/>
          <w:lang w:val="vi-VN"/>
        </w:rPr>
        <w:t>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là Đơn Madrid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ạ</w:t>
      </w:r>
      <w:r>
        <w:rPr>
          <w:rFonts w:eastAsia="Calibri"/>
          <w:position w:val="0"/>
          <w:szCs w:val="28"/>
          <w:lang w:val="vi-VN"/>
        </w:rPr>
        <w:t>i các thành viên khác c</w:t>
      </w:r>
      <w:r>
        <w:rPr>
          <w:rFonts w:eastAsia="Calibri"/>
          <w:position w:val="0"/>
          <w:szCs w:val="28"/>
          <w:lang w:val="vi-VN"/>
        </w:rPr>
        <w:t>ủ</w:t>
      </w:r>
      <w:r>
        <w:rPr>
          <w:rFonts w:eastAsia="Calibri"/>
          <w:position w:val="0"/>
          <w:szCs w:val="28"/>
          <w:lang w:val="vi-VN"/>
        </w:rPr>
        <w:t>a Tho</w:t>
      </w:r>
      <w:r>
        <w:rPr>
          <w:rFonts w:eastAsia="Calibri"/>
          <w:position w:val="0"/>
          <w:szCs w:val="28"/>
          <w:lang w:val="vi-VN"/>
        </w:rPr>
        <w:t>ả</w:t>
      </w:r>
      <w:r>
        <w:rPr>
          <w:rFonts w:eastAsia="Calibri"/>
          <w:position w:val="0"/>
          <w:szCs w:val="28"/>
          <w:lang w:val="vi-VN"/>
        </w:rPr>
        <w:t xml:space="preserve"> ư</w:t>
      </w:r>
      <w:r>
        <w:rPr>
          <w:rFonts w:eastAsia="Calibri"/>
          <w:position w:val="0"/>
          <w:szCs w:val="28"/>
          <w:lang w:val="vi-VN"/>
        </w:rPr>
        <w:t>ớ</w:t>
      </w:r>
      <w:r>
        <w:rPr>
          <w:rFonts w:eastAsia="Calibri"/>
          <w:position w:val="0"/>
          <w:szCs w:val="28"/>
          <w:lang w:val="vi-VN"/>
        </w:rPr>
        <w:t>c Madrid ho</w:t>
      </w:r>
      <w:r>
        <w:rPr>
          <w:rFonts w:eastAsia="Calibri"/>
          <w:position w:val="0"/>
          <w:szCs w:val="28"/>
          <w:lang w:val="vi-VN"/>
        </w:rPr>
        <w:t>ặ</w:t>
      </w:r>
      <w:r>
        <w:rPr>
          <w:rFonts w:eastAsia="Calibri"/>
          <w:position w:val="0"/>
          <w:szCs w:val="28"/>
          <w:lang w:val="vi-VN"/>
        </w:rPr>
        <w:t>c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n</w:t>
      </w:r>
      <w:r>
        <w:rPr>
          <w:rFonts w:eastAsia="Calibri"/>
          <w:position w:val="0"/>
          <w:szCs w:val="28"/>
          <w:lang w:val="vi-VN"/>
        </w:rPr>
        <w:t>ộ</w:t>
      </w:r>
      <w:r>
        <w:rPr>
          <w:rFonts w:eastAsia="Calibri"/>
          <w:position w:val="0"/>
          <w:szCs w:val="28"/>
          <w:lang w:val="vi-VN"/>
        </w:rPr>
        <w:t>p t</w:t>
      </w:r>
      <w:r>
        <w:rPr>
          <w:rFonts w:eastAsia="Calibri"/>
          <w:position w:val="0"/>
          <w:szCs w:val="28"/>
          <w:lang w:val="vi-VN"/>
        </w:rPr>
        <w:t>ừ</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w:t>
      </w:r>
    </w:p>
    <w:p w14:paraId="451BCEC4"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14. “Đơn Madrid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là Đơn Madrid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w:t>
      </w:r>
      <w:r>
        <w:rPr>
          <w:rFonts w:eastAsia="Calibri"/>
          <w:position w:val="0"/>
          <w:szCs w:val="28"/>
          <w:lang w:val="vi-VN"/>
        </w:rPr>
        <w:t>các thành viên khác c</w:t>
      </w:r>
      <w:r>
        <w:rPr>
          <w:rFonts w:eastAsia="Calibri"/>
          <w:position w:val="0"/>
          <w:szCs w:val="28"/>
          <w:lang w:val="vi-VN"/>
        </w:rPr>
        <w:t>ủ</w:t>
      </w:r>
      <w:r>
        <w:rPr>
          <w:rFonts w:eastAsia="Calibri"/>
          <w:position w:val="0"/>
          <w:szCs w:val="28"/>
          <w:lang w:val="vi-VN"/>
        </w:rPr>
        <w:t>a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ho</w:t>
      </w:r>
      <w:r>
        <w:rPr>
          <w:rFonts w:eastAsia="Calibri"/>
          <w:position w:val="0"/>
          <w:szCs w:val="28"/>
          <w:lang w:val="vi-VN"/>
        </w:rPr>
        <w:t>ặ</w:t>
      </w:r>
      <w:r>
        <w:rPr>
          <w:rFonts w:eastAsia="Calibri"/>
          <w:position w:val="0"/>
          <w:szCs w:val="28"/>
          <w:lang w:val="vi-VN"/>
        </w:rPr>
        <w:t>c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w:t>
      </w:r>
    </w:p>
    <w:p w14:paraId="56D81B67"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15. “Đơn La Hay” là đơn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w:t>
      </w:r>
    </w:p>
    <w:p w14:paraId="3BA03554" w14:textId="77777777" w:rsidR="004C1F96" w:rsidRDefault="007C7542">
      <w:pPr>
        <w:suppressAutoHyphens w:val="0"/>
        <w:spacing w:before="240" w:after="0" w:line="242"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16. “Đơn La Hay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là Đơn La Hay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w:t>
      </w:r>
      <w:r>
        <w:rPr>
          <w:rFonts w:eastAsia="Calibri"/>
          <w:position w:val="0"/>
          <w:szCs w:val="28"/>
          <w:lang w:val="vi-VN"/>
        </w:rPr>
        <w:t>,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thành viên nào c</w:t>
      </w:r>
      <w:r>
        <w:rPr>
          <w:rFonts w:eastAsia="Calibri"/>
          <w:position w:val="0"/>
          <w:szCs w:val="28"/>
          <w:lang w:val="vi-VN"/>
        </w:rPr>
        <w:t>ủ</w:t>
      </w:r>
      <w:r>
        <w:rPr>
          <w:rFonts w:eastAsia="Calibri"/>
          <w:position w:val="0"/>
          <w:szCs w:val="28"/>
          <w:lang w:val="vi-VN"/>
        </w:rPr>
        <w:t>a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w:t>
      </w:r>
    </w:p>
    <w:p w14:paraId="0C2ABB79" w14:textId="77777777" w:rsidR="004C1F96" w:rsidRDefault="007C7542">
      <w:pPr>
        <w:suppressAutoHyphens w:val="0"/>
        <w:spacing w:before="240" w:after="0" w:line="242"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17. “Đơn La Hay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là Đơn La Hay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w:t>
      </w:r>
      <w:r>
        <w:rPr>
          <w:rFonts w:eastAsia="Calibri"/>
          <w:position w:val="0"/>
          <w:szCs w:val="28"/>
          <w:lang w:val="vi-VN"/>
        </w:rPr>
        <w:t>ừ</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 trong đó có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w:t>
      </w:r>
      <w:r>
        <w:rPr>
          <w:rFonts w:eastAsia="Calibri"/>
          <w:position w:val="0"/>
          <w:szCs w:val="28"/>
          <w:lang w:val="vi-VN"/>
        </w:rPr>
        <w:t>ạ</w:t>
      </w:r>
      <w:r>
        <w:rPr>
          <w:rFonts w:eastAsia="Calibri"/>
          <w:position w:val="0"/>
          <w:szCs w:val="28"/>
          <w:lang w:val="vi-VN"/>
        </w:rPr>
        <w:t>i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thành viên nào c</w:t>
      </w:r>
      <w:r>
        <w:rPr>
          <w:rFonts w:eastAsia="Calibri"/>
          <w:position w:val="0"/>
          <w:szCs w:val="28"/>
          <w:lang w:val="vi-VN"/>
        </w:rPr>
        <w:t>ủ</w:t>
      </w:r>
      <w:r>
        <w:rPr>
          <w:rFonts w:eastAsia="Calibri"/>
          <w:position w:val="0"/>
          <w:szCs w:val="28"/>
          <w:lang w:val="vi-VN"/>
        </w:rPr>
        <w:t>a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Nam.</w:t>
      </w:r>
    </w:p>
    <w:p w14:paraId="5E66D045" w14:textId="77777777" w:rsidR="004C1F96" w:rsidRDefault="007C7542">
      <w:pPr>
        <w:suppressAutoHyphens w:val="0"/>
        <w:spacing w:before="240" w:after="0" w:line="242"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18.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là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th</w:t>
      </w:r>
      <w:r>
        <w:rPr>
          <w:rFonts w:eastAsia="Calibri"/>
          <w:position w:val="0"/>
          <w:szCs w:val="28"/>
          <w:lang w:val="vi-VN"/>
        </w:rPr>
        <w:t>ế</w:t>
      </w:r>
      <w:r>
        <w:rPr>
          <w:rFonts w:eastAsia="Calibri"/>
          <w:position w:val="0"/>
          <w:szCs w:val="28"/>
          <w:lang w:val="vi-VN"/>
        </w:rPr>
        <w:t xml:space="preserve"> gi</w:t>
      </w:r>
      <w:r>
        <w:rPr>
          <w:rFonts w:eastAsia="Calibri"/>
          <w:position w:val="0"/>
          <w:szCs w:val="28"/>
          <w:lang w:val="vi-VN"/>
        </w:rPr>
        <w:t>ớ</w:t>
      </w:r>
      <w:r>
        <w:rPr>
          <w:rFonts w:eastAsia="Calibri"/>
          <w:position w:val="0"/>
          <w:szCs w:val="28"/>
          <w:lang w:val="vi-VN"/>
        </w:rPr>
        <w:t>i.</w:t>
      </w:r>
    </w:p>
    <w:p w14:paraId="2950D390" w14:textId="77777777" w:rsidR="004C1F96" w:rsidRDefault="007C7542">
      <w:pPr>
        <w:spacing w:before="240" w:after="0" w:line="242" w:lineRule="auto"/>
        <w:ind w:leftChars="0" w:left="0" w:firstLineChars="0" w:firstLine="567"/>
        <w:jc w:val="both"/>
        <w:rPr>
          <w:position w:val="0"/>
          <w:szCs w:val="28"/>
          <w:lang w:val="vi-VN"/>
        </w:rPr>
      </w:pPr>
      <w:r>
        <w:rPr>
          <w:position w:val="0"/>
          <w:szCs w:val="28"/>
          <w:lang w:val="vi-VN"/>
        </w:rPr>
        <w:t xml:space="preserve">19. “Hành vi xâm phạm” là hành vi xâm phạm quyền sở hữu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w:t>
      </w:r>
    </w:p>
    <w:p w14:paraId="1CD115C1" w14:textId="77777777" w:rsidR="004C1F96" w:rsidRDefault="007C7542">
      <w:pPr>
        <w:spacing w:before="240" w:after="0" w:line="242" w:lineRule="auto"/>
        <w:ind w:leftChars="0" w:left="0" w:firstLineChars="0" w:firstLine="567"/>
        <w:jc w:val="both"/>
        <w:rPr>
          <w:position w:val="0"/>
          <w:szCs w:val="28"/>
          <w:lang w:val="vi-VN"/>
        </w:rPr>
      </w:pPr>
      <w:r>
        <w:rPr>
          <w:position w:val="0"/>
          <w:szCs w:val="28"/>
          <w:lang w:val="vi-VN"/>
        </w:rPr>
        <w:t>20. “Xử lý hành vi xâm phạm” là xử lý hành vi xâm phạm quyền sở hữ</w:t>
      </w:r>
      <w:r>
        <w:rPr>
          <w:position w:val="0"/>
          <w:szCs w:val="28"/>
          <w:lang w:val="vi-VN"/>
        </w:rPr>
        <w:t xml:space="preserve">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w:t>
      </w:r>
    </w:p>
    <w:p w14:paraId="1C3C49CF" w14:textId="77777777" w:rsidR="004C1F96" w:rsidRDefault="007C7542">
      <w:pPr>
        <w:spacing w:before="240" w:after="0" w:line="242" w:lineRule="auto"/>
        <w:ind w:leftChars="0" w:left="0" w:firstLineChars="0" w:firstLine="567"/>
        <w:jc w:val="both"/>
        <w:rPr>
          <w:position w:val="0"/>
          <w:szCs w:val="28"/>
          <w:lang w:val="vi-VN"/>
        </w:rPr>
      </w:pPr>
      <w:r>
        <w:rPr>
          <w:position w:val="0"/>
          <w:szCs w:val="28"/>
          <w:lang w:val="vi-VN"/>
        </w:rPr>
        <w:t xml:space="preserve">21. “Người xâm phạm” là tổ chức, cá nhân thực hiện hành vi xâm phạm quyền sở hữu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w:t>
      </w:r>
    </w:p>
    <w:p w14:paraId="4FE8429F" w14:textId="77777777" w:rsidR="004C1F96" w:rsidRDefault="007C7542">
      <w:pPr>
        <w:spacing w:before="240" w:after="0" w:line="242" w:lineRule="auto"/>
        <w:ind w:leftChars="0" w:left="0" w:firstLineChars="0" w:firstLine="567"/>
        <w:jc w:val="both"/>
        <w:textDirection w:val="lrTb"/>
        <w:rPr>
          <w:position w:val="0"/>
          <w:szCs w:val="28"/>
          <w:lang w:val="vi-VN"/>
        </w:rPr>
      </w:pPr>
      <w:r>
        <w:rPr>
          <w:position w:val="0"/>
          <w:szCs w:val="28"/>
          <w:lang w:val="vi-VN"/>
        </w:rPr>
        <w:t xml:space="preserve">22. “Yếu tố xâm phạm” là yếu tố được tạo ra từ hành vi xâm phạm quyền sở hữu công </w:t>
      </w:r>
      <w:r>
        <w:rPr>
          <w:position w:val="0"/>
          <w:szCs w:val="28"/>
          <w:lang w:val="vi-VN"/>
        </w:rPr>
        <w:t>nghiệp, quyền đối với giống cây trồng.</w:t>
      </w:r>
    </w:p>
    <w:p w14:paraId="1C509EFD"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23. “Hành vi b</w:t>
      </w:r>
      <w:r>
        <w:rPr>
          <w:rFonts w:eastAsia="Calibri"/>
          <w:position w:val="0"/>
          <w:szCs w:val="28"/>
          <w:lang w:val="vi-VN"/>
        </w:rPr>
        <w:t>ị</w:t>
      </w:r>
      <w:r>
        <w:rPr>
          <w:rFonts w:eastAsia="Calibri"/>
          <w:position w:val="0"/>
          <w:szCs w:val="28"/>
          <w:lang w:val="vi-VN"/>
        </w:rPr>
        <w:t xml:space="preserve"> xem xét” là hành vi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và b</w:t>
      </w:r>
      <w:r>
        <w:rPr>
          <w:rFonts w:eastAsia="Calibri"/>
          <w:position w:val="0"/>
          <w:szCs w:val="28"/>
          <w:lang w:val="vi-VN"/>
        </w:rPr>
        <w:t>ị</w:t>
      </w:r>
      <w:r>
        <w:rPr>
          <w:rFonts w:eastAsia="Calibri"/>
          <w:position w:val="0"/>
          <w:szCs w:val="28"/>
          <w:lang w:val="vi-VN"/>
        </w:rPr>
        <w:t xml:space="preserve"> xem xét nh</w:t>
      </w:r>
      <w:r>
        <w:rPr>
          <w:rFonts w:eastAsia="Calibri"/>
          <w:position w:val="0"/>
          <w:szCs w:val="28"/>
          <w:lang w:val="vi-VN"/>
        </w:rPr>
        <w:t>ằ</w:t>
      </w:r>
      <w:r>
        <w:rPr>
          <w:rFonts w:eastAsia="Calibri"/>
          <w:position w:val="0"/>
          <w:szCs w:val="28"/>
          <w:lang w:val="vi-VN"/>
        </w:rPr>
        <w:t>m đưa ra k</w:t>
      </w:r>
      <w:r>
        <w:rPr>
          <w:rFonts w:eastAsia="Calibri"/>
          <w:position w:val="0"/>
          <w:szCs w:val="28"/>
          <w:lang w:val="vi-VN"/>
        </w:rPr>
        <w:t>ế</w:t>
      </w:r>
      <w:r>
        <w:rPr>
          <w:rFonts w:eastAsia="Calibri"/>
          <w:position w:val="0"/>
          <w:szCs w:val="28"/>
          <w:lang w:val="vi-VN"/>
        </w:rPr>
        <w:t>t lu</w:t>
      </w:r>
      <w:r>
        <w:rPr>
          <w:rFonts w:eastAsia="Calibri"/>
          <w:position w:val="0"/>
          <w:szCs w:val="28"/>
          <w:lang w:val="vi-VN"/>
        </w:rPr>
        <w:t>ậ</w:t>
      </w:r>
      <w:r>
        <w:rPr>
          <w:rFonts w:eastAsia="Calibri"/>
          <w:position w:val="0"/>
          <w:szCs w:val="28"/>
          <w:lang w:val="vi-VN"/>
        </w:rPr>
        <w:t>n có ph</w:t>
      </w:r>
      <w:r>
        <w:rPr>
          <w:rFonts w:eastAsia="Calibri"/>
          <w:position w:val="0"/>
          <w:szCs w:val="28"/>
          <w:lang w:val="vi-VN"/>
        </w:rPr>
        <w:t>ả</w:t>
      </w:r>
      <w:r>
        <w:rPr>
          <w:rFonts w:eastAsia="Calibri"/>
          <w:position w:val="0"/>
          <w:szCs w:val="28"/>
          <w:lang w:val="vi-VN"/>
        </w:rPr>
        <w:t>i là hành vi xâm ph</w:t>
      </w:r>
      <w:r>
        <w:rPr>
          <w:rFonts w:eastAsia="Calibri"/>
          <w:position w:val="0"/>
          <w:szCs w:val="28"/>
          <w:lang w:val="vi-VN"/>
        </w:rPr>
        <w:t>ạ</w:t>
      </w:r>
      <w:r>
        <w:rPr>
          <w:rFonts w:eastAsia="Calibri"/>
          <w:position w:val="0"/>
          <w:szCs w:val="28"/>
          <w:lang w:val="vi-VN"/>
        </w:rPr>
        <w:t>m hay không.</w:t>
      </w:r>
    </w:p>
    <w:p w14:paraId="5BEFFF7D"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24.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b</w:t>
      </w:r>
      <w:r>
        <w:rPr>
          <w:rFonts w:eastAsia="Calibri"/>
          <w:position w:val="0"/>
          <w:szCs w:val="28"/>
          <w:lang w:val="vi-VN"/>
        </w:rPr>
        <w:t>ị</w:t>
      </w:r>
      <w:r>
        <w:rPr>
          <w:rFonts w:eastAsia="Calibri"/>
          <w:position w:val="0"/>
          <w:szCs w:val="28"/>
          <w:lang w:val="vi-VN"/>
        </w:rPr>
        <w:t xml:space="preserve"> xem xét” là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và b</w:t>
      </w:r>
      <w:r>
        <w:rPr>
          <w:rFonts w:eastAsia="Calibri"/>
          <w:position w:val="0"/>
          <w:szCs w:val="28"/>
          <w:lang w:val="vi-VN"/>
        </w:rPr>
        <w:t>ị</w:t>
      </w:r>
      <w:r>
        <w:rPr>
          <w:rFonts w:eastAsia="Calibri"/>
          <w:position w:val="0"/>
          <w:szCs w:val="28"/>
          <w:lang w:val="vi-VN"/>
        </w:rPr>
        <w:t xml:space="preserve"> xem xét nh</w:t>
      </w:r>
      <w:r>
        <w:rPr>
          <w:rFonts w:eastAsia="Calibri"/>
          <w:position w:val="0"/>
          <w:szCs w:val="28"/>
          <w:lang w:val="vi-VN"/>
        </w:rPr>
        <w:t>ằ</w:t>
      </w:r>
      <w:r>
        <w:rPr>
          <w:rFonts w:eastAsia="Calibri"/>
          <w:position w:val="0"/>
          <w:szCs w:val="28"/>
          <w:lang w:val="vi-VN"/>
        </w:rPr>
        <w:t>m đưa ra k</w:t>
      </w:r>
      <w:r>
        <w:rPr>
          <w:rFonts w:eastAsia="Calibri"/>
          <w:position w:val="0"/>
          <w:szCs w:val="28"/>
          <w:lang w:val="vi-VN"/>
        </w:rPr>
        <w:t>ế</w:t>
      </w:r>
      <w:r>
        <w:rPr>
          <w:rFonts w:eastAsia="Calibri"/>
          <w:position w:val="0"/>
          <w:szCs w:val="28"/>
          <w:lang w:val="vi-VN"/>
        </w:rPr>
        <w:t>t lu</w:t>
      </w:r>
      <w:r>
        <w:rPr>
          <w:rFonts w:eastAsia="Calibri"/>
          <w:position w:val="0"/>
          <w:szCs w:val="28"/>
          <w:lang w:val="vi-VN"/>
        </w:rPr>
        <w:t>ậ</w:t>
      </w:r>
      <w:r>
        <w:rPr>
          <w:rFonts w:eastAsia="Calibri"/>
          <w:position w:val="0"/>
          <w:szCs w:val="28"/>
          <w:lang w:val="vi-VN"/>
        </w:rPr>
        <w:t>n đó có ph</w:t>
      </w:r>
      <w:r>
        <w:rPr>
          <w:rFonts w:eastAsia="Calibri"/>
          <w:position w:val="0"/>
          <w:szCs w:val="28"/>
          <w:lang w:val="vi-VN"/>
        </w:rPr>
        <w:t>ả</w:t>
      </w:r>
      <w:r>
        <w:rPr>
          <w:rFonts w:eastAsia="Calibri"/>
          <w:position w:val="0"/>
          <w:szCs w:val="28"/>
          <w:lang w:val="vi-VN"/>
        </w:rPr>
        <w:t>i là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xâm ph</w:t>
      </w:r>
      <w:r>
        <w:rPr>
          <w:rFonts w:eastAsia="Calibri"/>
          <w:position w:val="0"/>
          <w:szCs w:val="28"/>
          <w:lang w:val="vi-VN"/>
        </w:rPr>
        <w:t>ạ</w:t>
      </w:r>
      <w:r>
        <w:rPr>
          <w:rFonts w:eastAsia="Calibri"/>
          <w:position w:val="0"/>
          <w:szCs w:val="28"/>
          <w:lang w:val="vi-VN"/>
        </w:rPr>
        <w:t xml:space="preserve">m </w:t>
      </w:r>
      <w:r>
        <w:rPr>
          <w:position w:val="0"/>
          <w:szCs w:val="28"/>
          <w:lang w:val="vi-VN"/>
        </w:rPr>
        <w:t>quyền sở hữu công nghiệp, quyền đối với giống cây trồng</w:t>
      </w:r>
      <w:r>
        <w:rPr>
          <w:rFonts w:eastAsia="Calibri"/>
          <w:position w:val="0"/>
          <w:szCs w:val="28"/>
          <w:lang w:val="vi-VN"/>
        </w:rPr>
        <w:t xml:space="preserve"> hay không.</w:t>
      </w:r>
    </w:p>
    <w:p w14:paraId="2129455D" w14:textId="77777777" w:rsidR="004C1F96" w:rsidRDefault="007C7542">
      <w:pPr>
        <w:suppressAutoHyphens w:val="0"/>
        <w:spacing w:before="240" w:after="0" w:line="24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25.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dùng 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đơn yêu c</w:t>
      </w:r>
      <w:r>
        <w:rPr>
          <w:rFonts w:eastAsia="Calibri"/>
          <w:position w:val="0"/>
          <w:szCs w:val="28"/>
          <w:lang w:val="vi-VN"/>
        </w:rPr>
        <w:t>ầ</w:t>
      </w:r>
      <w:r>
        <w:rPr>
          <w:rFonts w:eastAsia="Calibri"/>
          <w:position w:val="0"/>
          <w:szCs w:val="28"/>
          <w:lang w:val="vi-VN"/>
        </w:rPr>
        <w:t>u áp d</w:t>
      </w:r>
      <w:r>
        <w:rPr>
          <w:rFonts w:eastAsia="Calibri"/>
          <w:position w:val="0"/>
          <w:szCs w:val="28"/>
          <w:lang w:val="vi-VN"/>
        </w:rPr>
        <w:t>ụ</w:t>
      </w:r>
      <w:r>
        <w:rPr>
          <w:rFonts w:eastAsia="Calibri"/>
          <w:position w:val="0"/>
          <w:szCs w:val="28"/>
          <w:lang w:val="vi-VN"/>
        </w:rPr>
        <w:t>ng các bi</w:t>
      </w:r>
      <w:r>
        <w:rPr>
          <w:rFonts w:eastAsia="Calibri"/>
          <w:position w:val="0"/>
          <w:szCs w:val="28"/>
          <w:lang w:val="vi-VN"/>
        </w:rPr>
        <w:t>ệ</w:t>
      </w:r>
      <w:r>
        <w:rPr>
          <w:rFonts w:eastAsia="Calibri"/>
          <w:position w:val="0"/>
          <w:szCs w:val="28"/>
          <w:lang w:val="vi-VN"/>
        </w:rPr>
        <w:t>n pháp đ</w:t>
      </w:r>
      <w:r>
        <w:rPr>
          <w:rFonts w:eastAsia="Calibri"/>
          <w:position w:val="0"/>
          <w:szCs w:val="28"/>
          <w:lang w:val="vi-VN"/>
        </w:rPr>
        <w:t>ể</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hành vi xâm ph</w:t>
      </w:r>
      <w:r>
        <w:rPr>
          <w:rFonts w:eastAsia="Calibri"/>
          <w:position w:val="0"/>
          <w:szCs w:val="28"/>
          <w:lang w:val="vi-VN"/>
        </w:rPr>
        <w:t>ạ</w:t>
      </w:r>
      <w:r>
        <w:rPr>
          <w:rFonts w:eastAsia="Calibri"/>
          <w:position w:val="0"/>
          <w:szCs w:val="28"/>
          <w:lang w:val="vi-VN"/>
        </w:rPr>
        <w:t>m.</w:t>
      </w:r>
    </w:p>
    <w:p w14:paraId="4756CA4A" w14:textId="77777777" w:rsidR="004C1F96" w:rsidRDefault="007C7542">
      <w:pPr>
        <w:suppressAutoHyphens w:val="0"/>
        <w:spacing w:before="240" w:after="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26.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là </w:t>
      </w:r>
      <w:r>
        <w:rPr>
          <w:rFonts w:eastAsia="Calibri"/>
          <w:position w:val="0"/>
          <w:szCs w:val="28"/>
          <w:lang w:val="nl-NL"/>
        </w:rPr>
        <w:t>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 xml:space="preserve"> ngày 29 t</w:t>
      </w:r>
      <w:r>
        <w:rPr>
          <w:rFonts w:eastAsia="Calibri"/>
          <w:position w:val="0"/>
          <w:szCs w:val="28"/>
          <w:lang w:val="nl-NL"/>
        </w:rPr>
        <w:t>háng 11 năm 2005, đư</w:t>
      </w:r>
      <w:r>
        <w:rPr>
          <w:rFonts w:eastAsia="Calibri"/>
          <w:position w:val="0"/>
          <w:szCs w:val="28"/>
          <w:lang w:val="nl-NL"/>
        </w:rPr>
        <w:t>ợ</w:t>
      </w:r>
      <w:r>
        <w:rPr>
          <w:rFonts w:eastAsia="Calibri"/>
          <w:position w:val="0"/>
          <w:szCs w:val="28"/>
          <w:lang w:val="nl-NL"/>
        </w:rPr>
        <w:t>c s</w:t>
      </w:r>
      <w:r>
        <w:rPr>
          <w:rFonts w:eastAsia="Calibri"/>
          <w:position w:val="0"/>
          <w:szCs w:val="28"/>
          <w:lang w:val="nl-NL"/>
        </w:rPr>
        <w:t>ử</w:t>
      </w:r>
      <w:r>
        <w:rPr>
          <w:rFonts w:eastAsia="Calibri"/>
          <w:position w:val="0"/>
          <w:szCs w:val="28"/>
          <w:lang w:val="nl-NL"/>
        </w:rPr>
        <w:t>a đ</w:t>
      </w:r>
      <w:r>
        <w:rPr>
          <w:rFonts w:eastAsia="Calibri"/>
          <w:position w:val="0"/>
          <w:szCs w:val="28"/>
          <w:lang w:val="nl-NL"/>
        </w:rPr>
        <w:t>ổ</w:t>
      </w:r>
      <w:r>
        <w:rPr>
          <w:rFonts w:eastAsia="Calibri"/>
          <w:position w:val="0"/>
          <w:szCs w:val="28"/>
          <w:lang w:val="nl-NL"/>
        </w:rPr>
        <w:t>i, b</w:t>
      </w:r>
      <w:r>
        <w:rPr>
          <w:rFonts w:eastAsia="Calibri"/>
          <w:position w:val="0"/>
          <w:szCs w:val="28"/>
          <w:lang w:val="nl-NL"/>
        </w:rPr>
        <w:t>ổ</w:t>
      </w:r>
      <w:r>
        <w:rPr>
          <w:rFonts w:eastAsia="Calibri"/>
          <w:position w:val="0"/>
          <w:szCs w:val="28"/>
          <w:lang w:val="nl-NL"/>
        </w:rPr>
        <w:t xml:space="preserve"> sung b</w:t>
      </w:r>
      <w:r>
        <w:rPr>
          <w:rFonts w:eastAsia="Calibri"/>
          <w:position w:val="0"/>
          <w:szCs w:val="28"/>
          <w:lang w:val="nl-NL"/>
        </w:rPr>
        <w:t>ở</w:t>
      </w:r>
      <w:r>
        <w:rPr>
          <w:rFonts w:eastAsia="Calibri"/>
          <w:position w:val="0"/>
          <w:szCs w:val="28"/>
          <w:lang w:val="nl-NL"/>
        </w:rPr>
        <w:t>i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ử</w:t>
      </w:r>
      <w:r>
        <w:rPr>
          <w:rFonts w:eastAsia="Calibri"/>
          <w:position w:val="0"/>
          <w:szCs w:val="28"/>
          <w:lang w:val="nl-NL"/>
        </w:rPr>
        <w:t>a đ</w:t>
      </w:r>
      <w:r>
        <w:rPr>
          <w:rFonts w:eastAsia="Calibri"/>
          <w:position w:val="0"/>
          <w:szCs w:val="28"/>
          <w:lang w:val="nl-NL"/>
        </w:rPr>
        <w:t>ổ</w:t>
      </w:r>
      <w:r>
        <w:rPr>
          <w:rFonts w:eastAsia="Calibri"/>
          <w:position w:val="0"/>
          <w:szCs w:val="28"/>
          <w:lang w:val="nl-NL"/>
        </w:rPr>
        <w:t>i, b</w:t>
      </w:r>
      <w:r>
        <w:rPr>
          <w:rFonts w:eastAsia="Calibri"/>
          <w:position w:val="0"/>
          <w:szCs w:val="28"/>
          <w:lang w:val="nl-NL"/>
        </w:rPr>
        <w:t>ổ</w:t>
      </w:r>
      <w:r>
        <w:rPr>
          <w:rFonts w:eastAsia="Calibri"/>
          <w:position w:val="0"/>
          <w:szCs w:val="28"/>
          <w:lang w:val="nl-NL"/>
        </w:rPr>
        <w:t xml:space="preserve"> sung m</w:t>
      </w:r>
      <w:r>
        <w:rPr>
          <w:rFonts w:eastAsia="Calibri"/>
          <w:position w:val="0"/>
          <w:szCs w:val="28"/>
          <w:lang w:val="nl-NL"/>
        </w:rPr>
        <w:t>ộ</w:t>
      </w:r>
      <w:r>
        <w:rPr>
          <w:rFonts w:eastAsia="Calibri"/>
          <w:position w:val="0"/>
          <w:szCs w:val="28"/>
          <w:lang w:val="nl-NL"/>
        </w:rPr>
        <w:t>t s</w:t>
      </w:r>
      <w:r>
        <w:rPr>
          <w:rFonts w:eastAsia="Calibri"/>
          <w:position w:val="0"/>
          <w:szCs w:val="28"/>
          <w:lang w:val="nl-NL"/>
        </w:rPr>
        <w:t>ố</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 xml:space="preserve"> ngày 19 tháng 6 năm 2009,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ử</w:t>
      </w:r>
      <w:r>
        <w:rPr>
          <w:rFonts w:eastAsia="Calibri"/>
          <w:position w:val="0"/>
          <w:szCs w:val="28"/>
          <w:lang w:val="nl-NL"/>
        </w:rPr>
        <w:t>a đ</w:t>
      </w:r>
      <w:r>
        <w:rPr>
          <w:rFonts w:eastAsia="Calibri"/>
          <w:position w:val="0"/>
          <w:szCs w:val="28"/>
          <w:lang w:val="nl-NL"/>
        </w:rPr>
        <w:t>ổ</w:t>
      </w:r>
      <w:r>
        <w:rPr>
          <w:rFonts w:eastAsia="Calibri"/>
          <w:position w:val="0"/>
          <w:szCs w:val="28"/>
          <w:lang w:val="nl-NL"/>
        </w:rPr>
        <w:t>i, b</w:t>
      </w:r>
      <w:r>
        <w:rPr>
          <w:rFonts w:eastAsia="Calibri"/>
          <w:position w:val="0"/>
          <w:szCs w:val="28"/>
          <w:lang w:val="nl-NL"/>
        </w:rPr>
        <w:t>ổ</w:t>
      </w:r>
      <w:r>
        <w:rPr>
          <w:rFonts w:eastAsia="Calibri"/>
          <w:position w:val="0"/>
          <w:szCs w:val="28"/>
          <w:lang w:val="nl-NL"/>
        </w:rPr>
        <w:t xml:space="preserve"> sung m</w:t>
      </w:r>
      <w:r>
        <w:rPr>
          <w:rFonts w:eastAsia="Calibri"/>
          <w:position w:val="0"/>
          <w:szCs w:val="28"/>
          <w:lang w:val="nl-NL"/>
        </w:rPr>
        <w:t>ộ</w:t>
      </w:r>
      <w:r>
        <w:rPr>
          <w:rFonts w:eastAsia="Calibri"/>
          <w:position w:val="0"/>
          <w:szCs w:val="28"/>
          <w:lang w:val="nl-NL"/>
        </w:rPr>
        <w:t>t s</w:t>
      </w:r>
      <w:r>
        <w:rPr>
          <w:rFonts w:eastAsia="Calibri"/>
          <w:position w:val="0"/>
          <w:szCs w:val="28"/>
          <w:lang w:val="nl-NL"/>
        </w:rPr>
        <w:t>ố</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Kinh doanh b</w:t>
      </w:r>
      <w:r>
        <w:rPr>
          <w:rFonts w:eastAsia="Calibri"/>
          <w:position w:val="0"/>
          <w:szCs w:val="28"/>
          <w:lang w:val="nl-NL"/>
        </w:rPr>
        <w:t>ả</w:t>
      </w:r>
      <w:r>
        <w:rPr>
          <w:rFonts w:eastAsia="Calibri"/>
          <w:position w:val="0"/>
          <w:szCs w:val="28"/>
          <w:lang w:val="nl-NL"/>
        </w:rPr>
        <w:t>o hi</w:t>
      </w:r>
      <w:r>
        <w:rPr>
          <w:rFonts w:eastAsia="Calibri"/>
          <w:position w:val="0"/>
          <w:szCs w:val="28"/>
          <w:lang w:val="nl-NL"/>
        </w:rPr>
        <w:t>ể</w:t>
      </w:r>
      <w:r>
        <w:rPr>
          <w:rFonts w:eastAsia="Calibri"/>
          <w:position w:val="0"/>
          <w:szCs w:val="28"/>
          <w:lang w:val="nl-NL"/>
        </w:rPr>
        <w:t>m,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 xml:space="preserve"> ngày 14 tháng 6 năm 2019 và </w:t>
      </w:r>
      <w:r>
        <w:rPr>
          <w:rFonts w:eastAsia="Calibri"/>
          <w:spacing w:val="4"/>
          <w:position w:val="0"/>
          <w:szCs w:val="28"/>
          <w:lang w:val="nl-NL"/>
        </w:rPr>
        <w:t>Lu</w:t>
      </w:r>
      <w:r>
        <w:rPr>
          <w:rFonts w:eastAsia="Calibri"/>
          <w:spacing w:val="4"/>
          <w:position w:val="0"/>
          <w:szCs w:val="28"/>
          <w:lang w:val="nl-NL"/>
        </w:rPr>
        <w:t>ậ</w:t>
      </w:r>
      <w:r>
        <w:rPr>
          <w:rFonts w:eastAsia="Calibri"/>
          <w:spacing w:val="4"/>
          <w:position w:val="0"/>
          <w:szCs w:val="28"/>
          <w:lang w:val="nl-NL"/>
        </w:rPr>
        <w:t>t s</w:t>
      </w:r>
      <w:r>
        <w:rPr>
          <w:rFonts w:eastAsia="Calibri"/>
          <w:spacing w:val="4"/>
          <w:position w:val="0"/>
          <w:szCs w:val="28"/>
          <w:lang w:val="nl-NL"/>
        </w:rPr>
        <w:t>ử</w:t>
      </w:r>
      <w:r>
        <w:rPr>
          <w:rFonts w:eastAsia="Calibri"/>
          <w:spacing w:val="4"/>
          <w:position w:val="0"/>
          <w:szCs w:val="28"/>
          <w:lang w:val="nl-NL"/>
        </w:rPr>
        <w:t>a đ</w:t>
      </w:r>
      <w:r>
        <w:rPr>
          <w:rFonts w:eastAsia="Calibri"/>
          <w:spacing w:val="4"/>
          <w:position w:val="0"/>
          <w:szCs w:val="28"/>
          <w:lang w:val="nl-NL"/>
        </w:rPr>
        <w:t>ổ</w:t>
      </w:r>
      <w:r>
        <w:rPr>
          <w:rFonts w:eastAsia="Calibri"/>
          <w:spacing w:val="4"/>
          <w:position w:val="0"/>
          <w:szCs w:val="28"/>
          <w:lang w:val="nl-NL"/>
        </w:rPr>
        <w:t>i, b</w:t>
      </w:r>
      <w:r>
        <w:rPr>
          <w:rFonts w:eastAsia="Calibri"/>
          <w:spacing w:val="4"/>
          <w:position w:val="0"/>
          <w:szCs w:val="28"/>
          <w:lang w:val="nl-NL"/>
        </w:rPr>
        <w:t>ổ</w:t>
      </w:r>
      <w:r>
        <w:rPr>
          <w:rFonts w:eastAsia="Calibri"/>
          <w:spacing w:val="4"/>
          <w:position w:val="0"/>
          <w:szCs w:val="28"/>
          <w:lang w:val="nl-NL"/>
        </w:rPr>
        <w:t xml:space="preserve"> sung m</w:t>
      </w:r>
      <w:r>
        <w:rPr>
          <w:rFonts w:eastAsia="Calibri"/>
          <w:spacing w:val="4"/>
          <w:position w:val="0"/>
          <w:szCs w:val="28"/>
          <w:lang w:val="nl-NL"/>
        </w:rPr>
        <w:t>ộ</w:t>
      </w:r>
      <w:r>
        <w:rPr>
          <w:rFonts w:eastAsia="Calibri"/>
          <w:spacing w:val="4"/>
          <w:position w:val="0"/>
          <w:szCs w:val="28"/>
          <w:lang w:val="nl-NL"/>
        </w:rPr>
        <w:t>t s</w:t>
      </w:r>
      <w:r>
        <w:rPr>
          <w:rFonts w:eastAsia="Calibri"/>
          <w:spacing w:val="4"/>
          <w:position w:val="0"/>
          <w:szCs w:val="28"/>
          <w:lang w:val="nl-NL"/>
        </w:rPr>
        <w:t>ố</w:t>
      </w:r>
      <w:r>
        <w:rPr>
          <w:rFonts w:eastAsia="Calibri"/>
          <w:spacing w:val="4"/>
          <w:position w:val="0"/>
          <w:szCs w:val="28"/>
          <w:lang w:val="nl-NL"/>
        </w:rPr>
        <w:t xml:space="preserve"> đi</w:t>
      </w:r>
      <w:r>
        <w:rPr>
          <w:rFonts w:eastAsia="Calibri"/>
          <w:spacing w:val="4"/>
          <w:position w:val="0"/>
          <w:szCs w:val="28"/>
          <w:lang w:val="nl-NL"/>
        </w:rPr>
        <w:t>ề</w:t>
      </w:r>
      <w:r>
        <w:rPr>
          <w:rFonts w:eastAsia="Calibri"/>
          <w:spacing w:val="4"/>
          <w:position w:val="0"/>
          <w:szCs w:val="28"/>
          <w:lang w:val="nl-NL"/>
        </w:rPr>
        <w:t>u c</w:t>
      </w:r>
      <w:r>
        <w:rPr>
          <w:rFonts w:eastAsia="Calibri"/>
          <w:spacing w:val="4"/>
          <w:position w:val="0"/>
          <w:szCs w:val="28"/>
          <w:lang w:val="nl-NL"/>
        </w:rPr>
        <w:t>ủ</w:t>
      </w:r>
      <w:r>
        <w:rPr>
          <w:rFonts w:eastAsia="Calibri"/>
          <w:spacing w:val="4"/>
          <w:position w:val="0"/>
          <w:szCs w:val="28"/>
          <w:lang w:val="nl-NL"/>
        </w:rPr>
        <w:t>a Lu</w:t>
      </w:r>
      <w:r>
        <w:rPr>
          <w:rFonts w:eastAsia="Calibri"/>
          <w:spacing w:val="4"/>
          <w:position w:val="0"/>
          <w:szCs w:val="28"/>
          <w:lang w:val="nl-NL"/>
        </w:rPr>
        <w:t>ậ</w:t>
      </w:r>
      <w:r>
        <w:rPr>
          <w:rFonts w:eastAsia="Calibri"/>
          <w:spacing w:val="4"/>
          <w:position w:val="0"/>
          <w:szCs w:val="28"/>
          <w:lang w:val="nl-NL"/>
        </w:rPr>
        <w:t>t S</w:t>
      </w:r>
      <w:r>
        <w:rPr>
          <w:rFonts w:eastAsia="Calibri"/>
          <w:spacing w:val="4"/>
          <w:position w:val="0"/>
          <w:szCs w:val="28"/>
          <w:lang w:val="nl-NL"/>
        </w:rPr>
        <w:t>ở</w:t>
      </w:r>
      <w:r>
        <w:rPr>
          <w:rFonts w:eastAsia="Calibri"/>
          <w:spacing w:val="4"/>
          <w:position w:val="0"/>
          <w:szCs w:val="28"/>
          <w:lang w:val="nl-NL"/>
        </w:rPr>
        <w:t xml:space="preserve"> h</w:t>
      </w:r>
      <w:r>
        <w:rPr>
          <w:rFonts w:eastAsia="Calibri"/>
          <w:spacing w:val="4"/>
          <w:position w:val="0"/>
          <w:szCs w:val="28"/>
          <w:lang w:val="nl-NL"/>
        </w:rPr>
        <w:t>ữ</w:t>
      </w:r>
      <w:r>
        <w:rPr>
          <w:rFonts w:eastAsia="Calibri"/>
          <w:spacing w:val="4"/>
          <w:position w:val="0"/>
          <w:szCs w:val="28"/>
          <w:lang w:val="nl-NL"/>
        </w:rPr>
        <w:t>u trí tu</w:t>
      </w:r>
      <w:r>
        <w:rPr>
          <w:rFonts w:eastAsia="Calibri"/>
          <w:spacing w:val="4"/>
          <w:position w:val="0"/>
          <w:szCs w:val="28"/>
          <w:lang w:val="nl-NL"/>
        </w:rPr>
        <w:t>ệ</w:t>
      </w:r>
      <w:r>
        <w:rPr>
          <w:rFonts w:eastAsia="Calibri"/>
          <w:spacing w:val="4"/>
          <w:position w:val="0"/>
          <w:szCs w:val="28"/>
          <w:lang w:val="nl-NL"/>
        </w:rPr>
        <w:t xml:space="preserve"> ngày 16 tháng</w:t>
      </w:r>
      <w:r>
        <w:rPr>
          <w:rFonts w:eastAsia="Calibri"/>
          <w:position w:val="0"/>
          <w:szCs w:val="28"/>
          <w:lang w:val="nl-NL"/>
        </w:rPr>
        <w:t xml:space="preserve"> 6 năm 2022.</w:t>
      </w:r>
    </w:p>
    <w:p w14:paraId="679B59FD" w14:textId="77777777" w:rsidR="004C1F96" w:rsidRDefault="004C1F96">
      <w:pPr>
        <w:pStyle w:val="Heading1"/>
        <w:spacing w:before="0" w:after="0" w:line="240" w:lineRule="auto"/>
        <w:ind w:firstLine="0"/>
        <w:rPr>
          <w:sz w:val="42"/>
          <w:szCs w:val="42"/>
          <w:lang w:val="vi-VN"/>
        </w:rPr>
      </w:pPr>
      <w:bookmarkStart w:id="13" w:name="_Toc112659849"/>
      <w:bookmarkStart w:id="14" w:name="_Toc116170962"/>
      <w:bookmarkStart w:id="15" w:name="_Toc119684739"/>
    </w:p>
    <w:p w14:paraId="4DD82855" w14:textId="77777777" w:rsidR="004C1F96" w:rsidRDefault="007C7542">
      <w:pPr>
        <w:pStyle w:val="Heading1"/>
        <w:spacing w:line="240" w:lineRule="auto"/>
        <w:ind w:firstLine="0"/>
        <w:rPr>
          <w:lang w:val="vi-VN"/>
        </w:rPr>
      </w:pPr>
      <w:r>
        <w:rPr>
          <w:lang w:val="vi-VN"/>
        </w:rPr>
        <w:t>P</w:t>
      </w:r>
      <w:bookmarkEnd w:id="13"/>
      <w:bookmarkEnd w:id="14"/>
      <w:bookmarkEnd w:id="15"/>
      <w:r>
        <w:rPr>
          <w:lang w:val="vi-VN"/>
        </w:rPr>
        <w:t>h</w:t>
      </w:r>
      <w:r>
        <w:rPr>
          <w:lang w:val="vi-VN"/>
        </w:rPr>
        <w:t>ầ</w:t>
      </w:r>
      <w:r>
        <w:rPr>
          <w:lang w:val="vi-VN"/>
        </w:rPr>
        <w:t>n th</w:t>
      </w:r>
      <w:r>
        <w:rPr>
          <w:lang w:val="vi-VN"/>
        </w:rPr>
        <w:t>ứ</w:t>
      </w:r>
      <w:r>
        <w:rPr>
          <w:lang w:val="vi-VN"/>
        </w:rPr>
        <w:t xml:space="preserve"> hai</w:t>
      </w:r>
    </w:p>
    <w:p w14:paraId="78903485" w14:textId="77777777" w:rsidR="004C1F96" w:rsidRDefault="007C7542">
      <w:pPr>
        <w:pStyle w:val="Heading1"/>
        <w:spacing w:before="0" w:after="0" w:line="240" w:lineRule="auto"/>
        <w:ind w:firstLine="0"/>
        <w:rPr>
          <w:lang w:val="vi-VN"/>
        </w:rPr>
      </w:pPr>
      <w:bookmarkStart w:id="16" w:name="_Toc112659850"/>
      <w:bookmarkStart w:id="17" w:name="_Toc116170963"/>
      <w:bookmarkStart w:id="18" w:name="_Toc119684740"/>
      <w:r>
        <w:rPr>
          <w:lang w:val="vi-VN"/>
        </w:rPr>
        <w:t>QU</w:t>
      </w:r>
      <w:r>
        <w:rPr>
          <w:lang w:val="vi-VN"/>
        </w:rPr>
        <w:t>Ả</w:t>
      </w:r>
      <w:r>
        <w:rPr>
          <w:lang w:val="vi-VN"/>
        </w:rPr>
        <w:t>N LÝ NHÀ NƯ</w:t>
      </w:r>
      <w:r>
        <w:rPr>
          <w:lang w:val="vi-VN"/>
        </w:rPr>
        <w:t>Ớ</w:t>
      </w:r>
      <w:r>
        <w:rPr>
          <w:lang w:val="vi-VN"/>
        </w:rPr>
        <w:t>C V</w:t>
      </w:r>
      <w:r>
        <w:rPr>
          <w:lang w:val="vi-VN"/>
        </w:rPr>
        <w:t>Ề</w:t>
      </w:r>
      <w:r>
        <w:rPr>
          <w:lang w:val="vi-VN"/>
        </w:rPr>
        <w:t xml:space="preserve"> S</w:t>
      </w:r>
      <w:r>
        <w:rPr>
          <w:lang w:val="vi-VN"/>
        </w:rPr>
        <w:t>Ở</w:t>
      </w:r>
      <w:r>
        <w:rPr>
          <w:lang w:val="vi-VN"/>
        </w:rPr>
        <w:t xml:space="preserve"> H</w:t>
      </w:r>
      <w:r>
        <w:rPr>
          <w:lang w:val="vi-VN"/>
        </w:rPr>
        <w:t>Ữ</w:t>
      </w:r>
      <w:r>
        <w:rPr>
          <w:lang w:val="vi-VN"/>
        </w:rPr>
        <w:t>U TRÍ TU</w:t>
      </w:r>
      <w:r>
        <w:rPr>
          <w:lang w:val="vi-VN"/>
        </w:rPr>
        <w:t>Ệ</w:t>
      </w:r>
      <w:bookmarkEnd w:id="16"/>
      <w:bookmarkEnd w:id="17"/>
      <w:bookmarkEnd w:id="18"/>
    </w:p>
    <w:p w14:paraId="4F3BC4E2" w14:textId="77777777" w:rsidR="004C1F96" w:rsidRDefault="007C7542">
      <w:pPr>
        <w:pStyle w:val="Heading4"/>
        <w:spacing w:after="0"/>
        <w:rPr>
          <w:lang w:val="ru-RU"/>
        </w:rPr>
      </w:pPr>
      <w:bookmarkStart w:id="19" w:name="_Toc53392845"/>
      <w:bookmarkStart w:id="20" w:name="_Toc112659851"/>
      <w:bookmarkStart w:id="21" w:name="_Toc116170964"/>
      <w:bookmarkStart w:id="22" w:name="_Toc119684741"/>
      <w:r>
        <w:rPr>
          <w:lang w:val="ru-RU"/>
        </w:rPr>
        <w:t>Đ</w:t>
      </w:r>
      <w:r>
        <w:t>i</w:t>
      </w:r>
      <w:r>
        <w:t>ề</w:t>
      </w:r>
      <w:r>
        <w:t>u</w:t>
      </w:r>
      <w:r>
        <w:rPr>
          <w:lang w:val="ru-RU"/>
        </w:rPr>
        <w:t xml:space="preserve"> </w:t>
      </w:r>
      <w:r>
        <w:t>4</w:t>
      </w:r>
      <w:r>
        <w:rPr>
          <w:lang w:val="ru-RU"/>
        </w:rPr>
        <w:t>.</w:t>
      </w:r>
      <w:bookmarkStart w:id="23" w:name="_Toc53392846"/>
      <w:bookmarkEnd w:id="19"/>
      <w:r>
        <w:rPr>
          <w:lang w:val="ru-RU"/>
        </w:rPr>
        <w:t xml:space="preserve"> </w:t>
      </w:r>
      <w:r>
        <w:t>Nguyên t</w:t>
      </w:r>
      <w:r>
        <w:t>ắ</w:t>
      </w:r>
      <w:r>
        <w:t>c th</w:t>
      </w:r>
      <w:r>
        <w:t>ố</w:t>
      </w:r>
      <w:r>
        <w:t>ng nh</w:t>
      </w:r>
      <w:r>
        <w:t>ấ</w:t>
      </w:r>
      <w:r>
        <w:t>t qu</w:t>
      </w:r>
      <w:r>
        <w:t>ả</w:t>
      </w:r>
      <w:r>
        <w:t>n lý nhà nư</w:t>
      </w:r>
      <w:r>
        <w:t>ớ</w:t>
      </w:r>
      <w:r>
        <w:t>c v</w:t>
      </w:r>
      <w:r>
        <w:t>ề</w:t>
      </w:r>
      <w:r>
        <w:t xml:space="preserve"> s</w:t>
      </w:r>
      <w:r>
        <w:t>ở</w:t>
      </w:r>
      <w:r>
        <w:t xml:space="preserve"> h</w:t>
      </w:r>
      <w:r>
        <w:t>ữ</w:t>
      </w:r>
      <w:r>
        <w:t>u trí tu</w:t>
      </w:r>
      <w:r>
        <w:t>ệ</w:t>
      </w:r>
      <w:bookmarkEnd w:id="20"/>
      <w:bookmarkEnd w:id="21"/>
      <w:bookmarkEnd w:id="22"/>
      <w:bookmarkEnd w:id="23"/>
    </w:p>
    <w:p w14:paraId="42FCE19A" w14:textId="77777777" w:rsidR="004C1F96" w:rsidRDefault="007C7542">
      <w:pPr>
        <w:suppressAutoHyphens w:val="0"/>
        <w:spacing w:before="120" w:after="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Vi</w:t>
      </w:r>
      <w:r>
        <w:rPr>
          <w:rFonts w:eastAsia="Calibri"/>
          <w:position w:val="0"/>
          <w:szCs w:val="28"/>
          <w:lang w:val="vi-VN"/>
        </w:rPr>
        <w:t>ệ</w:t>
      </w:r>
      <w:r>
        <w:rPr>
          <w:rFonts w:eastAsia="Calibri"/>
          <w:position w:val="0"/>
          <w:szCs w:val="28"/>
          <w:lang w:val="vi-VN"/>
        </w:rPr>
        <w:t>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10, Đi</w:t>
      </w:r>
      <w:r>
        <w:rPr>
          <w:rFonts w:eastAsia="Calibri"/>
          <w:position w:val="0"/>
          <w:szCs w:val="28"/>
          <w:lang w:val="vi-VN"/>
        </w:rPr>
        <w:t>ề</w:t>
      </w:r>
      <w:r>
        <w:rPr>
          <w:rFonts w:eastAsia="Calibri"/>
          <w:position w:val="0"/>
          <w:szCs w:val="28"/>
          <w:lang w:val="vi-VN"/>
        </w:rPr>
        <w:t>u 11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d</w:t>
      </w:r>
      <w:r>
        <w:rPr>
          <w:rFonts w:eastAsia="Calibri"/>
          <w:position w:val="0"/>
          <w:szCs w:val="28"/>
          <w:lang w:val="vi-VN"/>
        </w:rPr>
        <w:t>ự</w:t>
      </w:r>
      <w:r>
        <w:rPr>
          <w:rFonts w:eastAsia="Calibri"/>
          <w:position w:val="0"/>
          <w:szCs w:val="28"/>
          <w:lang w:val="vi-VN"/>
        </w:rPr>
        <w:t>a trên nguyên t</w:t>
      </w:r>
      <w:r>
        <w:rPr>
          <w:rFonts w:eastAsia="Calibri"/>
          <w:position w:val="0"/>
          <w:szCs w:val="28"/>
          <w:lang w:val="vi-VN"/>
        </w:rPr>
        <w:t>ắ</w:t>
      </w:r>
      <w:r>
        <w:rPr>
          <w:rFonts w:eastAsia="Calibri"/>
          <w:position w:val="0"/>
          <w:szCs w:val="28"/>
          <w:lang w:val="vi-VN"/>
        </w:rPr>
        <w:t>c th</w:t>
      </w:r>
      <w:r>
        <w:rPr>
          <w:rFonts w:eastAsia="Calibri"/>
          <w:position w:val="0"/>
          <w:szCs w:val="28"/>
          <w:lang w:val="vi-VN"/>
        </w:rPr>
        <w:t>ố</w:t>
      </w:r>
      <w:r>
        <w:rPr>
          <w:rFonts w:eastAsia="Calibri"/>
          <w:position w:val="0"/>
          <w:szCs w:val="28"/>
          <w:lang w:val="vi-VN"/>
        </w:rPr>
        <w:t>ng nh</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m</w:t>
      </w:r>
      <w:r>
        <w:rPr>
          <w:rFonts w:eastAsia="Calibri"/>
          <w:position w:val="0"/>
          <w:szCs w:val="28"/>
          <w:lang w:val="vi-VN"/>
        </w:rPr>
        <w:t>ụ</w:t>
      </w:r>
      <w:r>
        <w:rPr>
          <w:rFonts w:eastAsia="Calibri"/>
          <w:position w:val="0"/>
          <w:szCs w:val="28"/>
          <w:lang w:val="vi-VN"/>
        </w:rPr>
        <w:t>c tiêu, n</w:t>
      </w:r>
      <w:r>
        <w:rPr>
          <w:rFonts w:eastAsia="Calibri"/>
          <w:position w:val="0"/>
          <w:szCs w:val="28"/>
          <w:lang w:val="vi-VN"/>
        </w:rPr>
        <w:t>ộ</w:t>
      </w:r>
      <w:r>
        <w:rPr>
          <w:rFonts w:eastAsia="Calibri"/>
          <w:position w:val="0"/>
          <w:szCs w:val="28"/>
          <w:lang w:val="vi-VN"/>
        </w:rPr>
        <w:t>i dung và bi</w:t>
      </w:r>
      <w:r>
        <w:rPr>
          <w:rFonts w:eastAsia="Calibri"/>
          <w:position w:val="0"/>
          <w:szCs w:val="28"/>
          <w:lang w:val="vi-VN"/>
        </w:rPr>
        <w:t>ệ</w:t>
      </w:r>
      <w:r>
        <w:rPr>
          <w:rFonts w:eastAsia="Calibri"/>
          <w:position w:val="0"/>
          <w:szCs w:val="28"/>
          <w:lang w:val="vi-VN"/>
        </w:rPr>
        <w:t>n pháp dư</w:t>
      </w:r>
      <w:r>
        <w:rPr>
          <w:rFonts w:eastAsia="Calibri"/>
          <w:position w:val="0"/>
          <w:szCs w:val="28"/>
          <w:lang w:val="vi-VN"/>
        </w:rPr>
        <w:t>ớ</w:t>
      </w:r>
      <w:r>
        <w:rPr>
          <w:rFonts w:eastAsia="Calibri"/>
          <w:position w:val="0"/>
          <w:szCs w:val="28"/>
          <w:lang w:val="vi-VN"/>
        </w:rPr>
        <w:t>i s</w:t>
      </w:r>
      <w:r>
        <w:rPr>
          <w:rFonts w:eastAsia="Calibri"/>
          <w:position w:val="0"/>
          <w:szCs w:val="28"/>
          <w:lang w:val="vi-VN"/>
        </w:rPr>
        <w:t>ự</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o chung c</w:t>
      </w:r>
      <w:r>
        <w:rPr>
          <w:rFonts w:eastAsia="Calibri"/>
          <w:position w:val="0"/>
          <w:szCs w:val="28"/>
          <w:lang w:val="vi-VN"/>
        </w:rPr>
        <w:t>ủ</w:t>
      </w:r>
      <w:r>
        <w:rPr>
          <w:rFonts w:eastAsia="Calibri"/>
          <w:position w:val="0"/>
          <w:szCs w:val="28"/>
          <w:lang w:val="vi-VN"/>
        </w:rPr>
        <w:t>a Chính ph</w:t>
      </w:r>
      <w:r>
        <w:rPr>
          <w:rFonts w:eastAsia="Calibri"/>
          <w:position w:val="0"/>
          <w:szCs w:val="28"/>
          <w:lang w:val="vi-VN"/>
        </w:rPr>
        <w:t>ủ</w:t>
      </w:r>
      <w:r>
        <w:rPr>
          <w:rFonts w:eastAsia="Calibri"/>
          <w:position w:val="0"/>
          <w:szCs w:val="28"/>
          <w:lang w:val="vi-VN"/>
        </w:rPr>
        <w:t>, có s</w:t>
      </w:r>
      <w:r>
        <w:rPr>
          <w:rFonts w:eastAsia="Calibri"/>
          <w:position w:val="0"/>
          <w:szCs w:val="28"/>
          <w:lang w:val="vi-VN"/>
        </w:rPr>
        <w:t>ự</w:t>
      </w:r>
      <w:r>
        <w:rPr>
          <w:rFonts w:eastAsia="Calibri"/>
          <w:position w:val="0"/>
          <w:szCs w:val="28"/>
          <w:lang w:val="vi-VN"/>
        </w:rPr>
        <w:t xml:space="preserve"> phân công trách nhi</w:t>
      </w:r>
      <w:r>
        <w:rPr>
          <w:rFonts w:eastAsia="Calibri"/>
          <w:position w:val="0"/>
          <w:szCs w:val="28"/>
          <w:lang w:val="vi-VN"/>
        </w:rPr>
        <w:t>ệ</w:t>
      </w:r>
      <w:r>
        <w:rPr>
          <w:rFonts w:eastAsia="Calibri"/>
          <w:position w:val="0"/>
          <w:szCs w:val="28"/>
          <w:lang w:val="vi-VN"/>
        </w:rPr>
        <w:t xml:space="preserve">m rõ </w:t>
      </w:r>
      <w:r>
        <w:rPr>
          <w:rFonts w:eastAsia="Calibri"/>
          <w:position w:val="0"/>
          <w:szCs w:val="28"/>
          <w:lang w:val="vi-VN"/>
        </w:rPr>
        <w:t>ràng và s</w:t>
      </w:r>
      <w:r>
        <w:rPr>
          <w:rFonts w:eastAsia="Calibri"/>
          <w:position w:val="0"/>
          <w:szCs w:val="28"/>
          <w:lang w:val="vi-VN"/>
        </w:rPr>
        <w:t>ự</w:t>
      </w:r>
      <w:r>
        <w:rPr>
          <w:rFonts w:eastAsia="Calibri"/>
          <w:position w:val="0"/>
          <w:szCs w:val="28"/>
          <w:lang w:val="vi-VN"/>
        </w:rPr>
        <w:t xml:space="preserve"> ph</w:t>
      </w:r>
      <w:r>
        <w:rPr>
          <w:rFonts w:eastAsia="Calibri"/>
          <w:position w:val="0"/>
          <w:szCs w:val="28"/>
          <w:lang w:val="vi-VN"/>
        </w:rPr>
        <w:t>ố</w:t>
      </w:r>
      <w:r>
        <w:rPr>
          <w:rFonts w:eastAsia="Calibri"/>
          <w:position w:val="0"/>
          <w:szCs w:val="28"/>
          <w:lang w:val="vi-VN"/>
        </w:rPr>
        <w:t>i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ặ</w:t>
      </w:r>
      <w:r>
        <w:rPr>
          <w:rFonts w:eastAsia="Calibri"/>
          <w:position w:val="0"/>
          <w:szCs w:val="28"/>
          <w:lang w:val="vi-VN"/>
        </w:rPr>
        <w:t>t ch</w:t>
      </w:r>
      <w:r>
        <w:rPr>
          <w:rFonts w:eastAsia="Calibri"/>
          <w:position w:val="0"/>
          <w:szCs w:val="28"/>
          <w:lang w:val="vi-VN"/>
        </w:rPr>
        <w:t>ẽ</w:t>
      </w:r>
      <w:r>
        <w:rPr>
          <w:rFonts w:eastAsia="Calibri"/>
          <w:position w:val="0"/>
          <w:szCs w:val="28"/>
          <w:lang w:val="vi-VN"/>
        </w:rPr>
        <w:t xml:space="preserve"> gi</w:t>
      </w:r>
      <w:r>
        <w:rPr>
          <w:rFonts w:eastAsia="Calibri"/>
          <w:position w:val="0"/>
          <w:szCs w:val="28"/>
          <w:lang w:val="vi-VN"/>
        </w:rPr>
        <w:t>ữ</w:t>
      </w:r>
      <w:r>
        <w:rPr>
          <w:rFonts w:eastAsia="Calibri"/>
          <w:position w:val="0"/>
          <w:szCs w:val="28"/>
          <w:lang w:val="vi-VN"/>
        </w:rPr>
        <w:t xml:space="preserve">a các </w:t>
      </w:r>
      <w:r>
        <w:rPr>
          <w:rFonts w:eastAsia="Calibri"/>
          <w:position w:val="0"/>
          <w:szCs w:val="28"/>
        </w:rPr>
        <w:t>b</w:t>
      </w:r>
      <w:r>
        <w:rPr>
          <w:rFonts w:eastAsia="Calibri"/>
          <w:position w:val="0"/>
          <w:szCs w:val="28"/>
          <w:lang w:val="vi-VN"/>
        </w:rPr>
        <w:t>ộ</w:t>
      </w:r>
      <w:r>
        <w:rPr>
          <w:rFonts w:eastAsia="Calibri"/>
          <w:position w:val="0"/>
          <w:szCs w:val="28"/>
          <w:lang w:val="vi-VN"/>
        </w:rPr>
        <w:t xml:space="preserve">, cơ quan ngang </w:t>
      </w:r>
      <w:r>
        <w:rPr>
          <w:rFonts w:eastAsia="Calibri"/>
          <w:position w:val="0"/>
          <w:szCs w:val="28"/>
        </w:rPr>
        <w:t>b</w:t>
      </w:r>
      <w:r>
        <w:rPr>
          <w:rFonts w:eastAsia="Calibri"/>
          <w:position w:val="0"/>
          <w:szCs w:val="28"/>
          <w:lang w:val="vi-VN"/>
        </w:rPr>
        <w:t>ộ</w:t>
      </w:r>
      <w:r>
        <w:rPr>
          <w:rFonts w:eastAsia="Calibri"/>
          <w:position w:val="0"/>
          <w:szCs w:val="28"/>
          <w:lang w:val="vi-VN"/>
        </w:rPr>
        <w:t>, cơ quan thu</w:t>
      </w:r>
      <w:r>
        <w:rPr>
          <w:rFonts w:eastAsia="Calibri"/>
          <w:position w:val="0"/>
          <w:szCs w:val="28"/>
          <w:lang w:val="vi-VN"/>
        </w:rPr>
        <w:t>ộ</w:t>
      </w:r>
      <w:r>
        <w:rPr>
          <w:rFonts w:eastAsia="Calibri"/>
          <w:position w:val="0"/>
          <w:szCs w:val="28"/>
          <w:lang w:val="vi-VN"/>
        </w:rPr>
        <w:t>c Chính ph</w:t>
      </w:r>
      <w:r>
        <w:rPr>
          <w:rFonts w:eastAsia="Calibri"/>
          <w:position w:val="0"/>
          <w:szCs w:val="28"/>
          <w:lang w:val="vi-VN"/>
        </w:rPr>
        <w:t>ủ</w:t>
      </w:r>
      <w:r>
        <w:rPr>
          <w:rFonts w:eastAsia="Calibri"/>
          <w:position w:val="0"/>
          <w:szCs w:val="28"/>
          <w:lang w:val="vi-VN"/>
        </w:rPr>
        <w:t xml:space="preserve">, </w:t>
      </w:r>
      <w:r>
        <w:rPr>
          <w:rFonts w:eastAsia="Calibri"/>
          <w:position w:val="0"/>
          <w:szCs w:val="28"/>
          <w:lang w:val="vi-VN"/>
        </w:rPr>
        <w:t>Ủ</w:t>
      </w:r>
      <w:r>
        <w:rPr>
          <w:rFonts w:eastAsia="Calibri"/>
          <w:position w:val="0"/>
          <w:szCs w:val="28"/>
          <w:lang w:val="vi-VN"/>
        </w:rPr>
        <w:t>y ban nhân dân các c</w:t>
      </w:r>
      <w:r>
        <w:rPr>
          <w:rFonts w:eastAsia="Calibri"/>
          <w:position w:val="0"/>
          <w:szCs w:val="28"/>
          <w:lang w:val="vi-VN"/>
        </w:rPr>
        <w:t>ấ</w:t>
      </w:r>
      <w:r>
        <w:rPr>
          <w:rFonts w:eastAsia="Calibri"/>
          <w:position w:val="0"/>
          <w:szCs w:val="28"/>
          <w:lang w:val="vi-VN"/>
        </w:rPr>
        <w:t>p.</w:t>
      </w:r>
    </w:p>
    <w:p w14:paraId="7A67A011" w14:textId="77777777" w:rsidR="004C1F96" w:rsidRDefault="007C7542">
      <w:pPr>
        <w:pStyle w:val="Heading4"/>
        <w:spacing w:after="0"/>
      </w:pPr>
      <w:bookmarkStart w:id="24" w:name="_Toc53392847"/>
      <w:bookmarkStart w:id="25" w:name="_Toc112659852"/>
      <w:bookmarkStart w:id="26" w:name="_Toc116170965"/>
      <w:bookmarkStart w:id="27" w:name="_Toc119684742"/>
      <w:r>
        <w:rPr>
          <w:lang w:val="ru-RU"/>
        </w:rPr>
        <w:t>Đ</w:t>
      </w:r>
      <w:r>
        <w:t>i</w:t>
      </w:r>
      <w:r>
        <w:t>ề</w:t>
      </w:r>
      <w:r>
        <w:t>u</w:t>
      </w:r>
      <w:r>
        <w:rPr>
          <w:lang w:val="ru-RU"/>
        </w:rPr>
        <w:t xml:space="preserve"> </w:t>
      </w:r>
      <w:bookmarkEnd w:id="24"/>
      <w:r>
        <w:t>5. Trách nhi</w:t>
      </w:r>
      <w:r>
        <w:t>ệ</w:t>
      </w:r>
      <w:r>
        <w:t>m ch</w:t>
      </w:r>
      <w:r>
        <w:t>ủ</w:t>
      </w:r>
      <w:r>
        <w:t xml:space="preserve"> trì, ph</w:t>
      </w:r>
      <w:r>
        <w:t>ố</w:t>
      </w:r>
      <w:r>
        <w:t>i h</w:t>
      </w:r>
      <w:r>
        <w:t>ợ</w:t>
      </w:r>
      <w:r>
        <w:t>p trong qu</w:t>
      </w:r>
      <w:r>
        <w:t>ả</w:t>
      </w:r>
      <w:r>
        <w:t>n lý nhà nư</w:t>
      </w:r>
      <w:r>
        <w:t>ớ</w:t>
      </w:r>
      <w:r>
        <w:t xml:space="preserve">c </w:t>
      </w:r>
      <w:bookmarkEnd w:id="25"/>
      <w:bookmarkEnd w:id="26"/>
      <w:bookmarkEnd w:id="27"/>
      <w:r>
        <w:t>v</w:t>
      </w:r>
      <w:r>
        <w:t>ề</w:t>
      </w:r>
      <w:r>
        <w:t xml:space="preserve"> s</w:t>
      </w:r>
      <w:r>
        <w:t>ở</w:t>
      </w:r>
      <w:r>
        <w:t xml:space="preserve"> h</w:t>
      </w:r>
      <w:r>
        <w:t>ữ</w:t>
      </w:r>
      <w:r>
        <w:t>u trí tu</w:t>
      </w:r>
      <w:r>
        <w:t>ệ</w:t>
      </w:r>
    </w:p>
    <w:p w14:paraId="7474A52F" w14:textId="77777777" w:rsidR="004C1F96" w:rsidRDefault="007C7542">
      <w:pPr>
        <w:spacing w:before="60" w:after="60" w:line="252" w:lineRule="auto"/>
        <w:ind w:leftChars="0" w:left="0" w:firstLineChars="0" w:firstLine="567"/>
        <w:jc w:val="both"/>
        <w:rPr>
          <w:position w:val="0"/>
          <w:szCs w:val="28"/>
          <w:lang w:val="vi-VN"/>
        </w:rPr>
      </w:pPr>
      <w:r>
        <w:rPr>
          <w:position w:val="0"/>
          <w:szCs w:val="28"/>
          <w:lang w:val="vi-VN"/>
        </w:rPr>
        <w:t xml:space="preserve">1. Bộ Khoa học và Công nghệ có trách nhiệm chủ trì, phối hợp với </w:t>
      </w:r>
      <w:r>
        <w:rPr>
          <w:position w:val="0"/>
          <w:szCs w:val="28"/>
          <w:lang w:val="vi-VN"/>
        </w:rPr>
        <w:t>Bộ Văn hóa, Thể thao và Du lịch, Bộ Nông nghiệp và Phát triển nông thôn và các bộ, cơ quan ngang bộ, cơ quan thuộc Chính phủ, Ủy ban nhân dân các cấp</w:t>
      </w:r>
      <w:r>
        <w:rPr>
          <w:position w:val="0"/>
          <w:szCs w:val="28"/>
          <w:lang w:val="ru-RU"/>
        </w:rPr>
        <w:t xml:space="preserve"> </w:t>
      </w:r>
      <w:r>
        <w:rPr>
          <w:position w:val="0"/>
          <w:szCs w:val="28"/>
          <w:lang w:val="vi-VN"/>
        </w:rPr>
        <w:t>v</w:t>
      </w:r>
      <w:r>
        <w:rPr>
          <w:position w:val="0"/>
          <w:szCs w:val="28"/>
          <w:lang w:val="ru-RU"/>
        </w:rPr>
        <w:t xml:space="preserve">à </w:t>
      </w:r>
      <w:r>
        <w:rPr>
          <w:position w:val="0"/>
          <w:szCs w:val="28"/>
          <w:lang w:val="vi-VN"/>
        </w:rPr>
        <w:t>c</w:t>
      </w:r>
      <w:r>
        <w:rPr>
          <w:position w:val="0"/>
          <w:szCs w:val="28"/>
          <w:lang w:val="ru-RU"/>
        </w:rPr>
        <w:t>á</w:t>
      </w:r>
      <w:r>
        <w:rPr>
          <w:position w:val="0"/>
          <w:szCs w:val="28"/>
          <w:lang w:val="vi-VN"/>
        </w:rPr>
        <w:t>c</w:t>
      </w:r>
      <w:r>
        <w:rPr>
          <w:position w:val="0"/>
          <w:szCs w:val="28"/>
          <w:lang w:val="ru-RU"/>
        </w:rPr>
        <w:t xml:space="preserve"> </w:t>
      </w:r>
      <w:r>
        <w:rPr>
          <w:position w:val="0"/>
          <w:szCs w:val="28"/>
          <w:lang w:val="vi-VN"/>
        </w:rPr>
        <w:t>c</w:t>
      </w:r>
      <w:r>
        <w:rPr>
          <w:position w:val="0"/>
          <w:szCs w:val="28"/>
          <w:lang w:val="ru-RU"/>
        </w:rPr>
        <w:t xml:space="preserve">ơ </w:t>
      </w:r>
      <w:r>
        <w:rPr>
          <w:position w:val="0"/>
          <w:szCs w:val="28"/>
          <w:lang w:val="vi-VN"/>
        </w:rPr>
        <w:t>quan</w:t>
      </w:r>
      <w:r>
        <w:rPr>
          <w:position w:val="0"/>
          <w:szCs w:val="28"/>
          <w:lang w:val="ru-RU"/>
        </w:rPr>
        <w:t xml:space="preserve"> </w:t>
      </w:r>
      <w:r>
        <w:rPr>
          <w:position w:val="0"/>
          <w:szCs w:val="28"/>
          <w:lang w:val="vi-VN"/>
        </w:rPr>
        <w:t>li</w:t>
      </w:r>
      <w:r>
        <w:rPr>
          <w:position w:val="0"/>
          <w:szCs w:val="28"/>
          <w:lang w:val="ru-RU"/>
        </w:rPr>
        <w:t>ê</w:t>
      </w:r>
      <w:r>
        <w:rPr>
          <w:position w:val="0"/>
          <w:szCs w:val="28"/>
          <w:lang w:val="vi-VN"/>
        </w:rPr>
        <w:t>n</w:t>
      </w:r>
      <w:r>
        <w:rPr>
          <w:position w:val="0"/>
          <w:szCs w:val="28"/>
          <w:lang w:val="ru-RU"/>
        </w:rPr>
        <w:t xml:space="preserve"> </w:t>
      </w:r>
      <w:r>
        <w:rPr>
          <w:position w:val="0"/>
          <w:szCs w:val="28"/>
          <w:lang w:val="vi-VN"/>
        </w:rPr>
        <w:t>quan thực hiện các hoạt động chung sau đây để bảo đảm thống nhất quản lý nhà nước về s</w:t>
      </w:r>
      <w:r>
        <w:rPr>
          <w:position w:val="0"/>
          <w:szCs w:val="28"/>
          <w:lang w:val="vi-VN"/>
        </w:rPr>
        <w:t xml:space="preserve">ở hữu trí tuệ: </w:t>
      </w:r>
    </w:p>
    <w:p w14:paraId="39F1E367" w14:textId="77777777" w:rsidR="004C1F96" w:rsidRDefault="007C7542">
      <w:pPr>
        <w:spacing w:before="60" w:after="60" w:line="252" w:lineRule="auto"/>
        <w:ind w:leftChars="0" w:left="0" w:firstLineChars="0" w:firstLine="567"/>
        <w:jc w:val="both"/>
        <w:rPr>
          <w:position w:val="0"/>
          <w:szCs w:val="28"/>
          <w:lang w:val="vi-VN"/>
        </w:rPr>
      </w:pPr>
      <w:r>
        <w:rPr>
          <w:position w:val="0"/>
          <w:szCs w:val="28"/>
          <w:lang w:val="vi-VN"/>
        </w:rPr>
        <w:t xml:space="preserve">a) Xây dựng, ban hành hoặc trình cấp có thẩm quyền ban hành và tổ chức thực hiện chiến lược, chính sách, văn bản pháp luật chung về bảo hộ quyền sở hữu trí tuệ; </w:t>
      </w:r>
    </w:p>
    <w:p w14:paraId="0FADAC7B" w14:textId="77777777" w:rsidR="004C1F96" w:rsidRDefault="007C7542">
      <w:pPr>
        <w:spacing w:before="60" w:after="60" w:line="252" w:lineRule="auto"/>
        <w:ind w:leftChars="0" w:left="0" w:firstLineChars="0" w:firstLine="567"/>
        <w:jc w:val="both"/>
        <w:rPr>
          <w:position w:val="0"/>
          <w:szCs w:val="28"/>
          <w:lang w:val="vi-VN"/>
        </w:rPr>
      </w:pPr>
      <w:r>
        <w:rPr>
          <w:position w:val="0"/>
          <w:szCs w:val="28"/>
          <w:lang w:val="vi-VN"/>
        </w:rPr>
        <w:t>b) Theo dõi, đôn đốc và kiểm tra việc thực hiện các nhiệm vụ chung về sở hữu t</w:t>
      </w:r>
      <w:r>
        <w:rPr>
          <w:position w:val="0"/>
          <w:szCs w:val="28"/>
          <w:lang w:val="vi-VN"/>
        </w:rPr>
        <w:t xml:space="preserve">rí tuệ do Quốc hội, Chính phủ giao cho các bộ, cơ quan ngang bộ, cơ quan thuộc Chính phủ, Ủy ban nhân dân các cấp theo quy định tại Điều 10, Điều 11 của Luật Sở hữu trí tuệ và Nghị định này; </w:t>
      </w:r>
    </w:p>
    <w:p w14:paraId="14BE97CB" w14:textId="77777777" w:rsidR="004C1F96" w:rsidRDefault="007C7542">
      <w:pPr>
        <w:spacing w:before="60" w:after="60" w:line="252" w:lineRule="auto"/>
        <w:ind w:leftChars="0" w:left="0" w:firstLineChars="0" w:firstLine="567"/>
        <w:jc w:val="both"/>
        <w:rPr>
          <w:position w:val="0"/>
          <w:szCs w:val="28"/>
          <w:lang w:val="vi-VN"/>
        </w:rPr>
      </w:pPr>
      <w:r>
        <w:rPr>
          <w:position w:val="0"/>
          <w:szCs w:val="28"/>
          <w:lang w:val="vi-VN"/>
        </w:rPr>
        <w:t>c) Tổng hợp, đánh giá, báo cáo Chính phủ tình hình hoạt động bảo</w:t>
      </w:r>
      <w:r>
        <w:rPr>
          <w:position w:val="0"/>
          <w:szCs w:val="28"/>
          <w:lang w:val="vi-VN"/>
        </w:rPr>
        <w:t xml:space="preserve"> hộ quyền sở hữu trí tuệ, đề xuất các chính sách, biện pháp cụ thể nhằm nâng cao hiệu quả của hệ thống sở hữu trí tuệ và bảo đảm thống nhất quản lý nhà nước về sở hữu trí tuệ; </w:t>
      </w:r>
    </w:p>
    <w:p w14:paraId="6ED2078E" w14:textId="77777777" w:rsidR="004C1F96" w:rsidRDefault="007C7542">
      <w:pPr>
        <w:spacing w:before="60" w:after="60" w:line="252" w:lineRule="auto"/>
        <w:ind w:leftChars="0" w:left="0" w:firstLineChars="0" w:firstLine="567"/>
        <w:jc w:val="both"/>
        <w:rPr>
          <w:position w:val="0"/>
          <w:szCs w:val="28"/>
          <w:lang w:val="vi-VN"/>
        </w:rPr>
      </w:pPr>
      <w:r>
        <w:rPr>
          <w:position w:val="0"/>
          <w:szCs w:val="28"/>
          <w:lang w:val="vi-VN"/>
        </w:rPr>
        <w:t>d) Xây dựng và chỉ đạo tổ chức thực hiện các chương trình, đề án chung về bảo h</w:t>
      </w:r>
      <w:r>
        <w:rPr>
          <w:position w:val="0"/>
          <w:szCs w:val="28"/>
          <w:lang w:val="vi-VN"/>
        </w:rPr>
        <w:t xml:space="preserve">ộ quyền sở hữu trí tuệ, các biện pháp phối hợp giữa các cơ quan nhà nước có thẩm quyền trong lĩnh vực bảo hộ quyền sở hữu trí tuệ; </w:t>
      </w:r>
    </w:p>
    <w:p w14:paraId="0A78D75D"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lastRenderedPageBreak/>
        <w:t>đ) Đàm phán, ký kết gia nhập và tổ chức thực hiện các điều ước quốc tế chung về sở hữu trí tuệ; đề xuất xử lý các vấn đề tra</w:t>
      </w:r>
      <w:r>
        <w:rPr>
          <w:position w:val="0"/>
          <w:szCs w:val="28"/>
          <w:lang w:val="vi-VN"/>
        </w:rPr>
        <w:t>nh chấp quốc gia liên quan đến sở hữu trí tuệ trong quan hệ quốc tế;</w:t>
      </w:r>
    </w:p>
    <w:p w14:paraId="58EAB92A"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e) Xây dựng hệ thống cơ sở dữ liệu, thiết lập mạng thông tin quốc gia về quản lý nhà nước về sở hữu trí tuệ và bảo vệ quyền sở hữu trí tuệ.</w:t>
      </w:r>
    </w:p>
    <w:p w14:paraId="3FCE6ACE"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2. Bộ Văn hóa, Thể thao và Du lịch có trách nhi</w:t>
      </w:r>
      <w:r>
        <w:rPr>
          <w:position w:val="0"/>
          <w:szCs w:val="28"/>
          <w:lang w:val="vi-VN"/>
        </w:rPr>
        <w:t xml:space="preserve">ệm phối hợp với Bộ Khoa học và Công nghệ thực hiện các nhiệm vụ quy định tại khoản 1 Điều này; bảo đảm thực hiện chức năng quản lý nhà nước về quyền tác giả và quyền liên quan, bảo đảm chính sách, chiến lược, văn bản pháp luật về quyền tác giả, quyền liên </w:t>
      </w:r>
      <w:r>
        <w:rPr>
          <w:position w:val="0"/>
          <w:szCs w:val="28"/>
          <w:lang w:val="vi-VN"/>
        </w:rPr>
        <w:t>quan thống nhất với chính sách, chiến lược, văn bản pháp luật chung về sở hữu trí tuệ; định kỳ hoặc đột xuất cung cấp thông tin cho Bộ Khoa học và Công nghệ về hoạt động quản lý nhà nước và bảo vệ quyền sở hữu trí tuệ để phối hợp xử lý các vấn đề phát sinh</w:t>
      </w:r>
      <w:r>
        <w:rPr>
          <w:position w:val="0"/>
          <w:szCs w:val="28"/>
          <w:lang w:val="vi-VN"/>
        </w:rPr>
        <w:t>, tổng hợp báo cáo Thủ tướng Chính phủ.</w:t>
      </w:r>
    </w:p>
    <w:p w14:paraId="6CE445E9" w14:textId="77777777" w:rsidR="004C1F96" w:rsidRDefault="007C7542">
      <w:pPr>
        <w:pStyle w:val="Heading4"/>
        <w:spacing w:after="0" w:line="252" w:lineRule="auto"/>
        <w:rPr>
          <w:b w:val="0"/>
        </w:rPr>
      </w:pPr>
      <w:r>
        <w:rPr>
          <w:b w:val="0"/>
        </w:rPr>
        <w:t>3. B</w:t>
      </w:r>
      <w:r>
        <w:rPr>
          <w:b w:val="0"/>
        </w:rPr>
        <w:t>ộ</w:t>
      </w:r>
      <w:r>
        <w:rPr>
          <w:b w:val="0"/>
        </w:rPr>
        <w:t xml:space="preserve"> Nông nghi</w:t>
      </w:r>
      <w:r>
        <w:rPr>
          <w:b w:val="0"/>
        </w:rPr>
        <w:t>ệ</w:t>
      </w:r>
      <w:r>
        <w:rPr>
          <w:b w:val="0"/>
        </w:rPr>
        <w:t>p và Phát tri</w:t>
      </w:r>
      <w:r>
        <w:rPr>
          <w:b w:val="0"/>
        </w:rPr>
        <w:t>ể</w:t>
      </w:r>
      <w:r>
        <w:rPr>
          <w:b w:val="0"/>
        </w:rPr>
        <w:t>n nông thôn có trách nhi</w:t>
      </w:r>
      <w:r>
        <w:rPr>
          <w:b w:val="0"/>
        </w:rPr>
        <w:t>ệ</w:t>
      </w:r>
      <w:r>
        <w:rPr>
          <w:b w:val="0"/>
        </w:rPr>
        <w:t>m ph</w:t>
      </w:r>
      <w:r>
        <w:rPr>
          <w:b w:val="0"/>
        </w:rPr>
        <w:t>ố</w:t>
      </w:r>
      <w:r>
        <w:rPr>
          <w:b w:val="0"/>
        </w:rPr>
        <w:t>i h</w:t>
      </w:r>
      <w:r>
        <w:rPr>
          <w:b w:val="0"/>
        </w:rPr>
        <w:t>ợ</w:t>
      </w:r>
      <w:r>
        <w:rPr>
          <w:b w:val="0"/>
        </w:rPr>
        <w:t>p v</w:t>
      </w:r>
      <w:r>
        <w:rPr>
          <w:b w:val="0"/>
        </w:rPr>
        <w:t>ớ</w:t>
      </w:r>
      <w:r>
        <w:rPr>
          <w:b w:val="0"/>
        </w:rPr>
        <w:t>i B</w:t>
      </w:r>
      <w:r>
        <w:rPr>
          <w:b w:val="0"/>
        </w:rPr>
        <w:t>ộ</w:t>
      </w:r>
      <w:r>
        <w:rPr>
          <w:b w:val="0"/>
        </w:rPr>
        <w:t xml:space="preserve"> Khoa h</w:t>
      </w:r>
      <w:r>
        <w:rPr>
          <w:b w:val="0"/>
        </w:rPr>
        <w:t>ọ</w:t>
      </w:r>
      <w:r>
        <w:rPr>
          <w:b w:val="0"/>
        </w:rPr>
        <w:t>c và Công ngh</w:t>
      </w:r>
      <w:r>
        <w:rPr>
          <w:b w:val="0"/>
        </w:rPr>
        <w:t>ệ</w:t>
      </w:r>
      <w:r>
        <w:rPr>
          <w:b w:val="0"/>
        </w:rPr>
        <w:t xml:space="preserve"> th</w:t>
      </w:r>
      <w:r>
        <w:rPr>
          <w:b w:val="0"/>
        </w:rPr>
        <w:t>ự</w:t>
      </w:r>
      <w:r>
        <w:rPr>
          <w:b w:val="0"/>
        </w:rPr>
        <w:t>c hi</w:t>
      </w:r>
      <w:r>
        <w:rPr>
          <w:b w:val="0"/>
        </w:rPr>
        <w:t>ệ</w:t>
      </w:r>
      <w:r>
        <w:rPr>
          <w:b w:val="0"/>
        </w:rPr>
        <w:t>n các nhi</w:t>
      </w:r>
      <w:r>
        <w:rPr>
          <w:b w:val="0"/>
        </w:rPr>
        <w:t>ệ</w:t>
      </w:r>
      <w:r>
        <w:rPr>
          <w:b w:val="0"/>
        </w:rPr>
        <w:t>m v</w:t>
      </w:r>
      <w:r>
        <w:rPr>
          <w:b w:val="0"/>
        </w:rPr>
        <w:t>ụ</w:t>
      </w:r>
      <w:r>
        <w:rPr>
          <w:b w:val="0"/>
        </w:rPr>
        <w:t xml:space="preserve"> quy đ</w:t>
      </w:r>
      <w:r>
        <w:rPr>
          <w:b w:val="0"/>
        </w:rPr>
        <w:t>ị</w:t>
      </w:r>
      <w:r>
        <w:rPr>
          <w:b w:val="0"/>
        </w:rPr>
        <w:t>nh t</w:t>
      </w:r>
      <w:r>
        <w:rPr>
          <w:b w:val="0"/>
        </w:rPr>
        <w:t>ạ</w:t>
      </w:r>
      <w:r>
        <w:rPr>
          <w:b w:val="0"/>
        </w:rPr>
        <w:t>i kho</w:t>
      </w:r>
      <w:r>
        <w:rPr>
          <w:b w:val="0"/>
        </w:rPr>
        <w:t>ả</w:t>
      </w:r>
      <w:r>
        <w:rPr>
          <w:b w:val="0"/>
        </w:rPr>
        <w:t>n 1 Đi</w:t>
      </w:r>
      <w:r>
        <w:rPr>
          <w:b w:val="0"/>
        </w:rPr>
        <w:t>ề</w:t>
      </w:r>
      <w:r>
        <w:rPr>
          <w:b w:val="0"/>
        </w:rPr>
        <w:t>u này; b</w:t>
      </w:r>
      <w:r>
        <w:rPr>
          <w:b w:val="0"/>
        </w:rPr>
        <w:t>ả</w:t>
      </w:r>
      <w:r>
        <w:rPr>
          <w:b w:val="0"/>
        </w:rPr>
        <w:t>o đ</w:t>
      </w:r>
      <w:r>
        <w:rPr>
          <w:b w:val="0"/>
        </w:rPr>
        <w:t>ả</w:t>
      </w:r>
      <w:r>
        <w:rPr>
          <w:b w:val="0"/>
        </w:rPr>
        <w:t>m th</w:t>
      </w:r>
      <w:r>
        <w:rPr>
          <w:b w:val="0"/>
        </w:rPr>
        <w:t>ự</w:t>
      </w:r>
      <w:r>
        <w:rPr>
          <w:b w:val="0"/>
        </w:rPr>
        <w:t>c hi</w:t>
      </w:r>
      <w:r>
        <w:rPr>
          <w:b w:val="0"/>
        </w:rPr>
        <w:t>ệ</w:t>
      </w:r>
      <w:r>
        <w:rPr>
          <w:b w:val="0"/>
        </w:rPr>
        <w:t>n ch</w:t>
      </w:r>
      <w:r>
        <w:rPr>
          <w:b w:val="0"/>
        </w:rPr>
        <w:t>ứ</w:t>
      </w:r>
      <w:r>
        <w:rPr>
          <w:b w:val="0"/>
        </w:rPr>
        <w:t>c năng qu</w:t>
      </w:r>
      <w:r>
        <w:rPr>
          <w:b w:val="0"/>
        </w:rPr>
        <w:t>ả</w:t>
      </w:r>
      <w:r>
        <w:rPr>
          <w:b w:val="0"/>
        </w:rPr>
        <w:t>n lý nhà nư</w:t>
      </w:r>
      <w:r>
        <w:rPr>
          <w:b w:val="0"/>
        </w:rPr>
        <w:t>ớ</w:t>
      </w:r>
      <w:r>
        <w:rPr>
          <w:b w:val="0"/>
        </w:rPr>
        <w:t>c v</w:t>
      </w:r>
      <w:r>
        <w:rPr>
          <w:b w:val="0"/>
        </w:rPr>
        <w:t>ề</w:t>
      </w:r>
      <w:r>
        <w:rPr>
          <w:b w:val="0"/>
        </w:rPr>
        <w:t xml:space="preserve"> quy</w:t>
      </w:r>
      <w:r>
        <w:rPr>
          <w:b w:val="0"/>
        </w:rPr>
        <w:t>ề</w:t>
      </w:r>
      <w:r>
        <w:rPr>
          <w:b w:val="0"/>
        </w:rPr>
        <w:t>n đ</w:t>
      </w:r>
      <w:r>
        <w:rPr>
          <w:b w:val="0"/>
        </w:rPr>
        <w:t>ố</w:t>
      </w:r>
      <w:r>
        <w:rPr>
          <w:b w:val="0"/>
        </w:rPr>
        <w:t>i v</w:t>
      </w:r>
      <w:r>
        <w:rPr>
          <w:b w:val="0"/>
        </w:rPr>
        <w:t>ớ</w:t>
      </w:r>
      <w:r>
        <w:rPr>
          <w:b w:val="0"/>
        </w:rPr>
        <w:t>i gi</w:t>
      </w:r>
      <w:r>
        <w:rPr>
          <w:b w:val="0"/>
        </w:rPr>
        <w:t>ố</w:t>
      </w:r>
      <w:r>
        <w:rPr>
          <w:b w:val="0"/>
        </w:rPr>
        <w:t>ng</w:t>
      </w:r>
      <w:r>
        <w:rPr>
          <w:b w:val="0"/>
        </w:rPr>
        <w:t xml:space="preserve"> cây tr</w:t>
      </w:r>
      <w:r>
        <w:rPr>
          <w:b w:val="0"/>
        </w:rPr>
        <w:t>ồ</w:t>
      </w:r>
      <w:r>
        <w:rPr>
          <w:b w:val="0"/>
        </w:rPr>
        <w:t>ng, b</w:t>
      </w:r>
      <w:r>
        <w:rPr>
          <w:b w:val="0"/>
        </w:rPr>
        <w:t>ả</w:t>
      </w:r>
      <w:r>
        <w:rPr>
          <w:b w:val="0"/>
        </w:rPr>
        <w:t>o đ</w:t>
      </w:r>
      <w:r>
        <w:rPr>
          <w:b w:val="0"/>
        </w:rPr>
        <w:t>ả</w:t>
      </w:r>
      <w:r>
        <w:rPr>
          <w:b w:val="0"/>
        </w:rPr>
        <w:t>m chính sách, chi</w:t>
      </w:r>
      <w:r>
        <w:rPr>
          <w:b w:val="0"/>
        </w:rPr>
        <w:t>ế</w:t>
      </w:r>
      <w:r>
        <w:rPr>
          <w:b w:val="0"/>
        </w:rPr>
        <w:t>n lư</w:t>
      </w:r>
      <w:r>
        <w:rPr>
          <w:b w:val="0"/>
        </w:rPr>
        <w:t>ợ</w:t>
      </w:r>
      <w:r>
        <w:rPr>
          <w:b w:val="0"/>
        </w:rPr>
        <w:t>c, văn b</w:t>
      </w:r>
      <w:r>
        <w:rPr>
          <w:b w:val="0"/>
        </w:rPr>
        <w:t>ả</w:t>
      </w:r>
      <w:r>
        <w:rPr>
          <w:b w:val="0"/>
        </w:rPr>
        <w:t>n pháp lu</w:t>
      </w:r>
      <w:r>
        <w:rPr>
          <w:b w:val="0"/>
        </w:rPr>
        <w:t>ậ</w:t>
      </w:r>
      <w:r>
        <w:rPr>
          <w:b w:val="0"/>
        </w:rPr>
        <w:t>t v</w:t>
      </w:r>
      <w:r>
        <w:rPr>
          <w:b w:val="0"/>
        </w:rPr>
        <w:t>ề</w:t>
      </w:r>
      <w:r>
        <w:rPr>
          <w:b w:val="0"/>
        </w:rPr>
        <w:t xml:space="preserve"> b</w:t>
      </w:r>
      <w:r>
        <w:rPr>
          <w:b w:val="0"/>
        </w:rPr>
        <w:t>ả</w:t>
      </w:r>
      <w:r>
        <w:rPr>
          <w:b w:val="0"/>
        </w:rPr>
        <w:t>o h</w:t>
      </w:r>
      <w:r>
        <w:rPr>
          <w:b w:val="0"/>
        </w:rPr>
        <w:t>ộ</w:t>
      </w:r>
      <w:r>
        <w:rPr>
          <w:b w:val="0"/>
        </w:rPr>
        <w:t xml:space="preserve"> quy</w:t>
      </w:r>
      <w:r>
        <w:rPr>
          <w:b w:val="0"/>
        </w:rPr>
        <w:t>ề</w:t>
      </w:r>
      <w:r>
        <w:rPr>
          <w:b w:val="0"/>
        </w:rPr>
        <w:t>n đ</w:t>
      </w:r>
      <w:r>
        <w:rPr>
          <w:b w:val="0"/>
        </w:rPr>
        <w:t>ố</w:t>
      </w:r>
      <w:r>
        <w:rPr>
          <w:b w:val="0"/>
        </w:rPr>
        <w:t>i v</w:t>
      </w:r>
      <w:r>
        <w:rPr>
          <w:b w:val="0"/>
        </w:rPr>
        <w:t>ớ</w:t>
      </w:r>
      <w:r>
        <w:rPr>
          <w:b w:val="0"/>
        </w:rPr>
        <w:t>i gi</w:t>
      </w:r>
      <w:r>
        <w:rPr>
          <w:b w:val="0"/>
        </w:rPr>
        <w:t>ố</w:t>
      </w:r>
      <w:r>
        <w:rPr>
          <w:b w:val="0"/>
        </w:rPr>
        <w:t>ng cây tr</w:t>
      </w:r>
      <w:r>
        <w:rPr>
          <w:b w:val="0"/>
        </w:rPr>
        <w:t>ồ</w:t>
      </w:r>
      <w:r>
        <w:rPr>
          <w:b w:val="0"/>
        </w:rPr>
        <w:t>ng th</w:t>
      </w:r>
      <w:r>
        <w:rPr>
          <w:b w:val="0"/>
        </w:rPr>
        <w:t>ố</w:t>
      </w:r>
      <w:r>
        <w:rPr>
          <w:b w:val="0"/>
        </w:rPr>
        <w:t>ng nh</w:t>
      </w:r>
      <w:r>
        <w:rPr>
          <w:b w:val="0"/>
        </w:rPr>
        <w:t>ấ</w:t>
      </w:r>
      <w:r>
        <w:rPr>
          <w:b w:val="0"/>
        </w:rPr>
        <w:t>t v</w:t>
      </w:r>
      <w:r>
        <w:rPr>
          <w:b w:val="0"/>
        </w:rPr>
        <w:t>ớ</w:t>
      </w:r>
      <w:r>
        <w:rPr>
          <w:b w:val="0"/>
        </w:rPr>
        <w:t>i chính sách, chi</w:t>
      </w:r>
      <w:r>
        <w:rPr>
          <w:b w:val="0"/>
        </w:rPr>
        <w:t>ế</w:t>
      </w:r>
      <w:r>
        <w:rPr>
          <w:b w:val="0"/>
        </w:rPr>
        <w:t>n lư</w:t>
      </w:r>
      <w:r>
        <w:rPr>
          <w:b w:val="0"/>
        </w:rPr>
        <w:t>ợ</w:t>
      </w:r>
      <w:r>
        <w:rPr>
          <w:b w:val="0"/>
        </w:rPr>
        <w:t>c, văn b</w:t>
      </w:r>
      <w:r>
        <w:rPr>
          <w:b w:val="0"/>
        </w:rPr>
        <w:t>ả</w:t>
      </w:r>
      <w:r>
        <w:rPr>
          <w:b w:val="0"/>
        </w:rPr>
        <w:t>n pháp lu</w:t>
      </w:r>
      <w:r>
        <w:rPr>
          <w:b w:val="0"/>
        </w:rPr>
        <w:t>ậ</w:t>
      </w:r>
      <w:r>
        <w:rPr>
          <w:b w:val="0"/>
        </w:rPr>
        <w:t>t chung v</w:t>
      </w:r>
      <w:r>
        <w:rPr>
          <w:b w:val="0"/>
        </w:rPr>
        <w:t>ề</w:t>
      </w:r>
      <w:r>
        <w:rPr>
          <w:b w:val="0"/>
        </w:rPr>
        <w:t xml:space="preserve"> s</w:t>
      </w:r>
      <w:r>
        <w:rPr>
          <w:b w:val="0"/>
        </w:rPr>
        <w:t>ở</w:t>
      </w:r>
      <w:r>
        <w:rPr>
          <w:b w:val="0"/>
        </w:rPr>
        <w:t xml:space="preserve"> h</w:t>
      </w:r>
      <w:r>
        <w:rPr>
          <w:b w:val="0"/>
        </w:rPr>
        <w:t>ữ</w:t>
      </w:r>
      <w:r>
        <w:rPr>
          <w:b w:val="0"/>
        </w:rPr>
        <w:t>u trí tu</w:t>
      </w:r>
      <w:r>
        <w:rPr>
          <w:b w:val="0"/>
        </w:rPr>
        <w:t>ệ</w:t>
      </w:r>
      <w:r>
        <w:rPr>
          <w:b w:val="0"/>
        </w:rPr>
        <w:t>; đ</w:t>
      </w:r>
      <w:r>
        <w:rPr>
          <w:b w:val="0"/>
        </w:rPr>
        <w:t>ị</w:t>
      </w:r>
      <w:r>
        <w:rPr>
          <w:b w:val="0"/>
        </w:rPr>
        <w:t>nh k</w:t>
      </w:r>
      <w:r>
        <w:rPr>
          <w:b w:val="0"/>
        </w:rPr>
        <w:t>ỳ</w:t>
      </w:r>
      <w:r>
        <w:rPr>
          <w:b w:val="0"/>
        </w:rPr>
        <w:t xml:space="preserve"> ho</w:t>
      </w:r>
      <w:r>
        <w:rPr>
          <w:b w:val="0"/>
        </w:rPr>
        <w:t>ặ</w:t>
      </w:r>
      <w:r>
        <w:rPr>
          <w:b w:val="0"/>
        </w:rPr>
        <w:t>c đ</w:t>
      </w:r>
      <w:r>
        <w:rPr>
          <w:b w:val="0"/>
        </w:rPr>
        <w:t>ộ</w:t>
      </w:r>
      <w:r>
        <w:rPr>
          <w:b w:val="0"/>
        </w:rPr>
        <w:t>t xu</w:t>
      </w:r>
      <w:r>
        <w:rPr>
          <w:b w:val="0"/>
        </w:rPr>
        <w:t>ấ</w:t>
      </w:r>
      <w:r>
        <w:rPr>
          <w:b w:val="0"/>
        </w:rPr>
        <w:t>t cung c</w:t>
      </w:r>
      <w:r>
        <w:rPr>
          <w:b w:val="0"/>
        </w:rPr>
        <w:t>ấ</w:t>
      </w:r>
      <w:r>
        <w:rPr>
          <w:b w:val="0"/>
        </w:rPr>
        <w:t>p thông tin cho B</w:t>
      </w:r>
      <w:r>
        <w:rPr>
          <w:b w:val="0"/>
        </w:rPr>
        <w:t>ộ</w:t>
      </w:r>
      <w:r>
        <w:rPr>
          <w:b w:val="0"/>
        </w:rPr>
        <w:t xml:space="preserve"> Khoa h</w:t>
      </w:r>
      <w:r>
        <w:rPr>
          <w:b w:val="0"/>
        </w:rPr>
        <w:t>ọ</w:t>
      </w:r>
      <w:r>
        <w:rPr>
          <w:b w:val="0"/>
        </w:rPr>
        <w:t>c và Công ngh</w:t>
      </w:r>
      <w:r>
        <w:rPr>
          <w:b w:val="0"/>
        </w:rPr>
        <w:t>ệ</w:t>
      </w:r>
      <w:r>
        <w:rPr>
          <w:b w:val="0"/>
        </w:rPr>
        <w:t xml:space="preserve"> v</w:t>
      </w:r>
      <w:r>
        <w:rPr>
          <w:b w:val="0"/>
        </w:rPr>
        <w:t>ề</w:t>
      </w:r>
      <w:r>
        <w:rPr>
          <w:b w:val="0"/>
        </w:rPr>
        <w:t xml:space="preserve"> ho</w:t>
      </w:r>
      <w:r>
        <w:rPr>
          <w:b w:val="0"/>
        </w:rPr>
        <w:t>ạ</w:t>
      </w:r>
      <w:r>
        <w:rPr>
          <w:b w:val="0"/>
        </w:rPr>
        <w:t>t đ</w:t>
      </w:r>
      <w:r>
        <w:rPr>
          <w:b w:val="0"/>
        </w:rPr>
        <w:t>ộ</w:t>
      </w:r>
      <w:r>
        <w:rPr>
          <w:b w:val="0"/>
        </w:rPr>
        <w:t>ng qu</w:t>
      </w:r>
      <w:r>
        <w:rPr>
          <w:b w:val="0"/>
        </w:rPr>
        <w:t>ả</w:t>
      </w:r>
      <w:r>
        <w:rPr>
          <w:b w:val="0"/>
        </w:rPr>
        <w:t>n lý nhà nư</w:t>
      </w:r>
      <w:r>
        <w:rPr>
          <w:b w:val="0"/>
        </w:rPr>
        <w:t>ớ</w:t>
      </w:r>
      <w:r>
        <w:rPr>
          <w:b w:val="0"/>
        </w:rPr>
        <w:t>c và b</w:t>
      </w:r>
      <w:r>
        <w:rPr>
          <w:b w:val="0"/>
        </w:rPr>
        <w:t>ả</w:t>
      </w:r>
      <w:r>
        <w:rPr>
          <w:b w:val="0"/>
        </w:rPr>
        <w:t>o v</w:t>
      </w:r>
      <w:r>
        <w:rPr>
          <w:b w:val="0"/>
        </w:rPr>
        <w:t>ệ</w:t>
      </w:r>
      <w:r>
        <w:rPr>
          <w:b w:val="0"/>
        </w:rPr>
        <w:t xml:space="preserve"> quy</w:t>
      </w:r>
      <w:r>
        <w:rPr>
          <w:b w:val="0"/>
        </w:rPr>
        <w:t>ề</w:t>
      </w:r>
      <w:r>
        <w:rPr>
          <w:b w:val="0"/>
        </w:rPr>
        <w:t>n s</w:t>
      </w:r>
      <w:r>
        <w:rPr>
          <w:b w:val="0"/>
        </w:rPr>
        <w:t>ở</w:t>
      </w:r>
      <w:r>
        <w:rPr>
          <w:b w:val="0"/>
        </w:rPr>
        <w:t xml:space="preserve"> h</w:t>
      </w:r>
      <w:r>
        <w:rPr>
          <w:b w:val="0"/>
        </w:rPr>
        <w:t>ữ</w:t>
      </w:r>
      <w:r>
        <w:rPr>
          <w:b w:val="0"/>
        </w:rPr>
        <w:t>u trí tu</w:t>
      </w:r>
      <w:r>
        <w:rPr>
          <w:b w:val="0"/>
        </w:rPr>
        <w:t>ệ</w:t>
      </w:r>
      <w:r>
        <w:rPr>
          <w:b w:val="0"/>
        </w:rPr>
        <w:t xml:space="preserve"> đ</w:t>
      </w:r>
      <w:r>
        <w:rPr>
          <w:b w:val="0"/>
        </w:rPr>
        <w:t>ể</w:t>
      </w:r>
      <w:r>
        <w:rPr>
          <w:b w:val="0"/>
        </w:rPr>
        <w:t xml:space="preserve"> ph</w:t>
      </w:r>
      <w:r>
        <w:rPr>
          <w:b w:val="0"/>
        </w:rPr>
        <w:t>ố</w:t>
      </w:r>
      <w:r>
        <w:rPr>
          <w:b w:val="0"/>
        </w:rPr>
        <w:t>i h</w:t>
      </w:r>
      <w:r>
        <w:rPr>
          <w:b w:val="0"/>
        </w:rPr>
        <w:t>ợ</w:t>
      </w:r>
      <w:r>
        <w:rPr>
          <w:b w:val="0"/>
        </w:rPr>
        <w:t>p x</w:t>
      </w:r>
      <w:r>
        <w:rPr>
          <w:b w:val="0"/>
        </w:rPr>
        <w:t>ử</w:t>
      </w:r>
      <w:r>
        <w:rPr>
          <w:b w:val="0"/>
        </w:rPr>
        <w:t xml:space="preserve"> lý các v</w:t>
      </w:r>
      <w:r>
        <w:rPr>
          <w:b w:val="0"/>
        </w:rPr>
        <w:t>ấ</w:t>
      </w:r>
      <w:r>
        <w:rPr>
          <w:b w:val="0"/>
        </w:rPr>
        <w:t>n đ</w:t>
      </w:r>
      <w:r>
        <w:rPr>
          <w:b w:val="0"/>
        </w:rPr>
        <w:t>ề</w:t>
      </w:r>
      <w:r>
        <w:rPr>
          <w:b w:val="0"/>
        </w:rPr>
        <w:t xml:space="preserve"> phát sinh, t</w:t>
      </w:r>
      <w:r>
        <w:rPr>
          <w:b w:val="0"/>
        </w:rPr>
        <w:t>ổ</w:t>
      </w:r>
      <w:r>
        <w:rPr>
          <w:b w:val="0"/>
        </w:rPr>
        <w:t>ng h</w:t>
      </w:r>
      <w:r>
        <w:rPr>
          <w:b w:val="0"/>
        </w:rPr>
        <w:t>ợ</w:t>
      </w:r>
      <w:r>
        <w:rPr>
          <w:b w:val="0"/>
        </w:rPr>
        <w:t>p báo cáo Th</w:t>
      </w:r>
      <w:r>
        <w:rPr>
          <w:b w:val="0"/>
        </w:rPr>
        <w:t>ủ</w:t>
      </w:r>
      <w:r>
        <w:rPr>
          <w:b w:val="0"/>
        </w:rPr>
        <w:t xml:space="preserve"> tư</w:t>
      </w:r>
      <w:r>
        <w:rPr>
          <w:b w:val="0"/>
        </w:rPr>
        <w:t>ớ</w:t>
      </w:r>
      <w:r>
        <w:rPr>
          <w:b w:val="0"/>
        </w:rPr>
        <w:t>ng Chính ph</w:t>
      </w:r>
      <w:r>
        <w:rPr>
          <w:b w:val="0"/>
        </w:rPr>
        <w:t>ủ</w:t>
      </w:r>
      <w:r>
        <w:rPr>
          <w:b w:val="0"/>
        </w:rPr>
        <w:t>.</w:t>
      </w:r>
    </w:p>
    <w:p w14:paraId="0C5AFD20" w14:textId="77777777" w:rsidR="004C1F96" w:rsidRDefault="007C7542">
      <w:pPr>
        <w:pStyle w:val="Heading4"/>
        <w:spacing w:before="200" w:after="0" w:line="252" w:lineRule="auto"/>
      </w:pPr>
      <w:r>
        <w:rPr>
          <w:rFonts w:hint="eastAsia"/>
          <w:spacing w:val="-12"/>
        </w:rPr>
        <w:t>Đ</w:t>
      </w:r>
      <w:r>
        <w:rPr>
          <w:spacing w:val="-12"/>
        </w:rPr>
        <w:t>i</w:t>
      </w:r>
      <w:r>
        <w:rPr>
          <w:spacing w:val="-12"/>
        </w:rPr>
        <w:t>ề</w:t>
      </w:r>
      <w:r>
        <w:rPr>
          <w:spacing w:val="-12"/>
        </w:rPr>
        <w:t>u 6. Tr</w:t>
      </w:r>
      <w:r>
        <w:rPr>
          <w:rFonts w:hint="eastAsia"/>
          <w:spacing w:val="-12"/>
        </w:rPr>
        <w:t>á</w:t>
      </w:r>
      <w:r>
        <w:rPr>
          <w:spacing w:val="-12"/>
        </w:rPr>
        <w:t>ch nhi</w:t>
      </w:r>
      <w:r>
        <w:rPr>
          <w:spacing w:val="-12"/>
        </w:rPr>
        <w:t>ệ</w:t>
      </w:r>
      <w:r>
        <w:rPr>
          <w:spacing w:val="-12"/>
        </w:rPr>
        <w:t>m c</w:t>
      </w:r>
      <w:r>
        <w:rPr>
          <w:spacing w:val="-12"/>
        </w:rPr>
        <w:t>ủ</w:t>
      </w:r>
      <w:r>
        <w:rPr>
          <w:spacing w:val="-12"/>
        </w:rPr>
        <w:t>a B</w:t>
      </w:r>
      <w:r>
        <w:rPr>
          <w:spacing w:val="-12"/>
        </w:rPr>
        <w:t>ộ</w:t>
      </w:r>
      <w:r>
        <w:rPr>
          <w:spacing w:val="-12"/>
        </w:rPr>
        <w:t xml:space="preserve"> Khoa h</w:t>
      </w:r>
      <w:r>
        <w:rPr>
          <w:spacing w:val="-12"/>
        </w:rPr>
        <w:t>ọ</w:t>
      </w:r>
      <w:r>
        <w:rPr>
          <w:spacing w:val="-12"/>
        </w:rPr>
        <w:t>c v</w:t>
      </w:r>
      <w:r>
        <w:rPr>
          <w:rFonts w:hint="eastAsia"/>
          <w:spacing w:val="-12"/>
        </w:rPr>
        <w:t>à</w:t>
      </w:r>
      <w:r>
        <w:rPr>
          <w:spacing w:val="-12"/>
        </w:rPr>
        <w:t xml:space="preserve"> C</w:t>
      </w:r>
      <w:r>
        <w:rPr>
          <w:rFonts w:hint="eastAsia"/>
          <w:spacing w:val="-12"/>
        </w:rPr>
        <w:t>ô</w:t>
      </w:r>
      <w:r>
        <w:rPr>
          <w:spacing w:val="-12"/>
        </w:rPr>
        <w:t>ng ngh</w:t>
      </w:r>
      <w:r>
        <w:rPr>
          <w:spacing w:val="-12"/>
        </w:rPr>
        <w:t>ệ</w:t>
      </w:r>
      <w:r>
        <w:rPr>
          <w:spacing w:val="-12"/>
        </w:rPr>
        <w:t xml:space="preserve"> v</w:t>
      </w:r>
      <w:r>
        <w:rPr>
          <w:spacing w:val="-12"/>
        </w:rPr>
        <w:t>ề</w:t>
      </w:r>
      <w:r>
        <w:rPr>
          <w:spacing w:val="-12"/>
        </w:rPr>
        <w:t xml:space="preserve"> s</w:t>
      </w:r>
      <w:r>
        <w:rPr>
          <w:spacing w:val="-12"/>
        </w:rPr>
        <w:t>ở</w:t>
      </w:r>
      <w:r>
        <w:rPr>
          <w:spacing w:val="-12"/>
        </w:rPr>
        <w:t xml:space="preserve"> h</w:t>
      </w:r>
      <w:r>
        <w:rPr>
          <w:spacing w:val="-12"/>
        </w:rPr>
        <w:t>ữ</w:t>
      </w:r>
      <w:r>
        <w:rPr>
          <w:spacing w:val="-12"/>
        </w:rPr>
        <w:t>u c</w:t>
      </w:r>
      <w:r>
        <w:rPr>
          <w:rFonts w:hint="eastAsia"/>
          <w:spacing w:val="-12"/>
        </w:rPr>
        <w:t>ô</w:t>
      </w:r>
      <w:r>
        <w:rPr>
          <w:spacing w:val="-12"/>
        </w:rPr>
        <w:t>ng nghi</w:t>
      </w:r>
      <w:r>
        <w:rPr>
          <w:spacing w:val="-12"/>
        </w:rPr>
        <w:t>ệ</w:t>
      </w:r>
      <w:r>
        <w:t>p</w:t>
      </w:r>
    </w:p>
    <w:p w14:paraId="19AD634F" w14:textId="77777777" w:rsidR="004C1F96" w:rsidRDefault="007C7542">
      <w:pPr>
        <w:spacing w:before="200" w:after="0" w:line="252" w:lineRule="auto"/>
        <w:ind w:leftChars="0" w:left="0" w:firstLineChars="0" w:firstLine="567"/>
        <w:jc w:val="both"/>
        <w:rPr>
          <w:position w:val="0"/>
          <w:szCs w:val="28"/>
          <w:lang w:val="vi-VN"/>
        </w:rPr>
      </w:pPr>
      <w:r>
        <w:rPr>
          <w:position w:val="0"/>
          <w:szCs w:val="28"/>
          <w:lang w:val="vi-VN"/>
        </w:rPr>
        <w:t xml:space="preserve">Bộ Khoa học và Công nghệ có trách nhiệm sau đây </w:t>
      </w:r>
      <w:r>
        <w:rPr>
          <w:position w:val="0"/>
          <w:szCs w:val="28"/>
          <w:lang w:val="vi-VN"/>
        </w:rPr>
        <w:t>trong quản lý nhà nước về sở hữu công nghiệp:</w:t>
      </w:r>
    </w:p>
    <w:p w14:paraId="2BC78765" w14:textId="77777777" w:rsidR="004C1F96" w:rsidRDefault="007C7542">
      <w:pPr>
        <w:spacing w:before="200" w:after="0" w:line="252" w:lineRule="auto"/>
        <w:ind w:leftChars="0" w:left="0" w:firstLineChars="0" w:firstLine="567"/>
        <w:jc w:val="both"/>
        <w:rPr>
          <w:position w:val="0"/>
          <w:szCs w:val="28"/>
          <w:lang w:val="vi-VN"/>
        </w:rPr>
      </w:pPr>
      <w:r>
        <w:rPr>
          <w:position w:val="0"/>
          <w:szCs w:val="28"/>
          <w:lang w:val="vi-VN"/>
        </w:rPr>
        <w:t>1. Xây dựng, tổ chức thực hiện chiến lược, chính sách bảo hộ quyền sở hữu công nghiệp.</w:t>
      </w:r>
    </w:p>
    <w:p w14:paraId="20A2024A" w14:textId="77777777" w:rsidR="004C1F96" w:rsidRDefault="007C7542">
      <w:pPr>
        <w:spacing w:before="200" w:after="0" w:line="252" w:lineRule="auto"/>
        <w:ind w:leftChars="0" w:left="0" w:firstLineChars="0" w:firstLine="567"/>
        <w:jc w:val="both"/>
        <w:rPr>
          <w:position w:val="0"/>
          <w:szCs w:val="28"/>
          <w:lang w:val="vi-VN"/>
        </w:rPr>
      </w:pPr>
      <w:r>
        <w:rPr>
          <w:position w:val="0"/>
          <w:szCs w:val="28"/>
          <w:lang w:val="vi-VN"/>
        </w:rPr>
        <w:t>2. Ban hành, trình cấp có thẩm quyền ban hành, tổ chức thực hiện các văn bản pháp luật về sở hữu công nghiệp.</w:t>
      </w:r>
    </w:p>
    <w:p w14:paraId="023E8723" w14:textId="77777777" w:rsidR="004C1F96" w:rsidRDefault="007C7542">
      <w:pPr>
        <w:spacing w:before="200" w:after="0" w:line="252" w:lineRule="auto"/>
        <w:ind w:leftChars="0" w:left="0" w:firstLineChars="0" w:firstLine="567"/>
        <w:jc w:val="both"/>
        <w:rPr>
          <w:position w:val="0"/>
          <w:szCs w:val="28"/>
          <w:lang w:val="vi-VN"/>
        </w:rPr>
      </w:pPr>
      <w:r>
        <w:rPr>
          <w:position w:val="0"/>
          <w:szCs w:val="28"/>
          <w:lang w:val="vi-VN"/>
        </w:rPr>
        <w:t>3. Tổ chức hệ</w:t>
      </w:r>
      <w:r>
        <w:rPr>
          <w:position w:val="0"/>
          <w:szCs w:val="28"/>
          <w:lang w:val="vi-VN"/>
        </w:rPr>
        <w:t xml:space="preserve"> thống cơ quan thực hiện chức năng quản lý nhà nước về sở hữu công nghiệp.</w:t>
      </w:r>
    </w:p>
    <w:p w14:paraId="33D2EA4F" w14:textId="77777777" w:rsidR="004C1F96" w:rsidRDefault="007C7542">
      <w:pPr>
        <w:spacing w:before="200" w:after="0" w:line="252" w:lineRule="auto"/>
        <w:ind w:leftChars="0" w:left="0" w:firstLineChars="0" w:firstLine="567"/>
        <w:jc w:val="both"/>
        <w:rPr>
          <w:position w:val="0"/>
          <w:szCs w:val="28"/>
          <w:lang w:val="vi-VN"/>
        </w:rPr>
      </w:pPr>
      <w:r>
        <w:rPr>
          <w:position w:val="0"/>
          <w:szCs w:val="28"/>
          <w:lang w:val="vi-VN"/>
        </w:rPr>
        <w:t>4. Hướng dẫn nghiệp vụ, tổ chức đào tạo, bồi dưỡng chuyên môn, nghiệp vụ về sở hữu công nghiệp.</w:t>
      </w:r>
    </w:p>
    <w:p w14:paraId="3D73B311"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 xml:space="preserve">5. Tổ chức thực hiện xác lập quyền sở hữu công nghiệp, đăng ký hợp đồng chuyển </w:t>
      </w:r>
      <w:r>
        <w:rPr>
          <w:position w:val="0"/>
          <w:szCs w:val="28"/>
          <w:lang w:val="vi-VN"/>
        </w:rPr>
        <w:t>giao quyền sở hữu công nghiệp và thực hiện các thủ tục khác liên quan đến văn bằng bảo hộ quyền sở hữu công nghiệp.</w:t>
      </w:r>
    </w:p>
    <w:p w14:paraId="1AA95FE8"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lastRenderedPageBreak/>
        <w:t>6. Thực hiện quyền bắt buộc chuyển giao quyền sử dụng sáng chế theo quy định tại Điều 147 của Luật Sở hữu trí tuệ.</w:t>
      </w:r>
    </w:p>
    <w:p w14:paraId="6ED0FAC1"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 xml:space="preserve">7. Chủ trì hoặc phối hợp </w:t>
      </w:r>
      <w:r>
        <w:rPr>
          <w:position w:val="0"/>
          <w:szCs w:val="28"/>
          <w:lang w:val="vi-VN"/>
        </w:rPr>
        <w:t>thực hiện các biện pháp bảo vệ quyền, lợi ích hợp pháp của tổ chức, cá nhân, Nhà nước và xã hội về sở hữu công nghiệp.</w:t>
      </w:r>
    </w:p>
    <w:p w14:paraId="6230B626"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8. Quản lý hoạt động giám định sở hữu công nghiệp; cấp thẻ giám định viên sở hữu công nghiệp.</w:t>
      </w:r>
    </w:p>
    <w:p w14:paraId="01C8A959"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 xml:space="preserve">9. Kiểm tra, thanh tra việc chấp hành </w:t>
      </w:r>
      <w:r>
        <w:rPr>
          <w:position w:val="0"/>
          <w:szCs w:val="28"/>
          <w:lang w:val="vi-VN"/>
        </w:rPr>
        <w:t>pháp luật về sở hữu công nghiệp; giải quyết khiếu nại, tố cáo và xử lý vi phạm pháp luật về sở hữu công nghiệp.</w:t>
      </w:r>
    </w:p>
    <w:p w14:paraId="0A157122"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10. Tổ chức hoạt động thông tin, thống kê về sở hữu công nghiệp; quản lý và tổ chức thực hiện các hoạt động liên quan đến cơ sở dữ liệu quốc gia</w:t>
      </w:r>
      <w:r>
        <w:rPr>
          <w:position w:val="0"/>
          <w:szCs w:val="28"/>
          <w:lang w:val="vi-VN"/>
        </w:rPr>
        <w:t xml:space="preserve"> về sở hữu công nghiệp.</w:t>
      </w:r>
    </w:p>
    <w:p w14:paraId="73A1E8DD"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11. Tổ chức thực hiện giáo dục, tuyên truyền, phổ biến kiến thức, chính sách, pháp luật về sở hữu công nghiệp.</w:t>
      </w:r>
    </w:p>
    <w:p w14:paraId="256F4A02"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12. Quản lý hoạt động đại diện sở hữu công nghiệp; cấp chứng chỉ hành nghề dịch vụ đại diện sở hữu công nghiệp.</w:t>
      </w:r>
    </w:p>
    <w:p w14:paraId="3976F04A"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13. Hợp t</w:t>
      </w:r>
      <w:r>
        <w:rPr>
          <w:position w:val="0"/>
          <w:szCs w:val="28"/>
          <w:lang w:val="vi-VN"/>
        </w:rPr>
        <w:t>ác quốc tế về sở hữu công nghiệp; đề xuất xử lý các vấn đề tranh chấp giữa Việt Nam và các quốc gia khác về sở hữu công nghiệp.</w:t>
      </w:r>
    </w:p>
    <w:p w14:paraId="22ED1E40" w14:textId="77777777" w:rsidR="004C1F96" w:rsidRDefault="007C7542">
      <w:pPr>
        <w:spacing w:before="120" w:after="0" w:line="252" w:lineRule="auto"/>
        <w:ind w:leftChars="0" w:left="0" w:firstLineChars="0" w:firstLine="567"/>
        <w:jc w:val="both"/>
        <w:rPr>
          <w:position w:val="0"/>
          <w:szCs w:val="28"/>
          <w:lang w:val="vi-VN"/>
        </w:rPr>
      </w:pPr>
      <w:r>
        <w:rPr>
          <w:position w:val="0"/>
          <w:szCs w:val="28"/>
          <w:lang w:val="vi-VN"/>
        </w:rPr>
        <w:t>14. Thực hiện các nhiệm vụ khác do Chính phủ giao.</w:t>
      </w:r>
    </w:p>
    <w:p w14:paraId="7DAE4F25" w14:textId="77777777" w:rsidR="004C1F96" w:rsidRDefault="007C7542">
      <w:pPr>
        <w:suppressAutoHyphens w:val="0"/>
        <w:spacing w:before="120" w:after="60" w:line="264" w:lineRule="auto"/>
        <w:ind w:leftChars="0" w:left="0" w:firstLineChars="0" w:firstLine="567"/>
        <w:jc w:val="both"/>
        <w:textDirection w:val="lrTb"/>
        <w:textAlignment w:val="auto"/>
        <w:outlineLvl w:val="9"/>
        <w:rPr>
          <w:b/>
          <w:position w:val="0"/>
          <w:szCs w:val="28"/>
          <w:lang w:val="vi-VN"/>
        </w:rPr>
      </w:pPr>
      <w:r>
        <w:rPr>
          <w:b/>
          <w:position w:val="0"/>
          <w:szCs w:val="28"/>
          <w:lang w:val="vi-VN"/>
        </w:rPr>
        <w:t>Điều 7. Cơ chế phối hợp trong quản lý nhà nước về sở hữu trí tuệ</w:t>
      </w:r>
    </w:p>
    <w:p w14:paraId="231F2CBD" w14:textId="77777777" w:rsidR="004C1F96" w:rsidRDefault="007C7542">
      <w:pPr>
        <w:spacing w:before="120" w:after="60" w:line="264" w:lineRule="auto"/>
        <w:ind w:leftChars="0" w:left="0" w:firstLineChars="0" w:firstLine="567"/>
        <w:jc w:val="both"/>
        <w:textDirection w:val="lrTb"/>
        <w:rPr>
          <w:position w:val="0"/>
          <w:szCs w:val="28"/>
          <w:lang w:val="vi-VN"/>
        </w:rPr>
      </w:pPr>
      <w:r>
        <w:rPr>
          <w:position w:val="0"/>
          <w:szCs w:val="28"/>
          <w:lang w:val="vi-VN"/>
        </w:rPr>
        <w:t>1. Bộ Khoa h</w:t>
      </w:r>
      <w:r>
        <w:rPr>
          <w:position w:val="0"/>
          <w:szCs w:val="28"/>
          <w:lang w:val="vi-VN"/>
        </w:rPr>
        <w:t>ọc và Công nghệ chịu trách nhiệm chủ trì, phối hợp với Bộ Văn hóa, Thể thao và Du lịch, Bộ Nông nghiệp và Phát triển nông thôn và các cơ quan liên quan trong bảo vệ, kiểm tra, thanh tra, xử lý xâm phạm quyền sở hữu trí tuệ.</w:t>
      </w:r>
    </w:p>
    <w:p w14:paraId="7E041085" w14:textId="77777777" w:rsidR="004C1F96" w:rsidRDefault="007C7542">
      <w:pPr>
        <w:spacing w:before="120" w:after="60" w:line="264" w:lineRule="auto"/>
        <w:ind w:leftChars="0" w:left="0" w:firstLineChars="0" w:firstLine="567"/>
        <w:jc w:val="both"/>
        <w:textDirection w:val="lrTb"/>
        <w:rPr>
          <w:position w:val="0"/>
          <w:szCs w:val="28"/>
          <w:lang w:val="vi-VN"/>
        </w:rPr>
      </w:pPr>
      <w:r>
        <w:rPr>
          <w:position w:val="0"/>
          <w:szCs w:val="28"/>
          <w:lang w:val="vi-VN"/>
        </w:rPr>
        <w:t>2. Cơ quan quản lý nhà nước về s</w:t>
      </w:r>
      <w:r>
        <w:rPr>
          <w:position w:val="0"/>
          <w:szCs w:val="28"/>
          <w:lang w:val="vi-VN"/>
        </w:rPr>
        <w:t>ở hữu trí tuệ có trách nhiệm trả lời đầy đủ và kịp thời các yêu cầu của cơ quan có thẩm quyền xử lý xâm phạm quyền sở hữu trí tuệ.</w:t>
      </w:r>
    </w:p>
    <w:p w14:paraId="7CFAB18E" w14:textId="77777777" w:rsidR="004C1F96" w:rsidRDefault="007C7542">
      <w:pPr>
        <w:spacing w:before="120" w:after="60" w:line="264" w:lineRule="auto"/>
        <w:ind w:leftChars="0" w:left="0" w:firstLineChars="0" w:firstLine="567"/>
        <w:jc w:val="both"/>
        <w:rPr>
          <w:position w:val="0"/>
          <w:szCs w:val="28"/>
          <w:lang w:val="vi-VN"/>
        </w:rPr>
      </w:pPr>
      <w:r>
        <w:rPr>
          <w:position w:val="0"/>
          <w:szCs w:val="28"/>
          <w:lang w:val="vi-VN"/>
        </w:rPr>
        <w:t>3. Cơ quan quản lý nhà nước về sở hữu trí tuệ có trách nhiệm tham gia đoàn thanh tra hoặc đoàn kiểm tra khi được yêu cầu để p</w:t>
      </w:r>
      <w:r>
        <w:rPr>
          <w:position w:val="0"/>
          <w:szCs w:val="28"/>
          <w:lang w:val="vi-VN"/>
        </w:rPr>
        <w:t xml:space="preserve">hục vụ công tác thanh tra và kiểm tra. </w:t>
      </w:r>
    </w:p>
    <w:p w14:paraId="387A7C83" w14:textId="77777777" w:rsidR="004C1F96" w:rsidRDefault="007C7542">
      <w:pPr>
        <w:pStyle w:val="Heading4"/>
        <w:spacing w:after="60"/>
      </w:pPr>
      <w:bookmarkStart w:id="28" w:name="_Toc119684745"/>
      <w:r>
        <w:t>Đi</w:t>
      </w:r>
      <w:r>
        <w:t>ề</w:t>
      </w:r>
      <w:r>
        <w:t>u 8. Trách nhi</w:t>
      </w:r>
      <w:r>
        <w:t>ệ</w:t>
      </w:r>
      <w:r>
        <w:t>m c</w:t>
      </w:r>
      <w:r>
        <w:t>ủ</w:t>
      </w:r>
      <w:r>
        <w:t>a các b</w:t>
      </w:r>
      <w:r>
        <w:t>ộ</w:t>
      </w:r>
      <w:r>
        <w:t>, cơ quan ngang b</w:t>
      </w:r>
      <w:r>
        <w:t>ộ</w:t>
      </w:r>
      <w:r>
        <w:t>, cơ quan thu</w:t>
      </w:r>
      <w:r>
        <w:t>ộ</w:t>
      </w:r>
      <w:r>
        <w:t>c Chính ph</w:t>
      </w:r>
      <w:r>
        <w:t>ủ</w:t>
      </w:r>
      <w:r>
        <w:t xml:space="preserve">, </w:t>
      </w:r>
      <w:r>
        <w:t>Ủ</w:t>
      </w:r>
      <w:r>
        <w:t>y ban nhân dân các t</w:t>
      </w:r>
      <w:r>
        <w:t>ỉ</w:t>
      </w:r>
      <w:r>
        <w:t>nh, thành ph</w:t>
      </w:r>
      <w:r>
        <w:t>ố</w:t>
      </w:r>
      <w:r>
        <w:t xml:space="preserve"> tr</w:t>
      </w:r>
      <w:r>
        <w:t>ự</w:t>
      </w:r>
      <w:r>
        <w:t>c thu</w:t>
      </w:r>
      <w:r>
        <w:t>ộ</w:t>
      </w:r>
      <w:r>
        <w:t>c trung ương v</w:t>
      </w:r>
      <w:r>
        <w:t>ề</w:t>
      </w:r>
      <w:r>
        <w:t xml:space="preserve"> s</w:t>
      </w:r>
      <w:r>
        <w:t>ở</w:t>
      </w:r>
      <w:r>
        <w:t xml:space="preserve"> h</w:t>
      </w:r>
      <w:r>
        <w:t>ữ</w:t>
      </w:r>
      <w:r>
        <w:t>u trí tu</w:t>
      </w:r>
      <w:r>
        <w:t>ệ</w:t>
      </w:r>
      <w:bookmarkEnd w:id="28"/>
    </w:p>
    <w:p w14:paraId="4E078508" w14:textId="77777777" w:rsidR="004C1F96" w:rsidRDefault="007C7542">
      <w:pPr>
        <w:spacing w:before="120" w:after="60" w:line="264" w:lineRule="auto"/>
        <w:ind w:leftChars="0" w:left="0" w:firstLineChars="0" w:firstLine="567"/>
        <w:jc w:val="both"/>
        <w:rPr>
          <w:position w:val="0"/>
          <w:szCs w:val="28"/>
          <w:lang w:val="vi-VN"/>
        </w:rPr>
      </w:pPr>
      <w:r>
        <w:rPr>
          <w:position w:val="0"/>
          <w:szCs w:val="28"/>
          <w:lang w:val="vi-VN"/>
        </w:rPr>
        <w:t>Các bộ, cơ quan ngang bộ, cơ quan thuộc Chính phủ, Ủy ban nhân dâ</w:t>
      </w:r>
      <w:r>
        <w:rPr>
          <w:position w:val="0"/>
          <w:szCs w:val="28"/>
          <w:lang w:val="vi-VN"/>
        </w:rPr>
        <w:t xml:space="preserve">n các </w:t>
      </w:r>
      <w:r>
        <w:rPr>
          <w:rFonts w:eastAsia="Calibri"/>
          <w:position w:val="0"/>
          <w:szCs w:val="28"/>
          <w:lang w:val="vi-VN"/>
        </w:rPr>
        <w:t>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w:t>
      </w:r>
      <w:r>
        <w:rPr>
          <w:position w:val="0"/>
          <w:szCs w:val="28"/>
          <w:lang w:val="vi-VN"/>
        </w:rPr>
        <w:t xml:space="preserve"> trong phạm vi chức năng, nhiệm vụ của mình có trách nhiệm phối hợp với Bộ Khoa học và Công nghệ, Bộ Văn hóa, Thể thao và Du lịch và Bộ Nông nghiệp và Phát triển nông thôn thực hiện các nhiệm vụ cụ thể sau đây:</w:t>
      </w:r>
    </w:p>
    <w:p w14:paraId="11875CC6"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1.</w:t>
      </w:r>
      <w:r>
        <w:rPr>
          <w:position w:val="0"/>
          <w:szCs w:val="28"/>
          <w:lang w:val="vi-VN"/>
        </w:rPr>
        <w:t xml:space="preserve"> Thực hiện các nhiệm vụ quy định tại khoản 1 Điều 5 của Nghị định này và trực tiếp thực hiện các nhiệm vụ cụ thể do Chính phủ giao.</w:t>
      </w:r>
    </w:p>
    <w:p w14:paraId="10FEDBB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2. Bảo đảm thực hiện chính sách, pháp luật về sở hữu trí tuệ tại địa phương phù hợp và tuân thủ quy định của Luật Sở hữu trí</w:t>
      </w:r>
      <w:r>
        <w:rPr>
          <w:position w:val="0"/>
          <w:szCs w:val="28"/>
          <w:lang w:val="vi-VN"/>
        </w:rPr>
        <w:t xml:space="preserve"> tuệ và các văn bản pháp luật hướng dẫn thi hành Luật Sở hữu trí tuệ.</w:t>
      </w:r>
    </w:p>
    <w:p w14:paraId="1C40CA43" w14:textId="77777777" w:rsidR="004C1F96" w:rsidRDefault="007C7542">
      <w:pPr>
        <w:pStyle w:val="Heading4"/>
        <w:spacing w:after="80" w:line="281" w:lineRule="auto"/>
        <w:rPr>
          <w:b w:val="0"/>
        </w:rPr>
      </w:pPr>
      <w:r>
        <w:rPr>
          <w:b w:val="0"/>
        </w:rPr>
        <w:t>3. Đ</w:t>
      </w:r>
      <w:r>
        <w:rPr>
          <w:b w:val="0"/>
        </w:rPr>
        <w:t>ị</w:t>
      </w:r>
      <w:r>
        <w:rPr>
          <w:b w:val="0"/>
        </w:rPr>
        <w:t>nh k</w:t>
      </w:r>
      <w:r>
        <w:rPr>
          <w:b w:val="0"/>
        </w:rPr>
        <w:t>ỳ</w:t>
      </w:r>
      <w:r>
        <w:rPr>
          <w:b w:val="0"/>
        </w:rPr>
        <w:t xml:space="preserve"> ho</w:t>
      </w:r>
      <w:r>
        <w:rPr>
          <w:b w:val="0"/>
        </w:rPr>
        <w:t>ặ</w:t>
      </w:r>
      <w:r>
        <w:rPr>
          <w:b w:val="0"/>
        </w:rPr>
        <w:t>c đ</w:t>
      </w:r>
      <w:r>
        <w:rPr>
          <w:b w:val="0"/>
        </w:rPr>
        <w:t>ộ</w:t>
      </w:r>
      <w:r>
        <w:rPr>
          <w:b w:val="0"/>
        </w:rPr>
        <w:t>t xu</w:t>
      </w:r>
      <w:r>
        <w:rPr>
          <w:b w:val="0"/>
        </w:rPr>
        <w:t>ấ</w:t>
      </w:r>
      <w:r>
        <w:rPr>
          <w:b w:val="0"/>
        </w:rPr>
        <w:t>t cung c</w:t>
      </w:r>
      <w:r>
        <w:rPr>
          <w:b w:val="0"/>
        </w:rPr>
        <w:t>ấ</w:t>
      </w:r>
      <w:r>
        <w:rPr>
          <w:b w:val="0"/>
        </w:rPr>
        <w:t>p thông tin cho B</w:t>
      </w:r>
      <w:r>
        <w:rPr>
          <w:b w:val="0"/>
        </w:rPr>
        <w:t>ộ</w:t>
      </w:r>
      <w:r>
        <w:rPr>
          <w:b w:val="0"/>
        </w:rPr>
        <w:t xml:space="preserve"> Khoa h</w:t>
      </w:r>
      <w:r>
        <w:rPr>
          <w:b w:val="0"/>
        </w:rPr>
        <w:t>ọ</w:t>
      </w:r>
      <w:r>
        <w:rPr>
          <w:b w:val="0"/>
        </w:rPr>
        <w:t>c và Công ngh</w:t>
      </w:r>
      <w:r>
        <w:rPr>
          <w:b w:val="0"/>
        </w:rPr>
        <w:t>ệ</w:t>
      </w:r>
      <w:r>
        <w:rPr>
          <w:b w:val="0"/>
        </w:rPr>
        <w:t xml:space="preserve"> v</w:t>
      </w:r>
      <w:r>
        <w:rPr>
          <w:b w:val="0"/>
        </w:rPr>
        <w:t>ề</w:t>
      </w:r>
      <w:r>
        <w:rPr>
          <w:b w:val="0"/>
        </w:rPr>
        <w:t xml:space="preserve"> ho</w:t>
      </w:r>
      <w:r>
        <w:rPr>
          <w:b w:val="0"/>
        </w:rPr>
        <w:t>ạ</w:t>
      </w:r>
      <w:r>
        <w:rPr>
          <w:b w:val="0"/>
        </w:rPr>
        <w:t>t đ</w:t>
      </w:r>
      <w:r>
        <w:rPr>
          <w:b w:val="0"/>
        </w:rPr>
        <w:t>ộ</w:t>
      </w:r>
      <w:r>
        <w:rPr>
          <w:b w:val="0"/>
        </w:rPr>
        <w:t>ng qu</w:t>
      </w:r>
      <w:r>
        <w:rPr>
          <w:b w:val="0"/>
        </w:rPr>
        <w:t>ả</w:t>
      </w:r>
      <w:r>
        <w:rPr>
          <w:b w:val="0"/>
        </w:rPr>
        <w:t>n lý nhà nư</w:t>
      </w:r>
      <w:r>
        <w:rPr>
          <w:b w:val="0"/>
        </w:rPr>
        <w:t>ớ</w:t>
      </w:r>
      <w:r>
        <w:rPr>
          <w:b w:val="0"/>
        </w:rPr>
        <w:t>c và b</w:t>
      </w:r>
      <w:r>
        <w:rPr>
          <w:b w:val="0"/>
        </w:rPr>
        <w:t>ả</w:t>
      </w:r>
      <w:r>
        <w:rPr>
          <w:b w:val="0"/>
        </w:rPr>
        <w:t>o v</w:t>
      </w:r>
      <w:r>
        <w:rPr>
          <w:b w:val="0"/>
        </w:rPr>
        <w:t>ệ</w:t>
      </w:r>
      <w:r>
        <w:rPr>
          <w:b w:val="0"/>
        </w:rPr>
        <w:t xml:space="preserve"> quy</w:t>
      </w:r>
      <w:r>
        <w:rPr>
          <w:b w:val="0"/>
        </w:rPr>
        <w:t>ề</w:t>
      </w:r>
      <w:r>
        <w:rPr>
          <w:b w:val="0"/>
        </w:rPr>
        <w:t>n s</w:t>
      </w:r>
      <w:r>
        <w:rPr>
          <w:b w:val="0"/>
        </w:rPr>
        <w:t>ở</w:t>
      </w:r>
      <w:r>
        <w:rPr>
          <w:b w:val="0"/>
        </w:rPr>
        <w:t xml:space="preserve"> h</w:t>
      </w:r>
      <w:r>
        <w:rPr>
          <w:b w:val="0"/>
        </w:rPr>
        <w:t>ữ</w:t>
      </w:r>
      <w:r>
        <w:rPr>
          <w:b w:val="0"/>
        </w:rPr>
        <w:t>u trí tu</w:t>
      </w:r>
      <w:r>
        <w:rPr>
          <w:b w:val="0"/>
        </w:rPr>
        <w:t>ệ</w:t>
      </w:r>
      <w:r>
        <w:rPr>
          <w:b w:val="0"/>
        </w:rPr>
        <w:t xml:space="preserve"> đ</w:t>
      </w:r>
      <w:r>
        <w:rPr>
          <w:b w:val="0"/>
        </w:rPr>
        <w:t>ể</w:t>
      </w:r>
      <w:r>
        <w:rPr>
          <w:b w:val="0"/>
        </w:rPr>
        <w:t xml:space="preserve"> ph</w:t>
      </w:r>
      <w:r>
        <w:rPr>
          <w:b w:val="0"/>
        </w:rPr>
        <w:t>ố</w:t>
      </w:r>
      <w:r>
        <w:rPr>
          <w:b w:val="0"/>
        </w:rPr>
        <w:t>i h</w:t>
      </w:r>
      <w:r>
        <w:rPr>
          <w:b w:val="0"/>
        </w:rPr>
        <w:t>ợ</w:t>
      </w:r>
      <w:r>
        <w:rPr>
          <w:b w:val="0"/>
        </w:rPr>
        <w:t>p x</w:t>
      </w:r>
      <w:r>
        <w:rPr>
          <w:b w:val="0"/>
        </w:rPr>
        <w:t>ử</w:t>
      </w:r>
      <w:r>
        <w:rPr>
          <w:b w:val="0"/>
        </w:rPr>
        <w:t xml:space="preserve"> lý các v</w:t>
      </w:r>
      <w:r>
        <w:rPr>
          <w:b w:val="0"/>
        </w:rPr>
        <w:t>ấ</w:t>
      </w:r>
      <w:r>
        <w:rPr>
          <w:b w:val="0"/>
        </w:rPr>
        <w:t>n đ</w:t>
      </w:r>
      <w:r>
        <w:rPr>
          <w:b w:val="0"/>
        </w:rPr>
        <w:t>ề</w:t>
      </w:r>
      <w:r>
        <w:rPr>
          <w:b w:val="0"/>
        </w:rPr>
        <w:t xml:space="preserve"> phát sinh, t</w:t>
      </w:r>
      <w:r>
        <w:rPr>
          <w:b w:val="0"/>
        </w:rPr>
        <w:t>ổ</w:t>
      </w:r>
      <w:r>
        <w:rPr>
          <w:b w:val="0"/>
        </w:rPr>
        <w:t>ng h</w:t>
      </w:r>
      <w:r>
        <w:rPr>
          <w:b w:val="0"/>
        </w:rPr>
        <w:t>ợ</w:t>
      </w:r>
      <w:r>
        <w:rPr>
          <w:b w:val="0"/>
        </w:rPr>
        <w:t xml:space="preserve">p </w:t>
      </w:r>
      <w:r>
        <w:rPr>
          <w:b w:val="0"/>
        </w:rPr>
        <w:t>báo cáo Th</w:t>
      </w:r>
      <w:r>
        <w:rPr>
          <w:b w:val="0"/>
        </w:rPr>
        <w:t>ủ</w:t>
      </w:r>
      <w:r>
        <w:rPr>
          <w:b w:val="0"/>
        </w:rPr>
        <w:t xml:space="preserve"> tư</w:t>
      </w:r>
      <w:r>
        <w:rPr>
          <w:b w:val="0"/>
        </w:rPr>
        <w:t>ớ</w:t>
      </w:r>
      <w:r>
        <w:rPr>
          <w:b w:val="0"/>
        </w:rPr>
        <w:t>ng Chính ph</w:t>
      </w:r>
      <w:r>
        <w:rPr>
          <w:b w:val="0"/>
        </w:rPr>
        <w:t>ủ</w:t>
      </w:r>
      <w:r>
        <w:rPr>
          <w:b w:val="0"/>
        </w:rPr>
        <w:t>.</w:t>
      </w:r>
    </w:p>
    <w:p w14:paraId="7C9C35B1" w14:textId="77777777" w:rsidR="004C1F96" w:rsidRDefault="007C7542">
      <w:pPr>
        <w:pStyle w:val="Heading4"/>
        <w:spacing w:after="80" w:line="281" w:lineRule="auto"/>
      </w:pPr>
      <w:bookmarkStart w:id="29" w:name="_Toc53392853"/>
      <w:bookmarkStart w:id="30" w:name="_Toc112659855"/>
      <w:bookmarkStart w:id="31" w:name="_Toc116170968"/>
      <w:bookmarkStart w:id="32" w:name="_Toc119684746"/>
      <w:r>
        <w:t>Đi</w:t>
      </w:r>
      <w:r>
        <w:t>ề</w:t>
      </w:r>
      <w:r>
        <w:t xml:space="preserve">u </w:t>
      </w:r>
      <w:bookmarkEnd w:id="29"/>
      <w:r>
        <w:t>9. Trách nhi</w:t>
      </w:r>
      <w:r>
        <w:t>ệ</w:t>
      </w:r>
      <w:r>
        <w:t>m c</w:t>
      </w:r>
      <w:r>
        <w:t>ủ</w:t>
      </w:r>
      <w:r>
        <w:t xml:space="preserve">a </w:t>
      </w:r>
      <w:r>
        <w:t>Ủ</w:t>
      </w:r>
      <w:r>
        <w:t>y ban nhân dân các t</w:t>
      </w:r>
      <w:r>
        <w:t>ỉ</w:t>
      </w:r>
      <w:r>
        <w:t>nh, thành ph</w:t>
      </w:r>
      <w:r>
        <w:t>ố</w:t>
      </w:r>
      <w:r>
        <w:t xml:space="preserve"> tr</w:t>
      </w:r>
      <w:r>
        <w:t>ự</w:t>
      </w:r>
      <w:r>
        <w:t>c thu</w:t>
      </w:r>
      <w:r>
        <w:t>ộ</w:t>
      </w:r>
      <w:r>
        <w:t>c trung ương</w:t>
      </w:r>
      <w:bookmarkEnd w:id="30"/>
      <w:bookmarkEnd w:id="31"/>
      <w:r>
        <w:t>, các b</w:t>
      </w:r>
      <w:r>
        <w:t>ộ</w:t>
      </w:r>
      <w:r>
        <w:t>, cơ quan ngang b</w:t>
      </w:r>
      <w:r>
        <w:t>ộ</w:t>
      </w:r>
      <w:r>
        <w:t>, cơ quan thu</w:t>
      </w:r>
      <w:r>
        <w:t>ộ</w:t>
      </w:r>
      <w:r>
        <w:t>c Chính ph</w:t>
      </w:r>
      <w:r>
        <w:t>ủ</w:t>
      </w:r>
      <w:r>
        <w:t xml:space="preserve"> v</w:t>
      </w:r>
      <w:r>
        <w:t>ề</w:t>
      </w:r>
      <w:r>
        <w:t xml:space="preserve"> s</w:t>
      </w:r>
      <w:r>
        <w:t>ở</w:t>
      </w:r>
      <w:r>
        <w:t xml:space="preserve"> h</w:t>
      </w:r>
      <w:r>
        <w:t>ữ</w:t>
      </w:r>
      <w:r>
        <w:t>u công nghi</w:t>
      </w:r>
      <w:r>
        <w:t>ệ</w:t>
      </w:r>
      <w:r>
        <w:t>p</w:t>
      </w:r>
      <w:bookmarkEnd w:id="32"/>
    </w:p>
    <w:p w14:paraId="0FC4C0D6"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1. Ủy ban nhân dân các tỉnh, thành phố trực thuộc trung ương có trách nh</w:t>
      </w:r>
      <w:r>
        <w:rPr>
          <w:position w:val="0"/>
          <w:szCs w:val="28"/>
          <w:lang w:val="vi-VN"/>
        </w:rPr>
        <w:t>iệm sau đây trong quản lý nhà nước về sở hữu công nghiệp tại địa phương:</w:t>
      </w:r>
    </w:p>
    <w:p w14:paraId="0A269D3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Tổ chức thực hiện chính sách, pháp luật về sở hữu công nghiệp;</w:t>
      </w:r>
    </w:p>
    <w:p w14:paraId="06695DA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 Xây dựng, ban hành và tổ chức thực hiện quy định của địa phương về sở hữu công nghiệp;</w:t>
      </w:r>
    </w:p>
    <w:p w14:paraId="1339DAD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 Tổ chức hệ thống quản lý</w:t>
      </w:r>
      <w:r>
        <w:rPr>
          <w:position w:val="0"/>
          <w:szCs w:val="28"/>
          <w:lang w:val="vi-VN"/>
        </w:rPr>
        <w:t xml:space="preserve"> hoạt động sở hữu công nghiệp tại địa </w:t>
      </w:r>
      <w:r>
        <w:rPr>
          <w:spacing w:val="-4"/>
          <w:position w:val="0"/>
          <w:szCs w:val="28"/>
          <w:lang w:val="vi-VN"/>
        </w:rPr>
        <w:t>phương và thực hiện các biện pháp nhằm tăng cường hiệu quả của hệ thống đó;</w:t>
      </w:r>
    </w:p>
    <w:p w14:paraId="2D8DD69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d) Tổ chức tuyên truyền, phổ biến kiến thức, chính sách, pháp luật về sở </w:t>
      </w:r>
      <w:r>
        <w:rPr>
          <w:spacing w:val="-8"/>
          <w:position w:val="0"/>
          <w:szCs w:val="28"/>
          <w:lang w:val="vi-VN"/>
        </w:rPr>
        <w:t>hữu công nghiệp, thực hiện các biện pháp đẩy mạnh hoạt động sở hữu cô</w:t>
      </w:r>
      <w:r>
        <w:rPr>
          <w:spacing w:val="-8"/>
          <w:position w:val="0"/>
          <w:szCs w:val="28"/>
          <w:lang w:val="vi-VN"/>
        </w:rPr>
        <w:t>ng nghiệp</w:t>
      </w:r>
      <w:r>
        <w:rPr>
          <w:position w:val="0"/>
          <w:szCs w:val="28"/>
          <w:lang w:val="vi-VN"/>
        </w:rPr>
        <w:t>;</w:t>
      </w:r>
    </w:p>
    <w:p w14:paraId="356DCF7F"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đ) Hướng dẫn, hỗ trợ các tổ chức, cá nhân tiến hành các thủ tục về sở hữu công nghiệp;</w:t>
      </w:r>
    </w:p>
    <w:p w14:paraId="50BE0BE9"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e) Phối hợp với các cơ quan liên quan trong hoạt động bảo vệ quyền sở hữu công nghiệp và xử lý vi phạm pháp luật về sở hữu công nghiệp;</w:t>
      </w:r>
    </w:p>
    <w:p w14:paraId="25DBBC2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g) Kiểm tra, thanh tra</w:t>
      </w:r>
      <w:r>
        <w:rPr>
          <w:position w:val="0"/>
          <w:szCs w:val="28"/>
          <w:lang w:val="vi-VN"/>
        </w:rPr>
        <w:t xml:space="preserve"> việc chấp hành pháp luật về sở hữu công nghiệp, giải quyết khiếu nại, tố cáo về sở hữu công nghiệp tại địa phương;</w:t>
      </w:r>
    </w:p>
    <w:p w14:paraId="79CD8A6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h) Quản lý chỉ dẫn địa lý thuộc địa phương, kể cả địa danh, dấu hiệu khác chỉ nguồn gốc địa lý đặc sản địa phương;</w:t>
      </w:r>
    </w:p>
    <w:p w14:paraId="5D430BF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 xml:space="preserve">i) Hợp tác quốc tế về </w:t>
      </w:r>
      <w:r>
        <w:rPr>
          <w:position w:val="0"/>
          <w:szCs w:val="28"/>
          <w:lang w:val="vi-VN"/>
        </w:rPr>
        <w:t>sở hữu công nghiệp tại địa phương.</w:t>
      </w:r>
      <w:r>
        <w:rPr>
          <w:rFonts w:eastAsia="Calibri"/>
          <w:position w:val="0"/>
          <w:szCs w:val="28"/>
          <w:lang w:val="vi-VN"/>
        </w:rPr>
        <w:t xml:space="preserve"> </w:t>
      </w:r>
    </w:p>
    <w:p w14:paraId="702E3939" w14:textId="77777777" w:rsidR="004C1F96" w:rsidRDefault="007C7542">
      <w:pPr>
        <w:spacing w:before="120" w:after="80" w:line="281" w:lineRule="auto"/>
        <w:ind w:leftChars="0" w:left="0" w:firstLineChars="0" w:firstLine="567"/>
        <w:jc w:val="both"/>
        <w:rPr>
          <w:position w:val="0"/>
          <w:szCs w:val="28"/>
          <w:lang w:val="vi-VN"/>
        </w:rPr>
      </w:pPr>
      <w:r>
        <w:rPr>
          <w:rFonts w:eastAsia="Calibri"/>
          <w:position w:val="0"/>
          <w:szCs w:val="28"/>
          <w:lang w:val="vi-VN"/>
        </w:rPr>
        <w:t>2. Các b</w:t>
      </w:r>
      <w:r>
        <w:rPr>
          <w:rFonts w:eastAsia="Calibri"/>
          <w:position w:val="0"/>
          <w:szCs w:val="28"/>
          <w:lang w:val="vi-VN"/>
        </w:rPr>
        <w:t>ộ</w:t>
      </w:r>
      <w:r>
        <w:rPr>
          <w:rFonts w:eastAsia="Calibri"/>
          <w:position w:val="0"/>
          <w:szCs w:val="28"/>
          <w:lang w:val="vi-VN"/>
        </w:rPr>
        <w:t>, cơ quan ngang b</w:t>
      </w:r>
      <w:r>
        <w:rPr>
          <w:rFonts w:eastAsia="Calibri"/>
          <w:position w:val="0"/>
          <w:szCs w:val="28"/>
          <w:lang w:val="vi-VN"/>
        </w:rPr>
        <w:t>ộ</w:t>
      </w:r>
      <w:r>
        <w:rPr>
          <w:rFonts w:eastAsia="Calibri"/>
          <w:position w:val="0"/>
          <w:szCs w:val="28"/>
          <w:lang w:val="vi-VN"/>
        </w:rPr>
        <w:t>, cơ quan thu</w:t>
      </w:r>
      <w:r>
        <w:rPr>
          <w:rFonts w:eastAsia="Calibri"/>
          <w:position w:val="0"/>
          <w:szCs w:val="28"/>
          <w:lang w:val="vi-VN"/>
        </w:rPr>
        <w:t>ộ</w:t>
      </w:r>
      <w:r>
        <w:rPr>
          <w:rFonts w:eastAsia="Calibri"/>
          <w:position w:val="0"/>
          <w:szCs w:val="28"/>
          <w:lang w:val="vi-VN"/>
        </w:rPr>
        <w:t>c Chính ph</w:t>
      </w:r>
      <w:r>
        <w:rPr>
          <w:rFonts w:eastAsia="Calibri"/>
          <w:position w:val="0"/>
          <w:szCs w:val="28"/>
          <w:lang w:val="vi-VN"/>
        </w:rPr>
        <w:t>ủ</w:t>
      </w:r>
      <w:r>
        <w:rPr>
          <w:rFonts w:eastAsia="Calibri"/>
          <w:position w:val="0"/>
          <w:szCs w:val="28"/>
          <w:lang w:val="vi-VN"/>
        </w:rPr>
        <w:t xml:space="preserve"> có trách nhi</w:t>
      </w:r>
      <w:r>
        <w:rPr>
          <w:rFonts w:eastAsia="Calibri"/>
          <w:position w:val="0"/>
          <w:szCs w:val="28"/>
          <w:lang w:val="vi-VN"/>
        </w:rPr>
        <w:t>ệ</w:t>
      </w:r>
      <w:r>
        <w:rPr>
          <w:rFonts w:eastAsia="Calibri"/>
          <w:position w:val="0"/>
          <w:szCs w:val="28"/>
          <w:lang w:val="vi-VN"/>
        </w:rPr>
        <w:t>m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o vi</w:t>
      </w:r>
      <w:r>
        <w:rPr>
          <w:rFonts w:eastAsia="Calibri"/>
          <w:position w:val="0"/>
          <w:szCs w:val="28"/>
          <w:lang w:val="vi-VN"/>
        </w:rPr>
        <w:t>ệ</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và qu</w:t>
      </w:r>
      <w:r>
        <w:rPr>
          <w:rFonts w:eastAsia="Calibri"/>
          <w:position w:val="0"/>
          <w:szCs w:val="28"/>
          <w:lang w:val="vi-VN"/>
        </w:rPr>
        <w:t>ả</w:t>
      </w:r>
      <w:r>
        <w:rPr>
          <w:rFonts w:eastAsia="Calibri"/>
          <w:position w:val="0"/>
          <w:szCs w:val="28"/>
          <w:lang w:val="vi-VN"/>
        </w:rPr>
        <w:t>n lý các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do cơ quan mình qu</w:t>
      </w:r>
      <w:r>
        <w:rPr>
          <w:rFonts w:eastAsia="Calibri"/>
          <w:position w:val="0"/>
          <w:szCs w:val="28"/>
          <w:lang w:val="vi-VN"/>
        </w:rPr>
        <w:t>ả</w:t>
      </w:r>
      <w:r>
        <w:rPr>
          <w:rFonts w:eastAsia="Calibri"/>
          <w:position w:val="0"/>
          <w:szCs w:val="28"/>
          <w:lang w:val="vi-VN"/>
        </w:rPr>
        <w:t>n lý.</w:t>
      </w:r>
    </w:p>
    <w:p w14:paraId="385638A4" w14:textId="77777777" w:rsidR="004C1F96" w:rsidRDefault="004C1F96">
      <w:pPr>
        <w:pStyle w:val="Heading1"/>
        <w:spacing w:after="60" w:line="269" w:lineRule="auto"/>
        <w:ind w:firstLine="0"/>
        <w:rPr>
          <w:lang w:val="en-GB"/>
        </w:rPr>
      </w:pPr>
      <w:bookmarkStart w:id="33" w:name="_Toc119684747"/>
    </w:p>
    <w:p w14:paraId="5EC7CC02" w14:textId="77777777" w:rsidR="004C1F96" w:rsidRDefault="007C7542">
      <w:pPr>
        <w:pStyle w:val="Heading1"/>
        <w:spacing w:after="60" w:line="269" w:lineRule="auto"/>
        <w:ind w:firstLine="0"/>
        <w:rPr>
          <w:lang w:val="vi-VN"/>
        </w:rPr>
      </w:pPr>
      <w:r>
        <w:rPr>
          <w:lang w:val="vi-VN"/>
        </w:rPr>
        <w:lastRenderedPageBreak/>
        <w:t>P</w:t>
      </w:r>
      <w:bookmarkEnd w:id="33"/>
      <w:r>
        <w:rPr>
          <w:lang w:val="vi-VN"/>
        </w:rPr>
        <w:t>h</w:t>
      </w:r>
      <w:r>
        <w:rPr>
          <w:lang w:val="vi-VN"/>
        </w:rPr>
        <w:t>ầ</w:t>
      </w:r>
      <w:r>
        <w:rPr>
          <w:lang w:val="vi-VN"/>
        </w:rPr>
        <w:t>n th</w:t>
      </w:r>
      <w:r>
        <w:rPr>
          <w:lang w:val="vi-VN"/>
        </w:rPr>
        <w:t>ứ</w:t>
      </w:r>
      <w:r>
        <w:rPr>
          <w:lang w:val="vi-VN"/>
        </w:rPr>
        <w:t xml:space="preserve"> ba</w:t>
      </w:r>
    </w:p>
    <w:p w14:paraId="31EA602A" w14:textId="77777777" w:rsidR="004C1F96" w:rsidRDefault="007C7542">
      <w:pPr>
        <w:pStyle w:val="Heading1"/>
        <w:spacing w:after="60" w:line="269" w:lineRule="auto"/>
        <w:ind w:firstLine="0"/>
        <w:rPr>
          <w:lang w:val="vi-VN"/>
        </w:rPr>
      </w:pPr>
      <w:bookmarkStart w:id="34" w:name="_Toc112659858"/>
      <w:bookmarkStart w:id="35" w:name="_Toc116170971"/>
      <w:bookmarkStart w:id="36" w:name="_Toc119684748"/>
      <w:r>
        <w:rPr>
          <w:lang w:val="vi-VN"/>
        </w:rPr>
        <w:t>QUY</w:t>
      </w:r>
      <w:r>
        <w:rPr>
          <w:lang w:val="vi-VN"/>
        </w:rPr>
        <w:t>Ề</w:t>
      </w:r>
      <w:r>
        <w:rPr>
          <w:lang w:val="vi-VN"/>
        </w:rPr>
        <w:t xml:space="preserve">N </w:t>
      </w:r>
      <w:r>
        <w:rPr>
          <w:lang w:val="vi-VN"/>
        </w:rPr>
        <w:t>S</w:t>
      </w:r>
      <w:r>
        <w:rPr>
          <w:lang w:val="vi-VN"/>
        </w:rPr>
        <w:t>Ở</w:t>
      </w:r>
      <w:r>
        <w:rPr>
          <w:lang w:val="vi-VN"/>
        </w:rPr>
        <w:t xml:space="preserve"> H</w:t>
      </w:r>
      <w:r>
        <w:rPr>
          <w:lang w:val="vi-VN"/>
        </w:rPr>
        <w:t>Ữ</w:t>
      </w:r>
      <w:r>
        <w:rPr>
          <w:lang w:val="vi-VN"/>
        </w:rPr>
        <w:t>U CÔNG NGHI</w:t>
      </w:r>
      <w:r>
        <w:rPr>
          <w:lang w:val="vi-VN"/>
        </w:rPr>
        <w:t>Ệ</w:t>
      </w:r>
      <w:r>
        <w:rPr>
          <w:lang w:val="vi-VN"/>
        </w:rPr>
        <w:t>P</w:t>
      </w:r>
      <w:bookmarkEnd w:id="34"/>
      <w:bookmarkEnd w:id="35"/>
      <w:bookmarkEnd w:id="36"/>
    </w:p>
    <w:p w14:paraId="0777F345" w14:textId="77777777" w:rsidR="004C1F96" w:rsidRDefault="004C1F96">
      <w:pPr>
        <w:pStyle w:val="Heading2"/>
        <w:spacing w:after="60" w:line="269" w:lineRule="auto"/>
        <w:ind w:firstLine="0"/>
        <w:rPr>
          <w:sz w:val="26"/>
          <w:lang w:val="vi-VN"/>
        </w:rPr>
      </w:pPr>
      <w:bookmarkStart w:id="37" w:name="_Toc112659859"/>
      <w:bookmarkStart w:id="38" w:name="_Toc116170972"/>
      <w:bookmarkStart w:id="39" w:name="_Toc119684749"/>
    </w:p>
    <w:p w14:paraId="1FBC4089" w14:textId="77777777" w:rsidR="004C1F96" w:rsidRDefault="007C7542">
      <w:pPr>
        <w:pStyle w:val="Heading2"/>
        <w:spacing w:after="60" w:line="269" w:lineRule="auto"/>
        <w:ind w:firstLine="0"/>
        <w:rPr>
          <w:lang w:val="vi-VN"/>
        </w:rPr>
      </w:pPr>
      <w:r>
        <w:rPr>
          <w:lang w:val="vi-VN"/>
        </w:rPr>
        <w:t>Chương I</w:t>
      </w:r>
      <w:bookmarkEnd w:id="37"/>
      <w:bookmarkEnd w:id="38"/>
      <w:bookmarkEnd w:id="39"/>
    </w:p>
    <w:p w14:paraId="14049087" w14:textId="77777777" w:rsidR="004C1F96" w:rsidRDefault="007C7542">
      <w:pPr>
        <w:pStyle w:val="Heading2"/>
        <w:spacing w:after="60" w:line="269" w:lineRule="auto"/>
        <w:ind w:firstLine="0"/>
        <w:rPr>
          <w:lang w:val="vi-VN"/>
        </w:rPr>
      </w:pPr>
      <w:bookmarkStart w:id="40" w:name="_Toc112659860"/>
      <w:bookmarkStart w:id="41" w:name="_Toc116170973"/>
      <w:bookmarkStart w:id="42" w:name="_Toc119684750"/>
      <w:r>
        <w:rPr>
          <w:lang w:val="vi-VN"/>
        </w:rPr>
        <w:t>XÁC L</w:t>
      </w:r>
      <w:r>
        <w:rPr>
          <w:lang w:val="vi-VN"/>
        </w:rPr>
        <w:t>Ậ</w:t>
      </w:r>
      <w:r>
        <w:rPr>
          <w:lang w:val="vi-VN"/>
        </w:rPr>
        <w:t>P QUY</w:t>
      </w:r>
      <w:r>
        <w:rPr>
          <w:lang w:val="vi-VN"/>
        </w:rPr>
        <w:t>Ề</w:t>
      </w:r>
      <w:r>
        <w:rPr>
          <w:lang w:val="vi-VN"/>
        </w:rPr>
        <w:t>N S</w:t>
      </w:r>
      <w:r>
        <w:rPr>
          <w:lang w:val="vi-VN"/>
        </w:rPr>
        <w:t>Ở</w:t>
      </w:r>
      <w:r>
        <w:rPr>
          <w:lang w:val="vi-VN"/>
        </w:rPr>
        <w:t xml:space="preserve"> H</w:t>
      </w:r>
      <w:r>
        <w:rPr>
          <w:lang w:val="vi-VN"/>
        </w:rPr>
        <w:t>Ữ</w:t>
      </w:r>
      <w:r>
        <w:rPr>
          <w:lang w:val="vi-VN"/>
        </w:rPr>
        <w:t>U CÔNG NGHI</w:t>
      </w:r>
      <w:r>
        <w:rPr>
          <w:lang w:val="vi-VN"/>
        </w:rPr>
        <w:t>Ệ</w:t>
      </w:r>
      <w:r>
        <w:rPr>
          <w:lang w:val="vi-VN"/>
        </w:rPr>
        <w:t>P</w:t>
      </w:r>
      <w:bookmarkEnd w:id="40"/>
      <w:bookmarkEnd w:id="41"/>
      <w:bookmarkEnd w:id="42"/>
    </w:p>
    <w:p w14:paraId="0E294CD5" w14:textId="77777777" w:rsidR="004C1F96" w:rsidRDefault="004C1F96">
      <w:pPr>
        <w:pStyle w:val="Heading3"/>
        <w:spacing w:after="60" w:line="269" w:lineRule="auto"/>
        <w:ind w:firstLine="0"/>
        <w:rPr>
          <w:sz w:val="26"/>
          <w:lang w:val="vi-VN"/>
        </w:rPr>
      </w:pPr>
      <w:bookmarkStart w:id="43" w:name="_Toc112659861"/>
      <w:bookmarkStart w:id="44" w:name="_Toc116170974"/>
      <w:bookmarkStart w:id="45" w:name="_Toc119684751"/>
    </w:p>
    <w:p w14:paraId="61754D49" w14:textId="77777777" w:rsidR="004C1F96" w:rsidRDefault="007C7542">
      <w:pPr>
        <w:pStyle w:val="Heading3"/>
        <w:spacing w:after="60" w:line="269" w:lineRule="auto"/>
        <w:ind w:firstLine="0"/>
        <w:rPr>
          <w:lang w:val="vi-VN"/>
        </w:rPr>
      </w:pPr>
      <w:r>
        <w:rPr>
          <w:lang w:val="vi-VN"/>
        </w:rPr>
        <w:t>M</w:t>
      </w:r>
      <w:r>
        <w:rPr>
          <w:lang w:val="vi-VN"/>
        </w:rPr>
        <w:t>ụ</w:t>
      </w:r>
      <w:r>
        <w:rPr>
          <w:lang w:val="vi-VN"/>
        </w:rPr>
        <w:t>c 1</w:t>
      </w:r>
      <w:bookmarkEnd w:id="43"/>
      <w:bookmarkEnd w:id="44"/>
      <w:bookmarkEnd w:id="45"/>
    </w:p>
    <w:p w14:paraId="6C22D56A" w14:textId="77777777" w:rsidR="004C1F96" w:rsidRDefault="007C7542">
      <w:pPr>
        <w:pStyle w:val="Heading3"/>
        <w:spacing w:after="60" w:line="269" w:lineRule="auto"/>
        <w:ind w:firstLine="0"/>
        <w:rPr>
          <w:lang w:val="vi-VN"/>
        </w:rPr>
      </w:pPr>
      <w:bookmarkStart w:id="46" w:name="_Toc112659862"/>
      <w:bookmarkStart w:id="47" w:name="_Toc116170975"/>
      <w:bookmarkStart w:id="48" w:name="_Toc119684752"/>
      <w:r>
        <w:rPr>
          <w:lang w:val="vi-VN"/>
        </w:rPr>
        <w:t>C</w:t>
      </w:r>
      <w:r>
        <w:rPr>
          <w:rFonts w:hint="eastAsia"/>
          <w:lang w:val="vi-VN"/>
        </w:rPr>
        <w:t>Á</w:t>
      </w:r>
      <w:r>
        <w:rPr>
          <w:lang w:val="vi-VN"/>
        </w:rPr>
        <w:t xml:space="preserve">C QUY </w:t>
      </w:r>
      <w:r>
        <w:rPr>
          <w:rFonts w:hint="eastAsia"/>
          <w:lang w:val="vi-VN"/>
        </w:rPr>
        <w:t>Đ</w:t>
      </w:r>
      <w:r>
        <w:rPr>
          <w:lang w:val="vi-VN"/>
        </w:rPr>
        <w:t>Ị</w:t>
      </w:r>
      <w:r>
        <w:rPr>
          <w:lang w:val="vi-VN"/>
        </w:rPr>
        <w:t>NH CHUNG</w:t>
      </w:r>
      <w:bookmarkEnd w:id="46"/>
      <w:r>
        <w:rPr>
          <w:lang w:val="vi-VN"/>
        </w:rPr>
        <w:t xml:space="preserve"> V</w:t>
      </w:r>
      <w:r>
        <w:rPr>
          <w:lang w:val="vi-VN"/>
        </w:rPr>
        <w:t>Ề</w:t>
      </w:r>
      <w:r>
        <w:rPr>
          <w:lang w:val="vi-VN"/>
        </w:rPr>
        <w:t xml:space="preserve"> X</w:t>
      </w:r>
      <w:r>
        <w:rPr>
          <w:rFonts w:hint="eastAsia"/>
          <w:lang w:val="vi-VN"/>
        </w:rPr>
        <w:t>Á</w:t>
      </w:r>
      <w:r>
        <w:rPr>
          <w:lang w:val="vi-VN"/>
        </w:rPr>
        <w:t>C L</w:t>
      </w:r>
      <w:r>
        <w:rPr>
          <w:lang w:val="vi-VN"/>
        </w:rPr>
        <w:t>Ậ</w:t>
      </w:r>
      <w:r>
        <w:rPr>
          <w:lang w:val="vi-VN"/>
        </w:rPr>
        <w:t xml:space="preserve">P </w:t>
      </w:r>
    </w:p>
    <w:p w14:paraId="0F6232EE" w14:textId="77777777" w:rsidR="004C1F96" w:rsidRDefault="007C7542">
      <w:pPr>
        <w:pStyle w:val="Heading3"/>
        <w:spacing w:after="60" w:line="269" w:lineRule="auto"/>
        <w:ind w:firstLine="0"/>
        <w:rPr>
          <w:lang w:val="vi-VN"/>
        </w:rPr>
      </w:pPr>
      <w:r>
        <w:rPr>
          <w:lang w:val="vi-VN"/>
        </w:rPr>
        <w:t>QUY</w:t>
      </w:r>
      <w:r>
        <w:rPr>
          <w:lang w:val="vi-VN"/>
        </w:rPr>
        <w:t>Ề</w:t>
      </w:r>
      <w:r>
        <w:rPr>
          <w:lang w:val="vi-VN"/>
        </w:rPr>
        <w:t>N S</w:t>
      </w:r>
      <w:r>
        <w:rPr>
          <w:lang w:val="vi-VN"/>
        </w:rPr>
        <w:t>Ở</w:t>
      </w:r>
      <w:r>
        <w:rPr>
          <w:lang w:val="vi-VN"/>
        </w:rPr>
        <w:t xml:space="preserve"> H</w:t>
      </w:r>
      <w:r>
        <w:rPr>
          <w:lang w:val="vi-VN"/>
        </w:rPr>
        <w:t>Ữ</w:t>
      </w:r>
      <w:r>
        <w:rPr>
          <w:lang w:val="vi-VN"/>
        </w:rPr>
        <w:t>U C</w:t>
      </w:r>
      <w:r>
        <w:rPr>
          <w:rFonts w:hint="eastAsia"/>
          <w:lang w:val="vi-VN"/>
        </w:rPr>
        <w:t>Ô</w:t>
      </w:r>
      <w:r>
        <w:rPr>
          <w:lang w:val="vi-VN"/>
        </w:rPr>
        <w:t>NG NGHI</w:t>
      </w:r>
      <w:r>
        <w:rPr>
          <w:lang w:val="vi-VN"/>
        </w:rPr>
        <w:t>Ệ</w:t>
      </w:r>
      <w:r>
        <w:rPr>
          <w:lang w:val="vi-VN"/>
        </w:rPr>
        <w:t>P</w:t>
      </w:r>
      <w:bookmarkEnd w:id="47"/>
      <w:bookmarkEnd w:id="48"/>
    </w:p>
    <w:p w14:paraId="45488BD5" w14:textId="77777777" w:rsidR="004C1F96" w:rsidRDefault="007C7542">
      <w:pPr>
        <w:pStyle w:val="Heading4"/>
        <w:spacing w:after="60" w:line="269" w:lineRule="auto"/>
      </w:pPr>
      <w:bookmarkStart w:id="49" w:name="_Toc53392857"/>
      <w:bookmarkStart w:id="50" w:name="_Toc112659863"/>
      <w:bookmarkStart w:id="51" w:name="_Toc116170976"/>
      <w:bookmarkStart w:id="52" w:name="_Toc119684753"/>
      <w:r>
        <w:t>Đi</w:t>
      </w:r>
      <w:r>
        <w:t>ề</w:t>
      </w:r>
      <w:r>
        <w:t xml:space="preserve">u </w:t>
      </w:r>
      <w:bookmarkEnd w:id="49"/>
      <w:r>
        <w:t>10. Căn c</w:t>
      </w:r>
      <w:r>
        <w:t>ứ</w:t>
      </w:r>
      <w:r>
        <w:t>, th</w:t>
      </w:r>
      <w:r>
        <w:t>ủ</w:t>
      </w:r>
      <w:r>
        <w:t xml:space="preserve"> t</w:t>
      </w:r>
      <w:r>
        <w:t>ụ</w:t>
      </w:r>
      <w:r>
        <w:t>c xác l</w:t>
      </w:r>
      <w:r>
        <w:t>ậ</w:t>
      </w:r>
      <w:r>
        <w:t>p quy</w:t>
      </w:r>
      <w:r>
        <w:t>ề</w:t>
      </w:r>
      <w:r>
        <w:t>n s</w:t>
      </w:r>
      <w:r>
        <w:t>ở</w:t>
      </w:r>
      <w:r>
        <w:t xml:space="preserve"> h</w:t>
      </w:r>
      <w:r>
        <w:t>ữ</w:t>
      </w:r>
      <w:r>
        <w:t>u công nghi</w:t>
      </w:r>
      <w:r>
        <w:t>ệ</w:t>
      </w:r>
      <w:r>
        <w:t>p</w:t>
      </w:r>
      <w:bookmarkEnd w:id="50"/>
      <w:bookmarkEnd w:id="51"/>
      <w:bookmarkEnd w:id="52"/>
    </w:p>
    <w:p w14:paraId="0B294D23" w14:textId="77777777" w:rsidR="004C1F96" w:rsidRDefault="007C7542">
      <w:pPr>
        <w:spacing w:before="120" w:after="60" w:line="269" w:lineRule="auto"/>
        <w:ind w:leftChars="0" w:left="0" w:firstLineChars="0" w:firstLine="567"/>
        <w:jc w:val="both"/>
        <w:rPr>
          <w:position w:val="0"/>
          <w:szCs w:val="28"/>
        </w:rPr>
      </w:pPr>
      <w:r>
        <w:rPr>
          <w:position w:val="0"/>
          <w:szCs w:val="28"/>
          <w:lang w:val="vi-VN"/>
        </w:rPr>
        <w:t xml:space="preserve">1. Quyền sở hữu công nghiệp đối với sáng chế, thiết kế bố trí, kiểu </w:t>
      </w:r>
      <w:r>
        <w:rPr>
          <w:position w:val="0"/>
          <w:szCs w:val="28"/>
          <w:lang w:val="vi-VN"/>
        </w:rPr>
        <w:t xml:space="preserve">dáng công nghiệp, nhãn hiệu và chỉ dẫn địa lý được xác lập trên cơ sở quyết định của cơ quan quản lý nhà nước về quyền sở hữu công nghiệp cấp văn bằng bảo hộ cho người nộp đơn đăng ký các đối tượng đó theo quy định tại Chương VII, Chương VIII và Chương IX </w:t>
      </w:r>
      <w:r>
        <w:rPr>
          <w:position w:val="0"/>
          <w:szCs w:val="28"/>
          <w:lang w:val="vi-VN"/>
        </w:rPr>
        <w:t>của Luật Sở hữu trí tuệ</w:t>
      </w:r>
      <w:r>
        <w:rPr>
          <w:position w:val="0"/>
          <w:szCs w:val="28"/>
        </w:rPr>
        <w:t xml:space="preserve"> và Phụ lục I của Nghị định này.</w:t>
      </w:r>
    </w:p>
    <w:p w14:paraId="4A80FAA0"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 xml:space="preserve">Quyền sở hữu công nghiệp đối với nhãn hiệu đăng ký quốc tế theo Thỏa ước Madrid và Nghị định thư Madrid được xác lập trên cơ sở </w:t>
      </w:r>
      <w:r>
        <w:rPr>
          <w:position w:val="0"/>
          <w:szCs w:val="28"/>
        </w:rPr>
        <w:t>chấp</w:t>
      </w:r>
      <w:r>
        <w:rPr>
          <w:position w:val="0"/>
          <w:szCs w:val="28"/>
          <w:lang w:val="vi-VN"/>
        </w:rPr>
        <w:t xml:space="preserve"> nhận bảo hộ của cơ quan quản lý nhà nước về quyền sở hữu công nghiệ</w:t>
      </w:r>
      <w:r>
        <w:rPr>
          <w:position w:val="0"/>
          <w:szCs w:val="28"/>
          <w:lang w:val="vi-VN"/>
        </w:rPr>
        <w:t>p đối với đăng ký quốc tế đó.</w:t>
      </w:r>
    </w:p>
    <w:p w14:paraId="511BADD5"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nl-NL"/>
        </w:rPr>
        <w:t xml:space="preserve">Quyền sở hữu công nghiệp đối với kiểu dáng công nghiệp đăng ký quốc tế theo Thỏa ước La Hay được xác lập trên cơ sở chấp nhận bảo hộ của cơ </w:t>
      </w:r>
      <w:r>
        <w:rPr>
          <w:spacing w:val="-6"/>
          <w:position w:val="0"/>
          <w:szCs w:val="28"/>
          <w:lang w:val="nl-NL"/>
        </w:rPr>
        <w:t>quan quản lý nhà nước về quyền sở hữu công nghiệp đối với đăng ký quốc tế đó.</w:t>
      </w:r>
    </w:p>
    <w:p w14:paraId="2DE898D3"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Quy</w:t>
      </w:r>
      <w:r>
        <w:rPr>
          <w:rFonts w:eastAsia="Calibri"/>
          <w:position w:val="0"/>
          <w:szCs w:val="28"/>
          <w:lang w:val="vi-VN"/>
        </w:rPr>
        <w:t>ề</w:t>
      </w:r>
      <w:r>
        <w:rPr>
          <w:rFonts w:eastAsia="Calibri"/>
          <w:position w:val="0"/>
          <w:szCs w:val="28"/>
          <w:lang w:val="vi-VN"/>
        </w:rPr>
        <w:t>n</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xác l</w:t>
      </w:r>
      <w:r>
        <w:rPr>
          <w:rFonts w:eastAsia="Calibri"/>
          <w:position w:val="0"/>
          <w:szCs w:val="28"/>
          <w:lang w:val="vi-VN"/>
        </w:rPr>
        <w:t>ậ</w:t>
      </w:r>
      <w:r>
        <w:rPr>
          <w:rFonts w:eastAsia="Calibri"/>
          <w:position w:val="0"/>
          <w:szCs w:val="28"/>
          <w:lang w:val="vi-VN"/>
        </w:rPr>
        <w:t>p trên cơ s</w:t>
      </w:r>
      <w:r>
        <w:rPr>
          <w:rFonts w:eastAsia="Calibri"/>
          <w:position w:val="0"/>
          <w:szCs w:val="28"/>
          <w:lang w:val="vi-VN"/>
        </w:rPr>
        <w:t>ở</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ti</w:t>
      </w:r>
      <w:r>
        <w:rPr>
          <w:rFonts w:eastAsia="Calibri"/>
          <w:position w:val="0"/>
          <w:szCs w:val="28"/>
          <w:lang w:val="vi-VN"/>
        </w:rPr>
        <w:t>ễ</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r</w:t>
      </w:r>
      <w:r>
        <w:rPr>
          <w:rFonts w:eastAsia="Calibri"/>
          <w:position w:val="0"/>
          <w:szCs w:val="28"/>
          <w:lang w:val="vi-VN"/>
        </w:rPr>
        <w:t>ộ</w:t>
      </w:r>
      <w:r>
        <w:rPr>
          <w:rFonts w:eastAsia="Calibri"/>
          <w:position w:val="0"/>
          <w:szCs w:val="28"/>
          <w:lang w:val="vi-VN"/>
        </w:rPr>
        <w:t>ng rãi nhãn hi</w:t>
      </w:r>
      <w:r>
        <w:rPr>
          <w:rFonts w:eastAsia="Calibri"/>
          <w:position w:val="0"/>
          <w:szCs w:val="28"/>
          <w:lang w:val="vi-VN"/>
        </w:rPr>
        <w:t>ệ</w:t>
      </w:r>
      <w:r>
        <w:rPr>
          <w:rFonts w:eastAsia="Calibri"/>
          <w:position w:val="0"/>
          <w:szCs w:val="28"/>
          <w:lang w:val="vi-VN"/>
        </w:rPr>
        <w:t>u đó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75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mà không c</w:t>
      </w:r>
      <w:r>
        <w:rPr>
          <w:rFonts w:eastAsia="Calibri"/>
          <w:position w:val="0"/>
          <w:szCs w:val="28"/>
          <w:lang w:val="vi-VN"/>
        </w:rPr>
        <w:t>ầ</w:t>
      </w:r>
      <w:r>
        <w:rPr>
          <w:rFonts w:eastAsia="Calibri"/>
          <w:position w:val="0"/>
          <w:szCs w:val="28"/>
          <w:lang w:val="vi-VN"/>
        </w:rPr>
        <w:t>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w:t>
      </w:r>
      <w:bookmarkStart w:id="53" w:name="_Hlk116287402"/>
      <w:r>
        <w:rPr>
          <w:rFonts w:eastAsia="Calibri"/>
          <w:position w:val="0"/>
          <w:szCs w:val="28"/>
          <w:lang w:val="es-ES"/>
        </w:rPr>
        <w:t xml:space="preserve"> Khi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và gi</w:t>
      </w:r>
      <w:r>
        <w:rPr>
          <w:rFonts w:eastAsia="Calibri"/>
          <w:position w:val="0"/>
          <w:szCs w:val="28"/>
          <w:lang w:val="es-ES"/>
        </w:rPr>
        <w:t>ả</w:t>
      </w:r>
      <w:r>
        <w:rPr>
          <w:rFonts w:eastAsia="Calibri"/>
          <w:position w:val="0"/>
          <w:szCs w:val="28"/>
          <w:lang w:val="es-ES"/>
        </w:rPr>
        <w:t>i quy</w:t>
      </w:r>
      <w:r>
        <w:rPr>
          <w:rFonts w:eastAsia="Calibri"/>
          <w:position w:val="0"/>
          <w:szCs w:val="28"/>
          <w:lang w:val="es-ES"/>
        </w:rPr>
        <w:t>ế</w:t>
      </w:r>
      <w:r>
        <w:rPr>
          <w:rFonts w:eastAsia="Calibri"/>
          <w:position w:val="0"/>
          <w:szCs w:val="28"/>
          <w:lang w:val="es-ES"/>
        </w:rPr>
        <w:t>t tranh ch</w:t>
      </w:r>
      <w:r>
        <w:rPr>
          <w:rFonts w:eastAsia="Calibri"/>
          <w:position w:val="0"/>
          <w:szCs w:val="28"/>
          <w:lang w:val="es-ES"/>
        </w:rPr>
        <w:t>ấ</w:t>
      </w:r>
      <w:r>
        <w:rPr>
          <w:rFonts w:eastAsia="Calibri"/>
          <w:position w:val="0"/>
          <w:szCs w:val="28"/>
          <w:lang w:val="es-ES"/>
        </w:rPr>
        <w:t>p quy</w:t>
      </w:r>
      <w:r>
        <w:rPr>
          <w:rFonts w:eastAsia="Calibri"/>
          <w:position w:val="0"/>
          <w:szCs w:val="28"/>
          <w:lang w:val="es-ES"/>
        </w:rPr>
        <w:t>ề</w:t>
      </w:r>
      <w:r>
        <w:rPr>
          <w:rFonts w:eastAsia="Calibri"/>
          <w:position w:val="0"/>
          <w:szCs w:val="28"/>
          <w:lang w:val="es-ES"/>
        </w:rPr>
        <w:t>n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nhãn hi</w:t>
      </w:r>
      <w:r>
        <w:rPr>
          <w:rFonts w:eastAsia="Calibri"/>
          <w:position w:val="0"/>
          <w:szCs w:val="28"/>
          <w:lang w:val="es-ES"/>
        </w:rPr>
        <w:t>ệ</w:t>
      </w:r>
      <w:r>
        <w:rPr>
          <w:rFonts w:eastAsia="Calibri"/>
          <w:position w:val="0"/>
          <w:szCs w:val="28"/>
          <w:lang w:val="es-ES"/>
        </w:rPr>
        <w:t>u n</w:t>
      </w:r>
      <w:r>
        <w:rPr>
          <w:rFonts w:eastAsia="Calibri"/>
          <w:position w:val="0"/>
          <w:szCs w:val="28"/>
          <w:lang w:val="es-ES"/>
        </w:rPr>
        <w:t>ổ</w:t>
      </w:r>
      <w:r>
        <w:rPr>
          <w:rFonts w:eastAsia="Calibri"/>
          <w:position w:val="0"/>
          <w:szCs w:val="28"/>
          <w:lang w:val="es-ES"/>
        </w:rPr>
        <w:t>i ti</w:t>
      </w:r>
      <w:r>
        <w:rPr>
          <w:rFonts w:eastAsia="Calibri"/>
          <w:position w:val="0"/>
          <w:szCs w:val="28"/>
          <w:lang w:val="es-ES"/>
        </w:rPr>
        <w:t>ế</w:t>
      </w:r>
      <w:r>
        <w:rPr>
          <w:rFonts w:eastAsia="Calibri"/>
          <w:position w:val="0"/>
          <w:szCs w:val="28"/>
          <w:lang w:val="es-ES"/>
        </w:rPr>
        <w:t>ng,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nhãn hi</w:t>
      </w:r>
      <w:r>
        <w:rPr>
          <w:rFonts w:eastAsia="Calibri"/>
          <w:position w:val="0"/>
          <w:szCs w:val="28"/>
          <w:lang w:val="es-ES"/>
        </w:rPr>
        <w:t>ệ</w:t>
      </w:r>
      <w:r>
        <w:rPr>
          <w:rFonts w:eastAsia="Calibri"/>
          <w:position w:val="0"/>
          <w:szCs w:val="28"/>
          <w:lang w:val="es-ES"/>
        </w:rPr>
        <w:t>u đó ph</w:t>
      </w:r>
      <w:r>
        <w:rPr>
          <w:rFonts w:eastAsia="Calibri"/>
          <w:position w:val="0"/>
          <w:szCs w:val="28"/>
          <w:lang w:val="es-ES"/>
        </w:rPr>
        <w:t>ả</w:t>
      </w:r>
      <w:r>
        <w:rPr>
          <w:rFonts w:eastAsia="Calibri"/>
          <w:position w:val="0"/>
          <w:szCs w:val="28"/>
          <w:lang w:val="es-ES"/>
        </w:rPr>
        <w:t>i ch</w:t>
      </w:r>
      <w:r>
        <w:rPr>
          <w:rFonts w:eastAsia="Calibri"/>
          <w:position w:val="0"/>
          <w:szCs w:val="28"/>
          <w:lang w:val="es-ES"/>
        </w:rPr>
        <w:t>ứ</w:t>
      </w:r>
      <w:r>
        <w:rPr>
          <w:rFonts w:eastAsia="Calibri"/>
          <w:position w:val="0"/>
          <w:szCs w:val="28"/>
          <w:lang w:val="es-ES"/>
        </w:rPr>
        <w:t>ng minh quy</w:t>
      </w:r>
      <w:r>
        <w:rPr>
          <w:rFonts w:eastAsia="Calibri"/>
          <w:position w:val="0"/>
          <w:szCs w:val="28"/>
          <w:lang w:val="es-ES"/>
        </w:rPr>
        <w:t>ề</w:t>
      </w:r>
      <w:r>
        <w:rPr>
          <w:rFonts w:eastAsia="Calibri"/>
          <w:position w:val="0"/>
          <w:szCs w:val="28"/>
          <w:lang w:val="es-ES"/>
        </w:rPr>
        <w:t>n c</w:t>
      </w:r>
      <w:r>
        <w:rPr>
          <w:rFonts w:eastAsia="Calibri"/>
          <w:position w:val="0"/>
          <w:szCs w:val="28"/>
          <w:lang w:val="es-ES"/>
        </w:rPr>
        <w:t>ủ</w:t>
      </w:r>
      <w:r>
        <w:rPr>
          <w:rFonts w:eastAsia="Calibri"/>
          <w:position w:val="0"/>
          <w:szCs w:val="28"/>
          <w:lang w:val="es-ES"/>
        </w:rPr>
        <w:t>a mình b</w:t>
      </w:r>
      <w:r>
        <w:rPr>
          <w:rFonts w:eastAsia="Calibri"/>
          <w:position w:val="0"/>
          <w:szCs w:val="28"/>
          <w:lang w:val="es-ES"/>
        </w:rPr>
        <w:t>ằ</w:t>
      </w:r>
      <w:r>
        <w:rPr>
          <w:rFonts w:eastAsia="Calibri"/>
          <w:position w:val="0"/>
          <w:szCs w:val="28"/>
          <w:lang w:val="es-ES"/>
        </w:rPr>
        <w:t>ng các ch</w:t>
      </w:r>
      <w:r>
        <w:rPr>
          <w:rFonts w:eastAsia="Calibri"/>
          <w:position w:val="0"/>
          <w:szCs w:val="28"/>
          <w:lang w:val="es-ES"/>
        </w:rPr>
        <w:t>ứ</w:t>
      </w:r>
      <w:r>
        <w:rPr>
          <w:rFonts w:eastAsia="Calibri"/>
          <w:position w:val="0"/>
          <w:szCs w:val="28"/>
          <w:lang w:val="es-ES"/>
        </w:rPr>
        <w:t>ng c</w:t>
      </w:r>
      <w:r>
        <w:rPr>
          <w:rFonts w:eastAsia="Calibri"/>
          <w:position w:val="0"/>
          <w:szCs w:val="28"/>
          <w:lang w:val="es-ES"/>
        </w:rPr>
        <w:t>ứ</w:t>
      </w:r>
      <w:r>
        <w:rPr>
          <w:rFonts w:eastAsia="Calibri"/>
          <w:position w:val="0"/>
          <w:szCs w:val="28"/>
          <w:lang w:val="es-ES"/>
        </w:rPr>
        <w:t xml:space="preserve">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c kho</w:t>
      </w:r>
      <w:r>
        <w:rPr>
          <w:rFonts w:eastAsia="Calibri"/>
          <w:position w:val="0"/>
          <w:szCs w:val="28"/>
          <w:lang w:val="es-ES"/>
        </w:rPr>
        <w:t>ả</w:t>
      </w:r>
      <w:r>
        <w:rPr>
          <w:rFonts w:eastAsia="Calibri"/>
          <w:position w:val="0"/>
          <w:szCs w:val="28"/>
          <w:lang w:val="es-ES"/>
        </w:rPr>
        <w:t>n 5 Đi</w:t>
      </w:r>
      <w:r>
        <w:rPr>
          <w:rFonts w:eastAsia="Calibri"/>
          <w:position w:val="0"/>
          <w:szCs w:val="28"/>
          <w:lang w:val="es-ES"/>
        </w:rPr>
        <w:t>ề</w:t>
      </w:r>
      <w:r>
        <w:rPr>
          <w:rFonts w:eastAsia="Calibri"/>
          <w:position w:val="0"/>
          <w:szCs w:val="28"/>
          <w:lang w:val="es-ES"/>
        </w:rPr>
        <w:t>u 91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bookmarkEnd w:id="53"/>
    </w:p>
    <w:p w14:paraId="4F3BA554"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xác l</w:t>
      </w:r>
      <w:r>
        <w:rPr>
          <w:rFonts w:eastAsia="Calibri"/>
          <w:position w:val="0"/>
          <w:szCs w:val="28"/>
          <w:lang w:val="vi-VN"/>
        </w:rPr>
        <w:t>ậ</w:t>
      </w:r>
      <w:r>
        <w:rPr>
          <w:rFonts w:eastAsia="Calibri"/>
          <w:position w:val="0"/>
          <w:szCs w:val="28"/>
          <w:lang w:val="vi-VN"/>
        </w:rPr>
        <w:t>p trên cơ s</w:t>
      </w:r>
      <w:r>
        <w:rPr>
          <w:rFonts w:eastAsia="Calibri"/>
          <w:position w:val="0"/>
          <w:szCs w:val="28"/>
          <w:lang w:val="vi-VN"/>
        </w:rPr>
        <w:t>ở</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ti</w:t>
      </w:r>
      <w:r>
        <w:rPr>
          <w:rFonts w:eastAsia="Calibri"/>
          <w:position w:val="0"/>
          <w:szCs w:val="28"/>
          <w:lang w:val="vi-VN"/>
        </w:rPr>
        <w:t>ễ</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w:t>
      </w:r>
      <w:r>
        <w:rPr>
          <w:rFonts w:eastAsia="Calibri"/>
          <w:position w:val="0"/>
          <w:szCs w:val="28"/>
          <w:lang w:val="vi-VN"/>
        </w:rPr>
        <w:t>áp tên thương m</w:t>
      </w:r>
      <w:r>
        <w:rPr>
          <w:rFonts w:eastAsia="Calibri"/>
          <w:position w:val="0"/>
          <w:szCs w:val="28"/>
          <w:lang w:val="vi-VN"/>
        </w:rPr>
        <w:t>ạ</w:t>
      </w:r>
      <w:r>
        <w:rPr>
          <w:rFonts w:eastAsia="Calibri"/>
          <w:position w:val="0"/>
          <w:szCs w:val="28"/>
          <w:lang w:val="vi-VN"/>
        </w:rPr>
        <w:t xml:space="preserve">i đó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khu v</w:t>
      </w:r>
      <w:r>
        <w:rPr>
          <w:rFonts w:eastAsia="Calibri"/>
          <w:position w:val="0"/>
          <w:szCs w:val="28"/>
          <w:lang w:val="vi-VN"/>
        </w:rPr>
        <w:t>ự</w:t>
      </w:r>
      <w:r>
        <w:rPr>
          <w:rFonts w:eastAsia="Calibri"/>
          <w:position w:val="0"/>
          <w:szCs w:val="28"/>
          <w:lang w:val="vi-VN"/>
        </w:rPr>
        <w:t>c (lãnh th</w:t>
      </w:r>
      <w:r>
        <w:rPr>
          <w:rFonts w:eastAsia="Calibri"/>
          <w:position w:val="0"/>
          <w:szCs w:val="28"/>
          <w:lang w:val="vi-VN"/>
        </w:rPr>
        <w:t>ổ</w:t>
      </w:r>
      <w:r>
        <w:rPr>
          <w:rFonts w:eastAsia="Calibri"/>
          <w:position w:val="0"/>
          <w:szCs w:val="28"/>
          <w:lang w:val="vi-VN"/>
        </w:rPr>
        <w:t>) và lĩnh v</w:t>
      </w:r>
      <w:r>
        <w:rPr>
          <w:rFonts w:eastAsia="Calibri"/>
          <w:position w:val="0"/>
          <w:szCs w:val="28"/>
          <w:lang w:val="vi-VN"/>
        </w:rPr>
        <w:t>ự</w:t>
      </w:r>
      <w:r>
        <w:rPr>
          <w:rFonts w:eastAsia="Calibri"/>
          <w:position w:val="0"/>
          <w:szCs w:val="28"/>
          <w:lang w:val="vi-VN"/>
        </w:rPr>
        <w:t>c kinh doanh mà không c</w:t>
      </w:r>
      <w:r>
        <w:rPr>
          <w:rFonts w:eastAsia="Calibri"/>
          <w:position w:val="0"/>
          <w:szCs w:val="28"/>
          <w:lang w:val="vi-VN"/>
        </w:rPr>
        <w:t>ầ</w:t>
      </w:r>
      <w:r>
        <w:rPr>
          <w:rFonts w:eastAsia="Calibri"/>
          <w:position w:val="0"/>
          <w:szCs w:val="28"/>
          <w:lang w:val="vi-VN"/>
        </w:rPr>
        <w:t>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 Khi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và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tranh ch</w:t>
      </w:r>
      <w:r>
        <w:rPr>
          <w:rFonts w:eastAsia="Calibri"/>
          <w:position w:val="0"/>
          <w:szCs w:val="28"/>
          <w:lang w:val="vi-VN"/>
        </w:rPr>
        <w:t>ấ</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có tên thương m</w:t>
      </w:r>
      <w:r>
        <w:rPr>
          <w:rFonts w:eastAsia="Calibri"/>
          <w:position w:val="0"/>
          <w:szCs w:val="28"/>
          <w:lang w:val="vi-VN"/>
        </w:rPr>
        <w:t>ạ</w:t>
      </w:r>
      <w:r>
        <w:rPr>
          <w:rFonts w:eastAsia="Calibri"/>
          <w:position w:val="0"/>
          <w:szCs w:val="28"/>
          <w:lang w:val="vi-VN"/>
        </w:rPr>
        <w:t>i ph</w:t>
      </w:r>
      <w:r>
        <w:rPr>
          <w:rFonts w:eastAsia="Calibri"/>
          <w:position w:val="0"/>
          <w:szCs w:val="28"/>
          <w:lang w:val="vi-VN"/>
        </w:rPr>
        <w:t>ả</w:t>
      </w:r>
      <w:r>
        <w:rPr>
          <w:rFonts w:eastAsia="Calibri"/>
          <w:position w:val="0"/>
          <w:szCs w:val="28"/>
          <w:lang w:val="vi-VN"/>
        </w:rPr>
        <w:t>i ch</w:t>
      </w:r>
      <w:r>
        <w:rPr>
          <w:rFonts w:eastAsia="Calibri"/>
          <w:position w:val="0"/>
          <w:szCs w:val="28"/>
          <w:lang w:val="vi-VN"/>
        </w:rPr>
        <w:t>ứ</w:t>
      </w:r>
      <w:r>
        <w:rPr>
          <w:rFonts w:eastAsia="Calibri"/>
          <w:position w:val="0"/>
          <w:szCs w:val="28"/>
          <w:lang w:val="vi-VN"/>
        </w:rPr>
        <w:t>ng minh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mình b</w:t>
      </w:r>
      <w:r>
        <w:rPr>
          <w:rFonts w:eastAsia="Calibri"/>
          <w:position w:val="0"/>
          <w:szCs w:val="28"/>
          <w:lang w:val="vi-VN"/>
        </w:rPr>
        <w:t>ằ</w:t>
      </w:r>
      <w:r>
        <w:rPr>
          <w:rFonts w:eastAsia="Calibri"/>
          <w:position w:val="0"/>
          <w:szCs w:val="28"/>
          <w:lang w:val="vi-VN"/>
        </w:rPr>
        <w:t xml:space="preserve">ng các </w:t>
      </w:r>
      <w:r>
        <w:rPr>
          <w:rFonts w:eastAsia="Calibri"/>
          <w:position w:val="0"/>
          <w:szCs w:val="28"/>
          <w:lang w:val="vi-VN"/>
        </w:rPr>
        <w:t>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theo </w:t>
      </w:r>
      <w:r>
        <w:rPr>
          <w:rFonts w:eastAsia="Calibri"/>
          <w:position w:val="0"/>
          <w:szCs w:val="28"/>
          <w:lang w:val="es-ES"/>
        </w:rPr>
        <w:t>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b kho</w:t>
      </w:r>
      <w:r>
        <w:rPr>
          <w:rFonts w:eastAsia="Calibri"/>
          <w:position w:val="0"/>
          <w:szCs w:val="28"/>
          <w:lang w:val="es-ES"/>
        </w:rPr>
        <w:t>ả</w:t>
      </w:r>
      <w:r>
        <w:rPr>
          <w:rFonts w:eastAsia="Calibri"/>
          <w:position w:val="0"/>
          <w:szCs w:val="28"/>
          <w:lang w:val="es-ES"/>
        </w:rPr>
        <w:t>n 5 Đi</w:t>
      </w:r>
      <w:r>
        <w:rPr>
          <w:rFonts w:eastAsia="Calibri"/>
          <w:position w:val="0"/>
          <w:szCs w:val="28"/>
          <w:lang w:val="es-ES"/>
        </w:rPr>
        <w:t>ề</w:t>
      </w:r>
      <w:r>
        <w:rPr>
          <w:rFonts w:eastAsia="Calibri"/>
          <w:position w:val="0"/>
          <w:szCs w:val="28"/>
          <w:lang w:val="es-ES"/>
        </w:rPr>
        <w:t>u 91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r>
        <w:rPr>
          <w:rFonts w:eastAsia="Calibri"/>
          <w:position w:val="0"/>
          <w:szCs w:val="28"/>
          <w:lang w:val="vi-VN"/>
        </w:rPr>
        <w:t>.</w:t>
      </w:r>
    </w:p>
    <w:p w14:paraId="3E4256B7"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lastRenderedPageBreak/>
        <w:t>4.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bí m</w:t>
      </w:r>
      <w:r>
        <w:rPr>
          <w:rFonts w:eastAsia="Calibri"/>
          <w:spacing w:val="4"/>
          <w:position w:val="0"/>
          <w:szCs w:val="28"/>
          <w:lang w:val="vi-VN"/>
        </w:rPr>
        <w:t>ậ</w:t>
      </w:r>
      <w:r>
        <w:rPr>
          <w:rFonts w:eastAsia="Calibri"/>
          <w:spacing w:val="4"/>
          <w:position w:val="0"/>
          <w:szCs w:val="28"/>
          <w:lang w:val="vi-VN"/>
        </w:rPr>
        <w:t>t kinh doanh đư</w:t>
      </w:r>
      <w:r>
        <w:rPr>
          <w:rFonts w:eastAsia="Calibri"/>
          <w:spacing w:val="4"/>
          <w:position w:val="0"/>
          <w:szCs w:val="28"/>
          <w:lang w:val="vi-VN"/>
        </w:rPr>
        <w:t>ợ</w:t>
      </w:r>
      <w:r>
        <w:rPr>
          <w:rFonts w:eastAsia="Calibri"/>
          <w:spacing w:val="4"/>
          <w:position w:val="0"/>
          <w:szCs w:val="28"/>
          <w:lang w:val="vi-VN"/>
        </w:rPr>
        <w:t>c xác l</w:t>
      </w:r>
      <w:r>
        <w:rPr>
          <w:rFonts w:eastAsia="Calibri"/>
          <w:spacing w:val="4"/>
          <w:position w:val="0"/>
          <w:szCs w:val="28"/>
          <w:lang w:val="vi-VN"/>
        </w:rPr>
        <w:t>ậ</w:t>
      </w:r>
      <w:r>
        <w:rPr>
          <w:rFonts w:eastAsia="Calibri"/>
          <w:spacing w:val="4"/>
          <w:position w:val="0"/>
          <w:szCs w:val="28"/>
          <w:lang w:val="vi-VN"/>
        </w:rPr>
        <w:t>p trên cơ s</w:t>
      </w:r>
      <w:r>
        <w:rPr>
          <w:rFonts w:eastAsia="Calibri"/>
          <w:spacing w:val="4"/>
          <w:position w:val="0"/>
          <w:szCs w:val="28"/>
          <w:lang w:val="vi-VN"/>
        </w:rPr>
        <w:t>ở</w:t>
      </w:r>
      <w:r>
        <w:rPr>
          <w:rFonts w:eastAsia="Calibri"/>
          <w:spacing w:val="4"/>
          <w:position w:val="0"/>
          <w:szCs w:val="28"/>
          <w:lang w:val="vi-VN"/>
        </w:rPr>
        <w:t xml:space="preserve"> đ</w:t>
      </w:r>
      <w:r>
        <w:rPr>
          <w:rFonts w:eastAsia="Calibri"/>
          <w:spacing w:val="4"/>
          <w:position w:val="0"/>
          <w:szCs w:val="28"/>
          <w:lang w:val="vi-VN"/>
        </w:rPr>
        <w:t>ầ</w:t>
      </w:r>
      <w:r>
        <w:rPr>
          <w:rFonts w:eastAsia="Calibri"/>
          <w:spacing w:val="4"/>
          <w:position w:val="0"/>
          <w:szCs w:val="28"/>
          <w:lang w:val="vi-VN"/>
        </w:rPr>
        <w:t>u tư tài chính, trí tu</w:t>
      </w:r>
      <w:r>
        <w:rPr>
          <w:rFonts w:eastAsia="Calibri"/>
          <w:spacing w:val="4"/>
          <w:position w:val="0"/>
          <w:szCs w:val="28"/>
          <w:lang w:val="vi-VN"/>
        </w:rPr>
        <w:t>ệ</w:t>
      </w:r>
      <w:r>
        <w:rPr>
          <w:rFonts w:eastAsia="Calibri"/>
          <w:spacing w:val="4"/>
          <w:position w:val="0"/>
          <w:szCs w:val="28"/>
          <w:lang w:val="vi-VN"/>
        </w:rPr>
        <w:t xml:space="preserve"> hay b</w:t>
      </w:r>
      <w:r>
        <w:rPr>
          <w:rFonts w:eastAsia="Calibri"/>
          <w:spacing w:val="4"/>
          <w:position w:val="0"/>
          <w:szCs w:val="28"/>
          <w:lang w:val="vi-VN"/>
        </w:rPr>
        <w:t>ấ</w:t>
      </w:r>
      <w:r>
        <w:rPr>
          <w:rFonts w:eastAsia="Calibri"/>
          <w:spacing w:val="4"/>
          <w:position w:val="0"/>
          <w:szCs w:val="28"/>
          <w:lang w:val="vi-VN"/>
        </w:rPr>
        <w:t>t k</w:t>
      </w:r>
      <w:r>
        <w:rPr>
          <w:rFonts w:eastAsia="Calibri"/>
          <w:spacing w:val="4"/>
          <w:position w:val="0"/>
          <w:szCs w:val="28"/>
          <w:lang w:val="vi-VN"/>
        </w:rPr>
        <w:t>ỳ</w:t>
      </w:r>
      <w:r>
        <w:rPr>
          <w:rFonts w:eastAsia="Calibri"/>
          <w:spacing w:val="4"/>
          <w:position w:val="0"/>
          <w:szCs w:val="28"/>
          <w:lang w:val="vi-VN"/>
        </w:rPr>
        <w:t xml:space="preserve"> cách th</w:t>
      </w:r>
      <w:r>
        <w:rPr>
          <w:rFonts w:eastAsia="Calibri"/>
          <w:spacing w:val="4"/>
          <w:position w:val="0"/>
          <w:szCs w:val="28"/>
          <w:lang w:val="vi-VN"/>
        </w:rPr>
        <w:t>ứ</w:t>
      </w:r>
      <w:r>
        <w:rPr>
          <w:rFonts w:eastAsia="Calibri"/>
          <w:spacing w:val="4"/>
          <w:position w:val="0"/>
          <w:szCs w:val="28"/>
          <w:lang w:val="vi-VN"/>
        </w:rPr>
        <w:t>c h</w:t>
      </w:r>
      <w:r>
        <w:rPr>
          <w:rFonts w:eastAsia="Calibri"/>
          <w:spacing w:val="4"/>
          <w:position w:val="0"/>
          <w:szCs w:val="28"/>
          <w:lang w:val="vi-VN"/>
        </w:rPr>
        <w:t>ợ</w:t>
      </w:r>
      <w:r>
        <w:rPr>
          <w:rFonts w:eastAsia="Calibri"/>
          <w:spacing w:val="4"/>
          <w:position w:val="0"/>
          <w:szCs w:val="28"/>
          <w:lang w:val="vi-VN"/>
        </w:rPr>
        <w:t>p pháp nào đ</w:t>
      </w:r>
      <w:r>
        <w:rPr>
          <w:rFonts w:eastAsia="Calibri"/>
          <w:spacing w:val="4"/>
          <w:position w:val="0"/>
          <w:szCs w:val="28"/>
          <w:lang w:val="vi-VN"/>
        </w:rPr>
        <w:t>ể</w:t>
      </w:r>
      <w:r>
        <w:rPr>
          <w:rFonts w:eastAsia="Calibri"/>
          <w:spacing w:val="4"/>
          <w:position w:val="0"/>
          <w:szCs w:val="28"/>
          <w:lang w:val="vi-VN"/>
        </w:rPr>
        <w:t xml:space="preserve"> tìm ra, t</w:t>
      </w:r>
      <w:r>
        <w:rPr>
          <w:rFonts w:eastAsia="Calibri"/>
          <w:spacing w:val="4"/>
          <w:position w:val="0"/>
          <w:szCs w:val="28"/>
          <w:lang w:val="vi-VN"/>
        </w:rPr>
        <w:t>ạ</w:t>
      </w:r>
      <w:r>
        <w:rPr>
          <w:rFonts w:eastAsia="Calibri"/>
          <w:spacing w:val="4"/>
          <w:position w:val="0"/>
          <w:szCs w:val="28"/>
          <w:lang w:val="vi-VN"/>
        </w:rPr>
        <w:t>o ra ho</w:t>
      </w:r>
      <w:r>
        <w:rPr>
          <w:rFonts w:eastAsia="Calibri"/>
          <w:spacing w:val="4"/>
          <w:position w:val="0"/>
          <w:szCs w:val="28"/>
          <w:lang w:val="vi-VN"/>
        </w:rPr>
        <w:t>ặ</w:t>
      </w:r>
      <w:r>
        <w:rPr>
          <w:rFonts w:eastAsia="Calibri"/>
          <w:spacing w:val="4"/>
          <w:position w:val="0"/>
          <w:szCs w:val="28"/>
          <w:lang w:val="vi-VN"/>
        </w:rPr>
        <w:t>c đ</w:t>
      </w:r>
      <w:r>
        <w:rPr>
          <w:rFonts w:eastAsia="Calibri"/>
          <w:spacing w:val="4"/>
          <w:position w:val="0"/>
          <w:szCs w:val="28"/>
          <w:lang w:val="vi-VN"/>
        </w:rPr>
        <w:t>ạ</w:t>
      </w:r>
      <w:r>
        <w:rPr>
          <w:rFonts w:eastAsia="Calibri"/>
          <w:spacing w:val="4"/>
          <w:position w:val="0"/>
          <w:szCs w:val="28"/>
          <w:lang w:val="vi-VN"/>
        </w:rPr>
        <w:t>t đư</w:t>
      </w:r>
      <w:r>
        <w:rPr>
          <w:rFonts w:eastAsia="Calibri"/>
          <w:spacing w:val="4"/>
          <w:position w:val="0"/>
          <w:szCs w:val="28"/>
          <w:lang w:val="vi-VN"/>
        </w:rPr>
        <w:t>ợ</w:t>
      </w:r>
      <w:r>
        <w:rPr>
          <w:rFonts w:eastAsia="Calibri"/>
          <w:spacing w:val="4"/>
          <w:position w:val="0"/>
          <w:szCs w:val="28"/>
          <w:lang w:val="vi-VN"/>
        </w:rPr>
        <w:t>c thông tin và b</w:t>
      </w:r>
      <w:r>
        <w:rPr>
          <w:rFonts w:eastAsia="Calibri"/>
          <w:spacing w:val="4"/>
          <w:position w:val="0"/>
          <w:szCs w:val="28"/>
          <w:lang w:val="vi-VN"/>
        </w:rPr>
        <w:t>ả</w:t>
      </w:r>
      <w:r>
        <w:rPr>
          <w:rFonts w:eastAsia="Calibri"/>
          <w:spacing w:val="4"/>
          <w:position w:val="0"/>
          <w:szCs w:val="28"/>
          <w:lang w:val="vi-VN"/>
        </w:rPr>
        <w:t>o m</w:t>
      </w:r>
      <w:r>
        <w:rPr>
          <w:rFonts w:eastAsia="Calibri"/>
          <w:spacing w:val="4"/>
          <w:position w:val="0"/>
          <w:szCs w:val="28"/>
          <w:lang w:val="vi-VN"/>
        </w:rPr>
        <w:t>ậ</w:t>
      </w:r>
      <w:r>
        <w:rPr>
          <w:rFonts w:eastAsia="Calibri"/>
          <w:spacing w:val="4"/>
          <w:position w:val="0"/>
          <w:szCs w:val="28"/>
          <w:lang w:val="vi-VN"/>
        </w:rPr>
        <w:t>t thông tin t</w:t>
      </w:r>
      <w:r>
        <w:rPr>
          <w:rFonts w:eastAsia="Calibri"/>
          <w:spacing w:val="4"/>
          <w:position w:val="0"/>
          <w:szCs w:val="28"/>
          <w:lang w:val="vi-VN"/>
        </w:rPr>
        <w:t>ạ</w:t>
      </w:r>
      <w:r>
        <w:rPr>
          <w:rFonts w:eastAsia="Calibri"/>
          <w:spacing w:val="4"/>
          <w:position w:val="0"/>
          <w:szCs w:val="28"/>
          <w:lang w:val="vi-VN"/>
        </w:rPr>
        <w:t>o thành bí m</w:t>
      </w:r>
      <w:r>
        <w:rPr>
          <w:rFonts w:eastAsia="Calibri"/>
          <w:spacing w:val="4"/>
          <w:position w:val="0"/>
          <w:szCs w:val="28"/>
          <w:lang w:val="vi-VN"/>
        </w:rPr>
        <w:t>ậ</w:t>
      </w:r>
      <w:r>
        <w:rPr>
          <w:rFonts w:eastAsia="Calibri"/>
          <w:spacing w:val="4"/>
          <w:position w:val="0"/>
          <w:szCs w:val="28"/>
          <w:lang w:val="vi-VN"/>
        </w:rPr>
        <w:t>t kinh doanh đó mà không c</w:t>
      </w:r>
      <w:r>
        <w:rPr>
          <w:rFonts w:eastAsia="Calibri"/>
          <w:spacing w:val="4"/>
          <w:position w:val="0"/>
          <w:szCs w:val="28"/>
          <w:lang w:val="vi-VN"/>
        </w:rPr>
        <w:t>ầ</w:t>
      </w:r>
      <w:r>
        <w:rPr>
          <w:rFonts w:eastAsia="Calibri"/>
          <w:spacing w:val="4"/>
          <w:position w:val="0"/>
          <w:szCs w:val="28"/>
          <w:lang w:val="vi-VN"/>
        </w:rPr>
        <w:t>n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t</w:t>
      </w:r>
      <w:r>
        <w:rPr>
          <w:rFonts w:eastAsia="Calibri"/>
          <w:spacing w:val="4"/>
          <w:position w:val="0"/>
          <w:szCs w:val="28"/>
          <w:lang w:val="vi-VN"/>
        </w:rPr>
        <w:t>h</w:t>
      </w:r>
      <w:r>
        <w:rPr>
          <w:rFonts w:eastAsia="Calibri"/>
          <w:spacing w:val="4"/>
          <w:position w:val="0"/>
          <w:szCs w:val="28"/>
          <w:lang w:val="vi-VN"/>
        </w:rPr>
        <w:t>ủ</w:t>
      </w:r>
      <w:r>
        <w:rPr>
          <w:rFonts w:eastAsia="Calibri"/>
          <w:spacing w:val="4"/>
          <w:position w:val="0"/>
          <w:szCs w:val="28"/>
          <w:lang w:val="vi-VN"/>
        </w:rPr>
        <w:t xml:space="preserve"> t</w:t>
      </w:r>
      <w:r>
        <w:rPr>
          <w:rFonts w:eastAsia="Calibri"/>
          <w:spacing w:val="4"/>
          <w:position w:val="0"/>
          <w:szCs w:val="28"/>
          <w:lang w:val="vi-VN"/>
        </w:rPr>
        <w:t>ụ</w:t>
      </w:r>
      <w:r>
        <w:rPr>
          <w:rFonts w:eastAsia="Calibri"/>
          <w:spacing w:val="4"/>
          <w:position w:val="0"/>
          <w:szCs w:val="28"/>
          <w:lang w:val="vi-VN"/>
        </w:rPr>
        <w:t>c đăng ký. Khi s</w:t>
      </w:r>
      <w:r>
        <w:rPr>
          <w:rFonts w:eastAsia="Calibri"/>
          <w:spacing w:val="4"/>
          <w:position w:val="0"/>
          <w:szCs w:val="28"/>
          <w:lang w:val="vi-VN"/>
        </w:rPr>
        <w:t>ử</w:t>
      </w:r>
      <w:r>
        <w:rPr>
          <w:rFonts w:eastAsia="Calibri"/>
          <w:spacing w:val="4"/>
          <w:position w:val="0"/>
          <w:szCs w:val="28"/>
          <w:lang w:val="vi-VN"/>
        </w:rPr>
        <w:t xml:space="preserve"> d</w:t>
      </w:r>
      <w:r>
        <w:rPr>
          <w:rFonts w:eastAsia="Calibri"/>
          <w:spacing w:val="4"/>
          <w:position w:val="0"/>
          <w:szCs w:val="28"/>
          <w:lang w:val="vi-VN"/>
        </w:rPr>
        <w:t>ụ</w:t>
      </w:r>
      <w:r>
        <w:rPr>
          <w:rFonts w:eastAsia="Calibri"/>
          <w:spacing w:val="4"/>
          <w:position w:val="0"/>
          <w:szCs w:val="28"/>
          <w:lang w:val="vi-VN"/>
        </w:rPr>
        <w:t>ng quy</w:t>
      </w:r>
      <w:r>
        <w:rPr>
          <w:rFonts w:eastAsia="Calibri"/>
          <w:spacing w:val="4"/>
          <w:position w:val="0"/>
          <w:szCs w:val="28"/>
          <w:lang w:val="vi-VN"/>
        </w:rPr>
        <w:t>ề</w:t>
      </w:r>
      <w:r>
        <w:rPr>
          <w:rFonts w:eastAsia="Calibri"/>
          <w:spacing w:val="4"/>
          <w:position w:val="0"/>
          <w:szCs w:val="28"/>
          <w:lang w:val="vi-VN"/>
        </w:rPr>
        <w:t>n và gi</w:t>
      </w:r>
      <w:r>
        <w:rPr>
          <w:rFonts w:eastAsia="Calibri"/>
          <w:spacing w:val="4"/>
          <w:position w:val="0"/>
          <w:szCs w:val="28"/>
          <w:lang w:val="vi-VN"/>
        </w:rPr>
        <w:t>ả</w:t>
      </w:r>
      <w:r>
        <w:rPr>
          <w:rFonts w:eastAsia="Calibri"/>
          <w:spacing w:val="4"/>
          <w:position w:val="0"/>
          <w:szCs w:val="28"/>
          <w:lang w:val="vi-VN"/>
        </w:rPr>
        <w:t>i quy</w:t>
      </w:r>
      <w:r>
        <w:rPr>
          <w:rFonts w:eastAsia="Calibri"/>
          <w:spacing w:val="4"/>
          <w:position w:val="0"/>
          <w:szCs w:val="28"/>
          <w:lang w:val="vi-VN"/>
        </w:rPr>
        <w:t>ế</w:t>
      </w:r>
      <w:r>
        <w:rPr>
          <w:rFonts w:eastAsia="Calibri"/>
          <w:spacing w:val="4"/>
          <w:position w:val="0"/>
          <w:szCs w:val="28"/>
          <w:lang w:val="vi-VN"/>
        </w:rPr>
        <w:t>t tranh ch</w:t>
      </w:r>
      <w:r>
        <w:rPr>
          <w:rFonts w:eastAsia="Calibri"/>
          <w:spacing w:val="4"/>
          <w:position w:val="0"/>
          <w:szCs w:val="28"/>
          <w:lang w:val="vi-VN"/>
        </w:rPr>
        <w:t>ấ</w:t>
      </w:r>
      <w:r>
        <w:rPr>
          <w:rFonts w:eastAsia="Calibri"/>
          <w:spacing w:val="4"/>
          <w:position w:val="0"/>
          <w:szCs w:val="28"/>
          <w:lang w:val="vi-VN"/>
        </w:rPr>
        <w:t>p quy</w:t>
      </w:r>
      <w:r>
        <w:rPr>
          <w:rFonts w:eastAsia="Calibri"/>
          <w:spacing w:val="4"/>
          <w:position w:val="0"/>
          <w:szCs w:val="28"/>
          <w:lang w:val="vi-VN"/>
        </w:rPr>
        <w:t>ề</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bí m</w:t>
      </w:r>
      <w:r>
        <w:rPr>
          <w:rFonts w:eastAsia="Calibri"/>
          <w:spacing w:val="4"/>
          <w:position w:val="0"/>
          <w:szCs w:val="28"/>
          <w:lang w:val="vi-VN"/>
        </w:rPr>
        <w:t>ậ</w:t>
      </w:r>
      <w:r>
        <w:rPr>
          <w:rFonts w:eastAsia="Calibri"/>
          <w:spacing w:val="4"/>
          <w:position w:val="0"/>
          <w:szCs w:val="28"/>
          <w:lang w:val="vi-VN"/>
        </w:rPr>
        <w:t>t kinh doanh, ch</w:t>
      </w:r>
      <w:r>
        <w:rPr>
          <w:rFonts w:eastAsia="Calibri"/>
          <w:spacing w:val="4"/>
          <w:position w:val="0"/>
          <w:szCs w:val="28"/>
          <w:lang w:val="vi-VN"/>
        </w:rPr>
        <w:t>ủ</w:t>
      </w:r>
      <w:r>
        <w:rPr>
          <w:rFonts w:eastAsia="Calibri"/>
          <w:spacing w:val="4"/>
          <w:position w:val="0"/>
          <w:szCs w:val="28"/>
          <w:lang w:val="vi-VN"/>
        </w:rPr>
        <w:t xml:space="preserve"> th</w:t>
      </w:r>
      <w:r>
        <w:rPr>
          <w:rFonts w:eastAsia="Calibri"/>
          <w:spacing w:val="4"/>
          <w:position w:val="0"/>
          <w:szCs w:val="28"/>
          <w:lang w:val="vi-VN"/>
        </w:rPr>
        <w:t>ể</w:t>
      </w:r>
      <w:r>
        <w:rPr>
          <w:rFonts w:eastAsia="Calibri"/>
          <w:spacing w:val="4"/>
          <w:position w:val="0"/>
          <w:szCs w:val="28"/>
          <w:lang w:val="vi-VN"/>
        </w:rPr>
        <w:t xml:space="preserve"> có bí m</w:t>
      </w:r>
      <w:r>
        <w:rPr>
          <w:rFonts w:eastAsia="Calibri"/>
          <w:spacing w:val="4"/>
          <w:position w:val="0"/>
          <w:szCs w:val="28"/>
          <w:lang w:val="vi-VN"/>
        </w:rPr>
        <w:t>ậ</w:t>
      </w:r>
      <w:r>
        <w:rPr>
          <w:rFonts w:eastAsia="Calibri"/>
          <w:spacing w:val="4"/>
          <w:position w:val="0"/>
          <w:szCs w:val="28"/>
          <w:lang w:val="vi-VN"/>
        </w:rPr>
        <w:t>t kinh doanh ph</w:t>
      </w:r>
      <w:r>
        <w:rPr>
          <w:rFonts w:eastAsia="Calibri"/>
          <w:spacing w:val="4"/>
          <w:position w:val="0"/>
          <w:szCs w:val="28"/>
          <w:lang w:val="vi-VN"/>
        </w:rPr>
        <w:t>ả</w:t>
      </w:r>
      <w:r>
        <w:rPr>
          <w:rFonts w:eastAsia="Calibri"/>
          <w:spacing w:val="4"/>
          <w:position w:val="0"/>
          <w:szCs w:val="28"/>
          <w:lang w:val="vi-VN"/>
        </w:rPr>
        <w:t>i ch</w:t>
      </w:r>
      <w:r>
        <w:rPr>
          <w:rFonts w:eastAsia="Calibri"/>
          <w:spacing w:val="4"/>
          <w:position w:val="0"/>
          <w:szCs w:val="28"/>
          <w:lang w:val="vi-VN"/>
        </w:rPr>
        <w:t>ứ</w:t>
      </w:r>
      <w:r>
        <w:rPr>
          <w:rFonts w:eastAsia="Calibri"/>
          <w:spacing w:val="4"/>
          <w:position w:val="0"/>
          <w:szCs w:val="28"/>
          <w:lang w:val="vi-VN"/>
        </w:rPr>
        <w:t>ng minh quy</w:t>
      </w:r>
      <w:r>
        <w:rPr>
          <w:rFonts w:eastAsia="Calibri"/>
          <w:spacing w:val="4"/>
          <w:position w:val="0"/>
          <w:szCs w:val="28"/>
          <w:lang w:val="vi-VN"/>
        </w:rPr>
        <w:t>ề</w:t>
      </w:r>
      <w:r>
        <w:rPr>
          <w:rFonts w:eastAsia="Calibri"/>
          <w:spacing w:val="4"/>
          <w:position w:val="0"/>
          <w:szCs w:val="28"/>
          <w:lang w:val="vi-VN"/>
        </w:rPr>
        <w:t>n c</w:t>
      </w:r>
      <w:r>
        <w:rPr>
          <w:rFonts w:eastAsia="Calibri"/>
          <w:spacing w:val="4"/>
          <w:position w:val="0"/>
          <w:szCs w:val="28"/>
          <w:lang w:val="vi-VN"/>
        </w:rPr>
        <w:t>ủ</w:t>
      </w:r>
      <w:r>
        <w:rPr>
          <w:rFonts w:eastAsia="Calibri"/>
          <w:spacing w:val="4"/>
          <w:position w:val="0"/>
          <w:szCs w:val="28"/>
          <w:lang w:val="vi-VN"/>
        </w:rPr>
        <w:t>a mình b</w:t>
      </w:r>
      <w:r>
        <w:rPr>
          <w:rFonts w:eastAsia="Calibri"/>
          <w:spacing w:val="4"/>
          <w:position w:val="0"/>
          <w:szCs w:val="28"/>
          <w:lang w:val="vi-VN"/>
        </w:rPr>
        <w:t>ằ</w:t>
      </w:r>
      <w:r>
        <w:rPr>
          <w:rFonts w:eastAsia="Calibri"/>
          <w:spacing w:val="4"/>
          <w:position w:val="0"/>
          <w:szCs w:val="28"/>
          <w:lang w:val="vi-VN"/>
        </w:rPr>
        <w:t>ng các ch</w:t>
      </w:r>
      <w:r>
        <w:rPr>
          <w:rFonts w:eastAsia="Calibri"/>
          <w:spacing w:val="4"/>
          <w:position w:val="0"/>
          <w:szCs w:val="28"/>
          <w:lang w:val="vi-VN"/>
        </w:rPr>
        <w:t>ứ</w:t>
      </w:r>
      <w:r>
        <w:rPr>
          <w:rFonts w:eastAsia="Calibri"/>
          <w:spacing w:val="4"/>
          <w:position w:val="0"/>
          <w:szCs w:val="28"/>
          <w:lang w:val="vi-VN"/>
        </w:rPr>
        <w:t>ng c</w:t>
      </w:r>
      <w:r>
        <w:rPr>
          <w:rFonts w:eastAsia="Calibri"/>
          <w:spacing w:val="4"/>
          <w:position w:val="0"/>
          <w:szCs w:val="28"/>
          <w:lang w:val="vi-VN"/>
        </w:rPr>
        <w:t>ứ</w:t>
      </w:r>
      <w:r>
        <w:rPr>
          <w:rFonts w:eastAsia="Calibri"/>
          <w:spacing w:val="4"/>
          <w:position w:val="0"/>
          <w:szCs w:val="28"/>
          <w:lang w:val="vi-VN"/>
        </w:rPr>
        <w:t xml:space="preserve"> theo </w:t>
      </w:r>
      <w:r>
        <w:rPr>
          <w:rFonts w:eastAsia="Calibri"/>
          <w:spacing w:val="4"/>
          <w:position w:val="0"/>
          <w:szCs w:val="28"/>
          <w:lang w:val="es-ES"/>
        </w:rPr>
        <w:t>quy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ạ</w:t>
      </w:r>
      <w:r>
        <w:rPr>
          <w:rFonts w:eastAsia="Calibri"/>
          <w:spacing w:val="4"/>
          <w:position w:val="0"/>
          <w:szCs w:val="28"/>
          <w:lang w:val="es-ES"/>
        </w:rPr>
        <w:t>i đi</w:t>
      </w:r>
      <w:r>
        <w:rPr>
          <w:rFonts w:eastAsia="Calibri"/>
          <w:spacing w:val="4"/>
          <w:position w:val="0"/>
          <w:szCs w:val="28"/>
          <w:lang w:val="es-ES"/>
        </w:rPr>
        <w:t>ể</w:t>
      </w:r>
      <w:r>
        <w:rPr>
          <w:rFonts w:eastAsia="Calibri"/>
          <w:spacing w:val="4"/>
          <w:position w:val="0"/>
          <w:szCs w:val="28"/>
          <w:lang w:val="es-ES"/>
        </w:rPr>
        <w:t>m a kho</w:t>
      </w:r>
      <w:r>
        <w:rPr>
          <w:rFonts w:eastAsia="Calibri"/>
          <w:spacing w:val="4"/>
          <w:position w:val="0"/>
          <w:szCs w:val="28"/>
          <w:lang w:val="es-ES"/>
        </w:rPr>
        <w:t>ả</w:t>
      </w:r>
      <w:r>
        <w:rPr>
          <w:rFonts w:eastAsia="Calibri"/>
          <w:spacing w:val="4"/>
          <w:position w:val="0"/>
          <w:szCs w:val="28"/>
          <w:lang w:val="es-ES"/>
        </w:rPr>
        <w:t>n 5 Đi</w:t>
      </w:r>
      <w:r>
        <w:rPr>
          <w:rFonts w:eastAsia="Calibri"/>
          <w:spacing w:val="4"/>
          <w:position w:val="0"/>
          <w:szCs w:val="28"/>
          <w:lang w:val="es-ES"/>
        </w:rPr>
        <w:t>ề</w:t>
      </w:r>
      <w:r>
        <w:rPr>
          <w:rFonts w:eastAsia="Calibri"/>
          <w:spacing w:val="4"/>
          <w:position w:val="0"/>
          <w:szCs w:val="28"/>
          <w:lang w:val="es-ES"/>
        </w:rPr>
        <w:t>u 91 c</w:t>
      </w:r>
      <w:r>
        <w:rPr>
          <w:rFonts w:eastAsia="Calibri"/>
          <w:spacing w:val="4"/>
          <w:position w:val="0"/>
          <w:szCs w:val="28"/>
          <w:lang w:val="es-ES"/>
        </w:rPr>
        <w:t>ủ</w:t>
      </w:r>
      <w:r>
        <w:rPr>
          <w:rFonts w:eastAsia="Calibri"/>
          <w:spacing w:val="4"/>
          <w:position w:val="0"/>
          <w:szCs w:val="28"/>
          <w:lang w:val="es-ES"/>
        </w:rPr>
        <w:t>a Ngh</w:t>
      </w:r>
      <w:r>
        <w:rPr>
          <w:rFonts w:eastAsia="Calibri"/>
          <w:spacing w:val="4"/>
          <w:position w:val="0"/>
          <w:szCs w:val="28"/>
          <w:lang w:val="es-ES"/>
        </w:rPr>
        <w:t>ị</w:t>
      </w:r>
      <w:r>
        <w:rPr>
          <w:rFonts w:eastAsia="Calibri"/>
          <w:spacing w:val="4"/>
          <w:position w:val="0"/>
          <w:szCs w:val="28"/>
          <w:lang w:val="es-ES"/>
        </w:rPr>
        <w:t xml:space="preserve"> đ</w:t>
      </w:r>
      <w:r>
        <w:rPr>
          <w:rFonts w:eastAsia="Calibri"/>
          <w:spacing w:val="4"/>
          <w:position w:val="0"/>
          <w:szCs w:val="28"/>
          <w:lang w:val="es-ES"/>
        </w:rPr>
        <w:t>ị</w:t>
      </w:r>
      <w:r>
        <w:rPr>
          <w:rFonts w:eastAsia="Calibri"/>
          <w:spacing w:val="4"/>
          <w:position w:val="0"/>
          <w:szCs w:val="28"/>
          <w:lang w:val="es-ES"/>
        </w:rPr>
        <w:t>nh này</w:t>
      </w:r>
      <w:r>
        <w:rPr>
          <w:rFonts w:eastAsia="Calibri"/>
          <w:spacing w:val="4"/>
          <w:position w:val="0"/>
          <w:szCs w:val="28"/>
          <w:lang w:val="vi-VN"/>
        </w:rPr>
        <w:t>.</w:t>
      </w:r>
    </w:p>
    <w:p w14:paraId="12058419" w14:textId="77777777" w:rsidR="004C1F96" w:rsidRDefault="007C7542">
      <w:pPr>
        <w:pStyle w:val="Heading4"/>
        <w:spacing w:after="60" w:line="269" w:lineRule="auto"/>
        <w:rPr>
          <w:b w:val="0"/>
        </w:rPr>
      </w:pPr>
      <w:r>
        <w:rPr>
          <w:b w:val="0"/>
        </w:rPr>
        <w:t>5. Quy</w:t>
      </w:r>
      <w:r>
        <w:rPr>
          <w:b w:val="0"/>
        </w:rPr>
        <w:t>ề</w:t>
      </w:r>
      <w:r>
        <w:rPr>
          <w:b w:val="0"/>
        </w:rPr>
        <w:t>n ch</w:t>
      </w:r>
      <w:r>
        <w:rPr>
          <w:b w:val="0"/>
        </w:rPr>
        <w:t>ố</w:t>
      </w:r>
      <w:r>
        <w:rPr>
          <w:b w:val="0"/>
        </w:rPr>
        <w:t>ng c</w:t>
      </w:r>
      <w:r>
        <w:rPr>
          <w:b w:val="0"/>
        </w:rPr>
        <w:t>ạ</w:t>
      </w:r>
      <w:r>
        <w:rPr>
          <w:b w:val="0"/>
        </w:rPr>
        <w:t xml:space="preserve">nh tranh </w:t>
      </w:r>
      <w:r>
        <w:rPr>
          <w:b w:val="0"/>
        </w:rPr>
        <w:t>không lành m</w:t>
      </w:r>
      <w:r>
        <w:rPr>
          <w:b w:val="0"/>
        </w:rPr>
        <w:t>ạ</w:t>
      </w:r>
      <w:r>
        <w:rPr>
          <w:b w:val="0"/>
        </w:rPr>
        <w:t>nh đư</w:t>
      </w:r>
      <w:r>
        <w:rPr>
          <w:b w:val="0"/>
        </w:rPr>
        <w:t>ợ</w:t>
      </w:r>
      <w:r>
        <w:rPr>
          <w:b w:val="0"/>
        </w:rPr>
        <w:t>c xác l</w:t>
      </w:r>
      <w:r>
        <w:rPr>
          <w:b w:val="0"/>
        </w:rPr>
        <w:t>ậ</w:t>
      </w:r>
      <w:r>
        <w:rPr>
          <w:b w:val="0"/>
        </w:rPr>
        <w:t>p trên cơ s</w:t>
      </w:r>
      <w:r>
        <w:rPr>
          <w:b w:val="0"/>
        </w:rPr>
        <w:t>ở</w:t>
      </w:r>
      <w:r>
        <w:rPr>
          <w:b w:val="0"/>
        </w:rPr>
        <w:t xml:space="preserve"> th</w:t>
      </w:r>
      <w:r>
        <w:rPr>
          <w:b w:val="0"/>
        </w:rPr>
        <w:t>ự</w:t>
      </w:r>
      <w:r>
        <w:rPr>
          <w:b w:val="0"/>
        </w:rPr>
        <w:t>c ti</w:t>
      </w:r>
      <w:r>
        <w:rPr>
          <w:b w:val="0"/>
        </w:rPr>
        <w:t>ễ</w:t>
      </w:r>
      <w:r>
        <w:rPr>
          <w:b w:val="0"/>
        </w:rPr>
        <w:t>n c</w:t>
      </w:r>
      <w:r>
        <w:rPr>
          <w:b w:val="0"/>
        </w:rPr>
        <w:t>ủ</w:t>
      </w:r>
      <w:r>
        <w:rPr>
          <w:b w:val="0"/>
        </w:rPr>
        <w:t>a ho</w:t>
      </w:r>
      <w:r>
        <w:rPr>
          <w:b w:val="0"/>
        </w:rPr>
        <w:t>ạ</w:t>
      </w:r>
      <w:r>
        <w:rPr>
          <w:b w:val="0"/>
        </w:rPr>
        <w:t>t đ</w:t>
      </w:r>
      <w:r>
        <w:rPr>
          <w:b w:val="0"/>
        </w:rPr>
        <w:t>ộ</w:t>
      </w:r>
      <w:r>
        <w:rPr>
          <w:b w:val="0"/>
        </w:rPr>
        <w:t>ng c</w:t>
      </w:r>
      <w:r>
        <w:rPr>
          <w:b w:val="0"/>
        </w:rPr>
        <w:t>ạ</w:t>
      </w:r>
      <w:r>
        <w:rPr>
          <w:b w:val="0"/>
        </w:rPr>
        <w:t>nh tranh mà không c</w:t>
      </w:r>
      <w:r>
        <w:rPr>
          <w:b w:val="0"/>
        </w:rPr>
        <w:t>ầ</w:t>
      </w:r>
      <w:r>
        <w:rPr>
          <w:b w:val="0"/>
        </w:rPr>
        <w:t>n th</w:t>
      </w:r>
      <w:r>
        <w:rPr>
          <w:b w:val="0"/>
        </w:rPr>
        <w:t>ự</w:t>
      </w:r>
      <w:r>
        <w:rPr>
          <w:b w:val="0"/>
        </w:rPr>
        <w:t>c hi</w:t>
      </w:r>
      <w:r>
        <w:rPr>
          <w:b w:val="0"/>
        </w:rPr>
        <w:t>ệ</w:t>
      </w:r>
      <w:r>
        <w:rPr>
          <w:b w:val="0"/>
        </w:rPr>
        <w:t>n th</w:t>
      </w:r>
      <w:r>
        <w:rPr>
          <w:b w:val="0"/>
        </w:rPr>
        <w:t>ủ</w:t>
      </w:r>
      <w:r>
        <w:rPr>
          <w:b w:val="0"/>
        </w:rPr>
        <w:t xml:space="preserve"> t</w:t>
      </w:r>
      <w:r>
        <w:rPr>
          <w:b w:val="0"/>
        </w:rPr>
        <w:t>ụ</w:t>
      </w:r>
      <w:r>
        <w:rPr>
          <w:b w:val="0"/>
        </w:rPr>
        <w:t>c đăng ký t</w:t>
      </w:r>
      <w:r>
        <w:rPr>
          <w:b w:val="0"/>
        </w:rPr>
        <w:t>ạ</w:t>
      </w:r>
      <w:r>
        <w:rPr>
          <w:b w:val="0"/>
        </w:rPr>
        <w:t>i cơ quan qu</w:t>
      </w:r>
      <w:r>
        <w:rPr>
          <w:b w:val="0"/>
        </w:rPr>
        <w:t>ả</w:t>
      </w:r>
      <w:r>
        <w:rPr>
          <w:b w:val="0"/>
        </w:rPr>
        <w:t>n lý nhà nư</w:t>
      </w:r>
      <w:r>
        <w:rPr>
          <w:b w:val="0"/>
        </w:rPr>
        <w:t>ớ</w:t>
      </w:r>
      <w:r>
        <w:rPr>
          <w:b w:val="0"/>
        </w:rPr>
        <w:t>c v</w:t>
      </w:r>
      <w:r>
        <w:rPr>
          <w:b w:val="0"/>
        </w:rPr>
        <w:t>ề</w:t>
      </w:r>
      <w:r>
        <w:rPr>
          <w:b w:val="0"/>
        </w:rPr>
        <w:t xml:space="preserve"> quy</w:t>
      </w:r>
      <w:r>
        <w:rPr>
          <w:b w:val="0"/>
        </w:rPr>
        <w:t>ề</w:t>
      </w:r>
      <w:r>
        <w:rPr>
          <w:b w:val="0"/>
        </w:rPr>
        <w:t>n s</w:t>
      </w:r>
      <w:r>
        <w:rPr>
          <w:b w:val="0"/>
        </w:rPr>
        <w:t>ở</w:t>
      </w:r>
      <w:r>
        <w:rPr>
          <w:b w:val="0"/>
        </w:rPr>
        <w:t xml:space="preserve"> h</w:t>
      </w:r>
      <w:r>
        <w:rPr>
          <w:b w:val="0"/>
        </w:rPr>
        <w:t>ữ</w:t>
      </w:r>
      <w:r>
        <w:rPr>
          <w:b w:val="0"/>
        </w:rPr>
        <w:t>u công nghi</w:t>
      </w:r>
      <w:r>
        <w:rPr>
          <w:b w:val="0"/>
        </w:rPr>
        <w:t>ệ</w:t>
      </w:r>
      <w:r>
        <w:rPr>
          <w:b w:val="0"/>
        </w:rPr>
        <w:t>p. Khi s</w:t>
      </w:r>
      <w:r>
        <w:rPr>
          <w:b w:val="0"/>
        </w:rPr>
        <w:t>ử</w:t>
      </w:r>
      <w:r>
        <w:rPr>
          <w:b w:val="0"/>
        </w:rPr>
        <w:t xml:space="preserve"> d</w:t>
      </w:r>
      <w:r>
        <w:rPr>
          <w:b w:val="0"/>
        </w:rPr>
        <w:t>ụ</w:t>
      </w:r>
      <w:r>
        <w:rPr>
          <w:b w:val="0"/>
        </w:rPr>
        <w:t>ng quy</w:t>
      </w:r>
      <w:r>
        <w:rPr>
          <w:b w:val="0"/>
        </w:rPr>
        <w:t>ề</w:t>
      </w:r>
      <w:r>
        <w:rPr>
          <w:b w:val="0"/>
        </w:rPr>
        <w:t>n ch</w:t>
      </w:r>
      <w:r>
        <w:rPr>
          <w:b w:val="0"/>
        </w:rPr>
        <w:t>ố</w:t>
      </w:r>
      <w:r>
        <w:rPr>
          <w:b w:val="0"/>
        </w:rPr>
        <w:t>ng c</w:t>
      </w:r>
      <w:r>
        <w:rPr>
          <w:b w:val="0"/>
        </w:rPr>
        <w:t>ạ</w:t>
      </w:r>
      <w:r>
        <w:rPr>
          <w:b w:val="0"/>
        </w:rPr>
        <w:t>nh tranh không lành m</w:t>
      </w:r>
      <w:r>
        <w:rPr>
          <w:b w:val="0"/>
        </w:rPr>
        <w:t>ạ</w:t>
      </w:r>
      <w:r>
        <w:rPr>
          <w:b w:val="0"/>
        </w:rPr>
        <w:t>nh, ch</w:t>
      </w:r>
      <w:r>
        <w:rPr>
          <w:b w:val="0"/>
        </w:rPr>
        <w:t>ủ</w:t>
      </w:r>
      <w:r>
        <w:rPr>
          <w:b w:val="0"/>
        </w:rPr>
        <w:t xml:space="preserve"> th</w:t>
      </w:r>
      <w:r>
        <w:rPr>
          <w:b w:val="0"/>
        </w:rPr>
        <w:t>ể</w:t>
      </w:r>
      <w:r>
        <w:rPr>
          <w:b w:val="0"/>
        </w:rPr>
        <w:t xml:space="preserve"> ph</w:t>
      </w:r>
      <w:r>
        <w:rPr>
          <w:b w:val="0"/>
        </w:rPr>
        <w:t>ả</w:t>
      </w:r>
      <w:r>
        <w:rPr>
          <w:b w:val="0"/>
        </w:rPr>
        <w:t>i ch</w:t>
      </w:r>
      <w:r>
        <w:rPr>
          <w:b w:val="0"/>
        </w:rPr>
        <w:t>ứ</w:t>
      </w:r>
      <w:r>
        <w:rPr>
          <w:b w:val="0"/>
        </w:rPr>
        <w:t>ng minh quy</w:t>
      </w:r>
      <w:r>
        <w:rPr>
          <w:b w:val="0"/>
        </w:rPr>
        <w:t>ề</w:t>
      </w:r>
      <w:r>
        <w:rPr>
          <w:b w:val="0"/>
        </w:rPr>
        <w:t>n c</w:t>
      </w:r>
      <w:r>
        <w:rPr>
          <w:b w:val="0"/>
        </w:rPr>
        <w:t>ủ</w:t>
      </w:r>
      <w:r>
        <w:rPr>
          <w:b w:val="0"/>
        </w:rPr>
        <w:t>a mình b</w:t>
      </w:r>
      <w:r>
        <w:rPr>
          <w:b w:val="0"/>
        </w:rPr>
        <w:t>ằ</w:t>
      </w:r>
      <w:r>
        <w:rPr>
          <w:b w:val="0"/>
        </w:rPr>
        <w:t>ng các ch</w:t>
      </w:r>
      <w:r>
        <w:rPr>
          <w:b w:val="0"/>
        </w:rPr>
        <w:t>ứ</w:t>
      </w:r>
      <w:r>
        <w:rPr>
          <w:b w:val="0"/>
        </w:rPr>
        <w:t>ng c</w:t>
      </w:r>
      <w:r>
        <w:rPr>
          <w:b w:val="0"/>
        </w:rPr>
        <w:t>ứ</w:t>
      </w:r>
      <w:r>
        <w:rPr>
          <w:b w:val="0"/>
        </w:rPr>
        <w:t xml:space="preserve"> th</w:t>
      </w:r>
      <w:r>
        <w:rPr>
          <w:b w:val="0"/>
        </w:rPr>
        <w:t>ể</w:t>
      </w:r>
      <w:r>
        <w:rPr>
          <w:b w:val="0"/>
        </w:rPr>
        <w:t xml:space="preserve"> hi</w:t>
      </w:r>
      <w:r>
        <w:rPr>
          <w:b w:val="0"/>
        </w:rPr>
        <w:t>ệ</w:t>
      </w:r>
      <w:r>
        <w:rPr>
          <w:b w:val="0"/>
        </w:rPr>
        <w:t>n đ</w:t>
      </w:r>
      <w:r>
        <w:rPr>
          <w:b w:val="0"/>
        </w:rPr>
        <w:t>ố</w:t>
      </w:r>
      <w:r>
        <w:rPr>
          <w:b w:val="0"/>
        </w:rPr>
        <w:t>i tư</w:t>
      </w:r>
      <w:r>
        <w:rPr>
          <w:b w:val="0"/>
        </w:rPr>
        <w:t>ợ</w:t>
      </w:r>
      <w:r>
        <w:rPr>
          <w:b w:val="0"/>
        </w:rPr>
        <w:t>ng, lĩnh v</w:t>
      </w:r>
      <w:r>
        <w:rPr>
          <w:b w:val="0"/>
        </w:rPr>
        <w:t>ự</w:t>
      </w:r>
      <w:r>
        <w:rPr>
          <w:b w:val="0"/>
        </w:rPr>
        <w:t>c, lãnh th</w:t>
      </w:r>
      <w:r>
        <w:rPr>
          <w:b w:val="0"/>
        </w:rPr>
        <w:t>ổ</w:t>
      </w:r>
      <w:r>
        <w:rPr>
          <w:b w:val="0"/>
        </w:rPr>
        <w:t>, th</w:t>
      </w:r>
      <w:r>
        <w:rPr>
          <w:b w:val="0"/>
        </w:rPr>
        <w:t>ờ</w:t>
      </w:r>
      <w:r>
        <w:rPr>
          <w:b w:val="0"/>
        </w:rPr>
        <w:t>i gian kinh doanh liên quan đ</w:t>
      </w:r>
      <w:r>
        <w:rPr>
          <w:b w:val="0"/>
        </w:rPr>
        <w:t>ế</w:t>
      </w:r>
      <w:r>
        <w:rPr>
          <w:b w:val="0"/>
        </w:rPr>
        <w:t>n ho</w:t>
      </w:r>
      <w:r>
        <w:rPr>
          <w:b w:val="0"/>
        </w:rPr>
        <w:t>ạ</w:t>
      </w:r>
      <w:r>
        <w:rPr>
          <w:b w:val="0"/>
        </w:rPr>
        <w:t>t đ</w:t>
      </w:r>
      <w:r>
        <w:rPr>
          <w:b w:val="0"/>
        </w:rPr>
        <w:t>ộ</w:t>
      </w:r>
      <w:r>
        <w:rPr>
          <w:b w:val="0"/>
        </w:rPr>
        <w:t>ng c</w:t>
      </w:r>
      <w:r>
        <w:rPr>
          <w:b w:val="0"/>
        </w:rPr>
        <w:t>ạ</w:t>
      </w:r>
      <w:r>
        <w:rPr>
          <w:b w:val="0"/>
        </w:rPr>
        <w:t>nh tranh.</w:t>
      </w:r>
      <w:bookmarkStart w:id="54" w:name="_Toc336587707"/>
      <w:bookmarkStart w:id="55" w:name="_Toc116170977"/>
      <w:bookmarkStart w:id="56" w:name="_Toc119684754"/>
      <w:r>
        <w:rPr>
          <w:b w:val="0"/>
        </w:rPr>
        <w:t xml:space="preserve">    </w:t>
      </w:r>
    </w:p>
    <w:p w14:paraId="78A96FD9" w14:textId="77777777" w:rsidR="004C1F96" w:rsidRDefault="007C7542">
      <w:pPr>
        <w:pStyle w:val="Heading4"/>
        <w:spacing w:after="60" w:line="269" w:lineRule="auto"/>
      </w:pPr>
      <w:r>
        <w:t>Đi</w:t>
      </w:r>
      <w:r>
        <w:t>ề</w:t>
      </w:r>
      <w:r>
        <w:t>u 11. Quy</w:t>
      </w:r>
      <w:r>
        <w:t>ề</w:t>
      </w:r>
      <w:r>
        <w:t>n s</w:t>
      </w:r>
      <w:r>
        <w:t>ở</w:t>
      </w:r>
      <w:r>
        <w:t xml:space="preserve"> h</w:t>
      </w:r>
      <w:r>
        <w:t>ữ</w:t>
      </w:r>
      <w:r>
        <w:t>u công nghi</w:t>
      </w:r>
      <w:r>
        <w:t>ệ</w:t>
      </w:r>
      <w:r>
        <w:t>p theo đi</w:t>
      </w:r>
      <w:r>
        <w:t>ề</w:t>
      </w:r>
      <w:r>
        <w:t>u ư</w:t>
      </w:r>
      <w:r>
        <w:t>ớ</w:t>
      </w:r>
      <w:r>
        <w:t>c qu</w:t>
      </w:r>
      <w:r>
        <w:t>ố</w:t>
      </w:r>
      <w:r>
        <w:t>c t</w:t>
      </w:r>
      <w:r>
        <w:t>ế</w:t>
      </w:r>
      <w:bookmarkEnd w:id="54"/>
      <w:bookmarkEnd w:id="55"/>
      <w:bookmarkEnd w:id="56"/>
    </w:p>
    <w:p w14:paraId="1734BD96"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1. Trong trường hợp điều ước quốc tế liên quan đến sở hữu công nghiệp mà V</w:t>
      </w:r>
      <w:r>
        <w:rPr>
          <w:position w:val="0"/>
          <w:szCs w:val="28"/>
          <w:lang w:val="vi-VN"/>
        </w:rPr>
        <w:t xml:space="preserve">iệt Nam là thành viên có quy định về thừa nhận, bảo hộ quyền sở hữu công nghiệp của tổ chức, cá nhân của các thành viên </w:t>
      </w:r>
      <w:r>
        <w:rPr>
          <w:position w:val="0"/>
          <w:szCs w:val="28"/>
        </w:rPr>
        <w:t xml:space="preserve">theo quy định tại Điều 6 của Luật Sở hữu trí tuệ </w:t>
      </w:r>
      <w:r>
        <w:rPr>
          <w:position w:val="0"/>
          <w:szCs w:val="28"/>
          <w:lang w:val="vi-VN"/>
        </w:rPr>
        <w:t>thì quyền sở hữu công nghiệp của tổ chức, cá nhân của các thành viên khác được thừa nhậ</w:t>
      </w:r>
      <w:r>
        <w:rPr>
          <w:position w:val="0"/>
          <w:szCs w:val="28"/>
          <w:lang w:val="vi-VN"/>
        </w:rPr>
        <w:t xml:space="preserve">n, bảo hộ tại Việt Nam. </w:t>
      </w:r>
    </w:p>
    <w:p w14:paraId="5D59F0BE"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Quyền sở hữu công nghiệp được bảo hộ trong phạm vi, thời hạn phù hợp với quy định của điều ước quốc tế và không phải thực hiện thủ tục đăng ký theo quy định của Luật Sở hữu trí tuệ.</w:t>
      </w:r>
    </w:p>
    <w:p w14:paraId="5E758D47"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2. Bộ Khoa học và Công nghệ công bố mọi thông tin</w:t>
      </w:r>
      <w:r>
        <w:rPr>
          <w:position w:val="0"/>
          <w:szCs w:val="28"/>
          <w:lang w:val="vi-VN"/>
        </w:rPr>
        <w:t xml:space="preserve"> cần thiết liên quan đến quyền sở hữu công nghiệp được thừa nhận, bảo hộ tại Việt Nam theo điều ước quốc tế.</w:t>
      </w:r>
    </w:p>
    <w:p w14:paraId="5EB9B7FB" w14:textId="77777777" w:rsidR="004C1F96" w:rsidRDefault="007C7542">
      <w:pPr>
        <w:pStyle w:val="Heading4"/>
        <w:spacing w:after="60" w:line="269" w:lineRule="auto"/>
      </w:pPr>
      <w:bookmarkStart w:id="57" w:name="_Toc53392859"/>
      <w:bookmarkStart w:id="58" w:name="_Toc112659864"/>
      <w:bookmarkStart w:id="59" w:name="_Toc116170978"/>
      <w:bookmarkStart w:id="60" w:name="_Toc119684755"/>
      <w:r>
        <w:t>Đi</w:t>
      </w:r>
      <w:r>
        <w:t>ề</w:t>
      </w:r>
      <w:r>
        <w:t xml:space="preserve">u </w:t>
      </w:r>
      <w:bookmarkEnd w:id="57"/>
      <w:r>
        <w:t>12. Quy</w:t>
      </w:r>
      <w:r>
        <w:t>ề</w:t>
      </w:r>
      <w:r>
        <w:t>n ưu tiên c</w:t>
      </w:r>
      <w:r>
        <w:t>ủ</w:t>
      </w:r>
      <w:r>
        <w:t>a đơn đăng ký sáng ch</w:t>
      </w:r>
      <w:r>
        <w:t>ế</w:t>
      </w:r>
      <w:r>
        <w:t>, ki</w:t>
      </w:r>
      <w:r>
        <w:t>ể</w:t>
      </w:r>
      <w:r>
        <w:t>u dáng công nghi</w:t>
      </w:r>
      <w:r>
        <w:t>ệ</w:t>
      </w:r>
      <w:r>
        <w:t>p, nhãn hi</w:t>
      </w:r>
      <w:r>
        <w:t>ệ</w:t>
      </w:r>
      <w:r>
        <w:t>u</w:t>
      </w:r>
      <w:bookmarkEnd w:id="58"/>
      <w:bookmarkEnd w:id="59"/>
      <w:bookmarkEnd w:id="60"/>
    </w:p>
    <w:p w14:paraId="15D3F433"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Quyền ưu tiên đối với đơn đăng ký sáng chế, kiểu dáng công nghiệp</w:t>
      </w:r>
      <w:r>
        <w:rPr>
          <w:position w:val="0"/>
          <w:szCs w:val="28"/>
          <w:lang w:val="vi-VN"/>
        </w:rPr>
        <w:t>, nhãn hiệu quy định tại Điều 91 của Luật Sở hữu trí tuệ được áp dụng như sau:</w:t>
      </w:r>
    </w:p>
    <w:p w14:paraId="7F4BFE19"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1. Trong trường hợp người nộp đơn đăng ký sáng chế, kiểu dáng công nghiệp, nhãn hiệu muốn hưởng quyền ưu tiên theo quy định của Công ước Paris, yêu cầu hưởng quyền ưu tiên của n</w:t>
      </w:r>
      <w:r>
        <w:rPr>
          <w:position w:val="0"/>
          <w:szCs w:val="28"/>
          <w:lang w:val="vi-VN"/>
        </w:rPr>
        <w:t>gười nộp đơn sẽ được chấp nhận nếu đáp ứng các điều kiện sau đây:</w:t>
      </w:r>
    </w:p>
    <w:p w14:paraId="2160006B"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 xml:space="preserve">a) Người nộp đơn là công dân Việt Nam hoặc công dân của nước thành viên Công ước Paris hoặc công dân của nước khác cư trú hoặc có cơ sở sản xuất, kinh doanh tại Việt Nam hoặc tại nước thành </w:t>
      </w:r>
      <w:r>
        <w:rPr>
          <w:position w:val="0"/>
          <w:szCs w:val="28"/>
          <w:lang w:val="vi-VN"/>
        </w:rPr>
        <w:t>viên Công ước Paris;</w:t>
      </w:r>
    </w:p>
    <w:p w14:paraId="7AFCBBBE"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lastRenderedPageBreak/>
        <w:t>b) Đơn đầu tiên đã được nộp tại Việt Nam hoặc tại nước thành viên của Công ước Paris và đơn đó có chứa phần tương ứng với yêu cầu hưởng quyền ưu tiên của đơn đăng ký sáng chế, kiểu dáng công nghiệp, nhãn hiệu;</w:t>
      </w:r>
    </w:p>
    <w:p w14:paraId="4CBB750A"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 xml:space="preserve">c) Đơn đăng ký được </w:t>
      </w:r>
      <w:r>
        <w:rPr>
          <w:position w:val="0"/>
          <w:szCs w:val="28"/>
          <w:lang w:val="vi-VN"/>
        </w:rPr>
        <w:t>nộp trong thời hạn sau đây kể từ ngày nộp đơn đầu tiên: 06 tháng đối với đơn đăng ký kiểu dáng công nghiệp hoặc đơn đăng ký nhãn hiệu, 12 tháng đối với đơn đăng ký sáng chế;</w:t>
      </w:r>
    </w:p>
    <w:p w14:paraId="4E85D4C7"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 xml:space="preserve">d) Trong đơn đăng ký sáng chế, kiểu dáng công nghiệp, nhãn hiệu, người nộp đơn có </w:t>
      </w:r>
      <w:r>
        <w:rPr>
          <w:position w:val="0"/>
          <w:szCs w:val="28"/>
          <w:lang w:val="vi-VN"/>
        </w:rPr>
        <w:t xml:space="preserve">nêu rõ yêu cầu hưởng quyền ưu tiên và có nộp bản sao đơn đầu tiên nêu tại điểm b khoản này trong trường hợp nộp tại nước ngoài, trong đó có xác nhận của Cơ quan nhận đơn đầu tiên. Bản sao đơn đầu tiên có thể được nộp trong thời hạn 03 tháng kể từ ngày nộp </w:t>
      </w:r>
      <w:r>
        <w:rPr>
          <w:position w:val="0"/>
          <w:szCs w:val="28"/>
          <w:lang w:val="vi-VN"/>
        </w:rPr>
        <w:t>đơn;</w:t>
      </w:r>
    </w:p>
    <w:p w14:paraId="7F40AF74"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đ) Nộp đủ phí yêu cầu hưởng quyền ưu tiên.</w:t>
      </w:r>
    </w:p>
    <w:p w14:paraId="6F97FB2F" w14:textId="77777777" w:rsidR="004C1F96" w:rsidRDefault="007C7542">
      <w:pPr>
        <w:spacing w:before="120" w:after="60" w:line="269" w:lineRule="auto"/>
        <w:ind w:leftChars="0" w:left="0" w:firstLineChars="0" w:firstLine="567"/>
        <w:jc w:val="both"/>
        <w:rPr>
          <w:position w:val="0"/>
          <w:szCs w:val="28"/>
          <w:lang w:val="vi-VN"/>
        </w:rPr>
      </w:pPr>
      <w:r>
        <w:rPr>
          <w:rFonts w:eastAsia="Calibri"/>
          <w:position w:val="0"/>
          <w:szCs w:val="28"/>
          <w:lang w:val="vi-VN"/>
        </w:rPr>
        <w:t>2. Đơn đ</w:t>
      </w:r>
      <w:r>
        <w:rPr>
          <w:rFonts w:eastAsia="Calibri"/>
          <w:position w:val="0"/>
          <w:szCs w:val="28"/>
          <w:lang w:val="vi-VN"/>
        </w:rPr>
        <w:t>ầ</w:t>
      </w:r>
      <w:r>
        <w:rPr>
          <w:rFonts w:eastAsia="Calibri"/>
          <w:position w:val="0"/>
          <w:szCs w:val="28"/>
          <w:lang w:val="vi-VN"/>
        </w:rPr>
        <w:t>u tiên đã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ạ</w:t>
      </w:r>
      <w:r>
        <w:rPr>
          <w:rFonts w:eastAsia="Calibri"/>
          <w:position w:val="0"/>
          <w:szCs w:val="28"/>
          <w:lang w:val="vi-VN"/>
        </w:rPr>
        <w:t>i nư</w:t>
      </w:r>
      <w:r>
        <w:rPr>
          <w:rFonts w:eastAsia="Calibri"/>
          <w:position w:val="0"/>
          <w:szCs w:val="28"/>
          <w:lang w:val="vi-VN"/>
        </w:rPr>
        <w:t>ớ</w:t>
      </w:r>
      <w:r>
        <w:rPr>
          <w:rFonts w:eastAsia="Calibri"/>
          <w:position w:val="0"/>
          <w:szCs w:val="28"/>
          <w:lang w:val="vi-VN"/>
        </w:rPr>
        <w:t>c thành viên c</w:t>
      </w:r>
      <w:r>
        <w:rPr>
          <w:rFonts w:eastAsia="Calibri"/>
          <w:position w:val="0"/>
          <w:szCs w:val="28"/>
          <w:lang w:val="vi-VN"/>
        </w:rPr>
        <w:t>ủ</w:t>
      </w:r>
      <w:r>
        <w:rPr>
          <w:rFonts w:eastAsia="Calibri"/>
          <w:position w:val="0"/>
          <w:szCs w:val="28"/>
          <w:lang w:val="vi-VN"/>
        </w:rPr>
        <w:t>a Công ư</w:t>
      </w:r>
      <w:r>
        <w:rPr>
          <w:rFonts w:eastAsia="Calibri"/>
          <w:position w:val="0"/>
          <w:szCs w:val="28"/>
          <w:lang w:val="vi-VN"/>
        </w:rPr>
        <w:t>ớ</w:t>
      </w:r>
      <w:r>
        <w:rPr>
          <w:rFonts w:eastAsia="Calibri"/>
          <w:position w:val="0"/>
          <w:szCs w:val="28"/>
          <w:lang w:val="vi-VN"/>
        </w:rPr>
        <w:t>c Paris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là đơn đ</w:t>
      </w:r>
      <w:r>
        <w:rPr>
          <w:rFonts w:eastAsia="Calibri"/>
          <w:position w:val="0"/>
          <w:szCs w:val="28"/>
          <w:lang w:val="vi-VN"/>
        </w:rPr>
        <w:t>ủ</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xác nh</w:t>
      </w:r>
      <w:r>
        <w:rPr>
          <w:rFonts w:eastAsia="Calibri"/>
          <w:position w:val="0"/>
          <w:szCs w:val="28"/>
          <w:lang w:val="vi-VN"/>
        </w:rPr>
        <w:t>ậ</w:t>
      </w:r>
      <w:r>
        <w:rPr>
          <w:rFonts w:eastAsia="Calibri"/>
          <w:position w:val="0"/>
          <w:szCs w:val="28"/>
          <w:lang w:val="vi-VN"/>
        </w:rPr>
        <w:t>n ngày đơn đó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w:t>
      </w:r>
      <w:r>
        <w:rPr>
          <w:rFonts w:eastAsia="Calibri"/>
          <w:position w:val="0"/>
          <w:szCs w:val="28"/>
          <w:lang w:val="vi-VN"/>
        </w:rPr>
        <w:t>ạ</w:t>
      </w:r>
      <w:r>
        <w:rPr>
          <w:rFonts w:eastAsia="Calibri"/>
          <w:position w:val="0"/>
          <w:szCs w:val="28"/>
          <w:lang w:val="vi-VN"/>
        </w:rPr>
        <w:t>i nư</w:t>
      </w:r>
      <w:r>
        <w:rPr>
          <w:rFonts w:eastAsia="Calibri"/>
          <w:position w:val="0"/>
          <w:szCs w:val="28"/>
          <w:lang w:val="vi-VN"/>
        </w:rPr>
        <w:t>ớ</w:t>
      </w:r>
      <w:r>
        <w:rPr>
          <w:rFonts w:eastAsia="Calibri"/>
          <w:position w:val="0"/>
          <w:szCs w:val="28"/>
          <w:lang w:val="vi-VN"/>
        </w:rPr>
        <w:t>c thành viên liên qua</w:t>
      </w:r>
      <w:r>
        <w:rPr>
          <w:rFonts w:eastAsia="Calibri"/>
          <w:position w:val="0"/>
          <w:szCs w:val="28"/>
          <w:lang w:val="vi-VN"/>
        </w:rPr>
        <w:t>n, không ph</w:t>
      </w:r>
      <w:r>
        <w:rPr>
          <w:rFonts w:eastAsia="Calibri"/>
          <w:position w:val="0"/>
          <w:szCs w:val="28"/>
          <w:lang w:val="vi-VN"/>
        </w:rPr>
        <w:t>ụ</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vào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đơn đó.</w:t>
      </w:r>
    </w:p>
    <w:p w14:paraId="348C38A1" w14:textId="77777777" w:rsidR="004C1F96" w:rsidRDefault="007C7542">
      <w:pPr>
        <w:spacing w:before="120" w:after="60" w:line="269" w:lineRule="auto"/>
        <w:ind w:leftChars="0" w:left="0" w:firstLineChars="0" w:firstLine="567"/>
        <w:jc w:val="both"/>
        <w:rPr>
          <w:rFonts w:eastAsia="Calibri"/>
          <w:position w:val="0"/>
          <w:szCs w:val="28"/>
          <w:lang w:val="vi-VN"/>
        </w:rPr>
      </w:pPr>
      <w:r>
        <w:rPr>
          <w:rFonts w:eastAsia="Calibri"/>
          <w:position w:val="0"/>
          <w:szCs w:val="28"/>
          <w:lang w:val="vi-VN"/>
        </w:rPr>
        <w:t>3.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nhãn hi</w:t>
      </w:r>
      <w:r>
        <w:rPr>
          <w:rFonts w:eastAsia="Calibri"/>
          <w:position w:val="0"/>
          <w:szCs w:val="28"/>
          <w:lang w:val="vi-VN"/>
        </w:rPr>
        <w:t>ệ</w:t>
      </w:r>
      <w:r>
        <w:rPr>
          <w:rFonts w:eastAsia="Calibri"/>
          <w:position w:val="0"/>
          <w:szCs w:val="28"/>
          <w:lang w:val="vi-VN"/>
        </w:rPr>
        <w:t>u mu</w:t>
      </w:r>
      <w:r>
        <w:rPr>
          <w:rFonts w:eastAsia="Calibri"/>
          <w:position w:val="0"/>
          <w:szCs w:val="28"/>
          <w:lang w:val="vi-VN"/>
        </w:rPr>
        <w:t>ố</w:t>
      </w:r>
      <w:r>
        <w:rPr>
          <w:rFonts w:eastAsia="Calibri"/>
          <w:position w:val="0"/>
          <w:szCs w:val="28"/>
          <w:lang w:val="vi-VN"/>
        </w:rPr>
        <w:t>n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theo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khác,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s</w:t>
      </w:r>
      <w:r>
        <w:rPr>
          <w:rFonts w:eastAsia="Calibri"/>
          <w:position w:val="0"/>
          <w:szCs w:val="28"/>
          <w:lang w:val="vi-VN"/>
        </w:rPr>
        <w:t>ẽ</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n</w:t>
      </w:r>
      <w:r>
        <w:rPr>
          <w:rFonts w:eastAsia="Calibri"/>
          <w:position w:val="0"/>
          <w:szCs w:val="28"/>
          <w:lang w:val="vi-VN"/>
        </w:rPr>
        <w:t>ế</w:t>
      </w:r>
      <w:r>
        <w:rPr>
          <w:rFonts w:eastAsia="Calibri"/>
          <w:position w:val="0"/>
          <w:szCs w:val="28"/>
          <w:lang w:val="vi-VN"/>
        </w:rPr>
        <w:t xml:space="preserve">u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ưu tiên quy đ</w:t>
      </w:r>
      <w:r>
        <w:rPr>
          <w:rFonts w:eastAsia="Calibri"/>
          <w:position w:val="0"/>
          <w:szCs w:val="28"/>
          <w:lang w:val="vi-VN"/>
        </w:rPr>
        <w:t>ị</w:t>
      </w:r>
      <w:r>
        <w:rPr>
          <w:rFonts w:eastAsia="Calibri"/>
          <w:position w:val="0"/>
          <w:szCs w:val="28"/>
          <w:lang w:val="vi-VN"/>
        </w:rPr>
        <w:t>nh trong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đó.</w:t>
      </w:r>
    </w:p>
    <w:p w14:paraId="02654A64" w14:textId="77777777" w:rsidR="004C1F96" w:rsidRDefault="007C7542">
      <w:pPr>
        <w:pStyle w:val="Heading4"/>
        <w:spacing w:after="60"/>
        <w:rPr>
          <w:spacing w:val="-6"/>
        </w:rPr>
      </w:pPr>
      <w:bookmarkStart w:id="61" w:name="_Toc112659866"/>
      <w:bookmarkStart w:id="62" w:name="_Toc116170979"/>
      <w:bookmarkStart w:id="63" w:name="_Toc119684756"/>
      <w:r>
        <w:rPr>
          <w:rFonts w:hint="eastAsia"/>
          <w:spacing w:val="-6"/>
        </w:rPr>
        <w:t>Đ</w:t>
      </w:r>
      <w:r>
        <w:rPr>
          <w:spacing w:val="-6"/>
        </w:rPr>
        <w:t>i</w:t>
      </w:r>
      <w:r>
        <w:rPr>
          <w:spacing w:val="-6"/>
        </w:rPr>
        <w:t>ề</w:t>
      </w:r>
      <w:r>
        <w:rPr>
          <w:spacing w:val="-6"/>
        </w:rPr>
        <w:t>u 13. Quy</w:t>
      </w:r>
      <w:r>
        <w:rPr>
          <w:spacing w:val="-6"/>
        </w:rPr>
        <w:t>ề</w:t>
      </w:r>
      <w:r>
        <w:rPr>
          <w:spacing w:val="-6"/>
        </w:rPr>
        <w:t xml:space="preserve">n </w:t>
      </w:r>
      <w:r>
        <w:rPr>
          <w:rFonts w:hint="eastAsia"/>
          <w:spacing w:val="-6"/>
        </w:rPr>
        <w:t>đă</w:t>
      </w:r>
      <w:r>
        <w:rPr>
          <w:spacing w:val="-6"/>
        </w:rPr>
        <w:t>ng k</w:t>
      </w:r>
      <w:r>
        <w:rPr>
          <w:rFonts w:hint="eastAsia"/>
          <w:spacing w:val="-6"/>
        </w:rPr>
        <w:t>ý</w:t>
      </w:r>
      <w:r>
        <w:rPr>
          <w:spacing w:val="-6"/>
        </w:rPr>
        <w:t xml:space="preserve"> s</w:t>
      </w:r>
      <w:r>
        <w:rPr>
          <w:spacing w:val="-6"/>
        </w:rPr>
        <w:t>ở</w:t>
      </w:r>
      <w:r>
        <w:rPr>
          <w:spacing w:val="-6"/>
        </w:rPr>
        <w:t xml:space="preserve"> h</w:t>
      </w:r>
      <w:r>
        <w:rPr>
          <w:spacing w:val="-6"/>
        </w:rPr>
        <w:t>ữ</w:t>
      </w:r>
      <w:r>
        <w:rPr>
          <w:spacing w:val="-6"/>
        </w:rPr>
        <w:t>u c</w:t>
      </w:r>
      <w:r>
        <w:rPr>
          <w:rFonts w:hint="eastAsia"/>
          <w:spacing w:val="-6"/>
        </w:rPr>
        <w:t>ô</w:t>
      </w:r>
      <w:r>
        <w:rPr>
          <w:spacing w:val="-6"/>
        </w:rPr>
        <w:t>ng nghi</w:t>
      </w:r>
      <w:r>
        <w:rPr>
          <w:spacing w:val="-6"/>
        </w:rPr>
        <w:t>ệ</w:t>
      </w:r>
      <w:r>
        <w:rPr>
          <w:spacing w:val="-6"/>
        </w:rPr>
        <w:t>p theo c</w:t>
      </w:r>
      <w:r>
        <w:rPr>
          <w:rFonts w:hint="eastAsia"/>
          <w:spacing w:val="-6"/>
        </w:rPr>
        <w:t>á</w:t>
      </w:r>
      <w:r>
        <w:rPr>
          <w:spacing w:val="-6"/>
        </w:rPr>
        <w:t xml:space="preserve">c </w:t>
      </w:r>
      <w:r>
        <w:rPr>
          <w:rFonts w:hint="eastAsia"/>
          <w:spacing w:val="-6"/>
        </w:rPr>
        <w:t>đ</w:t>
      </w:r>
      <w:r>
        <w:rPr>
          <w:spacing w:val="-6"/>
        </w:rPr>
        <w:t>i</w:t>
      </w:r>
      <w:r>
        <w:rPr>
          <w:spacing w:val="-6"/>
        </w:rPr>
        <w:t>ề</w:t>
      </w:r>
      <w:r>
        <w:rPr>
          <w:spacing w:val="-6"/>
        </w:rPr>
        <w:t xml:space="preserve">u </w:t>
      </w:r>
      <w:r>
        <w:rPr>
          <w:rFonts w:hint="eastAsia"/>
          <w:spacing w:val="-6"/>
        </w:rPr>
        <w:t>ư</w:t>
      </w:r>
      <w:r>
        <w:rPr>
          <w:spacing w:val="-6"/>
        </w:rPr>
        <w:t>ớ</w:t>
      </w:r>
      <w:r>
        <w:rPr>
          <w:spacing w:val="-6"/>
        </w:rPr>
        <w:t>c qu</w:t>
      </w:r>
      <w:r>
        <w:rPr>
          <w:spacing w:val="-6"/>
        </w:rPr>
        <w:t>ố</w:t>
      </w:r>
      <w:r>
        <w:rPr>
          <w:spacing w:val="-6"/>
        </w:rPr>
        <w:t>c t</w:t>
      </w:r>
      <w:r>
        <w:rPr>
          <w:spacing w:val="-6"/>
        </w:rPr>
        <w:t>ế</w:t>
      </w:r>
      <w:bookmarkEnd w:id="61"/>
      <w:bookmarkEnd w:id="62"/>
      <w:bookmarkEnd w:id="63"/>
    </w:p>
    <w:p w14:paraId="02E37FE6" w14:textId="77777777" w:rsidR="004C1F96" w:rsidRDefault="007C7542">
      <w:pPr>
        <w:spacing w:before="120" w:after="60" w:line="264" w:lineRule="auto"/>
        <w:ind w:leftChars="0" w:left="0" w:firstLineChars="0" w:firstLine="567"/>
        <w:jc w:val="both"/>
        <w:rPr>
          <w:position w:val="0"/>
          <w:szCs w:val="28"/>
          <w:lang w:val="vi-VN"/>
        </w:rPr>
      </w:pPr>
      <w:r>
        <w:rPr>
          <w:position w:val="0"/>
          <w:szCs w:val="28"/>
          <w:lang w:val="vi-VN"/>
        </w:rPr>
        <w:t>1. Tổ chức, cá nhân nước ngoài đáp ứng các điều kiện để được bảo hộ quyền sở hữu công nghiệp tại Việt Nam quy định tại Điều 2 của Nghị đ</w:t>
      </w:r>
      <w:r>
        <w:rPr>
          <w:position w:val="0"/>
          <w:szCs w:val="28"/>
          <w:lang w:val="vi-VN"/>
        </w:rPr>
        <w:t>ịnh này có thể nộp đơn đăng ký sở hữu công nghiệp tại Việt Nam theo các điều ước quốc tế về hoặc liên quan đến thủ tục nộp đơn quốc tế.</w:t>
      </w:r>
    </w:p>
    <w:p w14:paraId="6CAE5C6B" w14:textId="77777777" w:rsidR="004C1F96" w:rsidRDefault="007C7542">
      <w:pPr>
        <w:suppressAutoHyphens w:val="0"/>
        <w:spacing w:before="120" w:after="60" w:line="264"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2. Tổ chức, cá nhân Việt Nam có thể nộp đơn đăng ký quốc tế sở hữu công nghiệp để yêu cầu bảo hộ quyền của mình tại Việt</w:t>
      </w:r>
      <w:r>
        <w:rPr>
          <w:position w:val="0"/>
          <w:szCs w:val="28"/>
          <w:lang w:val="vi-VN"/>
        </w:rPr>
        <w:t xml:space="preserve"> Nam nếu điều ước quốc tế có quy định.</w:t>
      </w:r>
    </w:p>
    <w:p w14:paraId="781C58BE" w14:textId="77777777" w:rsidR="004C1F96" w:rsidRDefault="007C7542">
      <w:pPr>
        <w:pStyle w:val="Heading4"/>
        <w:spacing w:after="60"/>
      </w:pPr>
      <w:bookmarkStart w:id="64" w:name="_Toc119684757"/>
      <w:bookmarkStart w:id="65" w:name="_Hlk130201473"/>
      <w:r>
        <w:t>Đi</w:t>
      </w:r>
      <w:r>
        <w:t>ề</w:t>
      </w:r>
      <w:r>
        <w:t>u 14. Th</w:t>
      </w:r>
      <w:r>
        <w:t>ủ</w:t>
      </w:r>
      <w:r>
        <w:t xml:space="preserve"> t</w:t>
      </w:r>
      <w:r>
        <w:t>ụ</w:t>
      </w:r>
      <w:r>
        <w:t>c ki</w:t>
      </w:r>
      <w:r>
        <w:t>ể</w:t>
      </w:r>
      <w:r>
        <w:t>m soát an ninh đ</w:t>
      </w:r>
      <w:r>
        <w:t>ố</w:t>
      </w:r>
      <w:r>
        <w:t>i v</w:t>
      </w:r>
      <w:r>
        <w:t>ớ</w:t>
      </w:r>
      <w:r>
        <w:t>i sáng ch</w:t>
      </w:r>
      <w:r>
        <w:t>ế</w:t>
      </w:r>
      <w:bookmarkEnd w:id="64"/>
    </w:p>
    <w:p w14:paraId="72856E87" w14:textId="77777777" w:rsidR="004C1F96" w:rsidRDefault="007C7542">
      <w:pPr>
        <w:spacing w:before="120" w:after="60" w:line="264" w:lineRule="auto"/>
        <w:ind w:leftChars="0" w:left="0" w:firstLineChars="0" w:firstLine="567"/>
        <w:jc w:val="both"/>
        <w:rPr>
          <w:position w:val="0"/>
          <w:szCs w:val="28"/>
          <w:lang w:val="vi-VN"/>
        </w:rPr>
      </w:pPr>
      <w:r>
        <w:rPr>
          <w:position w:val="0"/>
          <w:szCs w:val="28"/>
          <w:lang w:val="vi-VN"/>
        </w:rPr>
        <w:t>1. Đối với sáng chế thuộc lĩnh vực kỹ thuật có tác động đến an ninh, quốc phòng được liệt kê tại Phụ lục VII của Nghị định này, được tạo ra tại Việt Nam và thuộc quy</w:t>
      </w:r>
      <w:r>
        <w:rPr>
          <w:position w:val="0"/>
          <w:szCs w:val="28"/>
          <w:lang w:val="vi-VN"/>
        </w:rPr>
        <w:t xml:space="preserve">ền đăng ký của cá nhân là công dân Việt Nam và thường trú tại Việt Nam hoặc của tổ chức được thành lập theo pháp luật Việt Nam, để đáp </w:t>
      </w:r>
      <w:r>
        <w:rPr>
          <w:spacing w:val="-4"/>
          <w:position w:val="0"/>
          <w:szCs w:val="28"/>
          <w:lang w:val="vi-VN"/>
        </w:rPr>
        <w:t>ứng điều kiện nộp đơn đăng ký sáng chế ra nước ngoài theo quy định tại khoản 1</w:t>
      </w:r>
      <w:r>
        <w:rPr>
          <w:position w:val="0"/>
          <w:szCs w:val="28"/>
          <w:lang w:val="vi-VN"/>
        </w:rPr>
        <w:t xml:space="preserve"> Điều 89a của Luật Sở hữu trí tuệ, thủ tục kiểm soát an ninh phải được thực hiện trước khi cơ quan quản lý nhà nước về quyền sở hữu công nghiệp công bố đơn đăng ký sáng chế đó.</w:t>
      </w:r>
    </w:p>
    <w:p w14:paraId="03EE147A" w14:textId="77777777" w:rsidR="004C1F96" w:rsidRDefault="007C7542">
      <w:pPr>
        <w:spacing w:before="120" w:after="40"/>
        <w:ind w:leftChars="0" w:left="0" w:firstLineChars="0" w:firstLine="567"/>
        <w:jc w:val="both"/>
        <w:rPr>
          <w:position w:val="0"/>
          <w:szCs w:val="28"/>
          <w:lang w:val="vi-VN"/>
        </w:rPr>
      </w:pPr>
      <w:r>
        <w:rPr>
          <w:position w:val="0"/>
          <w:szCs w:val="28"/>
          <w:lang w:val="vi-VN"/>
        </w:rPr>
        <w:lastRenderedPageBreak/>
        <w:t>2. Bộ Quốc phòng, Bộ Công an chỉ định cơ quan tiếp nhận và xử lý đề nghị xác đị</w:t>
      </w:r>
      <w:r>
        <w:rPr>
          <w:position w:val="0"/>
          <w:szCs w:val="28"/>
          <w:lang w:val="vi-VN"/>
        </w:rPr>
        <w:t xml:space="preserve">nh sáng chế trong đơn đăng ký sáng chế thuộc các lĩnh vực kỹ </w:t>
      </w:r>
      <w:r>
        <w:rPr>
          <w:spacing w:val="-6"/>
          <w:position w:val="0"/>
          <w:szCs w:val="28"/>
          <w:lang w:val="vi-VN"/>
        </w:rPr>
        <w:t>thuật có tác động đến quốc phòng, an ninh theo quy định tại khoản 3 Điều này.</w:t>
      </w:r>
    </w:p>
    <w:p w14:paraId="5F94414B" w14:textId="77777777" w:rsidR="004C1F96" w:rsidRDefault="007C7542">
      <w:pPr>
        <w:spacing w:before="120" w:after="40"/>
        <w:ind w:leftChars="0" w:left="0" w:firstLineChars="0" w:firstLine="567"/>
        <w:jc w:val="both"/>
        <w:rPr>
          <w:position w:val="0"/>
          <w:szCs w:val="28"/>
          <w:lang w:val="vi-VN"/>
        </w:rPr>
      </w:pPr>
      <w:r>
        <w:rPr>
          <w:position w:val="0"/>
          <w:szCs w:val="28"/>
          <w:lang w:val="vi-VN"/>
        </w:rPr>
        <w:t xml:space="preserve">3. </w:t>
      </w:r>
      <w:r>
        <w:rPr>
          <w:spacing w:val="4"/>
          <w:position w:val="0"/>
          <w:szCs w:val="28"/>
          <w:lang w:val="vi-VN"/>
        </w:rPr>
        <w:t>Trong thời hạn 01 tháng kể từ ngày nhận được thông báo bằng văn bản của người nộp đơn đăng ký sáng chế theo thể th</w:t>
      </w:r>
      <w:r>
        <w:rPr>
          <w:spacing w:val="4"/>
          <w:position w:val="0"/>
          <w:szCs w:val="28"/>
          <w:lang w:val="vi-VN"/>
        </w:rPr>
        <w:t>ức quốc gia về việc dự kiến nộp đơn đăng ký ra nước ngoài để thực hiện việc kiểm soát an ninh sáng chế theo quy định tại khoản 1 Điều này hoặc ngày Đơn PCT có nguồn gốc Việt Nam được nộp thông qua cơ quan quản lý nhà nước về quyền sở hữu công nghiệp, nếu c</w:t>
      </w:r>
      <w:r>
        <w:rPr>
          <w:spacing w:val="4"/>
          <w:position w:val="0"/>
          <w:szCs w:val="28"/>
          <w:lang w:val="vi-VN"/>
        </w:rPr>
        <w:t>ó cơ sở để nghi ngờ rằng sáng chế trong đơn đó thuộc trường hợp quy định tại khoản 1 Điều này, cơ quan quản lý nhà nước về quyền sở hữu công nghiệp tạm dừng quy trình thẩm định đơn và gửi văn bản đề nghị xác định sáng chế thuộc các lĩnh vực kỹ thuật có tác</w:t>
      </w:r>
      <w:r>
        <w:rPr>
          <w:spacing w:val="4"/>
          <w:position w:val="0"/>
          <w:szCs w:val="28"/>
          <w:lang w:val="vi-VN"/>
        </w:rPr>
        <w:t xml:space="preserve"> động đến quốc phòng, an ninh cho cơ quan được chỉ định của Bộ Quốc phòng, Bộ Công an.</w:t>
      </w:r>
      <w:r>
        <w:rPr>
          <w:position w:val="0"/>
          <w:szCs w:val="28"/>
          <w:lang w:val="vi-VN"/>
        </w:rPr>
        <w:t xml:space="preserve"> Cơ quan được chỉ định của Bộ Quốc phòng, Bộ Công an ban hành văn bản xác định sáng chế nêu trong đơn có phải là sáng chế thuộc các lĩnh vực kỹ </w:t>
      </w:r>
      <w:r>
        <w:rPr>
          <w:spacing w:val="-6"/>
          <w:position w:val="0"/>
          <w:szCs w:val="28"/>
          <w:lang w:val="vi-VN"/>
        </w:rPr>
        <w:t>thuật có</w:t>
      </w:r>
      <w:r>
        <w:rPr>
          <w:position w:val="0"/>
          <w:szCs w:val="28"/>
          <w:lang w:val="vi-VN"/>
        </w:rPr>
        <w:t xml:space="preserve"> tác động đến quốc</w:t>
      </w:r>
      <w:r>
        <w:rPr>
          <w:position w:val="0"/>
          <w:szCs w:val="28"/>
          <w:lang w:val="vi-VN"/>
        </w:rPr>
        <w:t xml:space="preserve"> phòng, an ninh hay không trong thời hạn 03 tháng kể từ ngày cơ quan quản lý nhà nước về quyền sở hữu công nghiệp gửi văn bản đề nghị. </w:t>
      </w:r>
    </w:p>
    <w:p w14:paraId="5599C432" w14:textId="77777777" w:rsidR="004C1F96" w:rsidRDefault="007C7542">
      <w:pPr>
        <w:spacing w:before="120" w:after="40"/>
        <w:ind w:leftChars="0" w:left="0" w:firstLineChars="0" w:firstLine="567"/>
        <w:jc w:val="both"/>
        <w:rPr>
          <w:position w:val="0"/>
          <w:szCs w:val="28"/>
          <w:lang w:val="vi-VN"/>
        </w:rPr>
      </w:pPr>
      <w:r>
        <w:rPr>
          <w:position w:val="0"/>
          <w:szCs w:val="28"/>
          <w:lang w:val="vi-VN"/>
        </w:rPr>
        <w:t>4. Đối với đơn đăng ký sáng chế quy định tại khoản 3 Điều này, cơ quan quản lý nhà nước về quyền sở hữu công nghiệp thôn</w:t>
      </w:r>
      <w:r>
        <w:rPr>
          <w:position w:val="0"/>
          <w:szCs w:val="28"/>
          <w:lang w:val="vi-VN"/>
        </w:rPr>
        <w:t xml:space="preserve">g báo cho người nộp đơn về việc tạm dừng quy trình thẩm định đơn để thực hiện quy trình kiểm soát an ninh theo quy định tại Điều 89a của Luật Sở hữu trí tuệ </w:t>
      </w:r>
      <w:r>
        <w:rPr>
          <w:position w:val="0"/>
          <w:szCs w:val="28"/>
          <w:lang w:val="nl-NL"/>
        </w:rPr>
        <w:t>trong thời hạn 07 ngày làm việc kể từ ngày văn bản đề nghị được gửi cho cơ quan được chỉ định của B</w:t>
      </w:r>
      <w:r>
        <w:rPr>
          <w:position w:val="0"/>
          <w:szCs w:val="28"/>
          <w:lang w:val="nl-NL"/>
        </w:rPr>
        <w:t>ộ Quốc phòng, Bộ Công an</w:t>
      </w:r>
      <w:r>
        <w:rPr>
          <w:position w:val="0"/>
          <w:szCs w:val="28"/>
          <w:lang w:val="vi-VN"/>
        </w:rPr>
        <w:t>.</w:t>
      </w:r>
    </w:p>
    <w:p w14:paraId="070885DD" w14:textId="77777777" w:rsidR="004C1F96" w:rsidRDefault="007C7542">
      <w:pPr>
        <w:spacing w:before="120" w:after="40"/>
        <w:ind w:leftChars="0" w:left="0" w:firstLineChars="0" w:firstLine="567"/>
        <w:jc w:val="both"/>
        <w:rPr>
          <w:position w:val="0"/>
          <w:szCs w:val="28"/>
          <w:lang w:val="vi-VN"/>
        </w:rPr>
      </w:pPr>
      <w:r>
        <w:rPr>
          <w:position w:val="0"/>
          <w:szCs w:val="28"/>
          <w:lang w:val="vi-VN"/>
        </w:rPr>
        <w:t xml:space="preserve">5. Trong thời hạn 20 ngày kể từ ngày nhận được thông báo của cơ quan được chỉ định của Bộ Quốc phòng, Bộ Công an về việc đối tượng trong đơn đăng ký sáng chế thuộc các lĩnh vực kỹ </w:t>
      </w:r>
      <w:r>
        <w:rPr>
          <w:spacing w:val="-6"/>
          <w:position w:val="0"/>
          <w:szCs w:val="28"/>
          <w:lang w:val="vi-VN"/>
        </w:rPr>
        <w:t>thuật có</w:t>
      </w:r>
      <w:r>
        <w:rPr>
          <w:position w:val="0"/>
          <w:szCs w:val="28"/>
          <w:lang w:val="vi-VN"/>
        </w:rPr>
        <w:t xml:space="preserve"> tác động đến quốc phòng, an ninh theo quy định tại khoản 3 Điều này</w:t>
      </w:r>
      <w:r>
        <w:rPr>
          <w:position w:val="0"/>
          <w:szCs w:val="28"/>
          <w:lang w:val="vi-VN"/>
        </w:rPr>
        <w:t xml:space="preserve">, cơ quan quản lý nhà nước về quyền sở hữu công nghiệp thông báo cho người nộp đơn thông tin nêu trên, đồng thời yêu cầu người nộp đơn đăng ký sáng chế theo thủ tục phù hợp với quy định của pháp luật về bảo vệ bí mật nhà nước trong thời hạn 01 tháng kể từ </w:t>
      </w:r>
      <w:r>
        <w:rPr>
          <w:position w:val="0"/>
          <w:szCs w:val="28"/>
          <w:lang w:val="vi-VN"/>
        </w:rPr>
        <w:t xml:space="preserve">ngày thông báo và thực hiện các thủ tục sau đây: </w:t>
      </w:r>
    </w:p>
    <w:p w14:paraId="6D041EA3" w14:textId="77777777" w:rsidR="004C1F96" w:rsidRDefault="007C7542">
      <w:pPr>
        <w:spacing w:before="120" w:after="40"/>
        <w:ind w:leftChars="0" w:left="0" w:firstLineChars="0" w:firstLine="567"/>
        <w:jc w:val="both"/>
        <w:rPr>
          <w:position w:val="0"/>
          <w:szCs w:val="28"/>
          <w:lang w:val="vi-VN"/>
        </w:rPr>
      </w:pPr>
      <w:r>
        <w:rPr>
          <w:position w:val="0"/>
          <w:szCs w:val="28"/>
          <w:lang w:val="vi-VN"/>
        </w:rPr>
        <w:t xml:space="preserve">a) Đối với đơn đăng ký sáng chế nộp theo thể thức quốc gia: Trường hợp người nộp đơn nộp đơn đăng ký sáng chế theo thủ tục phù hợp với quy định của pháp luật về bảo vệ bí mật nhà nước, đơn được tiếp tục xử </w:t>
      </w:r>
      <w:r>
        <w:rPr>
          <w:position w:val="0"/>
          <w:szCs w:val="28"/>
          <w:lang w:val="vi-VN"/>
        </w:rPr>
        <w:t>lý theo quy định của pháp luật. Trường hợp người nộp đơn không đăng ký sáng chế theo thủ tục phù hợp với quy định của pháp luật về bảo vệ bí mật nhà nước trong thời hạn ấn định, đơn coi như bị rút bỏ và được cơ quan quản lý nhà nước về quyền sở hữu công ng</w:t>
      </w:r>
      <w:r>
        <w:rPr>
          <w:position w:val="0"/>
          <w:szCs w:val="28"/>
          <w:lang w:val="vi-VN"/>
        </w:rPr>
        <w:t xml:space="preserve">hiệp tiêu hủy theo quy định của pháp luật về bảo vệ bí mật nhà nước, </w:t>
      </w:r>
      <w:r>
        <w:rPr>
          <w:szCs w:val="28"/>
          <w:lang w:val="vi-VN"/>
        </w:rPr>
        <w:t>trừ trường hợp người nộp đơn có căn cứ chứng minh sáng chế không phải là bí mật nhà nước</w:t>
      </w:r>
      <w:r>
        <w:rPr>
          <w:position w:val="0"/>
          <w:szCs w:val="28"/>
          <w:lang w:val="vi-VN"/>
        </w:rPr>
        <w:t>.</w:t>
      </w:r>
    </w:p>
    <w:p w14:paraId="52184BA0"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lastRenderedPageBreak/>
        <w:t xml:space="preserve">b) Đối với Đơn PCT có nguồn gốc Việt Nam được nộp thông qua cơ quan quản lý nhà nước về quyền sở </w:t>
      </w:r>
      <w:r>
        <w:rPr>
          <w:position w:val="0"/>
          <w:szCs w:val="28"/>
          <w:lang w:val="vi-VN"/>
        </w:rPr>
        <w:t xml:space="preserve">hữu công nghiệp: Tiêu hủy đơn theo quy định </w:t>
      </w:r>
      <w:r>
        <w:rPr>
          <w:spacing w:val="-4"/>
          <w:position w:val="0"/>
          <w:szCs w:val="28"/>
          <w:lang w:val="vi-VN"/>
        </w:rPr>
        <w:t>của pháp luật về bảo vệ bí mật nhà nước và thực hiện quy định tại điểm e khoản 1</w:t>
      </w:r>
      <w:r>
        <w:rPr>
          <w:position w:val="0"/>
          <w:szCs w:val="28"/>
          <w:lang w:val="vi-VN"/>
        </w:rPr>
        <w:t xml:space="preserve"> Điều 20 của Nghị định này, </w:t>
      </w:r>
      <w:r>
        <w:rPr>
          <w:szCs w:val="28"/>
          <w:lang w:val="vi-VN"/>
        </w:rPr>
        <w:t>trừ trường hợp người nộp đơn có căn cứ chứng minh sáng chế không phải là bí mật nhà nước</w:t>
      </w:r>
      <w:r>
        <w:rPr>
          <w:position w:val="0"/>
          <w:szCs w:val="28"/>
          <w:lang w:val="vi-VN"/>
        </w:rPr>
        <w:t>.</w:t>
      </w:r>
    </w:p>
    <w:p w14:paraId="091A0F12"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6. Cơ quan quả</w:t>
      </w:r>
      <w:r>
        <w:rPr>
          <w:position w:val="0"/>
          <w:szCs w:val="28"/>
          <w:lang w:val="vi-VN"/>
        </w:rPr>
        <w:t>n lý nhà nước về quyền sở hữu công nghiệp tiếp tục quy trình thẩm định đơn theo quy định trong các trường hợp sau đây:</w:t>
      </w:r>
    </w:p>
    <w:p w14:paraId="47C0E621"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a) Kết thúc thời hạn 03 tháng quy định tại khoản 3 của Điều này mà cơ quan quản lý nhà nước về quyền sở hữu công nghiệp không nhận được t</w:t>
      </w:r>
      <w:r>
        <w:rPr>
          <w:position w:val="0"/>
          <w:szCs w:val="28"/>
          <w:lang w:val="vi-VN"/>
        </w:rPr>
        <w:t>hông báo của cơ quan được chỉ định của Bộ Quốc phòng, Bộ Công an.</w:t>
      </w:r>
    </w:p>
    <w:p w14:paraId="4E49497E"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 xml:space="preserve">b) Cơ quan được chỉ định của Bộ Quốc phòng, Bộ Công an thông báo sáng chế trong đơn không phải là sáng chế thuộc các lĩnh vực kỹ </w:t>
      </w:r>
      <w:r>
        <w:rPr>
          <w:spacing w:val="-6"/>
          <w:position w:val="0"/>
          <w:szCs w:val="28"/>
          <w:lang w:val="vi-VN"/>
        </w:rPr>
        <w:t>thuật có</w:t>
      </w:r>
      <w:r>
        <w:rPr>
          <w:position w:val="0"/>
          <w:szCs w:val="28"/>
          <w:lang w:val="vi-VN"/>
        </w:rPr>
        <w:t xml:space="preserve"> tác động đến quốc phòng, an ninh.</w:t>
      </w:r>
    </w:p>
    <w:p w14:paraId="6C9547E1"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Cơ quan quản lý nh</w:t>
      </w:r>
      <w:r>
        <w:rPr>
          <w:position w:val="0"/>
          <w:szCs w:val="28"/>
          <w:lang w:val="vi-VN"/>
        </w:rPr>
        <w:t xml:space="preserve">à nước về quyền sở hữu công nghiệp thông báo cho người nộp đơn về việc tiếp tục xử lý đơn trong thời hạn 01 tháng tính từ thời </w:t>
      </w:r>
      <w:r>
        <w:rPr>
          <w:spacing w:val="-4"/>
          <w:position w:val="0"/>
          <w:szCs w:val="28"/>
          <w:lang w:val="vi-VN"/>
        </w:rPr>
        <w:t>điểm nêu tại điểm a khoản này hoặc từ ngày nhận được thông báo nêu tại điểm b</w:t>
      </w:r>
      <w:r>
        <w:rPr>
          <w:position w:val="0"/>
          <w:szCs w:val="28"/>
          <w:lang w:val="vi-VN"/>
        </w:rPr>
        <w:t xml:space="preserve"> khoản này.</w:t>
      </w:r>
    </w:p>
    <w:p w14:paraId="35F36C2A"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position w:val="0"/>
          <w:szCs w:val="28"/>
          <w:lang w:val="vi-VN"/>
        </w:rPr>
      </w:pPr>
      <w:r>
        <w:rPr>
          <w:position w:val="0"/>
          <w:szCs w:val="28"/>
          <w:lang w:val="vi-VN"/>
        </w:rPr>
        <w:t>7. Đối với đơn thuộc trường hợp quy định</w:t>
      </w:r>
      <w:r>
        <w:rPr>
          <w:position w:val="0"/>
          <w:szCs w:val="28"/>
          <w:lang w:val="vi-VN"/>
        </w:rPr>
        <w:t xml:space="preserve"> tại khoản 6 của Điều này, người nộp đơn có quyền nộp đơn đăng ký sáng chế đó ở nước ngoài.</w:t>
      </w:r>
      <w:bookmarkEnd w:id="65"/>
    </w:p>
    <w:p w14:paraId="5689509D" w14:textId="77777777" w:rsidR="004C1F96" w:rsidRDefault="007C7542">
      <w:pPr>
        <w:pStyle w:val="Heading4"/>
        <w:spacing w:after="60" w:line="269" w:lineRule="auto"/>
      </w:pPr>
      <w:bookmarkStart w:id="66" w:name="_Toc116170981"/>
      <w:bookmarkStart w:id="67" w:name="_Toc119684758"/>
      <w:r>
        <w:t>Đi</w:t>
      </w:r>
      <w:r>
        <w:t>ề</w:t>
      </w:r>
      <w:r>
        <w:t>u 15. Cách tính th</w:t>
      </w:r>
      <w:r>
        <w:t>ờ</w:t>
      </w:r>
      <w:r>
        <w:t>i h</w:t>
      </w:r>
      <w:r>
        <w:t>ạ</w:t>
      </w:r>
      <w:r>
        <w:t>n</w:t>
      </w:r>
      <w:bookmarkEnd w:id="66"/>
      <w:bookmarkEnd w:id="67"/>
    </w:p>
    <w:p w14:paraId="6CE66A34" w14:textId="77777777" w:rsidR="004C1F96" w:rsidRDefault="007C7542">
      <w:pPr>
        <w:pStyle w:val="ListParagraph"/>
        <w:numPr>
          <w:ilvl w:val="0"/>
          <w:numId w:val="44"/>
        </w:numPr>
        <w:tabs>
          <w:tab w:val="left" w:pos="851"/>
        </w:tabs>
        <w:suppressAutoHyphens w:val="0"/>
        <w:spacing w:before="120" w:after="60" w:line="269" w:lineRule="auto"/>
        <w:ind w:leftChars="0" w:left="0" w:firstLineChars="0" w:firstLine="567"/>
        <w:contextualSpacing w:val="0"/>
        <w:jc w:val="both"/>
        <w:textDirection w:val="lrTb"/>
        <w:textAlignment w:val="auto"/>
        <w:outlineLvl w:val="9"/>
        <w:rPr>
          <w:rFonts w:eastAsia="Calibri"/>
          <w:position w:val="0"/>
          <w:szCs w:val="28"/>
          <w:lang w:val="vi-VN"/>
        </w:rPr>
      </w:pPr>
      <w:r>
        <w:rPr>
          <w:rFonts w:eastAsia="Calibri"/>
          <w:position w:val="0"/>
          <w:szCs w:val="28"/>
          <w:lang w:val="vi-VN"/>
        </w:rPr>
        <w:t>Cách tính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trong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c</w:t>
      </w:r>
      <w:r>
        <w:rPr>
          <w:rFonts w:eastAsia="Calibri"/>
          <w:position w:val="0"/>
          <w:szCs w:val="28"/>
          <w:lang w:val="vi-VN"/>
        </w:rPr>
        <w:t>ủ</w:t>
      </w:r>
      <w:r>
        <w:rPr>
          <w:rFonts w:eastAsia="Calibri"/>
          <w:position w:val="0"/>
          <w:szCs w:val="28"/>
          <w:lang w:val="vi-VN"/>
        </w:rPr>
        <w:t>a B</w:t>
      </w:r>
      <w:r>
        <w:rPr>
          <w:rFonts w:eastAsia="Calibri"/>
          <w:position w:val="0"/>
          <w:szCs w:val="28"/>
          <w:lang w:val="vi-VN"/>
        </w:rPr>
        <w:t>ộ</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 xml:space="preserve">t </w:t>
      </w:r>
      <w:r>
        <w:rPr>
          <w:rFonts w:eastAsia="Calibri"/>
          <w:position w:val="0"/>
          <w:szCs w:val="28"/>
        </w:rPr>
        <w:t>d</w:t>
      </w:r>
      <w:r>
        <w:rPr>
          <w:rFonts w:eastAsia="Calibri"/>
          <w:position w:val="0"/>
          <w:szCs w:val="28"/>
          <w:lang w:val="vi-VN"/>
        </w:rPr>
        <w:t>ân s</w:t>
      </w:r>
      <w:r>
        <w:rPr>
          <w:rFonts w:eastAsia="Calibri"/>
          <w:position w:val="0"/>
          <w:szCs w:val="28"/>
          <w:lang w:val="vi-VN"/>
        </w:rPr>
        <w:t>ự</w:t>
      </w:r>
      <w:r>
        <w:rPr>
          <w:rFonts w:eastAsia="Calibri"/>
          <w:position w:val="0"/>
          <w:szCs w:val="28"/>
          <w:lang w:val="vi-VN"/>
        </w:rPr>
        <w:t>.</w:t>
      </w:r>
    </w:p>
    <w:p w14:paraId="5E853E8E" w14:textId="77777777" w:rsidR="004C1F96" w:rsidRDefault="007C7542">
      <w:pPr>
        <w:pStyle w:val="ListParagraph"/>
        <w:numPr>
          <w:ilvl w:val="0"/>
          <w:numId w:val="44"/>
        </w:numPr>
        <w:tabs>
          <w:tab w:val="left" w:pos="851"/>
        </w:tabs>
        <w:suppressAutoHyphens w:val="0"/>
        <w:spacing w:before="120" w:after="60" w:line="269" w:lineRule="auto"/>
        <w:ind w:leftChars="0" w:left="0" w:firstLineChars="0" w:firstLine="567"/>
        <w:contextualSpacing w:val="0"/>
        <w:jc w:val="both"/>
        <w:textAlignment w:val="auto"/>
        <w:outlineLvl w:val="9"/>
        <w:rPr>
          <w:szCs w:val="28"/>
          <w:lang w:val="vi-VN"/>
        </w:rPr>
      </w:pPr>
      <w:r>
        <w:rPr>
          <w:szCs w:val="28"/>
          <w:lang w:val="vi-VN"/>
        </w:rPr>
        <w:t xml:space="preserve">Thời hạn dành cho </w:t>
      </w:r>
      <w:r>
        <w:rPr>
          <w:rFonts w:eastAsia="Calibri"/>
          <w:position w:val="0"/>
          <w:szCs w:val="28"/>
          <w:lang w:val="vi-VN"/>
        </w:rPr>
        <w:t>ngư</w:t>
      </w:r>
      <w:r>
        <w:rPr>
          <w:rFonts w:eastAsia="Calibri"/>
          <w:position w:val="0"/>
          <w:szCs w:val="28"/>
          <w:lang w:val="vi-VN"/>
        </w:rPr>
        <w:t>ờ</w:t>
      </w:r>
      <w:r>
        <w:rPr>
          <w:rFonts w:eastAsia="Calibri"/>
          <w:position w:val="0"/>
          <w:szCs w:val="28"/>
          <w:lang w:val="vi-VN"/>
        </w:rPr>
        <w:t>i</w:t>
      </w:r>
      <w:r>
        <w:rPr>
          <w:szCs w:val="28"/>
          <w:lang w:val="vi-VN"/>
        </w:rPr>
        <w:t xml:space="preserve"> nộp đơn và bên liên quan tiến hành việc nộp, sửa đổi, bổ sung tài liệu hoặc có ý kiến có thể được gia hạn một lần bằng đúng thời hạn đã được ấn định trong thông báo của </w:t>
      </w:r>
      <w:r>
        <w:rPr>
          <w:position w:val="0"/>
          <w:szCs w:val="28"/>
          <w:lang w:val="vi-VN"/>
        </w:rPr>
        <w:t>cơ quan quản lý nhà nước về quyền sở hữu công nghiệp</w:t>
      </w:r>
      <w:r>
        <w:rPr>
          <w:szCs w:val="28"/>
          <w:lang w:val="vi-VN"/>
        </w:rPr>
        <w:t xml:space="preserve">, với điều </w:t>
      </w:r>
      <w:r>
        <w:rPr>
          <w:szCs w:val="28"/>
          <w:lang w:val="vi-VN"/>
        </w:rPr>
        <w:t>kiện người yêu cầu gia hạn phải nộp văn bản yêu cầu gia hạn trước ngày kết thúc thời hạn ấn định và nộp lệ phí yêu cầu gia hạn theo quy định.</w:t>
      </w:r>
    </w:p>
    <w:p w14:paraId="38BDBC8E" w14:textId="77777777" w:rsidR="004C1F96" w:rsidRDefault="007C7542">
      <w:pPr>
        <w:pStyle w:val="ListParagraph"/>
        <w:numPr>
          <w:ilvl w:val="0"/>
          <w:numId w:val="44"/>
        </w:numPr>
        <w:tabs>
          <w:tab w:val="left" w:pos="851"/>
        </w:tabs>
        <w:suppressAutoHyphens w:val="0"/>
        <w:spacing w:before="120" w:after="60" w:line="269" w:lineRule="auto"/>
        <w:ind w:leftChars="0" w:left="0" w:firstLineChars="0" w:firstLine="567"/>
        <w:contextualSpacing w:val="0"/>
        <w:jc w:val="both"/>
        <w:textDirection w:val="lrTb"/>
        <w:textAlignment w:val="auto"/>
        <w:outlineLvl w:val="9"/>
        <w:rPr>
          <w:rFonts w:eastAsia="Calibri"/>
          <w:position w:val="0"/>
          <w:szCs w:val="28"/>
          <w:lang w:val="vi-VN"/>
        </w:rPr>
      </w:pPr>
      <w:r>
        <w:rPr>
          <w:szCs w:val="28"/>
          <w:lang w:val="vi-VN" w:eastAsia="pt-BR"/>
        </w:rPr>
        <w:t>Không tính vào thời hạn khoảng thời gian xảy ra sự kiện bất khả kháng hoặc trở ngại khách quan làm cho tổ chức, cá</w:t>
      </w:r>
      <w:r>
        <w:rPr>
          <w:szCs w:val="28"/>
          <w:lang w:val="vi-VN" w:eastAsia="pt-BR"/>
        </w:rPr>
        <w:t xml:space="preserve"> nhân có quyền, nghĩa vụ không thể thực hiện được quyền, nghĩa vụ của mình trong phạm vi thời hạn nếu tổ chức, cá nhân đó có yêu cầu và có chứng cứ xác đáng chứng minh tình trạng đó. Trường hợp yêu cầu được chấp nhận, </w:t>
      </w:r>
      <w:r>
        <w:rPr>
          <w:position w:val="0"/>
          <w:szCs w:val="28"/>
          <w:lang w:val="vi-VN"/>
        </w:rPr>
        <w:t>cơ quan quản lý nhà nước về quyền sở h</w:t>
      </w:r>
      <w:r>
        <w:rPr>
          <w:position w:val="0"/>
          <w:szCs w:val="28"/>
          <w:lang w:val="vi-VN"/>
        </w:rPr>
        <w:t>ữu công nghiệp</w:t>
      </w:r>
      <w:r>
        <w:rPr>
          <w:szCs w:val="28"/>
          <w:lang w:val="vi-VN" w:eastAsia="pt-BR"/>
        </w:rPr>
        <w:t xml:space="preserve"> ra quyết định, thông báo thu hồi quyết định, thông báo đã ban hành với lý do tổ chức, cá nhân không thực hiện quyền và nghĩa vụ đúng thời hạn và khôi phục quá trình xử lý đơn trở về tình trạng như chưa kết thúc thời hạn</w:t>
      </w:r>
      <w:r>
        <w:rPr>
          <w:szCs w:val="28"/>
          <w:lang w:eastAsia="pt-BR"/>
        </w:rPr>
        <w:t>.</w:t>
      </w:r>
    </w:p>
    <w:p w14:paraId="61F76DCC" w14:textId="77777777" w:rsidR="004C1F96" w:rsidRDefault="007C7542">
      <w:pPr>
        <w:pStyle w:val="ListParagraph"/>
        <w:numPr>
          <w:ilvl w:val="0"/>
          <w:numId w:val="44"/>
        </w:numPr>
        <w:tabs>
          <w:tab w:val="left" w:pos="851"/>
        </w:tabs>
        <w:suppressAutoHyphens w:val="0"/>
        <w:spacing w:before="120" w:after="80" w:line="281" w:lineRule="auto"/>
        <w:ind w:leftChars="0" w:left="0" w:firstLineChars="0" w:firstLine="567"/>
        <w:jc w:val="both"/>
        <w:textAlignment w:val="auto"/>
        <w:outlineLvl w:val="9"/>
        <w:rPr>
          <w:szCs w:val="28"/>
          <w:lang w:val="vi-VN"/>
        </w:rPr>
      </w:pPr>
      <w:r>
        <w:rPr>
          <w:szCs w:val="28"/>
          <w:lang w:val="vi-VN"/>
        </w:rPr>
        <w:lastRenderedPageBreak/>
        <w:t xml:space="preserve">Sự kiện bất </w:t>
      </w:r>
      <w:r>
        <w:rPr>
          <w:szCs w:val="28"/>
          <w:lang w:val="vi-VN" w:eastAsia="pt-BR"/>
        </w:rPr>
        <w:t>khả</w:t>
      </w:r>
      <w:r>
        <w:rPr>
          <w:szCs w:val="28"/>
          <w:lang w:val="vi-VN"/>
        </w:rPr>
        <w:t xml:space="preserve"> kháng là sự kiện xảy ra một cách khách quan không thể lường trước được (ví dụ thiên tai, địch họa</w:t>
      </w:r>
      <w:r>
        <w:rPr>
          <w:szCs w:val="28"/>
        </w:rPr>
        <w:t xml:space="preserve"> v.v</w:t>
      </w:r>
      <w:r>
        <w:rPr>
          <w:szCs w:val="28"/>
          <w:lang w:val="vi-VN"/>
        </w:rPr>
        <w:t xml:space="preserve">...) và không thể khắc phục được mặc dù đã áp dụng các biện pháp cần thiết và khả năng cho phép. </w:t>
      </w:r>
    </w:p>
    <w:p w14:paraId="6C3C1F9F" w14:textId="77777777" w:rsidR="004C1F96" w:rsidRDefault="007C7542">
      <w:pPr>
        <w:spacing w:before="120" w:after="80" w:line="281" w:lineRule="auto"/>
        <w:ind w:leftChars="0" w:left="0" w:firstLineChars="0" w:firstLine="567"/>
        <w:jc w:val="both"/>
        <w:rPr>
          <w:szCs w:val="28"/>
          <w:lang w:val="vi-VN"/>
        </w:rPr>
      </w:pPr>
      <w:r>
        <w:rPr>
          <w:szCs w:val="28"/>
          <w:lang w:val="vi-VN"/>
        </w:rPr>
        <w:t xml:space="preserve">Trở ngại khách quan là những trở ngại do </w:t>
      </w:r>
      <w:r>
        <w:rPr>
          <w:szCs w:val="28"/>
          <w:lang w:val="vi-VN"/>
        </w:rPr>
        <w:t>hoàn cảnh khách quan tác động (ví dụ: ốm đau, đi công tác, học tập ở nơi xa</w:t>
      </w:r>
      <w:r>
        <w:rPr>
          <w:szCs w:val="28"/>
        </w:rPr>
        <w:t xml:space="preserve"> v.v</w:t>
      </w:r>
      <w:r>
        <w:rPr>
          <w:szCs w:val="28"/>
          <w:lang w:val="vi-VN"/>
        </w:rPr>
        <w:t>...) làm cho người có quyền, nghĩa vụ không thể biết về việc quyền, lợi ích hợp pháp của mình bị xâm phạm, hoặc không thể thực hiện được quyền, nghĩa vụ của mình.</w:t>
      </w:r>
    </w:p>
    <w:p w14:paraId="599601E8" w14:textId="77777777" w:rsidR="004C1F96" w:rsidRDefault="007C7542">
      <w:pPr>
        <w:pStyle w:val="Heading4"/>
        <w:spacing w:after="80" w:line="281" w:lineRule="auto"/>
      </w:pPr>
      <w:bookmarkStart w:id="68" w:name="_Toc119684759"/>
      <w:bookmarkStart w:id="69" w:name="_Hlk118991472"/>
      <w:r>
        <w:t>Đi</w:t>
      </w:r>
      <w:r>
        <w:t>ề</w:t>
      </w:r>
      <w:r>
        <w:t>u 16. S</w:t>
      </w:r>
      <w:r>
        <w:t>ử</w:t>
      </w:r>
      <w:r>
        <w:t>a đ</w:t>
      </w:r>
      <w:r>
        <w:t>ổ</w:t>
      </w:r>
      <w:r>
        <w:t>i, b</w:t>
      </w:r>
      <w:r>
        <w:t>ổ</w:t>
      </w:r>
      <w:r>
        <w:t xml:space="preserve"> sung đơn đăng ký s</w:t>
      </w:r>
      <w:r>
        <w:t>ở</w:t>
      </w:r>
      <w:r>
        <w:t xml:space="preserve"> h</w:t>
      </w:r>
      <w:r>
        <w:t>ữ</w:t>
      </w:r>
      <w:r>
        <w:t>u công nghi</w:t>
      </w:r>
      <w:r>
        <w:t>ệ</w:t>
      </w:r>
      <w:r>
        <w:t>p</w:t>
      </w:r>
      <w:bookmarkEnd w:id="68"/>
    </w:p>
    <w:p w14:paraId="6AD417E4"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1. Trước khi cơ quan quản lý nhà nước về quyền sở hữu công nghiệp ra quyết định từ chối chấp nhận đơn, quyết định cấp hoặc từ chối cấp văn bằng bảo hộ, người nộp đơn có thể:</w:t>
      </w:r>
    </w:p>
    <w:p w14:paraId="65A57445"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 xml:space="preserve">a) Sửa đổi, bổ sung các tài liệu trong </w:t>
      </w:r>
      <w:r>
        <w:rPr>
          <w:position w:val="0"/>
          <w:szCs w:val="28"/>
          <w:lang w:val="vi-VN"/>
        </w:rPr>
        <w:t>đơn với điều kiện việc sửa đổi, bổ sung không được mở rộng phạm vi (khối lượng) bảo hộ đã bộc lộ trong bản mô tả đối với đơn đăng ký sáng chế, bộ ảnh chụp, bản vẽ và bản mô tả kiểu dáng công nghiệp được thể hiện trong bộ ảnh chụp, bản vẽ đối với đơn đăng k</w:t>
      </w:r>
      <w:r>
        <w:rPr>
          <w:position w:val="0"/>
          <w:szCs w:val="28"/>
          <w:lang w:val="vi-VN"/>
        </w:rPr>
        <w:t>ý kiểu dáng công nghiệp, trong mẫu nhãn hiệu và danh mục hàng hoá, dịch vụ đối với đơn đăng ký nhãn hiệu và không được làm thay đổi bản chất của đối tượng nêu trong đơn;</w:t>
      </w:r>
    </w:p>
    <w:p w14:paraId="176A7162"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rFonts w:eastAsia="Calibri"/>
          <w:position w:val="0"/>
          <w:szCs w:val="28"/>
          <w:lang w:val="es-ES"/>
        </w:rPr>
        <w:t>b)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es-ES"/>
        </w:rPr>
        <w:t>, mã nư</w:t>
      </w:r>
      <w:r>
        <w:rPr>
          <w:rFonts w:eastAsia="Calibri"/>
          <w:position w:val="0"/>
          <w:szCs w:val="28"/>
          <w:lang w:val="es-ES"/>
        </w:rPr>
        <w:t>ớ</w:t>
      </w:r>
      <w:r>
        <w:rPr>
          <w:rFonts w:eastAsia="Calibri"/>
          <w:position w:val="0"/>
          <w:szCs w:val="28"/>
          <w:lang w:val="es-ES"/>
        </w:rPr>
        <w:t>c</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tên,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ị</w:t>
      </w:r>
      <w:r>
        <w:rPr>
          <w:rFonts w:eastAsia="Calibri"/>
          <w:position w:val="0"/>
          <w:szCs w:val="28"/>
          <w:lang w:val="vi-VN"/>
        </w:rPr>
        <w:t>ch</w:t>
      </w:r>
      <w:r>
        <w:rPr>
          <w:rFonts w:eastAsia="Calibri"/>
          <w:position w:val="0"/>
          <w:szCs w:val="28"/>
          <w:lang w:val="es-ES"/>
        </w:rPr>
        <w:t>, đ</w:t>
      </w:r>
      <w:r>
        <w:rPr>
          <w:rFonts w:eastAsia="Calibri"/>
          <w:position w:val="0"/>
          <w:szCs w:val="28"/>
          <w:lang w:val="es-ES"/>
        </w:rPr>
        <w:t>ị</w:t>
      </w:r>
      <w:r>
        <w:rPr>
          <w:rFonts w:eastAsia="Calibri"/>
          <w:position w:val="0"/>
          <w:szCs w:val="28"/>
          <w:lang w:val="es-ES"/>
        </w:rPr>
        <w:t>a ch</w:t>
      </w:r>
      <w:r>
        <w:rPr>
          <w:rFonts w:eastAsia="Calibri"/>
          <w:position w:val="0"/>
          <w:szCs w:val="28"/>
          <w:lang w:val="es-ES"/>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tác</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698C68CF"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2. Việc sửa đổi, bổ sung đơn được thực hiện như sau:</w:t>
      </w:r>
    </w:p>
    <w:p w14:paraId="4A9DAD7B" w14:textId="77777777" w:rsidR="004C1F96" w:rsidRDefault="007C7542">
      <w:pPr>
        <w:widowControl w:val="0"/>
        <w:tabs>
          <w:tab w:val="left" w:pos="-3060"/>
        </w:tabs>
        <w:spacing w:before="120" w:after="80" w:line="281" w:lineRule="auto"/>
        <w:ind w:leftChars="0" w:left="0" w:firstLineChars="0" w:firstLine="567"/>
        <w:jc w:val="both"/>
        <w:rPr>
          <w:rFonts w:eastAsia="Calibri"/>
          <w:position w:val="0"/>
          <w:szCs w:val="28"/>
          <w:lang w:val="vi-VN"/>
        </w:rPr>
      </w:pPr>
      <w:r>
        <w:rPr>
          <w:position w:val="0"/>
          <w:szCs w:val="28"/>
          <w:lang w:val="vi-VN"/>
        </w:rPr>
        <w:t xml:space="preserve">a) Trường hợp sửa đổi, bổ sung đơn do người nộp đơn chủ động thực hiện sau khi cơ quan quản lý nhà nước về quyền sở hữu công nghiệp chấp nhận đơn hợp lệ, kể cả thay đổi về đại diện hợp pháp tại Việt Nam, đơn yêu cầu sửa đổi, bổ sung phải được làm theo Mẫu </w:t>
      </w:r>
      <w:r>
        <w:rPr>
          <w:position w:val="0"/>
          <w:szCs w:val="28"/>
          <w:lang w:val="vi-VN"/>
        </w:rPr>
        <w:t xml:space="preserve">số 04 tại Phụ lục II của Nghị định này; </w:t>
      </w:r>
    </w:p>
    <w:p w14:paraId="1E15312F"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đơn trư</w:t>
      </w:r>
      <w:r>
        <w:rPr>
          <w:rFonts w:eastAsia="Calibri"/>
          <w:position w:val="0"/>
          <w:szCs w:val="28"/>
          <w:lang w:val="vi-VN"/>
        </w:rPr>
        <w:t>ớ</w:t>
      </w:r>
      <w:r>
        <w:rPr>
          <w:rFonts w:eastAsia="Calibri"/>
          <w:position w:val="0"/>
          <w:szCs w:val="28"/>
          <w:lang w:val="vi-VN"/>
        </w:rPr>
        <w:t>c khi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position w:val="0"/>
          <w:szCs w:val="28"/>
          <w:lang w:val="vi-VN"/>
        </w:rPr>
        <w:t xml:space="preserve"> </w:t>
      </w:r>
      <w:r>
        <w:rPr>
          <w:rFonts w:eastAsia="Calibri"/>
          <w:position w:val="0"/>
          <w:szCs w:val="28"/>
          <w:lang w:val="vi-VN"/>
        </w:rPr>
        <w:t>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đơn trên cơ s</w:t>
      </w:r>
      <w:r>
        <w:rPr>
          <w:rFonts w:eastAsia="Calibri"/>
          <w:position w:val="0"/>
          <w:szCs w:val="28"/>
          <w:lang w:val="vi-VN"/>
        </w:rPr>
        <w:t>ở</w:t>
      </w:r>
      <w:r>
        <w:rPr>
          <w:rFonts w:eastAsia="Calibri"/>
          <w:position w:val="0"/>
          <w:szCs w:val="28"/>
          <w:lang w:val="vi-VN"/>
        </w:rPr>
        <w:t xml:space="preserve"> thông báo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liên quan đ</w:t>
      </w:r>
      <w:r>
        <w:rPr>
          <w:rFonts w:eastAsia="Calibri"/>
          <w:position w:val="0"/>
          <w:szCs w:val="28"/>
          <w:lang w:val="vi-VN"/>
        </w:rPr>
        <w:t>ế</w:t>
      </w:r>
      <w:r>
        <w:rPr>
          <w:rFonts w:eastAsia="Calibri"/>
          <w:position w:val="0"/>
          <w:szCs w:val="28"/>
          <w:lang w:val="vi-VN"/>
        </w:rPr>
        <w:t>n đơn đó,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w:t>
      </w:r>
      <w:r>
        <w:rPr>
          <w:rFonts w:eastAsia="Calibri"/>
          <w:spacing w:val="4"/>
          <w:position w:val="0"/>
          <w:szCs w:val="28"/>
          <w:lang w:val="vi-VN"/>
        </w:rPr>
        <w:t>ph</w:t>
      </w:r>
      <w:r>
        <w:rPr>
          <w:rFonts w:eastAsia="Calibri"/>
          <w:spacing w:val="4"/>
          <w:position w:val="0"/>
          <w:szCs w:val="28"/>
          <w:lang w:val="vi-VN"/>
        </w:rPr>
        <w:t>ả</w:t>
      </w:r>
      <w:r>
        <w:rPr>
          <w:rFonts w:eastAsia="Calibri"/>
          <w:spacing w:val="4"/>
          <w:position w:val="0"/>
          <w:szCs w:val="28"/>
          <w:lang w:val="vi-VN"/>
        </w:rPr>
        <w:t>i đư</w:t>
      </w:r>
      <w:r>
        <w:rPr>
          <w:rFonts w:eastAsia="Calibri"/>
          <w:spacing w:val="4"/>
          <w:position w:val="0"/>
          <w:szCs w:val="28"/>
          <w:lang w:val="vi-VN"/>
        </w:rPr>
        <w:t>ợ</w:t>
      </w:r>
      <w:r>
        <w:rPr>
          <w:rFonts w:eastAsia="Calibri"/>
          <w:spacing w:val="4"/>
          <w:position w:val="0"/>
          <w:szCs w:val="28"/>
          <w:lang w:val="vi-VN"/>
        </w:rPr>
        <w:t>c th</w:t>
      </w:r>
      <w:r>
        <w:rPr>
          <w:rFonts w:eastAsia="Calibri"/>
          <w:spacing w:val="4"/>
          <w:position w:val="0"/>
          <w:szCs w:val="28"/>
          <w:lang w:val="vi-VN"/>
        </w:rPr>
        <w:t>ể</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n b</w:t>
      </w:r>
      <w:r>
        <w:rPr>
          <w:rFonts w:eastAsia="Calibri"/>
          <w:spacing w:val="4"/>
          <w:position w:val="0"/>
          <w:szCs w:val="28"/>
          <w:lang w:val="vi-VN"/>
        </w:rPr>
        <w:t>ằ</w:t>
      </w:r>
      <w:r>
        <w:rPr>
          <w:rFonts w:eastAsia="Calibri"/>
          <w:spacing w:val="4"/>
          <w:position w:val="0"/>
          <w:szCs w:val="28"/>
          <w:lang w:val="vi-VN"/>
        </w:rPr>
        <w:t>ng văn b</w:t>
      </w:r>
      <w:r>
        <w:rPr>
          <w:rFonts w:eastAsia="Calibri"/>
          <w:spacing w:val="4"/>
          <w:position w:val="0"/>
          <w:szCs w:val="28"/>
          <w:lang w:val="vi-VN"/>
        </w:rPr>
        <w:t>ả</w:t>
      </w:r>
      <w:r>
        <w:rPr>
          <w:rFonts w:eastAsia="Calibri"/>
          <w:spacing w:val="4"/>
          <w:position w:val="0"/>
          <w:szCs w:val="28"/>
          <w:lang w:val="vi-VN"/>
        </w:rPr>
        <w:t>n trong đó nêu rõ n</w:t>
      </w:r>
      <w:r>
        <w:rPr>
          <w:rFonts w:eastAsia="Calibri"/>
          <w:spacing w:val="4"/>
          <w:position w:val="0"/>
          <w:szCs w:val="28"/>
          <w:lang w:val="vi-VN"/>
        </w:rPr>
        <w:t>ộ</w:t>
      </w:r>
      <w:r>
        <w:rPr>
          <w:rFonts w:eastAsia="Calibri"/>
          <w:spacing w:val="4"/>
          <w:position w:val="0"/>
          <w:szCs w:val="28"/>
          <w:lang w:val="vi-VN"/>
        </w:rPr>
        <w:t>i dung yêu c</w:t>
      </w:r>
      <w:r>
        <w:rPr>
          <w:rFonts w:eastAsia="Calibri"/>
          <w:spacing w:val="4"/>
          <w:position w:val="0"/>
          <w:szCs w:val="28"/>
          <w:lang w:val="vi-VN"/>
        </w:rPr>
        <w:t>ầ</w:t>
      </w:r>
      <w:r>
        <w:rPr>
          <w:rFonts w:eastAsia="Calibri"/>
          <w:spacing w:val="4"/>
          <w:position w:val="0"/>
          <w:szCs w:val="28"/>
          <w:lang w:val="vi-VN"/>
        </w:rPr>
        <w:t>u s</w:t>
      </w:r>
      <w:r>
        <w:rPr>
          <w:rFonts w:eastAsia="Calibri"/>
          <w:spacing w:val="4"/>
          <w:position w:val="0"/>
          <w:szCs w:val="28"/>
          <w:lang w:val="vi-VN"/>
        </w:rPr>
        <w:t>ử</w:t>
      </w:r>
      <w:r>
        <w:rPr>
          <w:rFonts w:eastAsia="Calibri"/>
          <w:spacing w:val="4"/>
          <w:position w:val="0"/>
          <w:szCs w:val="28"/>
          <w:lang w:val="vi-VN"/>
        </w:rPr>
        <w:t>a đ</w:t>
      </w:r>
      <w:r>
        <w:rPr>
          <w:rFonts w:eastAsia="Calibri"/>
          <w:spacing w:val="4"/>
          <w:position w:val="0"/>
          <w:szCs w:val="28"/>
          <w:lang w:val="vi-VN"/>
        </w:rPr>
        <w:t>ổ</w:t>
      </w:r>
      <w:r>
        <w:rPr>
          <w:rFonts w:eastAsia="Calibri"/>
          <w:spacing w:val="4"/>
          <w:position w:val="0"/>
          <w:szCs w:val="28"/>
          <w:lang w:val="vi-VN"/>
        </w:rPr>
        <w:t>i</w:t>
      </w:r>
      <w:r>
        <w:rPr>
          <w:rFonts w:eastAsia="Calibri"/>
          <w:position w:val="0"/>
          <w:szCs w:val="28"/>
          <w:lang w:val="vi-VN"/>
        </w:rPr>
        <w:t>, b</w:t>
      </w:r>
      <w:r>
        <w:rPr>
          <w:rFonts w:eastAsia="Calibri"/>
          <w:position w:val="0"/>
          <w:szCs w:val="28"/>
          <w:lang w:val="vi-VN"/>
        </w:rPr>
        <w:t>ổ</w:t>
      </w:r>
      <w:r>
        <w:rPr>
          <w:rFonts w:eastAsia="Calibri"/>
          <w:position w:val="0"/>
          <w:szCs w:val="28"/>
          <w:lang w:val="vi-VN"/>
        </w:rPr>
        <w:t xml:space="preserve"> sung;</w:t>
      </w:r>
    </w:p>
    <w:p w14:paraId="2E0CA853" w14:textId="77777777" w:rsidR="004C1F96" w:rsidRDefault="007C7542">
      <w:pPr>
        <w:widowControl w:val="0"/>
        <w:tabs>
          <w:tab w:val="left" w:pos="-3060"/>
        </w:tabs>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c)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th</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v</w:t>
      </w:r>
      <w:r>
        <w:rPr>
          <w:rFonts w:eastAsia="Calibri"/>
          <w:position w:val="0"/>
          <w:szCs w:val="28"/>
          <w:lang w:val="vi-VN"/>
        </w:rPr>
        <w:t>ớ</w:t>
      </w:r>
      <w:r>
        <w:rPr>
          <w:rFonts w:eastAsia="Calibri"/>
          <w:position w:val="0"/>
          <w:szCs w:val="28"/>
          <w:lang w:val="vi-VN"/>
        </w:rPr>
        <w:t>i cùng m</w:t>
      </w:r>
      <w:r>
        <w:rPr>
          <w:rFonts w:eastAsia="Calibri"/>
          <w:position w:val="0"/>
          <w:szCs w:val="28"/>
          <w:lang w:val="vi-VN"/>
        </w:rPr>
        <w:t>ộ</w:t>
      </w:r>
      <w:r>
        <w:rPr>
          <w:rFonts w:eastAsia="Calibri"/>
          <w:position w:val="0"/>
          <w:szCs w:val="28"/>
          <w:lang w:val="vi-VN"/>
        </w:rPr>
        <w:t>t n</w:t>
      </w:r>
      <w:r>
        <w:rPr>
          <w:rFonts w:eastAsia="Calibri"/>
          <w:position w:val="0"/>
          <w:szCs w:val="28"/>
          <w:lang w:val="vi-VN"/>
        </w:rPr>
        <w:t>ộ</w:t>
      </w:r>
      <w:r>
        <w:rPr>
          <w:rFonts w:eastAsia="Calibri"/>
          <w:position w:val="0"/>
          <w:szCs w:val="28"/>
          <w:lang w:val="vi-VN"/>
        </w:rPr>
        <w:t>i dung liên quan đ</w:t>
      </w:r>
      <w:r>
        <w:rPr>
          <w:rFonts w:eastAsia="Calibri"/>
          <w:position w:val="0"/>
          <w:szCs w:val="28"/>
          <w:lang w:val="vi-VN"/>
        </w:rPr>
        <w:t>ế</w:t>
      </w:r>
      <w:r>
        <w:rPr>
          <w:rFonts w:eastAsia="Calibri"/>
          <w:position w:val="0"/>
          <w:szCs w:val="28"/>
          <w:lang w:val="vi-VN"/>
        </w:rPr>
        <w:t>n nhi</w:t>
      </w:r>
      <w:r>
        <w:rPr>
          <w:rFonts w:eastAsia="Calibri"/>
          <w:position w:val="0"/>
          <w:szCs w:val="28"/>
          <w:lang w:val="vi-VN"/>
        </w:rPr>
        <w:t>ề</w:t>
      </w:r>
      <w:r>
        <w:rPr>
          <w:rFonts w:eastAsia="Calibri"/>
          <w:position w:val="0"/>
          <w:szCs w:val="28"/>
          <w:lang w:val="vi-VN"/>
        </w:rPr>
        <w:t xml:space="preserve">u đơn </w:t>
      </w:r>
      <w:r>
        <w:rPr>
          <w:rFonts w:eastAsia="Calibri"/>
          <w:position w:val="0"/>
          <w:szCs w:val="28"/>
          <w:lang w:val="vi-VN"/>
        </w:rPr>
        <w:t>có cùng lo</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m</w:t>
      </w:r>
      <w:r>
        <w:rPr>
          <w:rFonts w:eastAsia="Calibri"/>
          <w:position w:val="0"/>
          <w:szCs w:val="28"/>
          <w:lang w:val="vi-VN"/>
        </w:rPr>
        <w:t>ộ</w:t>
      </w:r>
      <w:r>
        <w:rPr>
          <w:rFonts w:eastAsia="Calibri"/>
          <w:position w:val="0"/>
          <w:szCs w:val="28"/>
          <w:lang w:val="vi-VN"/>
        </w:rPr>
        <w:t>t T</w:t>
      </w:r>
      <w:r>
        <w:rPr>
          <w:rFonts w:eastAsia="Calibri"/>
          <w:position w:val="0"/>
          <w:szCs w:val="28"/>
          <w:lang w:val="vi-VN"/>
        </w:rPr>
        <w:t>ờ</w:t>
      </w:r>
      <w:r>
        <w:rPr>
          <w:rFonts w:eastAsia="Calibri"/>
          <w:position w:val="0"/>
          <w:szCs w:val="28"/>
          <w:lang w:val="vi-VN"/>
        </w:rPr>
        <w:t xml:space="preserve"> khai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văn b</w:t>
      </w:r>
      <w:r>
        <w:rPr>
          <w:rFonts w:eastAsia="Calibri"/>
          <w:position w:val="0"/>
          <w:szCs w:val="28"/>
          <w:lang w:val="vi-VN"/>
        </w:rPr>
        <w:t>ả</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w:t>
      </w:r>
    </w:p>
    <w:p w14:paraId="36A2403C"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es-ES"/>
        </w:rPr>
        <w:lastRenderedPageBreak/>
        <w:t xml:space="preserve">d) </w:t>
      </w:r>
      <w:r>
        <w:rPr>
          <w:position w:val="0"/>
          <w:szCs w:val="28"/>
          <w:lang w:val="vi-VN"/>
        </w:rPr>
        <w:t>Người yêu cầu sửa đổi, bổ sung đơn phải nộp các loại phí sau đây:</w:t>
      </w:r>
    </w:p>
    <w:p w14:paraId="09870D99"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es-ES"/>
        </w:rPr>
      </w:pPr>
      <w:r>
        <w:rPr>
          <w:position w:val="0"/>
          <w:szCs w:val="28"/>
          <w:lang w:val="vi-VN"/>
        </w:rPr>
        <w:t xml:space="preserve">d1) Phí </w:t>
      </w:r>
      <w:r>
        <w:rPr>
          <w:position w:val="0"/>
          <w:szCs w:val="28"/>
          <w:lang w:val="es-ES"/>
        </w:rPr>
        <w:t xml:space="preserve">thẩm định yêu cầu sửa đổi, bổ sung cho mỗi nội dung sửa đổi </w:t>
      </w:r>
      <w:r>
        <w:rPr>
          <w:position w:val="0"/>
          <w:szCs w:val="28"/>
          <w:lang w:val="vi-VN"/>
        </w:rPr>
        <w:t>theo quy đ</w:t>
      </w:r>
      <w:r>
        <w:rPr>
          <w:position w:val="0"/>
          <w:szCs w:val="28"/>
          <w:lang w:val="vi-VN"/>
        </w:rPr>
        <w:t>ịn</w:t>
      </w:r>
      <w:r>
        <w:rPr>
          <w:position w:val="0"/>
          <w:szCs w:val="28"/>
          <w:lang w:val="es-ES"/>
        </w:rPr>
        <w:t>h và bản sao c</w:t>
      </w:r>
      <w:r>
        <w:rPr>
          <w:position w:val="0"/>
          <w:szCs w:val="28"/>
          <w:lang w:val="vi-VN"/>
        </w:rPr>
        <w:t xml:space="preserve">hứng từ nộp phí (trường hợp nộp phí qua dịch vụ bưu chính hoặc nộp trực tiếp vào tài khoản của </w:t>
      </w:r>
      <w:r>
        <w:rPr>
          <w:position w:val="0"/>
          <w:szCs w:val="28"/>
          <w:lang w:val="es-ES"/>
        </w:rPr>
        <w:t>cơ quan quản lý nhà nước về quyền sở hữu công nghiệp</w:t>
      </w:r>
      <w:r>
        <w:rPr>
          <w:position w:val="0"/>
          <w:szCs w:val="28"/>
          <w:lang w:val="vi-VN"/>
        </w:rPr>
        <w:t>)</w:t>
      </w:r>
      <w:r>
        <w:rPr>
          <w:position w:val="0"/>
          <w:szCs w:val="28"/>
          <w:lang w:val="es-ES"/>
        </w:rPr>
        <w:t xml:space="preserve">; </w:t>
      </w:r>
    </w:p>
    <w:p w14:paraId="1D216B38" w14:textId="77777777" w:rsidR="004C1F96" w:rsidRDefault="007C7542">
      <w:pPr>
        <w:widowControl w:val="0"/>
        <w:tabs>
          <w:tab w:val="left" w:pos="-3060"/>
        </w:tabs>
        <w:spacing w:before="120" w:after="80" w:line="281" w:lineRule="auto"/>
        <w:ind w:leftChars="0" w:left="0" w:firstLineChars="0" w:firstLine="567"/>
        <w:jc w:val="both"/>
        <w:rPr>
          <w:position w:val="0"/>
          <w:szCs w:val="28"/>
        </w:rPr>
      </w:pPr>
      <w:r>
        <w:rPr>
          <w:position w:val="0"/>
          <w:szCs w:val="28"/>
          <w:lang w:val="es-ES"/>
        </w:rPr>
        <w:t>d2) P</w:t>
      </w:r>
      <w:r>
        <w:rPr>
          <w:rFonts w:eastAsia="Calibri"/>
          <w:position w:val="0"/>
          <w:szCs w:val="28"/>
          <w:lang w:val="vi-VN"/>
        </w:rPr>
        <w:t>hí công b</w:t>
      </w:r>
      <w:r>
        <w:rPr>
          <w:rFonts w:eastAsia="Calibri"/>
          <w:position w:val="0"/>
          <w:szCs w:val="28"/>
          <w:lang w:val="vi-VN"/>
        </w:rPr>
        <w:t>ố</w:t>
      </w:r>
      <w:r>
        <w:rPr>
          <w:rFonts w:eastAsia="Calibri"/>
          <w:position w:val="0"/>
          <w:szCs w:val="28"/>
          <w:lang w:val="vi-VN"/>
        </w:rPr>
        <w:t xml:space="preserve"> thông tin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w:t>
      </w:r>
      <w:r>
        <w:rPr>
          <w:rFonts w:eastAsia="Calibri"/>
          <w:position w:val="0"/>
          <w:szCs w:val="28"/>
          <w:lang w:val="es-ES"/>
        </w:rPr>
        <w:t>, b</w:t>
      </w:r>
      <w:r>
        <w:rPr>
          <w:rFonts w:eastAsia="Calibri"/>
          <w:position w:val="0"/>
          <w:szCs w:val="28"/>
          <w:lang w:val="es-ES"/>
        </w:rPr>
        <w:t>ổ</w:t>
      </w:r>
      <w:r>
        <w:rPr>
          <w:rFonts w:eastAsia="Calibri"/>
          <w:position w:val="0"/>
          <w:szCs w:val="28"/>
          <w:lang w:val="es-ES"/>
        </w:rPr>
        <w:t xml:space="preserve"> sung</w:t>
      </w:r>
      <w:r>
        <w:rPr>
          <w:rFonts w:eastAsia="Calibri"/>
          <w:position w:val="0"/>
          <w:szCs w:val="28"/>
          <w:lang w:val="vi-VN"/>
        </w:rPr>
        <w:t xml:space="preserve"> đơn theo quy đ</w:t>
      </w:r>
      <w:r>
        <w:rPr>
          <w:rFonts w:eastAsia="Calibri"/>
          <w:position w:val="0"/>
          <w:szCs w:val="28"/>
          <w:lang w:val="vi-VN"/>
        </w:rPr>
        <w:t>ị</w:t>
      </w:r>
      <w:r>
        <w:rPr>
          <w:rFonts w:eastAsia="Calibri"/>
          <w:position w:val="0"/>
          <w:szCs w:val="28"/>
          <w:lang w:val="vi-VN"/>
        </w:rPr>
        <w:t xml:space="preserve">nh </w:t>
      </w:r>
      <w:r>
        <w:rPr>
          <w:rFonts w:eastAsia="Calibri"/>
          <w:position w:val="0"/>
          <w:szCs w:val="28"/>
          <w:lang w:val="es-ES"/>
        </w:rPr>
        <w:t>n</w:t>
      </w:r>
      <w:r>
        <w:rPr>
          <w:rFonts w:eastAsia="Calibri"/>
          <w:position w:val="0"/>
          <w:szCs w:val="28"/>
          <w:lang w:val="es-ES"/>
        </w:rPr>
        <w:t>ế</w:t>
      </w:r>
      <w:r>
        <w:rPr>
          <w:rFonts w:eastAsia="Calibri"/>
          <w:position w:val="0"/>
          <w:szCs w:val="28"/>
          <w:lang w:val="es-ES"/>
        </w:rPr>
        <w:t>u n</w:t>
      </w:r>
      <w:r>
        <w:rPr>
          <w:rFonts w:eastAsia="Calibri"/>
          <w:position w:val="0"/>
          <w:szCs w:val="28"/>
          <w:lang w:val="es-ES"/>
        </w:rPr>
        <w:t>ộ</w:t>
      </w:r>
      <w:r>
        <w:rPr>
          <w:rFonts w:eastAsia="Calibri"/>
          <w:position w:val="0"/>
          <w:szCs w:val="28"/>
          <w:lang w:val="es-ES"/>
        </w:rPr>
        <w:t>i dung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b</w:t>
      </w:r>
      <w:r>
        <w:rPr>
          <w:rFonts w:eastAsia="Calibri"/>
          <w:position w:val="0"/>
          <w:szCs w:val="28"/>
          <w:lang w:val="es-ES"/>
        </w:rPr>
        <w:t>ổ</w:t>
      </w:r>
      <w:r>
        <w:rPr>
          <w:rFonts w:eastAsia="Calibri"/>
          <w:position w:val="0"/>
          <w:szCs w:val="28"/>
          <w:lang w:val="es-ES"/>
        </w:rPr>
        <w:t xml:space="preserve"> sung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công b</w:t>
      </w:r>
      <w:r>
        <w:rPr>
          <w:rFonts w:eastAsia="Calibri"/>
          <w:position w:val="0"/>
          <w:szCs w:val="28"/>
          <w:lang w:val="es-ES"/>
        </w:rPr>
        <w:t>ố</w:t>
      </w:r>
      <w:r>
        <w:rPr>
          <w:rFonts w:eastAsia="Calibri"/>
          <w:position w:val="0"/>
          <w:szCs w:val="28"/>
          <w:lang w:val="es-ES"/>
        </w:rPr>
        <w:t xml:space="preserve"> theo quy đ</w:t>
      </w:r>
      <w:r>
        <w:rPr>
          <w:rFonts w:eastAsia="Calibri"/>
          <w:position w:val="0"/>
          <w:szCs w:val="28"/>
          <w:lang w:val="es-ES"/>
        </w:rPr>
        <w:t>ị</w:t>
      </w:r>
      <w:r>
        <w:rPr>
          <w:rFonts w:eastAsia="Calibri"/>
          <w:position w:val="0"/>
          <w:szCs w:val="28"/>
          <w:lang w:val="es-ES"/>
        </w:rPr>
        <w:t xml:space="preserve">nh </w:t>
      </w:r>
      <w:r>
        <w:rPr>
          <w:position w:val="0"/>
          <w:szCs w:val="28"/>
          <w:lang w:val="es-ES"/>
        </w:rPr>
        <w:t>tại điểm a khoản 3 Điều này.</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ph</w:t>
      </w:r>
      <w:r>
        <w:rPr>
          <w:rFonts w:eastAsia="Calibri"/>
          <w:position w:val="0"/>
          <w:szCs w:val="28"/>
          <w:lang w:val="vi-VN"/>
        </w:rPr>
        <w:t>ả</w:t>
      </w:r>
      <w:r>
        <w:rPr>
          <w:rFonts w:eastAsia="Calibri"/>
          <w:position w:val="0"/>
          <w:szCs w:val="28"/>
          <w:lang w:val="vi-VN"/>
        </w:rPr>
        <w:t>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kh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nh</w:t>
      </w:r>
      <w:r>
        <w:rPr>
          <w:rFonts w:eastAsia="Calibri"/>
          <w:position w:val="0"/>
          <w:szCs w:val="28"/>
          <w:lang w:val="vi-VN"/>
        </w:rPr>
        <w:t>ữ</w:t>
      </w:r>
      <w:r>
        <w:rPr>
          <w:rFonts w:eastAsia="Calibri"/>
          <w:position w:val="0"/>
          <w:szCs w:val="28"/>
          <w:lang w:val="vi-VN"/>
        </w:rPr>
        <w:t>ng sai sót do l</w:t>
      </w:r>
      <w:r>
        <w:rPr>
          <w:rFonts w:eastAsia="Calibri"/>
          <w:position w:val="0"/>
          <w:szCs w:val="28"/>
          <w:lang w:val="vi-VN"/>
        </w:rPr>
        <w:t>ỗ</w:t>
      </w:r>
      <w:r>
        <w:rPr>
          <w:rFonts w:eastAsia="Calibri"/>
          <w:position w:val="0"/>
          <w:szCs w:val="28"/>
          <w:lang w:val="vi-VN"/>
        </w:rPr>
        <w:t>i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không ph</w:t>
      </w:r>
      <w:r>
        <w:rPr>
          <w:rFonts w:eastAsia="Calibri"/>
          <w:position w:val="0"/>
          <w:szCs w:val="28"/>
          <w:lang w:val="vi-VN"/>
        </w:rPr>
        <w:t>ả</w:t>
      </w:r>
      <w:r>
        <w:rPr>
          <w:rFonts w:eastAsia="Calibri"/>
          <w:position w:val="0"/>
          <w:szCs w:val="28"/>
          <w:lang w:val="vi-VN"/>
        </w:rPr>
        <w:t xml:space="preserve">i </w:t>
      </w:r>
      <w:r>
        <w:rPr>
          <w:rFonts w:eastAsia="Calibri"/>
          <w:position w:val="0"/>
          <w:szCs w:val="28"/>
          <w:lang w:val="vi-VN"/>
        </w:rPr>
        <w:t>n</w:t>
      </w:r>
      <w:r>
        <w:rPr>
          <w:rFonts w:eastAsia="Calibri"/>
          <w:position w:val="0"/>
          <w:szCs w:val="28"/>
          <w:lang w:val="vi-VN"/>
        </w:rPr>
        <w:t>ộ</w:t>
      </w:r>
      <w:r>
        <w:rPr>
          <w:rFonts w:eastAsia="Calibri"/>
          <w:position w:val="0"/>
          <w:szCs w:val="28"/>
          <w:lang w:val="vi-VN"/>
        </w:rPr>
        <w:t>p phí công b</w:t>
      </w:r>
      <w:r>
        <w:rPr>
          <w:rFonts w:eastAsia="Calibri"/>
          <w:position w:val="0"/>
          <w:szCs w:val="28"/>
          <w:lang w:val="vi-VN"/>
        </w:rPr>
        <w:t>ố</w:t>
      </w:r>
      <w:r>
        <w:rPr>
          <w:rFonts w:eastAsia="Calibri"/>
          <w:position w:val="0"/>
          <w:szCs w:val="28"/>
        </w:rPr>
        <w:t>;</w:t>
      </w:r>
    </w:p>
    <w:p w14:paraId="261B0582"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 xml:space="preserve">đ) Đối với yêu cầu sửa đổi, bổ sung các tài liệu sau đây, người nộp đơn phải nộp tài liệu tương ứng đã được sửa đổi, bổ sung: </w:t>
      </w:r>
    </w:p>
    <w:p w14:paraId="75AF0E9C"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đ1) Một phần hoặc toàn bộ bản mô tả, bản tóm tắt sáng chế đối với đơn đăng ký sáng chế;</w:t>
      </w:r>
    </w:p>
    <w:p w14:paraId="57D07453"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 xml:space="preserve">đ2) 04 bộ ảnh chụp hoặc </w:t>
      </w:r>
      <w:r>
        <w:rPr>
          <w:position w:val="0"/>
          <w:szCs w:val="28"/>
          <w:lang w:val="vi-VN"/>
        </w:rPr>
        <w:t>bộ bản vẽ, bản mô tả mạch tích hợp sản xuất theo thiết kế bố trí đối với đơn đăng ký thiết kế bố trí;</w:t>
      </w:r>
    </w:p>
    <w:p w14:paraId="730B8584"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đ3) 04 bộ bản vẽ hoặc 04 bộ ảnh chụp, bản mô tả đối với đơn đăng ký kiểu dáng công nghiệp;</w:t>
      </w:r>
    </w:p>
    <w:p w14:paraId="1C0E1257"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đ4) 05 mẫu nhãn hiệu, danh mục hàng hoá, dịch vụ mang nhãn hiệu</w:t>
      </w:r>
      <w:r>
        <w:rPr>
          <w:position w:val="0"/>
          <w:szCs w:val="28"/>
          <w:lang w:val="vi-VN"/>
        </w:rPr>
        <w:t xml:space="preserve"> đối với đơn đăng ký nhãn hiệu;</w:t>
      </w:r>
    </w:p>
    <w:p w14:paraId="62E250F8"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đ5) Bản mô tả tính chất đặc thù của sản phẩm mang chỉ dẫn địa lý, bản đồ khu vực địa lý tương ứng với chỉ dẫn địa lý đối với đơn đăng ký chỉ dẫn địa lý.</w:t>
      </w:r>
    </w:p>
    <w:p w14:paraId="1F49313B"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Tài liệu sửa đổi, bổ sung đơn phải đáp ứng quy định về các tài liệu đó</w:t>
      </w:r>
      <w:r>
        <w:rPr>
          <w:position w:val="0"/>
          <w:szCs w:val="28"/>
        </w:rPr>
        <w:t xml:space="preserve"> </w:t>
      </w:r>
      <w:r>
        <w:rPr>
          <w:position w:val="0"/>
          <w:szCs w:val="28"/>
        </w:rPr>
        <w:t>tại Phụ lục I của Nghị định này</w:t>
      </w:r>
      <w:r>
        <w:rPr>
          <w:position w:val="0"/>
          <w:szCs w:val="28"/>
          <w:lang w:val="vi-VN"/>
        </w:rPr>
        <w:t>. Đối với yêu cầu sửa đổi, bổ sung tại điểm đ1, đ2 và đ3 khoản này, người nộp đơn phải nộp kèm theo bản thuyết minh chi tiết nội dung sửa đổi, bổ sung so với tài liệu ban đầu đã nộp.</w:t>
      </w:r>
    </w:p>
    <w:p w14:paraId="55F276EE" w14:textId="77777777" w:rsidR="004C1F96" w:rsidRDefault="007C7542">
      <w:pPr>
        <w:widowControl w:val="0"/>
        <w:tabs>
          <w:tab w:val="left" w:pos="-3060"/>
        </w:tabs>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mã nư</w:t>
      </w:r>
      <w:r>
        <w:rPr>
          <w:rFonts w:eastAsia="Calibri"/>
          <w:position w:val="0"/>
          <w:szCs w:val="28"/>
          <w:lang w:val="vi-VN"/>
        </w:rPr>
        <w:t>ớ</w:t>
      </w:r>
      <w:r>
        <w:rPr>
          <w:rFonts w:eastAsia="Calibri"/>
          <w:position w:val="0"/>
          <w:szCs w:val="28"/>
          <w:lang w:val="vi-VN"/>
        </w:rPr>
        <w:t>c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tên,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ị</w:t>
      </w:r>
      <w:r>
        <w:rPr>
          <w:rFonts w:eastAsia="Calibri"/>
          <w:position w:val="0"/>
          <w:szCs w:val="28"/>
          <w:lang w:val="vi-VN"/>
        </w:rPr>
        <w:t>ch c</w:t>
      </w:r>
      <w:r>
        <w:rPr>
          <w:rFonts w:eastAsia="Calibri"/>
          <w:position w:val="0"/>
          <w:szCs w:val="28"/>
          <w:lang w:val="vi-VN"/>
        </w:rPr>
        <w:t>ủ</w:t>
      </w:r>
      <w:r>
        <w:rPr>
          <w:rFonts w:eastAsia="Calibri"/>
          <w:position w:val="0"/>
          <w:szCs w:val="28"/>
          <w:lang w:val="vi-VN"/>
        </w:rPr>
        <w:t>a tác gi</w:t>
      </w:r>
      <w:r>
        <w:rPr>
          <w:rFonts w:eastAsia="Calibri"/>
          <w:position w:val="0"/>
          <w:szCs w:val="28"/>
          <w:lang w:val="vi-VN"/>
        </w:rPr>
        <w:t>ả</w:t>
      </w:r>
      <w:r>
        <w:rPr>
          <w:rFonts w:eastAsia="Calibri"/>
          <w:position w:val="0"/>
          <w:szCs w:val="28"/>
          <w:lang w:val="vi-VN"/>
        </w:rPr>
        <w:t>,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tài li</w:t>
      </w:r>
      <w:r>
        <w:rPr>
          <w:rFonts w:eastAsia="Calibri"/>
          <w:position w:val="0"/>
          <w:szCs w:val="28"/>
          <w:lang w:val="vi-VN"/>
        </w:rPr>
        <w:t>ệ</w:t>
      </w:r>
      <w:r>
        <w:rPr>
          <w:rFonts w:eastAsia="Calibri"/>
          <w:position w:val="0"/>
          <w:szCs w:val="28"/>
          <w:lang w:val="vi-VN"/>
        </w:rPr>
        <w:t>u xác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có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ho</w:t>
      </w:r>
      <w:r>
        <w:rPr>
          <w:rFonts w:eastAsia="Calibri"/>
          <w:position w:val="0"/>
          <w:szCs w:val="28"/>
          <w:lang w:val="vi-VN"/>
        </w:rPr>
        <w:t>ặ</w:t>
      </w:r>
      <w:r>
        <w:rPr>
          <w:rFonts w:eastAsia="Calibri"/>
          <w:position w:val="0"/>
          <w:szCs w:val="28"/>
          <w:lang w:val="vi-VN"/>
        </w:rPr>
        <w:t>c tài li</w:t>
      </w:r>
      <w:r>
        <w:rPr>
          <w:rFonts w:eastAsia="Calibri"/>
          <w:position w:val="0"/>
          <w:szCs w:val="28"/>
          <w:lang w:val="vi-VN"/>
        </w:rPr>
        <w:t>ệ</w:t>
      </w:r>
      <w:r>
        <w:rPr>
          <w:rFonts w:eastAsia="Calibri"/>
          <w:position w:val="0"/>
          <w:szCs w:val="28"/>
          <w:lang w:val="vi-VN"/>
        </w:rPr>
        <w:t>u pháp lý (b</w:t>
      </w:r>
      <w:r>
        <w:rPr>
          <w:rFonts w:eastAsia="Calibri"/>
          <w:position w:val="0"/>
          <w:szCs w:val="28"/>
          <w:lang w:val="vi-VN"/>
        </w:rPr>
        <w:t>ả</w:t>
      </w:r>
      <w:r>
        <w:rPr>
          <w:rFonts w:eastAsia="Calibri"/>
          <w:position w:val="0"/>
          <w:szCs w:val="28"/>
          <w:lang w:val="vi-VN"/>
        </w:rPr>
        <w:t>n sao có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ch</w:t>
      </w:r>
      <w:r>
        <w:rPr>
          <w:rFonts w:eastAsia="Calibri"/>
          <w:position w:val="0"/>
          <w:szCs w:val="28"/>
          <w:lang w:val="vi-VN"/>
        </w:rPr>
        <w:t>ứ</w:t>
      </w:r>
      <w:r>
        <w:rPr>
          <w:rFonts w:eastAsia="Calibri"/>
          <w:position w:val="0"/>
          <w:szCs w:val="28"/>
          <w:lang w:val="vi-VN"/>
        </w:rPr>
        <w:t>ng minh vi</w:t>
      </w:r>
      <w:r>
        <w:rPr>
          <w:rFonts w:eastAsia="Calibri"/>
          <w:position w:val="0"/>
          <w:szCs w:val="28"/>
          <w:lang w:val="vi-VN"/>
        </w:rPr>
        <w:t>ệ</w:t>
      </w:r>
      <w:r>
        <w:rPr>
          <w:rFonts w:eastAsia="Calibri"/>
          <w:position w:val="0"/>
          <w:szCs w:val="28"/>
          <w:lang w:val="vi-VN"/>
        </w:rPr>
        <w:t>c thay đ</w:t>
      </w:r>
      <w:r>
        <w:rPr>
          <w:rFonts w:eastAsia="Calibri"/>
          <w:position w:val="0"/>
          <w:szCs w:val="28"/>
          <w:lang w:val="vi-VN"/>
        </w:rPr>
        <w:t>ổ</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w:t>
      </w:r>
      <w:r>
        <w:rPr>
          <w:rFonts w:eastAsia="Calibri"/>
          <w:position w:val="0"/>
          <w:szCs w:val="28"/>
          <w:lang w:val="vi-VN"/>
        </w:rPr>
        <w:t xml:space="preserve"> ký doanh nghi</w:t>
      </w:r>
      <w:r>
        <w:rPr>
          <w:rFonts w:eastAsia="Calibri"/>
          <w:position w:val="0"/>
          <w:szCs w:val="28"/>
          <w:lang w:val="vi-VN"/>
        </w:rPr>
        <w:t>ệ</w:t>
      </w:r>
      <w:r>
        <w:rPr>
          <w:rFonts w:eastAsia="Calibri"/>
          <w:position w:val="0"/>
          <w:szCs w:val="28"/>
          <w:lang w:val="vi-VN"/>
        </w:rPr>
        <w:t>p có ghi nh</w:t>
      </w:r>
      <w:r>
        <w:rPr>
          <w:rFonts w:eastAsia="Calibri"/>
          <w:position w:val="0"/>
          <w:szCs w:val="28"/>
          <w:lang w:val="vi-VN"/>
        </w:rPr>
        <w:t>ậ</w:t>
      </w:r>
      <w:r>
        <w:rPr>
          <w:rFonts w:eastAsia="Calibri"/>
          <w:position w:val="0"/>
          <w:szCs w:val="28"/>
          <w:lang w:val="vi-VN"/>
        </w:rPr>
        <w:t>n vi</w:t>
      </w:r>
      <w:r>
        <w:rPr>
          <w:rFonts w:eastAsia="Calibri"/>
          <w:position w:val="0"/>
          <w:szCs w:val="28"/>
          <w:lang w:val="vi-VN"/>
        </w:rPr>
        <w:t>ệ</w:t>
      </w:r>
      <w:r>
        <w:rPr>
          <w:rFonts w:eastAsia="Calibri"/>
          <w:position w:val="0"/>
          <w:szCs w:val="28"/>
          <w:lang w:val="vi-VN"/>
        </w:rPr>
        <w:t>c thay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v.v…).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tuyên b</w:t>
      </w:r>
      <w:r>
        <w:rPr>
          <w:rFonts w:eastAsia="Calibri"/>
          <w:position w:val="0"/>
          <w:szCs w:val="28"/>
          <w:lang w:val="vi-VN"/>
        </w:rPr>
        <w:t>ố</w:t>
      </w:r>
      <w:r>
        <w:rPr>
          <w:rFonts w:eastAsia="Calibri"/>
          <w:position w:val="0"/>
          <w:szCs w:val="28"/>
          <w:lang w:val="vi-VN"/>
        </w:rPr>
        <w:t xml:space="preserve"> thay đ</w:t>
      </w:r>
      <w:r>
        <w:rPr>
          <w:rFonts w:eastAsia="Calibri"/>
          <w:position w:val="0"/>
          <w:szCs w:val="28"/>
          <w:lang w:val="vi-VN"/>
        </w:rPr>
        <w:t>ổ</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bookmarkEnd w:id="69"/>
    </w:p>
    <w:p w14:paraId="51C961C6" w14:textId="77777777" w:rsidR="004C1F96" w:rsidRDefault="007C7542">
      <w:pPr>
        <w:widowControl w:val="0"/>
        <w:tabs>
          <w:tab w:val="left" w:pos="-3060"/>
        </w:tabs>
        <w:spacing w:before="120" w:after="80" w:line="281" w:lineRule="auto"/>
        <w:ind w:leftChars="0" w:left="0" w:firstLineChars="0" w:firstLine="567"/>
        <w:jc w:val="both"/>
        <w:rPr>
          <w:position w:val="0"/>
          <w:szCs w:val="28"/>
          <w:lang w:val="vi-VN"/>
        </w:rPr>
      </w:pPr>
      <w:r>
        <w:rPr>
          <w:position w:val="0"/>
          <w:szCs w:val="28"/>
          <w:lang w:val="vi-VN"/>
        </w:rPr>
        <w:t>3. Cơ quan quản lý nhà nước về quyền sở hữu công nghiệp xử lý yêu c</w:t>
      </w:r>
      <w:r>
        <w:rPr>
          <w:position w:val="0"/>
          <w:szCs w:val="28"/>
          <w:lang w:val="vi-VN"/>
        </w:rPr>
        <w:t>ầu sửa đổi, bổ sung đơn như sau:</w:t>
      </w:r>
    </w:p>
    <w:p w14:paraId="35B8D68D" w14:textId="77777777" w:rsidR="004C1F96" w:rsidRDefault="007C7542">
      <w:pPr>
        <w:widowControl w:val="0"/>
        <w:tabs>
          <w:tab w:val="left" w:pos="-3060"/>
        </w:tabs>
        <w:spacing w:before="100" w:after="60" w:line="264" w:lineRule="auto"/>
        <w:ind w:leftChars="0" w:left="0" w:firstLineChars="0" w:firstLine="567"/>
        <w:jc w:val="both"/>
        <w:rPr>
          <w:rFonts w:eastAsia="Calibri"/>
          <w:position w:val="0"/>
          <w:szCs w:val="28"/>
        </w:rPr>
      </w:pPr>
      <w:r>
        <w:rPr>
          <w:rFonts w:eastAsia="Calibri"/>
          <w:position w:val="0"/>
          <w:szCs w:val="28"/>
          <w:lang w:val="vi-VN"/>
        </w:rPr>
        <w:lastRenderedPageBreak/>
        <w:t>a) Công b</w:t>
      </w:r>
      <w:r>
        <w:rPr>
          <w:rFonts w:eastAsia="Calibri"/>
          <w:position w:val="0"/>
          <w:szCs w:val="28"/>
          <w:lang w:val="vi-VN"/>
        </w:rPr>
        <w:t>ố</w:t>
      </w:r>
      <w:r>
        <w:rPr>
          <w:rFonts w:eastAsia="Calibri"/>
          <w:position w:val="0"/>
          <w:szCs w:val="28"/>
          <w:lang w:val="vi-VN"/>
        </w:rPr>
        <w:t xml:space="preserve"> các n</w:t>
      </w:r>
      <w:r>
        <w:rPr>
          <w:rFonts w:eastAsia="Calibri"/>
          <w:position w:val="0"/>
          <w:szCs w:val="28"/>
          <w:lang w:val="vi-VN"/>
        </w:rPr>
        <w:t>ộ</w:t>
      </w:r>
      <w:r>
        <w:rPr>
          <w:rFonts w:eastAsia="Calibri"/>
          <w:position w:val="0"/>
          <w:szCs w:val="28"/>
          <w:lang w:val="vi-VN"/>
        </w:rPr>
        <w:t>i dung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thông tin </w:t>
      </w:r>
      <w:r>
        <w:rPr>
          <w:rFonts w:eastAsia="Calibri"/>
          <w:position w:val="0"/>
          <w:szCs w:val="28"/>
          <w:lang w:val="de-DE"/>
        </w:rPr>
        <w:t>liên quan đ</w:t>
      </w:r>
      <w:r>
        <w:rPr>
          <w:rFonts w:eastAsia="Calibri"/>
          <w:position w:val="0"/>
          <w:szCs w:val="28"/>
          <w:lang w:val="de-DE"/>
        </w:rPr>
        <w:t>ế</w:t>
      </w:r>
      <w:r>
        <w:rPr>
          <w:rFonts w:eastAsia="Calibri"/>
          <w:position w:val="0"/>
          <w:szCs w:val="28"/>
          <w:lang w:val="de-DE"/>
        </w:rPr>
        <w:t>n đơn h</w:t>
      </w:r>
      <w:r>
        <w:rPr>
          <w:rFonts w:eastAsia="Calibri"/>
          <w:position w:val="0"/>
          <w:szCs w:val="28"/>
          <w:lang w:val="de-DE"/>
        </w:rPr>
        <w:t>ợ</w:t>
      </w:r>
      <w:r>
        <w:rPr>
          <w:rFonts w:eastAsia="Calibri"/>
          <w:position w:val="0"/>
          <w:szCs w:val="28"/>
          <w:lang w:val="de-DE"/>
        </w:rPr>
        <w:t>p l</w:t>
      </w:r>
      <w:r>
        <w:rPr>
          <w:rFonts w:eastAsia="Calibri"/>
          <w:position w:val="0"/>
          <w:szCs w:val="28"/>
          <w:lang w:val="de-DE"/>
        </w:rPr>
        <w:t>ệ</w:t>
      </w:r>
      <w:r>
        <w:rPr>
          <w:rFonts w:eastAsia="Calibri"/>
          <w:position w:val="0"/>
          <w:szCs w:val="28"/>
          <w:lang w:val="de-DE"/>
        </w:rPr>
        <w:t xml:space="preserve"> v</w:t>
      </w:r>
      <w:r>
        <w:rPr>
          <w:rFonts w:eastAsia="Calibri"/>
          <w:position w:val="0"/>
          <w:szCs w:val="28"/>
          <w:lang w:val="de-DE"/>
        </w:rPr>
        <w:t>ề</w:t>
      </w:r>
      <w:r>
        <w:rPr>
          <w:rFonts w:eastAsia="Calibri"/>
          <w:position w:val="0"/>
          <w:szCs w:val="28"/>
          <w:lang w:val="de-DE"/>
        </w:rPr>
        <w:t xml:space="preserve"> m</w:t>
      </w:r>
      <w:r>
        <w:rPr>
          <w:rFonts w:eastAsia="Calibri"/>
          <w:position w:val="0"/>
          <w:szCs w:val="28"/>
          <w:lang w:val="de-DE"/>
        </w:rPr>
        <w:t>ặ</w:t>
      </w:r>
      <w:r>
        <w:rPr>
          <w:rFonts w:eastAsia="Calibri"/>
          <w:position w:val="0"/>
          <w:szCs w:val="28"/>
          <w:lang w:val="de-DE"/>
        </w:rPr>
        <w:t>t hình th</w:t>
      </w:r>
      <w:r>
        <w:rPr>
          <w:rFonts w:eastAsia="Calibri"/>
          <w:position w:val="0"/>
          <w:szCs w:val="28"/>
          <w:lang w:val="de-DE"/>
        </w:rPr>
        <w:t>ứ</w:t>
      </w:r>
      <w:r>
        <w:rPr>
          <w:rFonts w:eastAsia="Calibri"/>
          <w:position w:val="0"/>
          <w:szCs w:val="28"/>
          <w:lang w:val="de-DE"/>
        </w:rPr>
        <w:t>c ghi trong quy</w:t>
      </w:r>
      <w:r>
        <w:rPr>
          <w:rFonts w:eastAsia="Calibri"/>
          <w:position w:val="0"/>
          <w:szCs w:val="28"/>
          <w:lang w:val="de-DE"/>
        </w:rPr>
        <w:t>ế</w:t>
      </w:r>
      <w:r>
        <w:rPr>
          <w:rFonts w:eastAsia="Calibri"/>
          <w:position w:val="0"/>
          <w:szCs w:val="28"/>
          <w:lang w:val="de-DE"/>
        </w:rPr>
        <w:t>t đ</w:t>
      </w:r>
      <w:r>
        <w:rPr>
          <w:rFonts w:eastAsia="Calibri"/>
          <w:position w:val="0"/>
          <w:szCs w:val="28"/>
          <w:lang w:val="de-DE"/>
        </w:rPr>
        <w:t>ị</w:t>
      </w:r>
      <w:r>
        <w:rPr>
          <w:rFonts w:eastAsia="Calibri"/>
          <w:position w:val="0"/>
          <w:szCs w:val="28"/>
          <w:lang w:val="de-DE"/>
        </w:rPr>
        <w:t>nh ch</w:t>
      </w:r>
      <w:r>
        <w:rPr>
          <w:rFonts w:eastAsia="Calibri"/>
          <w:position w:val="0"/>
          <w:szCs w:val="28"/>
          <w:lang w:val="de-DE"/>
        </w:rPr>
        <w:t>ấ</w:t>
      </w:r>
      <w:r>
        <w:rPr>
          <w:rFonts w:eastAsia="Calibri"/>
          <w:position w:val="0"/>
          <w:szCs w:val="28"/>
          <w:lang w:val="de-DE"/>
        </w:rPr>
        <w:t>p nh</w:t>
      </w:r>
      <w:r>
        <w:rPr>
          <w:rFonts w:eastAsia="Calibri"/>
          <w:position w:val="0"/>
          <w:szCs w:val="28"/>
          <w:lang w:val="de-DE"/>
        </w:rPr>
        <w:t>ậ</w:t>
      </w:r>
      <w:r>
        <w:rPr>
          <w:rFonts w:eastAsia="Calibri"/>
          <w:position w:val="0"/>
          <w:szCs w:val="28"/>
          <w:lang w:val="de-DE"/>
        </w:rPr>
        <w:t>n đơn h</w:t>
      </w:r>
      <w:r>
        <w:rPr>
          <w:rFonts w:eastAsia="Calibri"/>
          <w:position w:val="0"/>
          <w:szCs w:val="28"/>
          <w:lang w:val="de-DE"/>
        </w:rPr>
        <w:t>ợ</w:t>
      </w:r>
      <w:r>
        <w:rPr>
          <w:rFonts w:eastAsia="Calibri"/>
          <w:position w:val="0"/>
          <w:szCs w:val="28"/>
          <w:lang w:val="de-DE"/>
        </w:rPr>
        <w:t>p l</w:t>
      </w:r>
      <w:r>
        <w:rPr>
          <w:rFonts w:eastAsia="Calibri"/>
          <w:position w:val="0"/>
          <w:szCs w:val="28"/>
          <w:lang w:val="de-DE"/>
        </w:rPr>
        <w:t>ệ</w:t>
      </w:r>
      <w:r>
        <w:rPr>
          <w:rFonts w:eastAsia="Calibri"/>
          <w:position w:val="0"/>
          <w:szCs w:val="28"/>
          <w:lang w:val="de-DE"/>
        </w:rPr>
        <w:t xml:space="preserve">; </w:t>
      </w:r>
      <w:r>
        <w:rPr>
          <w:rFonts w:eastAsia="Calibri"/>
          <w:position w:val="0"/>
          <w:szCs w:val="28"/>
          <w:lang w:val="vi-VN"/>
        </w:rPr>
        <w:t>tên,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ị</w:t>
      </w:r>
      <w:r>
        <w:rPr>
          <w:rFonts w:eastAsia="Calibri"/>
          <w:position w:val="0"/>
          <w:szCs w:val="28"/>
          <w:lang w:val="vi-VN"/>
        </w:rPr>
        <w:t>ch c</w:t>
      </w:r>
      <w:r>
        <w:rPr>
          <w:rFonts w:eastAsia="Calibri"/>
          <w:position w:val="0"/>
          <w:szCs w:val="28"/>
          <w:lang w:val="vi-VN"/>
        </w:rPr>
        <w:t>ủ</w:t>
      </w:r>
      <w:r>
        <w:rPr>
          <w:rFonts w:eastAsia="Calibri"/>
          <w:position w:val="0"/>
          <w:szCs w:val="28"/>
          <w:lang w:val="vi-VN"/>
        </w:rPr>
        <w:t>a tác gi</w:t>
      </w:r>
      <w:r>
        <w:rPr>
          <w:rFonts w:eastAsia="Calibri"/>
          <w:position w:val="0"/>
          <w:szCs w:val="28"/>
          <w:lang w:val="vi-VN"/>
        </w:rPr>
        <w:t>ả</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w:t>
      </w:r>
      <w:r>
        <w:rPr>
          <w:rFonts w:eastAsia="Calibri"/>
          <w:position w:val="0"/>
          <w:szCs w:val="28"/>
          <w:lang w:val="vi-VN"/>
        </w:rPr>
        <w:t>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w:t>
      </w:r>
      <w:r>
        <w:rPr>
          <w:rFonts w:eastAsia="Calibri"/>
          <w:position w:val="0"/>
          <w:szCs w:val="28"/>
          <w:lang w:val="de-DE"/>
        </w:rPr>
        <w:t xml:space="preserve"> b</w:t>
      </w:r>
      <w:r>
        <w:rPr>
          <w:rFonts w:eastAsia="Calibri"/>
          <w:position w:val="0"/>
          <w:szCs w:val="28"/>
          <w:lang w:val="de-DE"/>
        </w:rPr>
        <w:t>ả</w:t>
      </w:r>
      <w:r>
        <w:rPr>
          <w:rFonts w:eastAsia="Calibri"/>
          <w:position w:val="0"/>
          <w:szCs w:val="28"/>
          <w:lang w:val="de-DE"/>
        </w:rPr>
        <w:t>n tóm t</w:t>
      </w:r>
      <w:r>
        <w:rPr>
          <w:rFonts w:eastAsia="Calibri"/>
          <w:position w:val="0"/>
          <w:szCs w:val="28"/>
          <w:lang w:val="de-DE"/>
        </w:rPr>
        <w:t>ắ</w:t>
      </w:r>
      <w:r>
        <w:rPr>
          <w:rFonts w:eastAsia="Calibri"/>
          <w:position w:val="0"/>
          <w:szCs w:val="28"/>
          <w:lang w:val="de-DE"/>
        </w:rPr>
        <w:t>t sáng ch</w:t>
      </w:r>
      <w:r>
        <w:rPr>
          <w:rFonts w:eastAsia="Calibri"/>
          <w:position w:val="0"/>
          <w:szCs w:val="28"/>
          <w:lang w:val="de-DE"/>
        </w:rPr>
        <w:t>ế</w:t>
      </w:r>
      <w:r>
        <w:rPr>
          <w:rFonts w:eastAsia="Calibri"/>
          <w:position w:val="0"/>
          <w:szCs w:val="28"/>
          <w:lang w:val="de-DE"/>
        </w:rPr>
        <w:t xml:space="preserve"> kèm theo hình v</w:t>
      </w:r>
      <w:r>
        <w:rPr>
          <w:rFonts w:eastAsia="Calibri"/>
          <w:position w:val="0"/>
          <w:szCs w:val="28"/>
          <w:lang w:val="de-DE"/>
        </w:rPr>
        <w:t>ẽ</w:t>
      </w:r>
      <w:r>
        <w:rPr>
          <w:rFonts w:eastAsia="Calibri"/>
          <w:position w:val="0"/>
          <w:szCs w:val="28"/>
          <w:lang w:val="de-DE"/>
        </w:rPr>
        <w:t xml:space="preserve"> (n</w:t>
      </w:r>
      <w:r>
        <w:rPr>
          <w:rFonts w:eastAsia="Calibri"/>
          <w:position w:val="0"/>
          <w:szCs w:val="28"/>
          <w:lang w:val="de-DE"/>
        </w:rPr>
        <w:t>ế</w:t>
      </w:r>
      <w:r>
        <w:rPr>
          <w:rFonts w:eastAsia="Calibri"/>
          <w:position w:val="0"/>
          <w:szCs w:val="28"/>
          <w:lang w:val="de-DE"/>
        </w:rPr>
        <w:t>u có); b</w:t>
      </w:r>
      <w:r>
        <w:rPr>
          <w:rFonts w:eastAsia="Calibri"/>
          <w:position w:val="0"/>
          <w:szCs w:val="28"/>
          <w:lang w:val="de-DE"/>
        </w:rPr>
        <w:t>ộ</w:t>
      </w:r>
      <w:r>
        <w:rPr>
          <w:rFonts w:eastAsia="Calibri"/>
          <w:position w:val="0"/>
          <w:szCs w:val="28"/>
          <w:lang w:val="de-DE"/>
        </w:rPr>
        <w:t xml:space="preserve"> </w:t>
      </w:r>
      <w:r>
        <w:rPr>
          <w:rFonts w:eastAsia="Calibri"/>
          <w:position w:val="0"/>
          <w:szCs w:val="28"/>
          <w:lang w:val="de-DE"/>
        </w:rPr>
        <w:t>ả</w:t>
      </w:r>
      <w:r>
        <w:rPr>
          <w:rFonts w:eastAsia="Calibri"/>
          <w:position w:val="0"/>
          <w:szCs w:val="28"/>
          <w:lang w:val="de-DE"/>
        </w:rPr>
        <w:t>nh ch</w:t>
      </w:r>
      <w:r>
        <w:rPr>
          <w:rFonts w:eastAsia="Calibri"/>
          <w:position w:val="0"/>
          <w:szCs w:val="28"/>
          <w:lang w:val="de-DE"/>
        </w:rPr>
        <w:t>ụ</w:t>
      </w:r>
      <w:r>
        <w:rPr>
          <w:rFonts w:eastAsia="Calibri"/>
          <w:position w:val="0"/>
          <w:szCs w:val="28"/>
          <w:lang w:val="de-DE"/>
        </w:rPr>
        <w:t>p ho</w:t>
      </w:r>
      <w:r>
        <w:rPr>
          <w:rFonts w:eastAsia="Calibri"/>
          <w:position w:val="0"/>
          <w:szCs w:val="28"/>
          <w:lang w:val="de-DE"/>
        </w:rPr>
        <w:t>ặ</w:t>
      </w:r>
      <w:r>
        <w:rPr>
          <w:rFonts w:eastAsia="Calibri"/>
          <w:position w:val="0"/>
          <w:szCs w:val="28"/>
          <w:lang w:val="de-DE"/>
        </w:rPr>
        <w:t>c b</w:t>
      </w:r>
      <w:r>
        <w:rPr>
          <w:rFonts w:eastAsia="Calibri"/>
          <w:position w:val="0"/>
          <w:szCs w:val="28"/>
          <w:lang w:val="de-DE"/>
        </w:rPr>
        <w:t>ả</w:t>
      </w:r>
      <w:r>
        <w:rPr>
          <w:rFonts w:eastAsia="Calibri"/>
          <w:position w:val="0"/>
          <w:szCs w:val="28"/>
          <w:lang w:val="de-DE"/>
        </w:rPr>
        <w:t>n v</w:t>
      </w:r>
      <w:r>
        <w:rPr>
          <w:rFonts w:eastAsia="Calibri"/>
          <w:position w:val="0"/>
          <w:szCs w:val="28"/>
          <w:lang w:val="de-DE"/>
        </w:rPr>
        <w:t>ẽ</w:t>
      </w:r>
      <w:r>
        <w:rPr>
          <w:rFonts w:eastAsia="Calibri"/>
          <w:position w:val="0"/>
          <w:szCs w:val="28"/>
          <w:lang w:val="de-DE"/>
        </w:rPr>
        <w:t xml:space="preserve"> ki</w:t>
      </w:r>
      <w:r>
        <w:rPr>
          <w:rFonts w:eastAsia="Calibri"/>
          <w:position w:val="0"/>
          <w:szCs w:val="28"/>
          <w:lang w:val="de-DE"/>
        </w:rPr>
        <w:t>ể</w:t>
      </w:r>
      <w:r>
        <w:rPr>
          <w:rFonts w:eastAsia="Calibri"/>
          <w:position w:val="0"/>
          <w:szCs w:val="28"/>
          <w:lang w:val="de-DE"/>
        </w:rPr>
        <w:t>u dáng công nghi</w:t>
      </w:r>
      <w:r>
        <w:rPr>
          <w:rFonts w:eastAsia="Calibri"/>
          <w:position w:val="0"/>
          <w:szCs w:val="28"/>
          <w:lang w:val="de-DE"/>
        </w:rPr>
        <w:t>ệ</w:t>
      </w:r>
      <w:r>
        <w:rPr>
          <w:rFonts w:eastAsia="Calibri"/>
          <w:position w:val="0"/>
          <w:szCs w:val="28"/>
          <w:lang w:val="de-DE"/>
        </w:rPr>
        <w:t>p; m</w:t>
      </w:r>
      <w:r>
        <w:rPr>
          <w:rFonts w:eastAsia="Calibri"/>
          <w:position w:val="0"/>
          <w:szCs w:val="28"/>
          <w:lang w:val="de-DE"/>
        </w:rPr>
        <w:t>ẫ</w:t>
      </w:r>
      <w:r>
        <w:rPr>
          <w:rFonts w:eastAsia="Calibri"/>
          <w:position w:val="0"/>
          <w:szCs w:val="28"/>
          <w:lang w:val="de-DE"/>
        </w:rPr>
        <w:t>u nhãn hi</w:t>
      </w:r>
      <w:r>
        <w:rPr>
          <w:rFonts w:eastAsia="Calibri"/>
          <w:position w:val="0"/>
          <w:szCs w:val="28"/>
          <w:lang w:val="de-DE"/>
        </w:rPr>
        <w:t>ệ</w:t>
      </w:r>
      <w:r>
        <w:rPr>
          <w:rFonts w:eastAsia="Calibri"/>
          <w:position w:val="0"/>
          <w:szCs w:val="28"/>
          <w:lang w:val="de-DE"/>
        </w:rPr>
        <w:t>u và danh m</w:t>
      </w:r>
      <w:r>
        <w:rPr>
          <w:rFonts w:eastAsia="Calibri"/>
          <w:position w:val="0"/>
          <w:szCs w:val="28"/>
          <w:lang w:val="de-DE"/>
        </w:rPr>
        <w:t>ụ</w:t>
      </w:r>
      <w:r>
        <w:rPr>
          <w:rFonts w:eastAsia="Calibri"/>
          <w:position w:val="0"/>
          <w:szCs w:val="28"/>
          <w:lang w:val="de-DE"/>
        </w:rPr>
        <w:t>c hàng hoá, d</w:t>
      </w:r>
      <w:r>
        <w:rPr>
          <w:rFonts w:eastAsia="Calibri"/>
          <w:position w:val="0"/>
          <w:szCs w:val="28"/>
          <w:lang w:val="de-DE"/>
        </w:rPr>
        <w:t>ị</w:t>
      </w:r>
      <w:r>
        <w:rPr>
          <w:rFonts w:eastAsia="Calibri"/>
          <w:position w:val="0"/>
          <w:szCs w:val="28"/>
          <w:lang w:val="de-DE"/>
        </w:rPr>
        <w:t>ch v</w:t>
      </w:r>
      <w:r>
        <w:rPr>
          <w:rFonts w:eastAsia="Calibri"/>
          <w:position w:val="0"/>
          <w:szCs w:val="28"/>
          <w:lang w:val="de-DE"/>
        </w:rPr>
        <w:t>ụ</w:t>
      </w:r>
      <w:r>
        <w:rPr>
          <w:rFonts w:eastAsia="Calibri"/>
          <w:position w:val="0"/>
          <w:szCs w:val="28"/>
          <w:lang w:val="de-DE"/>
        </w:rPr>
        <w:t xml:space="preserve"> kèm theo; b</w:t>
      </w:r>
      <w:r>
        <w:rPr>
          <w:rFonts w:eastAsia="Calibri"/>
          <w:position w:val="0"/>
          <w:szCs w:val="28"/>
          <w:lang w:val="de-DE"/>
        </w:rPr>
        <w:t>ả</w:t>
      </w:r>
      <w:r>
        <w:rPr>
          <w:rFonts w:eastAsia="Calibri"/>
          <w:position w:val="0"/>
          <w:szCs w:val="28"/>
          <w:lang w:val="de-DE"/>
        </w:rPr>
        <w:t>n mô t</w:t>
      </w:r>
      <w:r>
        <w:rPr>
          <w:rFonts w:eastAsia="Calibri"/>
          <w:position w:val="0"/>
          <w:szCs w:val="28"/>
          <w:lang w:val="de-DE"/>
        </w:rPr>
        <w:t>ả</w:t>
      </w:r>
      <w:r>
        <w:rPr>
          <w:rFonts w:eastAsia="Calibri"/>
          <w:position w:val="0"/>
          <w:szCs w:val="28"/>
          <w:lang w:val="de-DE"/>
        </w:rPr>
        <w:t xml:space="preserve"> tính ch</w:t>
      </w:r>
      <w:r>
        <w:rPr>
          <w:rFonts w:eastAsia="Calibri"/>
          <w:position w:val="0"/>
          <w:szCs w:val="28"/>
          <w:lang w:val="de-DE"/>
        </w:rPr>
        <w:t>ấ</w:t>
      </w:r>
      <w:r>
        <w:rPr>
          <w:rFonts w:eastAsia="Calibri"/>
          <w:position w:val="0"/>
          <w:szCs w:val="28"/>
          <w:lang w:val="de-DE"/>
        </w:rPr>
        <w:t>t đ</w:t>
      </w:r>
      <w:r>
        <w:rPr>
          <w:rFonts w:eastAsia="Calibri"/>
          <w:position w:val="0"/>
          <w:szCs w:val="28"/>
          <w:lang w:val="de-DE"/>
        </w:rPr>
        <w:t>ặ</w:t>
      </w:r>
      <w:r>
        <w:rPr>
          <w:rFonts w:eastAsia="Calibri"/>
          <w:position w:val="0"/>
          <w:szCs w:val="28"/>
          <w:lang w:val="de-DE"/>
        </w:rPr>
        <w:t>c thù c</w:t>
      </w:r>
      <w:r>
        <w:rPr>
          <w:rFonts w:eastAsia="Calibri"/>
          <w:position w:val="0"/>
          <w:szCs w:val="28"/>
          <w:lang w:val="de-DE"/>
        </w:rPr>
        <w:t>ủ</w:t>
      </w:r>
      <w:r>
        <w:rPr>
          <w:rFonts w:eastAsia="Calibri"/>
          <w:position w:val="0"/>
          <w:szCs w:val="28"/>
          <w:lang w:val="de-DE"/>
        </w:rPr>
        <w:t>a s</w:t>
      </w:r>
      <w:r>
        <w:rPr>
          <w:rFonts w:eastAsia="Calibri"/>
          <w:position w:val="0"/>
          <w:szCs w:val="28"/>
          <w:lang w:val="de-DE"/>
        </w:rPr>
        <w:t>ả</w:t>
      </w:r>
      <w:r>
        <w:rPr>
          <w:rFonts w:eastAsia="Calibri"/>
          <w:position w:val="0"/>
          <w:szCs w:val="28"/>
          <w:lang w:val="de-DE"/>
        </w:rPr>
        <w:t>n ph</w:t>
      </w:r>
      <w:r>
        <w:rPr>
          <w:rFonts w:eastAsia="Calibri"/>
          <w:position w:val="0"/>
          <w:szCs w:val="28"/>
          <w:lang w:val="de-DE"/>
        </w:rPr>
        <w:t>ẩ</w:t>
      </w:r>
      <w:r>
        <w:rPr>
          <w:rFonts w:eastAsia="Calibri"/>
          <w:position w:val="0"/>
          <w:szCs w:val="28"/>
          <w:lang w:val="de-DE"/>
        </w:rPr>
        <w:t>m mang ch</w:t>
      </w:r>
      <w:r>
        <w:rPr>
          <w:rFonts w:eastAsia="Calibri"/>
          <w:position w:val="0"/>
          <w:szCs w:val="28"/>
          <w:lang w:val="de-DE"/>
        </w:rPr>
        <w:t>ỉ</w:t>
      </w:r>
      <w:r>
        <w:rPr>
          <w:rFonts w:eastAsia="Calibri"/>
          <w:position w:val="0"/>
          <w:szCs w:val="28"/>
          <w:lang w:val="de-DE"/>
        </w:rPr>
        <w:t xml:space="preserve"> d</w:t>
      </w:r>
      <w:r>
        <w:rPr>
          <w:rFonts w:eastAsia="Calibri"/>
          <w:position w:val="0"/>
          <w:szCs w:val="28"/>
          <w:lang w:val="de-DE"/>
        </w:rPr>
        <w:t>ẫ</w:t>
      </w:r>
      <w:r>
        <w:rPr>
          <w:rFonts w:eastAsia="Calibri"/>
          <w:position w:val="0"/>
          <w:szCs w:val="28"/>
          <w:lang w:val="de-DE"/>
        </w:rPr>
        <w:t>n đ</w:t>
      </w:r>
      <w:r>
        <w:rPr>
          <w:rFonts w:eastAsia="Calibri"/>
          <w:position w:val="0"/>
          <w:szCs w:val="28"/>
          <w:lang w:val="de-DE"/>
        </w:rPr>
        <w:t>ị</w:t>
      </w:r>
      <w:r>
        <w:rPr>
          <w:rFonts w:eastAsia="Calibri"/>
          <w:position w:val="0"/>
          <w:szCs w:val="28"/>
          <w:lang w:val="de-DE"/>
        </w:rPr>
        <w:t>a lý và tên s</w:t>
      </w:r>
      <w:r>
        <w:rPr>
          <w:rFonts w:eastAsia="Calibri"/>
          <w:position w:val="0"/>
          <w:szCs w:val="28"/>
          <w:lang w:val="de-DE"/>
        </w:rPr>
        <w:t>ả</w:t>
      </w:r>
      <w:r>
        <w:rPr>
          <w:rFonts w:eastAsia="Calibri"/>
          <w:position w:val="0"/>
          <w:szCs w:val="28"/>
          <w:lang w:val="de-DE"/>
        </w:rPr>
        <w:t>n ph</w:t>
      </w:r>
      <w:r>
        <w:rPr>
          <w:rFonts w:eastAsia="Calibri"/>
          <w:position w:val="0"/>
          <w:szCs w:val="28"/>
          <w:lang w:val="de-DE"/>
        </w:rPr>
        <w:t>ẩ</w:t>
      </w:r>
      <w:r>
        <w:rPr>
          <w:rFonts w:eastAsia="Calibri"/>
          <w:position w:val="0"/>
          <w:szCs w:val="28"/>
          <w:lang w:val="de-DE"/>
        </w:rPr>
        <w:t>m mang ch</w:t>
      </w:r>
      <w:r>
        <w:rPr>
          <w:rFonts w:eastAsia="Calibri"/>
          <w:position w:val="0"/>
          <w:szCs w:val="28"/>
          <w:lang w:val="de-DE"/>
        </w:rPr>
        <w:t>ỉ</w:t>
      </w:r>
      <w:r>
        <w:rPr>
          <w:rFonts w:eastAsia="Calibri"/>
          <w:position w:val="0"/>
          <w:szCs w:val="28"/>
          <w:lang w:val="de-DE"/>
        </w:rPr>
        <w:t xml:space="preserve"> d</w:t>
      </w:r>
      <w:r>
        <w:rPr>
          <w:rFonts w:eastAsia="Calibri"/>
          <w:position w:val="0"/>
          <w:szCs w:val="28"/>
          <w:lang w:val="de-DE"/>
        </w:rPr>
        <w:t>ẫ</w:t>
      </w:r>
      <w:r>
        <w:rPr>
          <w:rFonts w:eastAsia="Calibri"/>
          <w:position w:val="0"/>
          <w:szCs w:val="28"/>
          <w:lang w:val="de-DE"/>
        </w:rPr>
        <w:t>n đ</w:t>
      </w:r>
      <w:r>
        <w:rPr>
          <w:rFonts w:eastAsia="Calibri"/>
          <w:position w:val="0"/>
          <w:szCs w:val="28"/>
          <w:lang w:val="de-DE"/>
        </w:rPr>
        <w:t>ị</w:t>
      </w:r>
      <w:r>
        <w:rPr>
          <w:rFonts w:eastAsia="Calibri"/>
          <w:position w:val="0"/>
          <w:szCs w:val="28"/>
          <w:lang w:val="de-DE"/>
        </w:rPr>
        <w:t>a lý</w:t>
      </w:r>
      <w:r>
        <w:rPr>
          <w:rFonts w:eastAsia="Calibri"/>
          <w:position w:val="0"/>
          <w:szCs w:val="28"/>
        </w:rPr>
        <w:t>;</w:t>
      </w:r>
    </w:p>
    <w:p w14:paraId="0F0BAF19" w14:textId="77777777" w:rsidR="004C1F96" w:rsidRDefault="007C7542">
      <w:pPr>
        <w:widowControl w:val="0"/>
        <w:tabs>
          <w:tab w:val="left" w:pos="-3060"/>
        </w:tabs>
        <w:spacing w:before="100" w:after="60" w:line="264" w:lineRule="auto"/>
        <w:ind w:leftChars="0" w:left="0" w:firstLineChars="0" w:firstLine="567"/>
        <w:jc w:val="both"/>
        <w:rPr>
          <w:rFonts w:eastAsia="Calibri"/>
          <w:spacing w:val="-2"/>
          <w:position w:val="0"/>
          <w:szCs w:val="28"/>
          <w:lang w:val="vi-VN"/>
        </w:rPr>
      </w:pPr>
      <w:r>
        <w:rPr>
          <w:rFonts w:eastAsia="Calibri"/>
          <w:spacing w:val="-2"/>
          <w:position w:val="0"/>
          <w:szCs w:val="28"/>
          <w:lang w:val="vi-VN"/>
        </w:rPr>
        <w:t>b)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ngư</w:t>
      </w:r>
      <w:r>
        <w:rPr>
          <w:rFonts w:eastAsia="Calibri"/>
          <w:spacing w:val="-2"/>
          <w:position w:val="0"/>
          <w:szCs w:val="28"/>
          <w:lang w:val="vi-VN"/>
        </w:rPr>
        <w:t>ờ</w:t>
      </w:r>
      <w:r>
        <w:rPr>
          <w:rFonts w:eastAsia="Calibri"/>
          <w:spacing w:val="-2"/>
          <w:position w:val="0"/>
          <w:szCs w:val="28"/>
          <w:lang w:val="vi-VN"/>
        </w:rPr>
        <w:t>i n</w:t>
      </w:r>
      <w:r>
        <w:rPr>
          <w:rFonts w:eastAsia="Calibri"/>
          <w:spacing w:val="-2"/>
          <w:position w:val="0"/>
          <w:szCs w:val="28"/>
          <w:lang w:val="vi-VN"/>
        </w:rPr>
        <w:t>ộ</w:t>
      </w:r>
      <w:r>
        <w:rPr>
          <w:rFonts w:eastAsia="Calibri"/>
          <w:spacing w:val="-2"/>
          <w:position w:val="0"/>
          <w:szCs w:val="28"/>
          <w:lang w:val="vi-VN"/>
        </w:rPr>
        <w:t>p đơn yêu c</w:t>
      </w:r>
      <w:r>
        <w:rPr>
          <w:rFonts w:eastAsia="Calibri"/>
          <w:spacing w:val="-2"/>
          <w:position w:val="0"/>
          <w:szCs w:val="28"/>
          <w:lang w:val="vi-VN"/>
        </w:rPr>
        <w:t>ầ</w:t>
      </w:r>
      <w:r>
        <w:rPr>
          <w:rFonts w:eastAsia="Calibri"/>
          <w:spacing w:val="-2"/>
          <w:position w:val="0"/>
          <w:szCs w:val="28"/>
          <w:lang w:val="vi-VN"/>
        </w:rPr>
        <w:t>u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b</w:t>
      </w:r>
      <w:r>
        <w:rPr>
          <w:rFonts w:eastAsia="Calibri"/>
          <w:spacing w:val="-2"/>
          <w:position w:val="0"/>
          <w:szCs w:val="28"/>
          <w:lang w:val="vi-VN"/>
        </w:rPr>
        <w:t>ổ</w:t>
      </w:r>
      <w:r>
        <w:rPr>
          <w:rFonts w:eastAsia="Calibri"/>
          <w:spacing w:val="-2"/>
          <w:position w:val="0"/>
          <w:szCs w:val="28"/>
          <w:lang w:val="vi-VN"/>
        </w:rPr>
        <w:t xml:space="preserve"> sung đơn theo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a kho</w:t>
      </w:r>
      <w:r>
        <w:rPr>
          <w:rFonts w:eastAsia="Calibri"/>
          <w:spacing w:val="-2"/>
          <w:position w:val="0"/>
          <w:szCs w:val="28"/>
          <w:lang w:val="vi-VN"/>
        </w:rPr>
        <w:t>ả</w:t>
      </w:r>
      <w:r>
        <w:rPr>
          <w:rFonts w:eastAsia="Calibri"/>
          <w:spacing w:val="-2"/>
          <w:position w:val="0"/>
          <w:szCs w:val="28"/>
          <w:lang w:val="vi-VN"/>
        </w:rPr>
        <w:t>n 2 Đi</w:t>
      </w:r>
      <w:r>
        <w:rPr>
          <w:rFonts w:eastAsia="Calibri"/>
          <w:spacing w:val="-2"/>
          <w:position w:val="0"/>
          <w:szCs w:val="28"/>
          <w:lang w:val="vi-VN"/>
        </w:rPr>
        <w:t>ề</w:t>
      </w:r>
      <w:r>
        <w:rPr>
          <w:rFonts w:eastAsia="Calibri"/>
          <w:spacing w:val="-2"/>
          <w:position w:val="0"/>
          <w:szCs w:val="28"/>
          <w:lang w:val="vi-VN"/>
        </w:rPr>
        <w:t>u này, n</w:t>
      </w:r>
      <w:r>
        <w:rPr>
          <w:rFonts w:eastAsia="Calibri"/>
          <w:spacing w:val="-2"/>
          <w:position w:val="0"/>
          <w:szCs w:val="28"/>
          <w:lang w:val="vi-VN"/>
        </w:rPr>
        <w:t>ộ</w:t>
      </w:r>
      <w:r>
        <w:rPr>
          <w:rFonts w:eastAsia="Calibri"/>
          <w:spacing w:val="-2"/>
          <w:position w:val="0"/>
          <w:szCs w:val="28"/>
          <w:lang w:val="vi-VN"/>
        </w:rPr>
        <w:t>i dung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b</w:t>
      </w:r>
      <w:r>
        <w:rPr>
          <w:rFonts w:eastAsia="Calibri"/>
          <w:spacing w:val="-2"/>
          <w:position w:val="0"/>
          <w:szCs w:val="28"/>
          <w:lang w:val="vi-VN"/>
        </w:rPr>
        <w:t>ổ</w:t>
      </w:r>
      <w:r>
        <w:rPr>
          <w:rFonts w:eastAsia="Calibri"/>
          <w:spacing w:val="-2"/>
          <w:position w:val="0"/>
          <w:szCs w:val="28"/>
          <w:lang w:val="vi-VN"/>
        </w:rPr>
        <w:t xml:space="preserve"> sung đư</w:t>
      </w:r>
      <w:r>
        <w:rPr>
          <w:rFonts w:eastAsia="Calibri"/>
          <w:spacing w:val="-2"/>
          <w:position w:val="0"/>
          <w:szCs w:val="28"/>
          <w:lang w:val="vi-VN"/>
        </w:rPr>
        <w:t>ợ</w:t>
      </w:r>
      <w:r>
        <w:rPr>
          <w:rFonts w:eastAsia="Calibri"/>
          <w:spacing w:val="-2"/>
          <w:position w:val="0"/>
          <w:szCs w:val="28"/>
          <w:lang w:val="vi-VN"/>
        </w:rPr>
        <w:t>c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theo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ề</w:t>
      </w:r>
      <w:r>
        <w:rPr>
          <w:rFonts w:eastAsia="Calibri"/>
          <w:spacing w:val="-2"/>
          <w:position w:val="0"/>
          <w:szCs w:val="28"/>
          <w:lang w:val="vi-VN"/>
        </w:rPr>
        <w:t>u 109 c</w:t>
      </w:r>
      <w:r>
        <w:rPr>
          <w:rFonts w:eastAsia="Calibri"/>
          <w:spacing w:val="-2"/>
          <w:position w:val="0"/>
          <w:szCs w:val="28"/>
          <w:lang w:val="vi-VN"/>
        </w:rPr>
        <w:t>ủ</w:t>
      </w:r>
      <w:r>
        <w:rPr>
          <w:rFonts w:eastAsia="Calibri"/>
          <w:spacing w:val="-2"/>
          <w:position w:val="0"/>
          <w:szCs w:val="28"/>
          <w:lang w:val="vi-VN"/>
        </w:rPr>
        <w:t>a Lu</w:t>
      </w:r>
      <w:r>
        <w:rPr>
          <w:rFonts w:eastAsia="Calibri"/>
          <w:spacing w:val="-2"/>
          <w:position w:val="0"/>
          <w:szCs w:val="28"/>
          <w:lang w:val="vi-VN"/>
        </w:rPr>
        <w:t>ậ</w:t>
      </w:r>
      <w:r>
        <w:rPr>
          <w:rFonts w:eastAsia="Calibri"/>
          <w:spacing w:val="-2"/>
          <w:position w:val="0"/>
          <w:szCs w:val="28"/>
          <w:lang w:val="vi-VN"/>
        </w:rPr>
        <w:t>t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trí tu</w:t>
      </w:r>
      <w:r>
        <w:rPr>
          <w:rFonts w:eastAsia="Calibri"/>
          <w:spacing w:val="-2"/>
          <w:position w:val="0"/>
          <w:szCs w:val="28"/>
          <w:lang w:val="vi-VN"/>
        </w:rPr>
        <w:t>ệ</w:t>
      </w:r>
      <w:r>
        <w:rPr>
          <w:rFonts w:eastAsia="Calibri"/>
          <w:spacing w:val="-2"/>
          <w:position w:val="0"/>
          <w:szCs w:val="28"/>
          <w:lang w:val="vi-VN"/>
        </w:rPr>
        <w:t xml:space="preserve"> và các quy đ</w:t>
      </w:r>
      <w:r>
        <w:rPr>
          <w:rFonts w:eastAsia="Calibri"/>
          <w:spacing w:val="-2"/>
          <w:position w:val="0"/>
          <w:szCs w:val="28"/>
          <w:lang w:val="vi-VN"/>
        </w:rPr>
        <w:t>ị</w:t>
      </w:r>
      <w:r>
        <w:rPr>
          <w:rFonts w:eastAsia="Calibri"/>
          <w:spacing w:val="-2"/>
          <w:position w:val="0"/>
          <w:szCs w:val="28"/>
          <w:lang w:val="vi-VN"/>
        </w:rPr>
        <w:t>nh pháp lu</w:t>
      </w:r>
      <w:r>
        <w:rPr>
          <w:rFonts w:eastAsia="Calibri"/>
          <w:spacing w:val="-2"/>
          <w:position w:val="0"/>
          <w:szCs w:val="28"/>
          <w:lang w:val="vi-VN"/>
        </w:rPr>
        <w:t>ậ</w:t>
      </w:r>
      <w:r>
        <w:rPr>
          <w:rFonts w:eastAsia="Calibri"/>
          <w:spacing w:val="-2"/>
          <w:position w:val="0"/>
          <w:szCs w:val="28"/>
          <w:lang w:val="vi-VN"/>
        </w:rPr>
        <w:t>t liên quan</w:t>
      </w:r>
      <w:r>
        <w:rPr>
          <w:rFonts w:eastAsia="Calibri"/>
          <w:spacing w:val="-2"/>
          <w:position w:val="0"/>
          <w:szCs w:val="28"/>
        </w:rPr>
        <w:t>;</w:t>
      </w:r>
      <w:r>
        <w:rPr>
          <w:rFonts w:eastAsia="Calibri"/>
          <w:spacing w:val="-2"/>
          <w:position w:val="0"/>
          <w:szCs w:val="28"/>
          <w:lang w:val="vi-VN"/>
        </w:rPr>
        <w:t xml:space="preserve"> </w:t>
      </w:r>
    </w:p>
    <w:p w14:paraId="4E491DAF" w14:textId="77777777" w:rsidR="004C1F96" w:rsidRDefault="007C7542">
      <w:pPr>
        <w:widowControl w:val="0"/>
        <w:tabs>
          <w:tab w:val="left" w:pos="-3060"/>
        </w:tabs>
        <w:spacing w:before="100" w:after="60" w:line="264" w:lineRule="auto"/>
        <w:ind w:leftChars="0" w:left="0" w:firstLineChars="0" w:firstLine="567"/>
        <w:jc w:val="both"/>
        <w:rPr>
          <w:position w:val="0"/>
          <w:szCs w:val="28"/>
          <w:lang w:val="vi-VN"/>
        </w:rPr>
      </w:pPr>
      <w:r>
        <w:rPr>
          <w:position w:val="0"/>
          <w:szCs w:val="28"/>
          <w:lang w:val="vi-VN"/>
        </w:rPr>
        <w:t xml:space="preserve">c) </w:t>
      </w:r>
      <w:r>
        <w:rPr>
          <w:position w:val="0"/>
          <w:szCs w:val="28"/>
          <w:lang w:val="vi-VN"/>
        </w:rPr>
        <w:t>Yêu cầu sửa đổi, bổ sung đơn được nộp sau khi có thông báo dự định cấp văn bằng bảo hộ thuộc các trường hợp dưới đây thì đơn phải được thẩm định lại và người nộp đơn phải nộp phí theo quy định:</w:t>
      </w:r>
    </w:p>
    <w:p w14:paraId="6604A6FA" w14:textId="77777777" w:rsidR="004C1F96" w:rsidRDefault="007C7542">
      <w:pPr>
        <w:widowControl w:val="0"/>
        <w:tabs>
          <w:tab w:val="left" w:pos="-3060"/>
        </w:tabs>
        <w:spacing w:before="100" w:after="60" w:line="264" w:lineRule="auto"/>
        <w:ind w:leftChars="0" w:left="0" w:firstLineChars="0" w:firstLine="567"/>
        <w:jc w:val="both"/>
        <w:rPr>
          <w:spacing w:val="-2"/>
          <w:position w:val="0"/>
          <w:szCs w:val="28"/>
          <w:lang w:val="vi-VN"/>
        </w:rPr>
      </w:pPr>
      <w:r>
        <w:rPr>
          <w:spacing w:val="-2"/>
          <w:position w:val="0"/>
          <w:szCs w:val="28"/>
          <w:lang w:val="vi-VN"/>
        </w:rPr>
        <w:t>c1) Sửa đổi thông tin liên quan đến bản chất của đối tượng nêu</w:t>
      </w:r>
      <w:r>
        <w:rPr>
          <w:spacing w:val="-2"/>
          <w:position w:val="0"/>
          <w:szCs w:val="28"/>
          <w:lang w:val="vi-VN"/>
        </w:rPr>
        <w:t xml:space="preserve"> trong đơn: bản mô tả sáng chế; bản mô tả, bộ ảnh chụp, bản vẽ kiểu dáng công nghiệp; mẫu nhãn hiệu, danh mục hàng hoá, dịch vụ mang nhãn hiệu, quy chế sử dụng nhãn hiệu tập thể, quy chế sử dụng nhãn hiệu chứng nhận; bản mô tả tính chất đặc thù của sản phẩ</w:t>
      </w:r>
      <w:r>
        <w:rPr>
          <w:spacing w:val="-2"/>
          <w:position w:val="0"/>
          <w:szCs w:val="28"/>
          <w:lang w:val="vi-VN"/>
        </w:rPr>
        <w:t>m mang chỉ dẫn địa lý, khu vực địa lý tương ứng với chỉ dẫn địa lý;</w:t>
      </w:r>
    </w:p>
    <w:p w14:paraId="5B86ADF1" w14:textId="77777777" w:rsidR="004C1F96" w:rsidRDefault="007C7542">
      <w:pPr>
        <w:widowControl w:val="0"/>
        <w:tabs>
          <w:tab w:val="left" w:pos="-3060"/>
        </w:tabs>
        <w:spacing w:before="100" w:after="60" w:line="264" w:lineRule="auto"/>
        <w:ind w:leftChars="0" w:left="0" w:firstLineChars="0" w:firstLine="567"/>
        <w:rPr>
          <w:position w:val="0"/>
          <w:szCs w:val="28"/>
        </w:rPr>
      </w:pPr>
      <w:r>
        <w:rPr>
          <w:position w:val="0"/>
          <w:szCs w:val="28"/>
          <w:lang w:val="vi-VN"/>
        </w:rPr>
        <w:t>c2) Thay đổi người nộp đơn nhãn hiệu</w:t>
      </w:r>
      <w:r>
        <w:rPr>
          <w:position w:val="0"/>
          <w:szCs w:val="28"/>
        </w:rPr>
        <w:t>;</w:t>
      </w:r>
    </w:p>
    <w:p w14:paraId="58CBF0AF" w14:textId="77777777" w:rsidR="004C1F96" w:rsidRDefault="007C7542">
      <w:pPr>
        <w:widowControl w:val="0"/>
        <w:tabs>
          <w:tab w:val="left" w:pos="-3060"/>
        </w:tabs>
        <w:spacing w:before="100" w:after="60" w:line="264" w:lineRule="auto"/>
        <w:ind w:leftChars="0" w:left="0" w:firstLineChars="0" w:firstLine="567"/>
        <w:jc w:val="both"/>
        <w:rPr>
          <w:position w:val="0"/>
          <w:szCs w:val="28"/>
        </w:rPr>
      </w:pPr>
      <w:r>
        <w:rPr>
          <w:position w:val="0"/>
          <w:szCs w:val="28"/>
          <w:lang w:val="vi-VN"/>
        </w:rPr>
        <w:t>d) Thông báo chấp nhận hoặc từ chối chấp nhận yêu cầu sửa đổi, bổ sung trong thời hạn quy định tại khoản 4 Điều 119 của Luật Sở hữu trí tuệ</w:t>
      </w:r>
      <w:r>
        <w:rPr>
          <w:position w:val="0"/>
          <w:szCs w:val="28"/>
        </w:rPr>
        <w:t>;</w:t>
      </w:r>
    </w:p>
    <w:p w14:paraId="22DD4643" w14:textId="77777777" w:rsidR="004C1F96" w:rsidRDefault="007C7542">
      <w:pPr>
        <w:widowControl w:val="0"/>
        <w:tabs>
          <w:tab w:val="left" w:pos="-3060"/>
        </w:tabs>
        <w:spacing w:before="100" w:after="60" w:line="264" w:lineRule="auto"/>
        <w:ind w:leftChars="0" w:left="0" w:firstLineChars="0" w:firstLine="567"/>
        <w:jc w:val="both"/>
        <w:rPr>
          <w:spacing w:val="2"/>
          <w:position w:val="0"/>
          <w:szCs w:val="28"/>
          <w:lang w:val="vi-VN"/>
        </w:rPr>
      </w:pPr>
      <w:r>
        <w:rPr>
          <w:spacing w:val="2"/>
          <w:position w:val="0"/>
          <w:szCs w:val="28"/>
          <w:lang w:val="vi-VN"/>
        </w:rPr>
        <w:t xml:space="preserve">đ) Thông báo chấp nhận hoặc từ chối chấp nhận </w:t>
      </w:r>
      <w:r>
        <w:rPr>
          <w:spacing w:val="2"/>
          <w:position w:val="0"/>
          <w:szCs w:val="28"/>
        </w:rPr>
        <w:t>yêu cầu</w:t>
      </w:r>
      <w:r>
        <w:rPr>
          <w:spacing w:val="2"/>
          <w:position w:val="0"/>
          <w:szCs w:val="28"/>
          <w:lang w:val="vi-VN"/>
        </w:rPr>
        <w:t xml:space="preserve"> sửa đổi, bổ sung đơn tại các văn bản gửi cho người nộp đơn trong quá trình xử lý đơn đăng ký sở hữu công nghiệp liên quan đối với trường hợp quy định tại điểm b khoản 2 Điều này. </w:t>
      </w:r>
    </w:p>
    <w:p w14:paraId="1DDD4645" w14:textId="77777777" w:rsidR="004C1F96" w:rsidRDefault="007C7542">
      <w:pPr>
        <w:pStyle w:val="Heading4"/>
        <w:spacing w:before="100" w:after="60"/>
      </w:pPr>
      <w:bookmarkStart w:id="70" w:name="_Toc119684760"/>
      <w:r>
        <w:t>Đi</w:t>
      </w:r>
      <w:r>
        <w:t>ề</w:t>
      </w:r>
      <w:r>
        <w:t>u 17. Tách đơn, rút</w:t>
      </w:r>
      <w:r>
        <w:t xml:space="preserve"> đơn đăng ký s</w:t>
      </w:r>
      <w:r>
        <w:t>ở</w:t>
      </w:r>
      <w:r>
        <w:t xml:space="preserve"> h</w:t>
      </w:r>
      <w:r>
        <w:t>ữ</w:t>
      </w:r>
      <w:r>
        <w:t>u công nghi</w:t>
      </w:r>
      <w:r>
        <w:t>ệ</w:t>
      </w:r>
      <w:r>
        <w:t>p; yêu c</w:t>
      </w:r>
      <w:r>
        <w:t>ầ</w:t>
      </w:r>
      <w:r>
        <w:t>u th</w:t>
      </w:r>
      <w:r>
        <w:t>ẩ</w:t>
      </w:r>
      <w:r>
        <w:t>m đ</w:t>
      </w:r>
      <w:r>
        <w:t>ị</w:t>
      </w:r>
      <w:r>
        <w:t>nh n</w:t>
      </w:r>
      <w:r>
        <w:t>ộ</w:t>
      </w:r>
      <w:r>
        <w:t>i dung, chuy</w:t>
      </w:r>
      <w:r>
        <w:t>ể</w:t>
      </w:r>
      <w:r>
        <w:t>n đ</w:t>
      </w:r>
      <w:r>
        <w:t>ổ</w:t>
      </w:r>
      <w:r>
        <w:t>i đơn đăng ký sáng ch</w:t>
      </w:r>
      <w:r>
        <w:t>ế</w:t>
      </w:r>
      <w:bookmarkEnd w:id="70"/>
    </w:p>
    <w:p w14:paraId="4CDD74F2"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1. Vi</w:t>
      </w:r>
      <w:r>
        <w:rPr>
          <w:rFonts w:eastAsia="Calibri"/>
          <w:spacing w:val="-6"/>
          <w:position w:val="0"/>
          <w:szCs w:val="28"/>
          <w:lang w:val="vi-VN"/>
        </w:rPr>
        <w:t>ệ</w:t>
      </w:r>
      <w:r>
        <w:rPr>
          <w:rFonts w:eastAsia="Calibri"/>
          <w:spacing w:val="-6"/>
          <w:position w:val="0"/>
          <w:szCs w:val="28"/>
          <w:lang w:val="vi-VN"/>
        </w:rPr>
        <w:t>c tách đơn đăng ký 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 công nghi</w:t>
      </w:r>
      <w:r>
        <w:rPr>
          <w:rFonts w:eastAsia="Calibri"/>
          <w:spacing w:val="-6"/>
          <w:position w:val="0"/>
          <w:szCs w:val="28"/>
          <w:lang w:val="vi-VN"/>
        </w:rPr>
        <w:t>ệ</w:t>
      </w:r>
      <w:r>
        <w:rPr>
          <w:rFonts w:eastAsia="Calibri"/>
          <w:spacing w:val="-6"/>
          <w:position w:val="0"/>
          <w:szCs w:val="28"/>
          <w:lang w:val="vi-VN"/>
        </w:rPr>
        <w:t>p đư</w:t>
      </w:r>
      <w:r>
        <w:rPr>
          <w:rFonts w:eastAsia="Calibri"/>
          <w:spacing w:val="-6"/>
          <w:position w:val="0"/>
          <w:szCs w:val="28"/>
          <w:lang w:val="vi-VN"/>
        </w:rPr>
        <w:t>ợ</w:t>
      </w:r>
      <w:r>
        <w:rPr>
          <w:rFonts w:eastAsia="Calibri"/>
          <w:spacing w:val="-6"/>
          <w:position w:val="0"/>
          <w:szCs w:val="28"/>
          <w:lang w:val="vi-VN"/>
        </w:rPr>
        <w:t>c th</w:t>
      </w:r>
      <w:r>
        <w:rPr>
          <w:rFonts w:eastAsia="Calibri"/>
          <w:spacing w:val="-6"/>
          <w:position w:val="0"/>
          <w:szCs w:val="28"/>
          <w:lang w:val="vi-VN"/>
        </w:rPr>
        <w:t>ự</w:t>
      </w:r>
      <w:r>
        <w:rPr>
          <w:rFonts w:eastAsia="Calibri"/>
          <w:spacing w:val="-6"/>
          <w:position w:val="0"/>
          <w:szCs w:val="28"/>
          <w:lang w:val="vi-VN"/>
        </w:rPr>
        <w:t>c hi</w:t>
      </w:r>
      <w:r>
        <w:rPr>
          <w:rFonts w:eastAsia="Calibri"/>
          <w:spacing w:val="-6"/>
          <w:position w:val="0"/>
          <w:szCs w:val="28"/>
          <w:lang w:val="vi-VN"/>
        </w:rPr>
        <w:t>ệ</w:t>
      </w:r>
      <w:r>
        <w:rPr>
          <w:rFonts w:eastAsia="Calibri"/>
          <w:spacing w:val="-6"/>
          <w:position w:val="0"/>
          <w:szCs w:val="28"/>
          <w:lang w:val="vi-VN"/>
        </w:rPr>
        <w:t>n như sau</w:t>
      </w:r>
      <w:r>
        <w:rPr>
          <w:rFonts w:eastAsia="Calibri"/>
          <w:position w:val="0"/>
          <w:szCs w:val="28"/>
          <w:lang w:val="vi-VN"/>
        </w:rPr>
        <w:t>:</w:t>
      </w:r>
    </w:p>
    <w:p w14:paraId="66DC4460"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spacing w:val="-6"/>
          <w:position w:val="0"/>
          <w:szCs w:val="28"/>
        </w:rPr>
      </w:pPr>
      <w:r>
        <w:rPr>
          <w:rFonts w:eastAsia="Calibri"/>
          <w:position w:val="0"/>
          <w:szCs w:val="28"/>
          <w:lang w:val="vi-VN"/>
        </w:rPr>
        <w:t>a) Trư</w:t>
      </w:r>
      <w:r>
        <w:rPr>
          <w:rFonts w:eastAsia="Calibri"/>
          <w:position w:val="0"/>
          <w:szCs w:val="28"/>
          <w:lang w:val="vi-VN"/>
        </w:rPr>
        <w:t>ớ</w:t>
      </w:r>
      <w:r>
        <w:rPr>
          <w:rFonts w:eastAsia="Calibri"/>
          <w:position w:val="0"/>
          <w:szCs w:val="28"/>
          <w:lang w:val="vi-VN"/>
        </w:rPr>
        <w:t xml:space="preserve">c khi </w:t>
      </w:r>
      <w:r>
        <w:rPr>
          <w:position w:val="0"/>
          <w:szCs w:val="28"/>
          <w:lang w:val="vi-VN"/>
        </w:rPr>
        <w:t>cơ quan quản lý nhà nước về quyền sở hữu công nghiệp</w:t>
      </w:r>
      <w:r>
        <w:rPr>
          <w:rFonts w:eastAsia="Calibri"/>
          <w:position w:val="0"/>
          <w:szCs w:val="28"/>
          <w:lang w:val="vi-VN"/>
        </w:rPr>
        <w:t xml:space="preserve">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th</w:t>
      </w:r>
      <w:r>
        <w:rPr>
          <w:rFonts w:eastAsia="Calibri"/>
          <w:position w:val="0"/>
          <w:szCs w:val="28"/>
          <w:lang w:val="vi-VN"/>
        </w:rPr>
        <w:t>ể</w:t>
      </w:r>
      <w:r>
        <w:rPr>
          <w:rFonts w:eastAsia="Calibri"/>
          <w:position w:val="0"/>
          <w:szCs w:val="28"/>
          <w:lang w:val="vi-VN"/>
        </w:rPr>
        <w:t xml:space="preserve"> tách đơn (tách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i pháp k</w:t>
      </w:r>
      <w:r>
        <w:rPr>
          <w:rFonts w:eastAsia="Calibri"/>
          <w:position w:val="0"/>
          <w:szCs w:val="28"/>
          <w:lang w:val="vi-VN"/>
        </w:rPr>
        <w:t>ỹ</w:t>
      </w:r>
      <w:r>
        <w:rPr>
          <w:rFonts w:eastAsia="Calibri"/>
          <w:position w:val="0"/>
          <w:szCs w:val="28"/>
          <w:lang w:val="vi-VN"/>
        </w:rPr>
        <w:t xml:space="preserve"> thu</w:t>
      </w:r>
      <w:r>
        <w:rPr>
          <w:rFonts w:eastAsia="Calibri"/>
          <w:position w:val="0"/>
          <w:szCs w:val="28"/>
          <w:lang w:val="vi-VN"/>
        </w:rPr>
        <w:t>ậ</w:t>
      </w:r>
      <w:r>
        <w:rPr>
          <w:rFonts w:eastAsia="Calibri"/>
          <w:position w:val="0"/>
          <w:szCs w:val="28"/>
          <w:lang w:val="vi-VN"/>
        </w:rPr>
        <w:t>t trong đơn đăng ký sáng ch</w:t>
      </w:r>
      <w:r>
        <w:rPr>
          <w:rFonts w:eastAsia="Calibri"/>
          <w:position w:val="0"/>
          <w:szCs w:val="28"/>
          <w:lang w:val="vi-VN"/>
        </w:rPr>
        <w:t>ế</w:t>
      </w:r>
      <w:r>
        <w:rPr>
          <w:rFonts w:eastAsia="Calibri"/>
          <w:position w:val="0"/>
          <w:szCs w:val="28"/>
          <w:lang w:val="vi-VN"/>
        </w:rPr>
        <w:t>,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trong đơn đăng ký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danh m</w:t>
      </w:r>
      <w:r>
        <w:rPr>
          <w:rFonts w:eastAsia="Calibri"/>
          <w:position w:val="0"/>
          <w:szCs w:val="28"/>
          <w:lang w:val="vi-VN"/>
        </w:rPr>
        <w:t>ụ</w:t>
      </w:r>
      <w:r>
        <w:rPr>
          <w:rFonts w:eastAsia="Calibri"/>
          <w:position w:val="0"/>
          <w:szCs w:val="28"/>
          <w:lang w:val="vi-VN"/>
        </w:rPr>
        <w:t>c hàn</w:t>
      </w:r>
      <w:r>
        <w:rPr>
          <w:rFonts w:eastAsia="Calibri"/>
          <w:position w:val="0"/>
          <w:szCs w:val="28"/>
          <w:lang w:val="vi-VN"/>
        </w:rPr>
        <w:t>g hóa, d</w:t>
      </w:r>
      <w:r>
        <w:rPr>
          <w:rFonts w:eastAsia="Calibri"/>
          <w:position w:val="0"/>
          <w:szCs w:val="28"/>
          <w:lang w:val="vi-VN"/>
        </w:rPr>
        <w:t>ị</w:t>
      </w:r>
      <w:r>
        <w:rPr>
          <w:rFonts w:eastAsia="Calibri"/>
          <w:position w:val="0"/>
          <w:szCs w:val="28"/>
          <w:lang w:val="vi-VN"/>
        </w:rPr>
        <w:t xml:space="preserve">ch </w:t>
      </w:r>
      <w:r>
        <w:rPr>
          <w:rFonts w:eastAsia="Calibri"/>
          <w:spacing w:val="-6"/>
          <w:position w:val="0"/>
          <w:szCs w:val="28"/>
          <w:lang w:val="vi-VN"/>
        </w:rPr>
        <w:t>v</w:t>
      </w:r>
      <w:r>
        <w:rPr>
          <w:rFonts w:eastAsia="Calibri"/>
          <w:spacing w:val="-6"/>
          <w:position w:val="0"/>
          <w:szCs w:val="28"/>
          <w:lang w:val="vi-VN"/>
        </w:rPr>
        <w:t>ụ</w:t>
      </w:r>
      <w:r>
        <w:rPr>
          <w:rFonts w:eastAsia="Calibri"/>
          <w:spacing w:val="-6"/>
          <w:position w:val="0"/>
          <w:szCs w:val="28"/>
          <w:lang w:val="vi-VN"/>
        </w:rPr>
        <w:t xml:space="preserve"> trong đơn đăng ký nhãn hi</w:t>
      </w:r>
      <w:r>
        <w:rPr>
          <w:rFonts w:eastAsia="Calibri"/>
          <w:spacing w:val="-6"/>
          <w:position w:val="0"/>
          <w:szCs w:val="28"/>
          <w:lang w:val="vi-VN"/>
        </w:rPr>
        <w:t>ệ</w:t>
      </w:r>
      <w:r>
        <w:rPr>
          <w:rFonts w:eastAsia="Calibri"/>
          <w:spacing w:val="-6"/>
          <w:position w:val="0"/>
          <w:szCs w:val="28"/>
          <w:lang w:val="vi-VN"/>
        </w:rPr>
        <w:t>u sang m</w:t>
      </w:r>
      <w:r>
        <w:rPr>
          <w:rFonts w:eastAsia="Calibri"/>
          <w:spacing w:val="-6"/>
          <w:position w:val="0"/>
          <w:szCs w:val="28"/>
          <w:lang w:val="vi-VN"/>
        </w:rPr>
        <w:t>ộ</w:t>
      </w:r>
      <w:r>
        <w:rPr>
          <w:rFonts w:eastAsia="Calibri"/>
          <w:spacing w:val="-6"/>
          <w:position w:val="0"/>
          <w:szCs w:val="28"/>
          <w:lang w:val="vi-VN"/>
        </w:rPr>
        <w:t>t ho</w:t>
      </w:r>
      <w:r>
        <w:rPr>
          <w:rFonts w:eastAsia="Calibri"/>
          <w:spacing w:val="-6"/>
          <w:position w:val="0"/>
          <w:szCs w:val="28"/>
          <w:lang w:val="vi-VN"/>
        </w:rPr>
        <w:t>ặ</w:t>
      </w:r>
      <w:r>
        <w:rPr>
          <w:rFonts w:eastAsia="Calibri"/>
          <w:spacing w:val="-6"/>
          <w:position w:val="0"/>
          <w:szCs w:val="28"/>
          <w:lang w:val="vi-VN"/>
        </w:rPr>
        <w:t>c nhi</w:t>
      </w:r>
      <w:r>
        <w:rPr>
          <w:rFonts w:eastAsia="Calibri"/>
          <w:spacing w:val="-6"/>
          <w:position w:val="0"/>
          <w:szCs w:val="28"/>
          <w:lang w:val="vi-VN"/>
        </w:rPr>
        <w:t>ề</w:t>
      </w:r>
      <w:r>
        <w:rPr>
          <w:rFonts w:eastAsia="Calibri"/>
          <w:spacing w:val="-6"/>
          <w:position w:val="0"/>
          <w:szCs w:val="28"/>
          <w:lang w:val="vi-VN"/>
        </w:rPr>
        <w:t>u đơn m</w:t>
      </w:r>
      <w:r>
        <w:rPr>
          <w:rFonts w:eastAsia="Calibri"/>
          <w:spacing w:val="-6"/>
          <w:position w:val="0"/>
          <w:szCs w:val="28"/>
          <w:lang w:val="vi-VN"/>
        </w:rPr>
        <w:t>ớ</w:t>
      </w:r>
      <w:r>
        <w:rPr>
          <w:rFonts w:eastAsia="Calibri"/>
          <w:spacing w:val="-6"/>
          <w:position w:val="0"/>
          <w:szCs w:val="28"/>
          <w:lang w:val="vi-VN"/>
        </w:rPr>
        <w:t>i, g</w:t>
      </w:r>
      <w:r>
        <w:rPr>
          <w:rFonts w:eastAsia="Calibri"/>
          <w:spacing w:val="-6"/>
          <w:position w:val="0"/>
          <w:szCs w:val="28"/>
          <w:lang w:val="vi-VN"/>
        </w:rPr>
        <w:t>ọ</w:t>
      </w:r>
      <w:r>
        <w:rPr>
          <w:rFonts w:eastAsia="Calibri"/>
          <w:spacing w:val="-6"/>
          <w:position w:val="0"/>
          <w:szCs w:val="28"/>
          <w:lang w:val="vi-VN"/>
        </w:rPr>
        <w:t>i là đơn tách)</w:t>
      </w:r>
      <w:r>
        <w:rPr>
          <w:rFonts w:eastAsia="Calibri"/>
          <w:spacing w:val="-6"/>
          <w:position w:val="0"/>
          <w:szCs w:val="28"/>
        </w:rPr>
        <w:t>;</w:t>
      </w:r>
    </w:p>
    <w:p w14:paraId="2B37F643"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 Đơn tách mang s</w:t>
      </w:r>
      <w:r>
        <w:rPr>
          <w:rFonts w:eastAsia="Calibri"/>
          <w:position w:val="0"/>
          <w:szCs w:val="28"/>
          <w:lang w:val="vi-VN"/>
        </w:rPr>
        <w:t>ố</w:t>
      </w:r>
      <w:r>
        <w:rPr>
          <w:rFonts w:eastAsia="Calibri"/>
          <w:position w:val="0"/>
          <w:szCs w:val="28"/>
          <w:lang w:val="vi-VN"/>
        </w:rPr>
        <w:t xml:space="preserve"> đơn m</w:t>
      </w:r>
      <w:r>
        <w:rPr>
          <w:rFonts w:eastAsia="Calibri"/>
          <w:position w:val="0"/>
          <w:szCs w:val="28"/>
          <w:lang w:val="vi-VN"/>
        </w:rPr>
        <w:t>ớ</w:t>
      </w:r>
      <w:r>
        <w:rPr>
          <w:rFonts w:eastAsia="Calibri"/>
          <w:position w:val="0"/>
          <w:szCs w:val="28"/>
          <w:lang w:val="vi-VN"/>
        </w:rPr>
        <w:t>i và đư</w:t>
      </w:r>
      <w:r>
        <w:rPr>
          <w:rFonts w:eastAsia="Calibri"/>
          <w:position w:val="0"/>
          <w:szCs w:val="28"/>
          <w:lang w:val="vi-VN"/>
        </w:rPr>
        <w:t>ợ</w:t>
      </w:r>
      <w:r>
        <w:rPr>
          <w:rFonts w:eastAsia="Calibri"/>
          <w:position w:val="0"/>
          <w:szCs w:val="28"/>
          <w:lang w:val="vi-VN"/>
        </w:rPr>
        <w:t>c l</w:t>
      </w:r>
      <w:r>
        <w:rPr>
          <w:rFonts w:eastAsia="Calibri"/>
          <w:position w:val="0"/>
          <w:szCs w:val="28"/>
          <w:lang w:val="vi-VN"/>
        </w:rPr>
        <w:t>ấ</w:t>
      </w:r>
      <w:r>
        <w:rPr>
          <w:rFonts w:eastAsia="Calibri"/>
          <w:position w:val="0"/>
          <w:szCs w:val="28"/>
          <w:lang w:val="vi-VN"/>
        </w:rPr>
        <w:t>y ngày n</w:t>
      </w:r>
      <w:r>
        <w:rPr>
          <w:rFonts w:eastAsia="Calibri"/>
          <w:position w:val="0"/>
          <w:szCs w:val="28"/>
          <w:lang w:val="vi-VN"/>
        </w:rPr>
        <w:t>ộ</w:t>
      </w:r>
      <w:r>
        <w:rPr>
          <w:rFonts w:eastAsia="Calibri"/>
          <w:position w:val="0"/>
          <w:szCs w:val="28"/>
          <w:lang w:val="vi-VN"/>
        </w:rPr>
        <w:t>p đơn c</w:t>
      </w:r>
      <w:r>
        <w:rPr>
          <w:rFonts w:eastAsia="Calibri"/>
          <w:position w:val="0"/>
          <w:szCs w:val="28"/>
          <w:lang w:val="vi-VN"/>
        </w:rPr>
        <w:t>ủ</w:t>
      </w:r>
      <w:r>
        <w:rPr>
          <w:rFonts w:eastAsia="Calibri"/>
          <w:position w:val="0"/>
          <w:szCs w:val="28"/>
          <w:lang w:val="vi-VN"/>
        </w:rPr>
        <w:t>a đơn ban đ</w:t>
      </w:r>
      <w:r>
        <w:rPr>
          <w:rFonts w:eastAsia="Calibri"/>
          <w:position w:val="0"/>
          <w:szCs w:val="28"/>
          <w:lang w:val="vi-VN"/>
        </w:rPr>
        <w:t>ầ</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(các) ngày ưu tiên c</w:t>
      </w:r>
      <w:r>
        <w:rPr>
          <w:rFonts w:eastAsia="Calibri"/>
          <w:position w:val="0"/>
          <w:szCs w:val="28"/>
          <w:lang w:val="vi-VN"/>
        </w:rPr>
        <w:t>ủ</w:t>
      </w:r>
      <w:r>
        <w:rPr>
          <w:rFonts w:eastAsia="Calibri"/>
          <w:position w:val="0"/>
          <w:szCs w:val="28"/>
          <w:lang w:val="vi-VN"/>
        </w:rPr>
        <w:t>a đơn ban đ</w:t>
      </w:r>
      <w:r>
        <w:rPr>
          <w:rFonts w:eastAsia="Calibri"/>
          <w:position w:val="0"/>
          <w:szCs w:val="28"/>
          <w:lang w:val="vi-VN"/>
        </w:rPr>
        <w:t>ầ</w:t>
      </w:r>
      <w:r>
        <w:rPr>
          <w:rFonts w:eastAsia="Calibri"/>
          <w:position w:val="0"/>
          <w:szCs w:val="28"/>
          <w:lang w:val="vi-VN"/>
        </w:rPr>
        <w:t>u (n</w:t>
      </w:r>
      <w:r>
        <w:rPr>
          <w:rFonts w:eastAsia="Calibri"/>
          <w:position w:val="0"/>
          <w:szCs w:val="28"/>
          <w:lang w:val="vi-VN"/>
        </w:rPr>
        <w:t>ế</w:t>
      </w:r>
      <w:r>
        <w:rPr>
          <w:rFonts w:eastAsia="Calibri"/>
          <w:position w:val="0"/>
          <w:szCs w:val="28"/>
          <w:lang w:val="vi-VN"/>
        </w:rPr>
        <w:t>u có).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ỗ</w:t>
      </w:r>
      <w:r>
        <w:rPr>
          <w:rFonts w:eastAsia="Calibri"/>
          <w:position w:val="0"/>
          <w:szCs w:val="28"/>
          <w:lang w:val="vi-VN"/>
        </w:rPr>
        <w:t>i đơn tách,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phí n</w:t>
      </w:r>
      <w:r>
        <w:rPr>
          <w:rFonts w:eastAsia="Calibri"/>
          <w:position w:val="0"/>
          <w:szCs w:val="28"/>
          <w:lang w:val="vi-VN"/>
        </w:rPr>
        <w:t>ộ</w:t>
      </w:r>
      <w:r>
        <w:rPr>
          <w:rFonts w:eastAsia="Calibri"/>
          <w:position w:val="0"/>
          <w:szCs w:val="28"/>
          <w:lang w:val="vi-VN"/>
        </w:rPr>
        <w:t>p đơn và m</w:t>
      </w:r>
      <w:r>
        <w:rPr>
          <w:rFonts w:eastAsia="Calibri"/>
          <w:position w:val="0"/>
          <w:szCs w:val="28"/>
          <w:lang w:val="vi-VN"/>
        </w:rPr>
        <w:t>ọ</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phí, l</w:t>
      </w:r>
      <w:r>
        <w:rPr>
          <w:rFonts w:eastAsia="Calibri"/>
          <w:position w:val="0"/>
          <w:szCs w:val="28"/>
          <w:lang w:val="vi-VN"/>
        </w:rPr>
        <w:t>ệ</w:t>
      </w:r>
      <w:r>
        <w:rPr>
          <w:rFonts w:eastAsia="Calibri"/>
          <w:position w:val="0"/>
          <w:szCs w:val="28"/>
          <w:lang w:val="vi-VN"/>
        </w:rPr>
        <w:t xml:space="preserve"> phí cho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ộ</w:t>
      </w:r>
      <w:r>
        <w:rPr>
          <w:rFonts w:eastAsia="Calibri"/>
          <w:position w:val="0"/>
          <w:szCs w:val="28"/>
          <w:lang w:val="vi-VN"/>
        </w:rPr>
        <w:t>c l</w:t>
      </w:r>
      <w:r>
        <w:rPr>
          <w:rFonts w:eastAsia="Calibri"/>
          <w:position w:val="0"/>
          <w:szCs w:val="28"/>
          <w:lang w:val="vi-VN"/>
        </w:rPr>
        <w:t>ậ</w:t>
      </w:r>
      <w:r>
        <w:rPr>
          <w:rFonts w:eastAsia="Calibri"/>
          <w:position w:val="0"/>
          <w:szCs w:val="28"/>
          <w:lang w:val="vi-VN"/>
        </w:rPr>
        <w:t>p v</w:t>
      </w:r>
      <w:r>
        <w:rPr>
          <w:rFonts w:eastAsia="Calibri"/>
          <w:position w:val="0"/>
          <w:szCs w:val="28"/>
          <w:lang w:val="vi-VN"/>
        </w:rPr>
        <w:t>ớ</w:t>
      </w:r>
      <w:r>
        <w:rPr>
          <w:rFonts w:eastAsia="Calibri"/>
          <w:position w:val="0"/>
          <w:szCs w:val="28"/>
          <w:lang w:val="vi-VN"/>
        </w:rPr>
        <w:t>i đơn ban đ</w:t>
      </w:r>
      <w:r>
        <w:rPr>
          <w:rFonts w:eastAsia="Calibri"/>
          <w:position w:val="0"/>
          <w:szCs w:val="28"/>
          <w:lang w:val="vi-VN"/>
        </w:rPr>
        <w:t>ầ</w:t>
      </w:r>
      <w:r>
        <w:rPr>
          <w:rFonts w:eastAsia="Calibri"/>
          <w:position w:val="0"/>
          <w:szCs w:val="28"/>
          <w:lang w:val="vi-VN"/>
        </w:rPr>
        <w:t>u (ngoài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đã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 xml:space="preserve">n </w:t>
      </w:r>
      <w:r>
        <w:rPr>
          <w:rFonts w:eastAsia="Calibri"/>
          <w:position w:val="0"/>
          <w:szCs w:val="28"/>
          <w:lang w:val="vi-VN"/>
        </w:rPr>
        <w:t>ở</w:t>
      </w:r>
      <w:r>
        <w:rPr>
          <w:rFonts w:eastAsia="Calibri"/>
          <w:position w:val="0"/>
          <w:szCs w:val="28"/>
          <w:lang w:val="vi-VN"/>
        </w:rPr>
        <w:t xml:space="preserve"> đơn </w:t>
      </w:r>
      <w:r>
        <w:rPr>
          <w:rFonts w:eastAsia="Calibri"/>
          <w:position w:val="0"/>
          <w:szCs w:val="28"/>
          <w:lang w:val="vi-VN"/>
        </w:rPr>
        <w:lastRenderedPageBreak/>
        <w:t>ban đ</w:t>
      </w:r>
      <w:r>
        <w:rPr>
          <w:rFonts w:eastAsia="Calibri"/>
          <w:position w:val="0"/>
          <w:szCs w:val="28"/>
          <w:lang w:val="vi-VN"/>
        </w:rPr>
        <w:t>ầ</w:t>
      </w:r>
      <w:r>
        <w:rPr>
          <w:rFonts w:eastAsia="Calibri"/>
          <w:position w:val="0"/>
          <w:szCs w:val="28"/>
          <w:lang w:val="vi-VN"/>
        </w:rPr>
        <w:t>u mà không c</w:t>
      </w:r>
      <w:r>
        <w:rPr>
          <w:rFonts w:eastAsia="Calibri"/>
          <w:position w:val="0"/>
          <w:szCs w:val="28"/>
          <w:lang w:val="vi-VN"/>
        </w:rPr>
        <w:t>ầ</w:t>
      </w:r>
      <w:r>
        <w:rPr>
          <w:rFonts w:eastAsia="Calibri"/>
          <w:position w:val="0"/>
          <w:szCs w:val="28"/>
          <w:lang w:val="vi-VN"/>
        </w:rPr>
        <w:t>n ph</w:t>
      </w:r>
      <w:r>
        <w:rPr>
          <w:rFonts w:eastAsia="Calibri"/>
          <w:position w:val="0"/>
          <w:szCs w:val="28"/>
          <w:lang w:val="vi-VN"/>
        </w:rPr>
        <w:t>ả</w:t>
      </w:r>
      <w:r>
        <w:rPr>
          <w:rFonts w:eastAsia="Calibri"/>
          <w:position w:val="0"/>
          <w:szCs w:val="28"/>
          <w:lang w:val="vi-VN"/>
        </w:rPr>
        <w:t>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l</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vi-VN"/>
        </w:rPr>
        <w:t>ở</w:t>
      </w:r>
      <w:r>
        <w:rPr>
          <w:rFonts w:eastAsia="Calibri"/>
          <w:position w:val="0"/>
          <w:szCs w:val="28"/>
          <w:lang w:val="vi-VN"/>
        </w:rPr>
        <w:t xml:space="preserve"> đơn tách), nhưng không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tách đơn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do không b</w:t>
      </w:r>
      <w:r>
        <w:rPr>
          <w:rFonts w:eastAsia="Calibri"/>
          <w:position w:val="0"/>
          <w:szCs w:val="28"/>
          <w:lang w:val="vi-VN"/>
        </w:rPr>
        <w:t>ả</w:t>
      </w:r>
      <w:r>
        <w:rPr>
          <w:rFonts w:eastAsia="Calibri"/>
          <w:position w:val="0"/>
          <w:szCs w:val="28"/>
          <w:lang w:val="vi-VN"/>
        </w:rPr>
        <w:t>o đ</w:t>
      </w:r>
      <w:r>
        <w:rPr>
          <w:rFonts w:eastAsia="Calibri"/>
          <w:position w:val="0"/>
          <w:szCs w:val="28"/>
          <w:lang w:val="vi-VN"/>
        </w:rPr>
        <w:t>ả</w:t>
      </w:r>
      <w:r>
        <w:rPr>
          <w:rFonts w:eastAsia="Calibri"/>
          <w:position w:val="0"/>
          <w:szCs w:val="28"/>
          <w:lang w:val="vi-VN"/>
        </w:rPr>
        <w:t>m tính th</w:t>
      </w:r>
      <w:r>
        <w:rPr>
          <w:rFonts w:eastAsia="Calibri"/>
          <w:position w:val="0"/>
          <w:szCs w:val="28"/>
          <w:lang w:val="vi-VN"/>
        </w:rPr>
        <w:t>ố</w:t>
      </w:r>
      <w:r>
        <w:rPr>
          <w:rFonts w:eastAsia="Calibri"/>
          <w:position w:val="0"/>
          <w:szCs w:val="28"/>
          <w:lang w:val="vi-VN"/>
        </w:rPr>
        <w:t>ng nh</w:t>
      </w:r>
      <w:r>
        <w:rPr>
          <w:rFonts w:eastAsia="Calibri"/>
          <w:position w:val="0"/>
          <w:szCs w:val="28"/>
          <w:lang w:val="vi-VN"/>
        </w:rPr>
        <w:t>ấ</w:t>
      </w:r>
      <w:r>
        <w:rPr>
          <w:rFonts w:eastAsia="Calibri"/>
          <w:position w:val="0"/>
          <w:szCs w:val="28"/>
          <w:lang w:val="vi-VN"/>
        </w:rPr>
        <w:t>t). Đơn tách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và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theo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chưa đư</w:t>
      </w:r>
      <w:r>
        <w:rPr>
          <w:rFonts w:eastAsia="Calibri"/>
          <w:position w:val="0"/>
          <w:szCs w:val="28"/>
          <w:lang w:val="vi-VN"/>
        </w:rPr>
        <w:t>ợ</w:t>
      </w:r>
      <w:r>
        <w:rPr>
          <w:rFonts w:eastAsia="Calibri"/>
          <w:position w:val="0"/>
          <w:szCs w:val="28"/>
          <w:lang w:val="vi-VN"/>
        </w:rPr>
        <w:t>c hoàn t</w:t>
      </w:r>
      <w:r>
        <w:rPr>
          <w:rFonts w:eastAsia="Calibri"/>
          <w:position w:val="0"/>
          <w:szCs w:val="28"/>
          <w:lang w:val="vi-VN"/>
        </w:rPr>
        <w:t>ấ</w:t>
      </w:r>
      <w:r>
        <w:rPr>
          <w:rFonts w:eastAsia="Calibri"/>
          <w:position w:val="0"/>
          <w:szCs w:val="28"/>
          <w:lang w:val="vi-VN"/>
        </w:rPr>
        <w:t>t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ban đ</w:t>
      </w:r>
      <w:r>
        <w:rPr>
          <w:rFonts w:eastAsia="Calibri"/>
          <w:position w:val="0"/>
          <w:szCs w:val="28"/>
          <w:lang w:val="vi-VN"/>
        </w:rPr>
        <w:t>ầ</w:t>
      </w:r>
      <w:r>
        <w:rPr>
          <w:rFonts w:eastAsia="Calibri"/>
          <w:position w:val="0"/>
          <w:szCs w:val="28"/>
          <w:lang w:val="vi-VN"/>
        </w:rPr>
        <w:t>u. Đơn tách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công b</w:t>
      </w:r>
      <w:r>
        <w:rPr>
          <w:rFonts w:eastAsia="Calibri"/>
          <w:position w:val="0"/>
          <w:szCs w:val="28"/>
          <w:lang w:val="vi-VN"/>
        </w:rPr>
        <w:t>ố</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w:t>
      </w:r>
      <w:r>
        <w:rPr>
          <w:rFonts w:eastAsia="Calibri"/>
          <w:position w:val="0"/>
          <w:szCs w:val="28"/>
        </w:rPr>
        <w:t>;</w:t>
      </w:r>
    </w:p>
    <w:p w14:paraId="1CEF249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c)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b</w:t>
      </w:r>
      <w:r>
        <w:rPr>
          <w:rFonts w:eastAsia="Calibri"/>
          <w:position w:val="0"/>
          <w:szCs w:val="28"/>
          <w:lang w:val="vi-VN"/>
        </w:rPr>
        <w:t>ả</w:t>
      </w:r>
      <w:r>
        <w:rPr>
          <w:rFonts w:eastAsia="Calibri"/>
          <w:position w:val="0"/>
          <w:szCs w:val="28"/>
          <w:lang w:val="vi-VN"/>
        </w:rPr>
        <w:t>n thuy</w:t>
      </w:r>
      <w:r>
        <w:rPr>
          <w:rFonts w:eastAsia="Calibri"/>
          <w:position w:val="0"/>
          <w:szCs w:val="28"/>
          <w:lang w:val="vi-VN"/>
        </w:rPr>
        <w:t>ế</w:t>
      </w:r>
      <w:r>
        <w:rPr>
          <w:rFonts w:eastAsia="Calibri"/>
          <w:position w:val="0"/>
          <w:szCs w:val="28"/>
          <w:lang w:val="vi-VN"/>
        </w:rPr>
        <w:t>t minh v</w:t>
      </w:r>
      <w:r>
        <w:rPr>
          <w:rFonts w:eastAsia="Calibri"/>
          <w:position w:val="0"/>
          <w:szCs w:val="28"/>
          <w:lang w:val="vi-VN"/>
        </w:rPr>
        <w:t>ề</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n</w:t>
      </w:r>
      <w:r>
        <w:rPr>
          <w:rFonts w:eastAsia="Calibri"/>
          <w:position w:val="0"/>
          <w:szCs w:val="28"/>
          <w:lang w:val="vi-VN"/>
        </w:rPr>
        <w:t>ộ</w:t>
      </w:r>
      <w:r>
        <w:rPr>
          <w:rFonts w:eastAsia="Calibri"/>
          <w:position w:val="0"/>
          <w:szCs w:val="28"/>
          <w:lang w:val="vi-VN"/>
        </w:rPr>
        <w:t>i dung thay đ</w:t>
      </w:r>
      <w:r>
        <w:rPr>
          <w:rFonts w:eastAsia="Calibri"/>
          <w:position w:val="0"/>
          <w:szCs w:val="28"/>
          <w:lang w:val="vi-VN"/>
        </w:rPr>
        <w:t>ổ</w:t>
      </w:r>
      <w:r>
        <w:rPr>
          <w:rFonts w:eastAsia="Calibri"/>
          <w:position w:val="0"/>
          <w:szCs w:val="28"/>
          <w:lang w:val="vi-VN"/>
        </w:rPr>
        <w:t>i so v</w:t>
      </w:r>
      <w:r>
        <w:rPr>
          <w:rFonts w:eastAsia="Calibri"/>
          <w:position w:val="0"/>
          <w:szCs w:val="28"/>
          <w:lang w:val="vi-VN"/>
        </w:rPr>
        <w:t>ớ</w:t>
      </w:r>
      <w:r>
        <w:rPr>
          <w:rFonts w:eastAsia="Calibri"/>
          <w:position w:val="0"/>
          <w:szCs w:val="28"/>
          <w:lang w:val="vi-VN"/>
        </w:rPr>
        <w:t>i đơn ban đ</w:t>
      </w:r>
      <w:r>
        <w:rPr>
          <w:rFonts w:eastAsia="Calibri"/>
          <w:position w:val="0"/>
          <w:szCs w:val="28"/>
          <w:lang w:val="vi-VN"/>
        </w:rPr>
        <w:t>ầ</w:t>
      </w:r>
      <w:r>
        <w:rPr>
          <w:rFonts w:eastAsia="Calibri"/>
          <w:position w:val="0"/>
          <w:szCs w:val="28"/>
          <w:lang w:val="vi-VN"/>
        </w:rPr>
        <w:t>u khi n</w:t>
      </w:r>
      <w:r>
        <w:rPr>
          <w:rFonts w:eastAsia="Calibri"/>
          <w:position w:val="0"/>
          <w:szCs w:val="28"/>
          <w:lang w:val="vi-VN"/>
        </w:rPr>
        <w:t>ộ</w:t>
      </w:r>
      <w:r>
        <w:rPr>
          <w:rFonts w:eastAsia="Calibri"/>
          <w:position w:val="0"/>
          <w:szCs w:val="28"/>
          <w:lang w:val="vi-VN"/>
        </w:rPr>
        <w:t>p đơn tách</w:t>
      </w:r>
      <w:r>
        <w:rPr>
          <w:rFonts w:eastAsia="Calibri"/>
          <w:position w:val="0"/>
          <w:szCs w:val="28"/>
        </w:rPr>
        <w:t>;</w:t>
      </w:r>
    </w:p>
    <w:p w14:paraId="1D5B437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Đơn ban đ</w:t>
      </w:r>
      <w:r>
        <w:rPr>
          <w:rFonts w:eastAsia="Calibri"/>
          <w:position w:val="0"/>
          <w:szCs w:val="28"/>
          <w:lang w:val="vi-VN"/>
        </w:rPr>
        <w:t>ầ</w:t>
      </w:r>
      <w:r>
        <w:rPr>
          <w:rFonts w:eastAsia="Calibri"/>
          <w:position w:val="0"/>
          <w:szCs w:val="28"/>
          <w:lang w:val="vi-VN"/>
        </w:rPr>
        <w:t>u (sau khi b</w:t>
      </w:r>
      <w:r>
        <w:rPr>
          <w:rFonts w:eastAsia="Calibri"/>
          <w:position w:val="0"/>
          <w:szCs w:val="28"/>
          <w:lang w:val="vi-VN"/>
        </w:rPr>
        <w:t>ị</w:t>
      </w:r>
      <w:r>
        <w:rPr>
          <w:rFonts w:eastAsia="Calibri"/>
          <w:position w:val="0"/>
          <w:szCs w:val="28"/>
          <w:lang w:val="vi-VN"/>
        </w:rPr>
        <w:t xml:space="preserve"> tách)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ho</w:t>
      </w:r>
      <w:r>
        <w:rPr>
          <w:rFonts w:eastAsia="Calibri"/>
          <w:position w:val="0"/>
          <w:szCs w:val="28"/>
          <w:lang w:val="vi-VN"/>
        </w:rPr>
        <w:t>ặ</w:t>
      </w:r>
      <w:r>
        <w:rPr>
          <w:rFonts w:eastAsia="Calibri"/>
          <w:position w:val="0"/>
          <w:szCs w:val="28"/>
          <w:lang w:val="vi-VN"/>
        </w:rPr>
        <w:t>c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 xml:space="preserve">i đơn. </w:t>
      </w:r>
    </w:p>
    <w:p w14:paraId="5138162E"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rút đơn đăng ký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w:t>
      </w:r>
      <w:r>
        <w:rPr>
          <w:rFonts w:eastAsia="Calibri"/>
          <w:position w:val="0"/>
          <w:szCs w:val="28"/>
          <w:lang w:val="vi-VN"/>
        </w:rPr>
        <w:t>i</w:t>
      </w:r>
      <w:r>
        <w:rPr>
          <w:rFonts w:eastAsia="Calibri"/>
          <w:position w:val="0"/>
          <w:szCs w:val="28"/>
          <w:lang w:val="vi-VN"/>
        </w:rPr>
        <w:t>ệ</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116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6FB7B667"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a) Vi</w:t>
      </w:r>
      <w:r>
        <w:rPr>
          <w:rFonts w:eastAsia="Calibri"/>
          <w:position w:val="0"/>
          <w:szCs w:val="28"/>
          <w:lang w:val="vi-VN"/>
        </w:rPr>
        <w:t>ệ</w:t>
      </w:r>
      <w:r>
        <w:rPr>
          <w:rFonts w:eastAsia="Calibri"/>
          <w:position w:val="0"/>
          <w:szCs w:val="28"/>
          <w:lang w:val="vi-VN"/>
        </w:rPr>
        <w:t>c rút đơn ph</w:t>
      </w:r>
      <w:r>
        <w:rPr>
          <w:rFonts w:eastAsia="Calibri"/>
          <w:position w:val="0"/>
          <w:szCs w:val="28"/>
          <w:lang w:val="vi-VN"/>
        </w:rPr>
        <w:t>ả</w:t>
      </w:r>
      <w:r>
        <w:rPr>
          <w:rFonts w:eastAsia="Calibri"/>
          <w:position w:val="0"/>
          <w:szCs w:val="28"/>
          <w:lang w:val="vi-VN"/>
        </w:rPr>
        <w:t>i do chính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ho</w:t>
      </w:r>
      <w:r>
        <w:rPr>
          <w:rFonts w:eastAsia="Calibri"/>
          <w:position w:val="0"/>
          <w:szCs w:val="28"/>
          <w:lang w:val="vi-VN"/>
        </w:rPr>
        <w:t>ặ</w:t>
      </w:r>
      <w:r>
        <w:rPr>
          <w:rFonts w:eastAsia="Calibri"/>
          <w:position w:val="0"/>
          <w:szCs w:val="28"/>
          <w:lang w:val="vi-VN"/>
        </w:rPr>
        <w:t>c do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đơn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thông qua tuyên b</w:t>
      </w:r>
      <w:r>
        <w:rPr>
          <w:rFonts w:eastAsia="Calibri"/>
          <w:position w:val="0"/>
          <w:szCs w:val="28"/>
          <w:lang w:val="vi-VN"/>
        </w:rPr>
        <w:t>ố</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n</w:t>
      </w:r>
      <w:r>
        <w:rPr>
          <w:rFonts w:eastAsia="Calibri"/>
          <w:position w:val="0"/>
          <w:szCs w:val="28"/>
          <w:lang w:val="vi-VN"/>
        </w:rPr>
        <w:t>ộ</w:t>
      </w:r>
      <w:r>
        <w:rPr>
          <w:rFonts w:eastAsia="Calibri"/>
          <w:position w:val="0"/>
          <w:szCs w:val="28"/>
          <w:lang w:val="vi-VN"/>
        </w:rPr>
        <w:t>p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trong văn</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ph</w:t>
      </w:r>
      <w:r>
        <w:rPr>
          <w:rFonts w:eastAsia="Calibri"/>
          <w:position w:val="0"/>
          <w:szCs w:val="28"/>
          <w:lang w:val="vi-VN"/>
        </w:rPr>
        <w:t>ả</w:t>
      </w:r>
      <w:r>
        <w:rPr>
          <w:rFonts w:eastAsia="Calibri"/>
          <w:position w:val="0"/>
          <w:szCs w:val="28"/>
          <w:lang w:val="vi-VN"/>
        </w:rPr>
        <w:t>i nêu rõ vi</w:t>
      </w:r>
      <w:r>
        <w:rPr>
          <w:rFonts w:eastAsia="Calibri"/>
          <w:position w:val="0"/>
          <w:szCs w:val="28"/>
          <w:lang w:val="vi-VN"/>
        </w:rPr>
        <w:t>ệ</w:t>
      </w:r>
      <w:r>
        <w:rPr>
          <w:rFonts w:eastAsia="Calibri"/>
          <w:position w:val="0"/>
          <w:szCs w:val="28"/>
          <w:lang w:val="vi-VN"/>
        </w:rPr>
        <w:t xml:space="preserve">c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rút đơn ho</w:t>
      </w:r>
      <w:r>
        <w:rPr>
          <w:rFonts w:eastAsia="Calibri"/>
          <w:position w:val="0"/>
          <w:szCs w:val="28"/>
          <w:lang w:val="vi-VN"/>
        </w:rPr>
        <w:t>ặ</w:t>
      </w:r>
      <w:r>
        <w:rPr>
          <w:rFonts w:eastAsia="Calibri"/>
          <w:position w:val="0"/>
          <w:szCs w:val="28"/>
          <w:lang w:val="vi-VN"/>
        </w:rPr>
        <w:t>c ph</w:t>
      </w:r>
      <w:r>
        <w:rPr>
          <w:rFonts w:eastAsia="Calibri"/>
          <w:position w:val="0"/>
          <w:szCs w:val="28"/>
          <w:lang w:val="vi-VN"/>
        </w:rPr>
        <w:t>ả</w:t>
      </w:r>
      <w:r>
        <w:rPr>
          <w:rFonts w:eastAsia="Calibri"/>
          <w:position w:val="0"/>
          <w:szCs w:val="28"/>
          <w:lang w:val="vi-VN"/>
        </w:rPr>
        <w:t>i kèm theo thư l</w:t>
      </w:r>
      <w:r>
        <w:rPr>
          <w:rFonts w:eastAsia="Calibri"/>
          <w:position w:val="0"/>
          <w:szCs w:val="28"/>
          <w:lang w:val="vi-VN"/>
        </w:rPr>
        <w:t>ệ</w:t>
      </w:r>
      <w:r>
        <w:rPr>
          <w:rFonts w:eastAsia="Calibri"/>
          <w:position w:val="0"/>
          <w:szCs w:val="28"/>
          <w:lang w:val="vi-VN"/>
        </w:rPr>
        <w:t>nh ch</w:t>
      </w:r>
      <w:r>
        <w:rPr>
          <w:rFonts w:eastAsia="Calibri"/>
          <w:position w:val="0"/>
          <w:szCs w:val="28"/>
          <w:lang w:val="vi-VN"/>
        </w:rPr>
        <w:t>ỉ</w:t>
      </w:r>
      <w:r>
        <w:rPr>
          <w:rFonts w:eastAsia="Calibri"/>
          <w:position w:val="0"/>
          <w:szCs w:val="28"/>
          <w:lang w:val="vi-VN"/>
        </w:rPr>
        <w:t xml:space="preserve"> rõ s</w:t>
      </w:r>
      <w:r>
        <w:rPr>
          <w:rFonts w:eastAsia="Calibri"/>
          <w:position w:val="0"/>
          <w:szCs w:val="28"/>
          <w:lang w:val="vi-VN"/>
        </w:rPr>
        <w:t>ố</w:t>
      </w:r>
      <w:r>
        <w:rPr>
          <w:rFonts w:eastAsia="Calibri"/>
          <w:position w:val="0"/>
          <w:szCs w:val="28"/>
          <w:lang w:val="vi-VN"/>
        </w:rPr>
        <w:t xml:space="preserve"> đơn c</w:t>
      </w:r>
      <w:r>
        <w:rPr>
          <w:rFonts w:eastAsia="Calibri"/>
          <w:position w:val="0"/>
          <w:szCs w:val="28"/>
          <w:lang w:val="vi-VN"/>
        </w:rPr>
        <w:t>ầ</w:t>
      </w:r>
      <w:r>
        <w:rPr>
          <w:rFonts w:eastAsia="Calibri"/>
          <w:position w:val="0"/>
          <w:szCs w:val="28"/>
          <w:lang w:val="vi-VN"/>
        </w:rPr>
        <w:t>n rút</w:t>
      </w:r>
      <w:r>
        <w:rPr>
          <w:rFonts w:eastAsia="Calibri"/>
          <w:position w:val="0"/>
          <w:szCs w:val="28"/>
        </w:rPr>
        <w:t>;</w:t>
      </w:r>
    </w:p>
    <w:p w14:paraId="75DD897F"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c</w:t>
      </w:r>
      <w:r>
        <w:rPr>
          <w:position w:val="0"/>
          <w:szCs w:val="28"/>
          <w:lang w:val="vi-VN"/>
        </w:rPr>
        <w:t>ơ quan quản lý nhà nước về quyền sở hữu công nghiệp</w:t>
      </w:r>
      <w:r>
        <w:rPr>
          <w:rFonts w:eastAsia="Calibri"/>
          <w:position w:val="0"/>
          <w:szCs w:val="28"/>
          <w:lang w:val="vi-VN"/>
        </w:rPr>
        <w:t xml:space="preserve">: </w:t>
      </w:r>
    </w:p>
    <w:p w14:paraId="4EF0C58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b1) Ra thông báo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rút đơn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 xml:space="preserve">u rút đơn đáp </w:t>
      </w:r>
      <w:r>
        <w:rPr>
          <w:rFonts w:eastAsia="Calibri"/>
          <w:position w:val="0"/>
          <w:szCs w:val="28"/>
          <w:lang w:val="vi-VN"/>
        </w:rPr>
        <w:t>ứ</w:t>
      </w:r>
      <w:r>
        <w:rPr>
          <w:rFonts w:eastAsia="Calibri"/>
          <w:position w:val="0"/>
          <w:szCs w:val="28"/>
          <w:lang w:val="vi-VN"/>
        </w:rPr>
        <w:t>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này và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vi</w:t>
      </w:r>
      <w:r>
        <w:rPr>
          <w:rFonts w:eastAsia="Calibri"/>
          <w:position w:val="0"/>
          <w:szCs w:val="28"/>
          <w:lang w:val="vi-VN"/>
        </w:rPr>
        <w:t>ệ</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ghi nh</w:t>
      </w:r>
      <w:r>
        <w:rPr>
          <w:rFonts w:eastAsia="Calibri"/>
          <w:position w:val="0"/>
          <w:szCs w:val="28"/>
          <w:lang w:val="vi-VN"/>
        </w:rPr>
        <w:t>ậ</w:t>
      </w:r>
      <w:r>
        <w:rPr>
          <w:rFonts w:eastAsia="Calibri"/>
          <w:position w:val="0"/>
          <w:szCs w:val="28"/>
          <w:lang w:val="vi-VN"/>
        </w:rPr>
        <w:t>n vi</w:t>
      </w:r>
      <w:r>
        <w:rPr>
          <w:rFonts w:eastAsia="Calibri"/>
          <w:position w:val="0"/>
          <w:szCs w:val="28"/>
          <w:lang w:val="vi-VN"/>
        </w:rPr>
        <w:t>ệ</w:t>
      </w:r>
      <w:r>
        <w:rPr>
          <w:rFonts w:eastAsia="Calibri"/>
          <w:position w:val="0"/>
          <w:szCs w:val="28"/>
          <w:lang w:val="vi-VN"/>
        </w:rPr>
        <w:t>c rút đơn trong h</w:t>
      </w:r>
      <w:r>
        <w:rPr>
          <w:rFonts w:eastAsia="Calibri"/>
          <w:position w:val="0"/>
          <w:szCs w:val="28"/>
          <w:lang w:val="vi-VN"/>
        </w:rPr>
        <w:t>ồ</w:t>
      </w:r>
      <w:r>
        <w:rPr>
          <w:rFonts w:eastAsia="Calibri"/>
          <w:position w:val="0"/>
          <w:szCs w:val="28"/>
          <w:lang w:val="vi-VN"/>
        </w:rPr>
        <w:t xml:space="preserve"> sơ đơn. Đơn đăng ký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đã rút không th</w:t>
      </w:r>
      <w:r>
        <w:rPr>
          <w:rFonts w:eastAsia="Calibri"/>
          <w:position w:val="0"/>
          <w:szCs w:val="28"/>
          <w:lang w:val="vi-VN"/>
        </w:rPr>
        <w:t>ể</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khôi ph</w:t>
      </w:r>
      <w:r>
        <w:rPr>
          <w:rFonts w:eastAsia="Calibri"/>
          <w:position w:val="0"/>
          <w:szCs w:val="28"/>
          <w:lang w:val="vi-VN"/>
        </w:rPr>
        <w:t>ụ</w:t>
      </w:r>
      <w:r>
        <w:rPr>
          <w:rFonts w:eastAsia="Calibri"/>
          <w:position w:val="0"/>
          <w:szCs w:val="28"/>
          <w:lang w:val="vi-VN"/>
        </w:rPr>
        <w:t>c mà ch</w:t>
      </w:r>
      <w:r>
        <w:rPr>
          <w:rFonts w:eastAsia="Calibri"/>
          <w:position w:val="0"/>
          <w:szCs w:val="28"/>
          <w:lang w:val="vi-VN"/>
        </w:rPr>
        <w:t>ỉ</w:t>
      </w:r>
      <w:r>
        <w:rPr>
          <w:rFonts w:eastAsia="Calibri"/>
          <w:position w:val="0"/>
          <w:szCs w:val="28"/>
          <w:lang w:val="vi-VN"/>
        </w:rPr>
        <w:t xml:space="preserve"> có th</w:t>
      </w:r>
      <w:r>
        <w:rPr>
          <w:rFonts w:eastAsia="Calibri"/>
          <w:position w:val="0"/>
          <w:szCs w:val="28"/>
          <w:lang w:val="vi-VN"/>
        </w:rPr>
        <w:t>ể</w:t>
      </w:r>
      <w:r>
        <w:rPr>
          <w:rFonts w:eastAsia="Calibri"/>
          <w:position w:val="0"/>
          <w:szCs w:val="28"/>
          <w:lang w:val="vi-VN"/>
        </w:rPr>
        <w:t xml:space="preserve"> dùng làm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theo</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116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w:t>
      </w:r>
    </w:p>
    <w:p w14:paraId="05D761CE"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b2) 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rút đơn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 xml:space="preserve">u rút đơn không đáp </w:t>
      </w:r>
      <w:r>
        <w:rPr>
          <w:rFonts w:eastAsia="Calibri"/>
          <w:position w:val="0"/>
          <w:szCs w:val="28"/>
          <w:lang w:val="vi-VN"/>
        </w:rPr>
        <w:t>ứ</w:t>
      </w:r>
      <w:r>
        <w:rPr>
          <w:rFonts w:eastAsia="Calibri"/>
          <w:position w:val="0"/>
          <w:szCs w:val="28"/>
          <w:lang w:val="vi-VN"/>
        </w:rPr>
        <w:t>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 xml:space="preserve">n này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w:t>
      </w:r>
      <w:r>
        <w:rPr>
          <w:rFonts w:eastAsia="Calibri"/>
          <w:position w:val="0"/>
          <w:szCs w:val="28"/>
          <w:lang w:val="vi-VN"/>
        </w:rPr>
        <w:t>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thi</w:t>
      </w:r>
      <w:r>
        <w:rPr>
          <w:rFonts w:eastAsia="Calibri"/>
          <w:position w:val="0"/>
          <w:szCs w:val="28"/>
          <w:lang w:val="vi-VN"/>
        </w:rPr>
        <w:t>ế</w:t>
      </w:r>
      <w:r>
        <w:rPr>
          <w:rFonts w:eastAsia="Calibri"/>
          <w:position w:val="0"/>
          <w:szCs w:val="28"/>
          <w:lang w:val="vi-VN"/>
        </w:rPr>
        <w:t>u sót;</w:t>
      </w:r>
    </w:p>
    <w:p w14:paraId="32CFDC6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b3) Ra thông báo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rút đơn n</w:t>
      </w:r>
      <w:r>
        <w:rPr>
          <w:rFonts w:eastAsia="Calibri"/>
          <w:position w:val="0"/>
          <w:szCs w:val="28"/>
          <w:lang w:val="vi-VN"/>
        </w:rPr>
        <w:t>ế</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không kh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thi</w:t>
      </w:r>
      <w:r>
        <w:rPr>
          <w:rFonts w:eastAsia="Calibri"/>
          <w:position w:val="0"/>
          <w:szCs w:val="28"/>
          <w:lang w:val="vi-VN"/>
        </w:rPr>
        <w:t>ế</w:t>
      </w:r>
      <w:r>
        <w:rPr>
          <w:rFonts w:eastAsia="Calibri"/>
          <w:position w:val="0"/>
          <w:szCs w:val="28"/>
          <w:lang w:val="vi-VN"/>
        </w:rPr>
        <w:t>u sót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b2 kho</w:t>
      </w:r>
      <w:r>
        <w:rPr>
          <w:rFonts w:eastAsia="Calibri"/>
          <w:position w:val="0"/>
          <w:szCs w:val="28"/>
          <w:lang w:val="vi-VN"/>
        </w:rPr>
        <w:t>ả</w:t>
      </w:r>
      <w:r>
        <w:rPr>
          <w:rFonts w:eastAsia="Calibri"/>
          <w:position w:val="0"/>
          <w:szCs w:val="28"/>
          <w:lang w:val="vi-VN"/>
        </w:rPr>
        <w:t>n này ho</w:t>
      </w:r>
      <w:r>
        <w:rPr>
          <w:rFonts w:eastAsia="Calibri"/>
          <w:position w:val="0"/>
          <w:szCs w:val="28"/>
          <w:lang w:val="vi-VN"/>
        </w:rPr>
        <w:t>ặ</w:t>
      </w:r>
      <w:r>
        <w:rPr>
          <w:rFonts w:eastAsia="Calibri"/>
          <w:position w:val="0"/>
          <w:szCs w:val="28"/>
          <w:lang w:val="vi-VN"/>
        </w:rPr>
        <w:t>c kh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thi</w:t>
      </w:r>
      <w:r>
        <w:rPr>
          <w:rFonts w:eastAsia="Calibri"/>
          <w:position w:val="0"/>
          <w:szCs w:val="28"/>
          <w:lang w:val="vi-VN"/>
        </w:rPr>
        <w:t>ế</w:t>
      </w:r>
      <w:r>
        <w:rPr>
          <w:rFonts w:eastAsia="Calibri"/>
          <w:position w:val="0"/>
          <w:szCs w:val="28"/>
          <w:lang w:val="vi-VN"/>
        </w:rPr>
        <w:t>u sót nhưng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w:t>
      </w:r>
    </w:p>
    <w:p w14:paraId="6B480B1A"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t>3. Vi</w:t>
      </w:r>
      <w:r>
        <w:rPr>
          <w:rFonts w:eastAsia="Calibri"/>
          <w:spacing w:val="-4"/>
          <w:position w:val="0"/>
          <w:szCs w:val="28"/>
          <w:lang w:val="vi-VN"/>
        </w:rPr>
        <w:t>ệ</w:t>
      </w:r>
      <w:r>
        <w:rPr>
          <w:rFonts w:eastAsia="Calibri"/>
          <w:spacing w:val="-4"/>
          <w:position w:val="0"/>
          <w:szCs w:val="28"/>
          <w:lang w:val="vi-VN"/>
        </w:rPr>
        <w:t>c chuy</w:t>
      </w:r>
      <w:r>
        <w:rPr>
          <w:rFonts w:eastAsia="Calibri"/>
          <w:spacing w:val="-4"/>
          <w:position w:val="0"/>
          <w:szCs w:val="28"/>
          <w:lang w:val="vi-VN"/>
        </w:rPr>
        <w:t>ể</w:t>
      </w:r>
      <w:r>
        <w:rPr>
          <w:rFonts w:eastAsia="Calibri"/>
          <w:spacing w:val="-4"/>
          <w:position w:val="0"/>
          <w:szCs w:val="28"/>
          <w:lang w:val="vi-VN"/>
        </w:rPr>
        <w:t>n đ</w:t>
      </w:r>
      <w:r>
        <w:rPr>
          <w:rFonts w:eastAsia="Calibri"/>
          <w:spacing w:val="-4"/>
          <w:position w:val="0"/>
          <w:szCs w:val="28"/>
          <w:lang w:val="vi-VN"/>
        </w:rPr>
        <w:t>ổ</w:t>
      </w:r>
      <w:r>
        <w:rPr>
          <w:rFonts w:eastAsia="Calibri"/>
          <w:spacing w:val="-4"/>
          <w:position w:val="0"/>
          <w:szCs w:val="28"/>
          <w:lang w:val="vi-VN"/>
        </w:rPr>
        <w:t>i đơn đăng ký sáng ch</w:t>
      </w:r>
      <w:r>
        <w:rPr>
          <w:rFonts w:eastAsia="Calibri"/>
          <w:spacing w:val="-4"/>
          <w:position w:val="0"/>
          <w:szCs w:val="28"/>
          <w:lang w:val="vi-VN"/>
        </w:rPr>
        <w:t>ế</w:t>
      </w:r>
      <w:r>
        <w:rPr>
          <w:rFonts w:eastAsia="Calibri"/>
          <w:spacing w:val="-4"/>
          <w:position w:val="0"/>
          <w:szCs w:val="28"/>
          <w:lang w:val="vi-VN"/>
        </w:rPr>
        <w:t xml:space="preserve"> theo quy </w:t>
      </w:r>
      <w:r>
        <w:rPr>
          <w:rFonts w:eastAsia="Calibri"/>
          <w:spacing w:val="-4"/>
          <w:position w:val="0"/>
          <w:szCs w:val="28"/>
          <w:lang w:val="vi-VN"/>
        </w:rPr>
        <w:t>đ</w:t>
      </w:r>
      <w:r>
        <w:rPr>
          <w:rFonts w:eastAsia="Calibri"/>
          <w:spacing w:val="-4"/>
          <w:position w:val="0"/>
          <w:szCs w:val="28"/>
          <w:lang w:val="vi-VN"/>
        </w:rPr>
        <w:t>ị</w:t>
      </w:r>
      <w:r>
        <w:rPr>
          <w:rFonts w:eastAsia="Calibri"/>
          <w:spacing w:val="-4"/>
          <w:position w:val="0"/>
          <w:szCs w:val="28"/>
          <w:lang w:val="vi-VN"/>
        </w:rPr>
        <w:t>nh t</w:t>
      </w:r>
      <w:r>
        <w:rPr>
          <w:rFonts w:eastAsia="Calibri"/>
          <w:spacing w:val="-4"/>
          <w:position w:val="0"/>
          <w:szCs w:val="28"/>
          <w:lang w:val="vi-VN"/>
        </w:rPr>
        <w:t>ạ</w:t>
      </w:r>
      <w:r>
        <w:rPr>
          <w:rFonts w:eastAsia="Calibri"/>
          <w:spacing w:val="-4"/>
          <w:position w:val="0"/>
          <w:szCs w:val="28"/>
          <w:lang w:val="vi-VN"/>
        </w:rPr>
        <w:t>i đi</w:t>
      </w:r>
      <w:r>
        <w:rPr>
          <w:rFonts w:eastAsia="Calibri"/>
          <w:spacing w:val="-4"/>
          <w:position w:val="0"/>
          <w:szCs w:val="28"/>
          <w:lang w:val="vi-VN"/>
        </w:rPr>
        <w:t>ể</w:t>
      </w:r>
      <w:r>
        <w:rPr>
          <w:rFonts w:eastAsia="Calibri"/>
          <w:spacing w:val="-4"/>
          <w:position w:val="0"/>
          <w:szCs w:val="28"/>
          <w:lang w:val="vi-VN"/>
        </w:rPr>
        <w:t>m đ kho</w:t>
      </w:r>
      <w:r>
        <w:rPr>
          <w:rFonts w:eastAsia="Calibri"/>
          <w:spacing w:val="-4"/>
          <w:position w:val="0"/>
          <w:szCs w:val="28"/>
          <w:lang w:val="vi-VN"/>
        </w:rPr>
        <w:t>ả</w:t>
      </w:r>
      <w:r>
        <w:rPr>
          <w:rFonts w:eastAsia="Calibri"/>
          <w:spacing w:val="-4"/>
          <w:position w:val="0"/>
          <w:szCs w:val="28"/>
          <w:lang w:val="vi-VN"/>
        </w:rPr>
        <w:t>n 1</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115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45DEC58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Trư</w:t>
      </w:r>
      <w:r>
        <w:rPr>
          <w:rFonts w:eastAsia="Calibri"/>
          <w:position w:val="0"/>
          <w:szCs w:val="28"/>
          <w:lang w:val="vi-VN"/>
        </w:rPr>
        <w:t>ớ</w:t>
      </w:r>
      <w:r>
        <w:rPr>
          <w:rFonts w:eastAsia="Calibri"/>
          <w:position w:val="0"/>
          <w:szCs w:val="28"/>
          <w:lang w:val="vi-VN"/>
        </w:rPr>
        <w:t>c khi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đơn đăng ký </w:t>
      </w:r>
      <w:r>
        <w:rPr>
          <w:rFonts w:eastAsia="Calibri"/>
          <w:position w:val="0"/>
          <w:szCs w:val="28"/>
          <w:lang w:val="vi-VN"/>
        </w:rPr>
        <w:t>sáng ch</w:t>
      </w:r>
      <w:r>
        <w:rPr>
          <w:rFonts w:eastAsia="Calibri"/>
          <w:position w:val="0"/>
          <w:szCs w:val="28"/>
          <w:lang w:val="vi-VN"/>
        </w:rPr>
        <w:t>ế</w:t>
      </w:r>
      <w:r>
        <w:rPr>
          <w:rFonts w:eastAsia="Calibri"/>
          <w:position w:val="0"/>
          <w:szCs w:val="28"/>
          <w:lang w:val="vi-VN"/>
        </w:rPr>
        <w:t xml:space="preserve"> có th</w:t>
      </w:r>
      <w:r>
        <w:rPr>
          <w:rFonts w:eastAsia="Calibri"/>
          <w:position w:val="0"/>
          <w:szCs w:val="28"/>
          <w:lang w:val="vi-VN"/>
        </w:rPr>
        <w:t>ể</w:t>
      </w:r>
      <w:r>
        <w:rPr>
          <w:rFonts w:eastAsia="Calibri"/>
          <w:position w:val="0"/>
          <w:szCs w:val="28"/>
          <w:lang w:val="vi-VN"/>
        </w:rPr>
        <w:t xml:space="preserve">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thành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gi</w:t>
      </w:r>
      <w:r>
        <w:rPr>
          <w:rFonts w:eastAsia="Calibri"/>
          <w:position w:val="0"/>
          <w:szCs w:val="28"/>
          <w:lang w:val="vi-VN"/>
        </w:rPr>
        <w:t>ả</w:t>
      </w:r>
      <w:r>
        <w:rPr>
          <w:rFonts w:eastAsia="Calibri"/>
          <w:position w:val="0"/>
          <w:szCs w:val="28"/>
          <w:lang w:val="vi-VN"/>
        </w:rPr>
        <w:t>i pháp h</w:t>
      </w:r>
      <w:r>
        <w:rPr>
          <w:rFonts w:eastAsia="Calibri"/>
          <w:position w:val="0"/>
          <w:szCs w:val="28"/>
          <w:lang w:val="vi-VN"/>
        </w:rPr>
        <w:t>ữ</w:t>
      </w:r>
      <w:r>
        <w:rPr>
          <w:rFonts w:eastAsia="Calibri"/>
          <w:position w:val="0"/>
          <w:szCs w:val="28"/>
          <w:lang w:val="vi-VN"/>
        </w:rPr>
        <w:t>u ích ho</w:t>
      </w:r>
      <w:r>
        <w:rPr>
          <w:rFonts w:eastAsia="Calibri"/>
          <w:position w:val="0"/>
          <w:szCs w:val="28"/>
          <w:lang w:val="vi-VN"/>
        </w:rPr>
        <w:t>ặ</w:t>
      </w:r>
      <w:r>
        <w:rPr>
          <w:rFonts w:eastAsia="Calibri"/>
          <w:position w:val="0"/>
          <w:szCs w:val="28"/>
          <w:lang w:val="vi-VN"/>
        </w:rPr>
        <w:t>c ngư</w:t>
      </w:r>
      <w:r>
        <w:rPr>
          <w:rFonts w:eastAsia="Calibri"/>
          <w:position w:val="0"/>
          <w:szCs w:val="28"/>
          <w:lang w:val="vi-VN"/>
        </w:rPr>
        <w:t>ợ</w:t>
      </w:r>
      <w:r>
        <w:rPr>
          <w:rFonts w:eastAsia="Calibri"/>
          <w:position w:val="0"/>
          <w:szCs w:val="28"/>
          <w:lang w:val="vi-VN"/>
        </w:rPr>
        <w:t>c l</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toàn b</w:t>
      </w:r>
      <w:r>
        <w:rPr>
          <w:rFonts w:eastAsia="Calibri"/>
          <w:position w:val="0"/>
          <w:szCs w:val="28"/>
          <w:lang w:val="vi-VN"/>
        </w:rPr>
        <w:t>ộ</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đơn,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phí n</w:t>
      </w:r>
      <w:r>
        <w:rPr>
          <w:rFonts w:eastAsia="Calibri"/>
          <w:position w:val="0"/>
          <w:szCs w:val="28"/>
          <w:lang w:val="vi-VN"/>
        </w:rPr>
        <w:t>ộ</w:t>
      </w:r>
      <w:r>
        <w:rPr>
          <w:rFonts w:eastAsia="Calibri"/>
          <w:position w:val="0"/>
          <w:szCs w:val="28"/>
          <w:lang w:val="vi-VN"/>
        </w:rPr>
        <w:t>p đơn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theo quy đ</w:t>
      </w:r>
      <w:r>
        <w:rPr>
          <w:rFonts w:eastAsia="Calibri"/>
          <w:position w:val="0"/>
          <w:szCs w:val="28"/>
          <w:lang w:val="vi-VN"/>
        </w:rPr>
        <w:t>ị</w:t>
      </w:r>
      <w:r>
        <w:rPr>
          <w:rFonts w:eastAsia="Calibri"/>
          <w:position w:val="0"/>
          <w:szCs w:val="28"/>
          <w:lang w:val="vi-VN"/>
        </w:rPr>
        <w:t>nh</w:t>
      </w:r>
      <w:r>
        <w:rPr>
          <w:rFonts w:eastAsia="Calibri"/>
          <w:position w:val="0"/>
          <w:szCs w:val="28"/>
          <w:lang w:val="vi-VN"/>
        </w:rPr>
        <w:t>.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đơn,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tách đơn trư</w:t>
      </w:r>
      <w:r>
        <w:rPr>
          <w:rFonts w:eastAsia="Calibri"/>
          <w:position w:val="0"/>
          <w:szCs w:val="28"/>
          <w:lang w:val="vi-VN"/>
        </w:rPr>
        <w:t>ớ</w:t>
      </w:r>
      <w:r>
        <w:rPr>
          <w:rFonts w:eastAsia="Calibri"/>
          <w:position w:val="0"/>
          <w:szCs w:val="28"/>
          <w:lang w:val="vi-VN"/>
        </w:rPr>
        <w:t>c khi yêu c</w:t>
      </w:r>
      <w:r>
        <w:rPr>
          <w:rFonts w:eastAsia="Calibri"/>
          <w:position w:val="0"/>
          <w:szCs w:val="28"/>
          <w:lang w:val="vi-VN"/>
        </w:rPr>
        <w:t>ầ</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w:t>
      </w:r>
    </w:p>
    <w:p w14:paraId="0E4D9BA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Sau khi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đơn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theo quy đ</w:t>
      </w:r>
      <w:r>
        <w:rPr>
          <w:rFonts w:eastAsia="Calibri"/>
          <w:position w:val="0"/>
          <w:szCs w:val="28"/>
          <w:lang w:val="vi-VN"/>
        </w:rPr>
        <w:t>ị</w:t>
      </w:r>
      <w:r>
        <w:rPr>
          <w:rFonts w:eastAsia="Calibri"/>
          <w:position w:val="0"/>
          <w:szCs w:val="28"/>
          <w:lang w:val="vi-VN"/>
        </w:rPr>
        <w:t xml:space="preserve">nh tương </w:t>
      </w:r>
      <w:r>
        <w:rPr>
          <w:rFonts w:eastAsia="Calibri"/>
          <w:position w:val="0"/>
          <w:szCs w:val="28"/>
          <w:lang w:val="vi-VN"/>
        </w:rPr>
        <w:t>ứ</w:t>
      </w:r>
      <w:r>
        <w:rPr>
          <w:rFonts w:eastAsia="Calibri"/>
          <w:position w:val="0"/>
          <w:szCs w:val="28"/>
          <w:lang w:val="vi-VN"/>
        </w:rPr>
        <w:t>ng, nhưng không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l</w:t>
      </w:r>
      <w:r>
        <w:rPr>
          <w:rFonts w:eastAsia="Calibri"/>
          <w:position w:val="0"/>
          <w:szCs w:val="28"/>
          <w:lang w:val="vi-VN"/>
        </w:rPr>
        <w:t>ạ</w:t>
      </w:r>
      <w:r>
        <w:rPr>
          <w:rFonts w:eastAsia="Calibri"/>
          <w:position w:val="0"/>
          <w:szCs w:val="28"/>
          <w:lang w:val="vi-VN"/>
        </w:rPr>
        <w:t>i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đã ti</w:t>
      </w:r>
      <w:r>
        <w:rPr>
          <w:rFonts w:eastAsia="Calibri"/>
          <w:position w:val="0"/>
          <w:szCs w:val="28"/>
          <w:lang w:val="vi-VN"/>
        </w:rPr>
        <w:t>ế</w:t>
      </w:r>
      <w:r>
        <w:rPr>
          <w:rFonts w:eastAsia="Calibri"/>
          <w:position w:val="0"/>
          <w:szCs w:val="28"/>
          <w:lang w:val="vi-VN"/>
        </w:rPr>
        <w:t>n hành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trư</w:t>
      </w:r>
      <w:r>
        <w:rPr>
          <w:rFonts w:eastAsia="Calibri"/>
          <w:position w:val="0"/>
          <w:szCs w:val="28"/>
          <w:lang w:val="vi-VN"/>
        </w:rPr>
        <w:t>ớ</w:t>
      </w:r>
      <w:r>
        <w:rPr>
          <w:rFonts w:eastAsia="Calibri"/>
          <w:position w:val="0"/>
          <w:szCs w:val="28"/>
          <w:lang w:val="vi-VN"/>
        </w:rPr>
        <w:t>c khi có yêu c</w:t>
      </w:r>
      <w:r>
        <w:rPr>
          <w:rFonts w:eastAsia="Calibri"/>
          <w:position w:val="0"/>
          <w:szCs w:val="28"/>
          <w:lang w:val="vi-VN"/>
        </w:rPr>
        <w:t>ầ</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w:t>
      </w:r>
    </w:p>
    <w:p w14:paraId="5258F89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Ngư</w:t>
      </w:r>
      <w:r>
        <w:rPr>
          <w:rFonts w:eastAsia="Calibri"/>
          <w:position w:val="0"/>
          <w:szCs w:val="28"/>
          <w:lang w:val="vi-VN"/>
        </w:rPr>
        <w:t>ờ</w:t>
      </w:r>
      <w:r>
        <w:rPr>
          <w:rFonts w:eastAsia="Calibri"/>
          <w:position w:val="0"/>
          <w:szCs w:val="28"/>
          <w:lang w:val="vi-VN"/>
        </w:rPr>
        <w:t>i th</w:t>
      </w:r>
      <w:r>
        <w:rPr>
          <w:rFonts w:eastAsia="Calibri"/>
          <w:position w:val="0"/>
          <w:szCs w:val="28"/>
          <w:lang w:val="vi-VN"/>
        </w:rPr>
        <w:t>ứ</w:t>
      </w:r>
      <w:r>
        <w:rPr>
          <w:rFonts w:eastAsia="Calibri"/>
          <w:position w:val="0"/>
          <w:szCs w:val="28"/>
          <w:lang w:val="vi-VN"/>
        </w:rPr>
        <w:t xml:space="preserve"> ba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đă</w:t>
      </w:r>
      <w:r>
        <w:rPr>
          <w:rFonts w:eastAsia="Calibri"/>
          <w:position w:val="0"/>
          <w:szCs w:val="28"/>
          <w:lang w:val="vi-VN"/>
        </w:rPr>
        <w:t>ng ký sáng ch</w:t>
      </w:r>
      <w:r>
        <w:rPr>
          <w:rFonts w:eastAsia="Calibri"/>
          <w:position w:val="0"/>
          <w:szCs w:val="28"/>
          <w:lang w:val="vi-VN"/>
        </w:rPr>
        <w:t>ế</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113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như sau:</w:t>
      </w:r>
    </w:p>
    <w:p w14:paraId="3A455EB2"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đăng ký sáng ch</w:t>
      </w:r>
      <w:r>
        <w:rPr>
          <w:rFonts w:eastAsia="Calibri"/>
          <w:position w:val="0"/>
          <w:szCs w:val="28"/>
          <w:lang w:val="vi-VN"/>
        </w:rPr>
        <w:t>ế</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05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124EA217"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n</w:t>
      </w:r>
      <w:r>
        <w:rPr>
          <w:rFonts w:eastAsia="Calibri"/>
          <w:position w:val="0"/>
          <w:szCs w:val="28"/>
          <w:lang w:val="vi-VN"/>
        </w:rPr>
        <w:t>ộ</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đăng ký sáng</w:t>
      </w:r>
      <w:r>
        <w:rPr>
          <w:rFonts w:eastAsia="Calibri"/>
          <w:position w:val="0"/>
          <w:szCs w:val="28"/>
          <w:lang w:val="vi-VN"/>
        </w:rPr>
        <w:t xml:space="preserve"> ch</w:t>
      </w:r>
      <w:r>
        <w:rPr>
          <w:rFonts w:eastAsia="Calibri"/>
          <w:position w:val="0"/>
          <w:szCs w:val="28"/>
          <w:lang w:val="vi-VN"/>
        </w:rPr>
        <w:t>ế</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và 2 Đi</w:t>
      </w:r>
      <w:r>
        <w:rPr>
          <w:rFonts w:eastAsia="Calibri"/>
          <w:position w:val="0"/>
          <w:szCs w:val="28"/>
          <w:lang w:val="vi-VN"/>
        </w:rPr>
        <w:t>ề</w:t>
      </w:r>
      <w:r>
        <w:rPr>
          <w:rFonts w:eastAsia="Calibri"/>
          <w:position w:val="0"/>
          <w:szCs w:val="28"/>
          <w:lang w:val="vi-VN"/>
        </w:rPr>
        <w:t>u 113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6DAD1482"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đăng ký sáng ch</w:t>
      </w:r>
      <w:r>
        <w:rPr>
          <w:rFonts w:eastAsia="Calibri"/>
          <w:position w:val="0"/>
          <w:szCs w:val="28"/>
          <w:lang w:val="vi-VN"/>
        </w:rPr>
        <w:t>ế</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tra c</w:t>
      </w:r>
      <w:r>
        <w:rPr>
          <w:rFonts w:eastAsia="Calibri"/>
          <w:position w:val="0"/>
          <w:szCs w:val="28"/>
          <w:lang w:val="vi-VN"/>
        </w:rPr>
        <w:t>ứ</w:t>
      </w:r>
      <w:r>
        <w:rPr>
          <w:rFonts w:eastAsia="Calibri"/>
          <w:position w:val="0"/>
          <w:szCs w:val="28"/>
          <w:lang w:val="vi-VN"/>
        </w:rPr>
        <w:t>u và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theo quy đ</w:t>
      </w:r>
      <w:r>
        <w:rPr>
          <w:rFonts w:eastAsia="Calibri"/>
          <w:position w:val="0"/>
          <w:szCs w:val="28"/>
          <w:lang w:val="vi-VN"/>
        </w:rPr>
        <w:t>ị</w:t>
      </w:r>
      <w:r>
        <w:rPr>
          <w:rFonts w:eastAsia="Calibri"/>
          <w:position w:val="0"/>
          <w:szCs w:val="28"/>
          <w:lang w:val="vi-VN"/>
        </w:rPr>
        <w:t xml:space="preserve">nh; </w:t>
      </w:r>
    </w:p>
    <w:p w14:paraId="23F8BC5C"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đăng ký sáng ch</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 xml:space="preserve">c thông báo </w:t>
      </w:r>
      <w:r>
        <w:rPr>
          <w:rFonts w:eastAsia="Calibri"/>
          <w:position w:val="0"/>
          <w:szCs w:val="28"/>
          <w:lang w:val="vi-VN"/>
        </w:rPr>
        <w:t>cho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đăng ký sáng ch</w:t>
      </w:r>
      <w:r>
        <w:rPr>
          <w:rFonts w:eastAsia="Calibri"/>
          <w:position w:val="0"/>
          <w:szCs w:val="28"/>
          <w:lang w:val="vi-VN"/>
        </w:rPr>
        <w:t>ế</w:t>
      </w:r>
      <w:r>
        <w:rPr>
          <w:rFonts w:eastAsia="Calibri"/>
          <w:position w:val="0"/>
          <w:szCs w:val="28"/>
          <w:lang w:val="vi-VN"/>
        </w:rPr>
        <w:t xml:space="preserve"> đó trong vòng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w:t>
      </w:r>
    </w:p>
    <w:p w14:paraId="185ED61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vi-VN"/>
        </w:rPr>
        <w:t xml:space="preserve"> công nghi</w:t>
      </w:r>
      <w:r>
        <w:rPr>
          <w:rFonts w:eastAsia="Calibri"/>
          <w:position w:val="0"/>
          <w:szCs w:val="28"/>
          <w:lang w:val="vi-VN"/>
        </w:rPr>
        <w:t>ệ</w:t>
      </w:r>
      <w:r>
        <w:rPr>
          <w:rFonts w:eastAsia="Calibri"/>
          <w:position w:val="0"/>
          <w:szCs w:val="28"/>
          <w:lang w:val="vi-VN"/>
        </w:rPr>
        <w:t xml:space="preserve">p thông báo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02 tháng </w:t>
      </w:r>
      <w:r>
        <w:rPr>
          <w:rFonts w:eastAsia="Calibri"/>
          <w:spacing w:val="-2"/>
          <w:position w:val="0"/>
          <w:szCs w:val="28"/>
          <w:lang w:val="vi-VN"/>
        </w:rPr>
        <w:t>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ra thông báo đ</w:t>
      </w:r>
      <w:r>
        <w:rPr>
          <w:rFonts w:eastAsia="Calibri"/>
          <w:spacing w:val="-2"/>
          <w:position w:val="0"/>
          <w:szCs w:val="28"/>
          <w:lang w:val="vi-VN"/>
        </w:rPr>
        <w:t>ể</w:t>
      </w:r>
      <w:r>
        <w:rPr>
          <w:rFonts w:eastAsia="Calibri"/>
          <w:spacing w:val="-2"/>
          <w:position w:val="0"/>
          <w:szCs w:val="28"/>
          <w:lang w:val="vi-VN"/>
        </w:rPr>
        <w:t xml:space="preserve"> ngư</w:t>
      </w:r>
      <w:r>
        <w:rPr>
          <w:rFonts w:eastAsia="Calibri"/>
          <w:spacing w:val="-2"/>
          <w:position w:val="0"/>
          <w:szCs w:val="28"/>
          <w:lang w:val="vi-VN"/>
        </w:rPr>
        <w:t>ờ</w:t>
      </w:r>
      <w:r>
        <w:rPr>
          <w:rFonts w:eastAsia="Calibri"/>
          <w:spacing w:val="-2"/>
          <w:position w:val="0"/>
          <w:szCs w:val="28"/>
          <w:lang w:val="vi-VN"/>
        </w:rPr>
        <w:t>i yêu c</w:t>
      </w:r>
      <w:r>
        <w:rPr>
          <w:rFonts w:eastAsia="Calibri"/>
          <w:spacing w:val="-2"/>
          <w:position w:val="0"/>
          <w:szCs w:val="28"/>
          <w:lang w:val="vi-VN"/>
        </w:rPr>
        <w:t>ầ</w:t>
      </w:r>
      <w:r>
        <w:rPr>
          <w:rFonts w:eastAsia="Calibri"/>
          <w:spacing w:val="-2"/>
          <w:position w:val="0"/>
          <w:szCs w:val="28"/>
          <w:lang w:val="vi-VN"/>
        </w:rPr>
        <w:t>u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n</w:t>
      </w:r>
      <w:r>
        <w:rPr>
          <w:rFonts w:eastAsia="Calibri"/>
          <w:spacing w:val="-2"/>
          <w:position w:val="0"/>
          <w:szCs w:val="28"/>
          <w:lang w:val="vi-VN"/>
        </w:rPr>
        <w:t>ộ</w:t>
      </w:r>
      <w:r>
        <w:rPr>
          <w:rFonts w:eastAsia="Calibri"/>
          <w:spacing w:val="-2"/>
          <w:position w:val="0"/>
          <w:szCs w:val="28"/>
          <w:lang w:val="vi-VN"/>
        </w:rPr>
        <w:t>i dung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w:t>
      </w:r>
      <w:r>
        <w:rPr>
          <w:rFonts w:eastAsia="Calibri"/>
          <w:position w:val="0"/>
          <w:szCs w:val="28"/>
          <w:lang w:val="vi-VN"/>
        </w:rPr>
        <w:t xml:space="preserve"> </w:t>
      </w:r>
      <w:r>
        <w:rPr>
          <w:rFonts w:eastAsia="Calibri"/>
          <w:spacing w:val="-2"/>
          <w:position w:val="0"/>
          <w:szCs w:val="28"/>
          <w:lang w:val="vi-VN"/>
        </w:rPr>
        <w:t>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ngư</w:t>
      </w:r>
      <w:r>
        <w:rPr>
          <w:rFonts w:eastAsia="Calibri"/>
          <w:spacing w:val="-2"/>
          <w:position w:val="0"/>
          <w:szCs w:val="28"/>
          <w:lang w:val="vi-VN"/>
        </w:rPr>
        <w:t>ờ</w:t>
      </w:r>
      <w:r>
        <w:rPr>
          <w:rFonts w:eastAsia="Calibri"/>
          <w:spacing w:val="-2"/>
          <w:position w:val="0"/>
          <w:szCs w:val="28"/>
          <w:lang w:val="vi-VN"/>
        </w:rPr>
        <w:t>i yêu c</w:t>
      </w:r>
      <w:r>
        <w:rPr>
          <w:rFonts w:eastAsia="Calibri"/>
          <w:spacing w:val="-2"/>
          <w:position w:val="0"/>
          <w:szCs w:val="28"/>
          <w:lang w:val="vi-VN"/>
        </w:rPr>
        <w:t>ầ</w:t>
      </w:r>
      <w:r>
        <w:rPr>
          <w:rFonts w:eastAsia="Calibri"/>
          <w:spacing w:val="-2"/>
          <w:position w:val="0"/>
          <w:szCs w:val="28"/>
          <w:lang w:val="vi-VN"/>
        </w:rPr>
        <w:t>u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n</w:t>
      </w:r>
      <w:r>
        <w:rPr>
          <w:rFonts w:eastAsia="Calibri"/>
          <w:spacing w:val="-2"/>
          <w:position w:val="0"/>
          <w:szCs w:val="28"/>
          <w:lang w:val="vi-VN"/>
        </w:rPr>
        <w:t>ộ</w:t>
      </w:r>
      <w:r>
        <w:rPr>
          <w:rFonts w:eastAsia="Calibri"/>
          <w:spacing w:val="-2"/>
          <w:position w:val="0"/>
          <w:szCs w:val="28"/>
          <w:lang w:val="vi-VN"/>
        </w:rPr>
        <w:t>i dung không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 trong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 xml:space="preserve">n </w:t>
      </w:r>
      <w:r>
        <w:rPr>
          <w:rFonts w:eastAsia="Calibri"/>
          <w:spacing w:val="-2"/>
          <w:position w:val="0"/>
          <w:szCs w:val="28"/>
          <w:lang w:val="vi-VN"/>
        </w:rPr>
        <w:t>ấ</w:t>
      </w:r>
      <w:r>
        <w:rPr>
          <w:rFonts w:eastAsia="Calibri"/>
          <w:spacing w:val="-2"/>
          <w:position w:val="0"/>
          <w:szCs w:val="28"/>
          <w:lang w:val="vi-VN"/>
        </w:rPr>
        <w:t>n đ</w:t>
      </w:r>
      <w:r>
        <w:rPr>
          <w:rFonts w:eastAsia="Calibri"/>
          <w:spacing w:val="-2"/>
          <w:position w:val="0"/>
          <w:szCs w:val="28"/>
          <w:lang w:val="vi-VN"/>
        </w:rPr>
        <w:t>ị</w:t>
      </w:r>
      <w:r>
        <w:rPr>
          <w:rFonts w:eastAsia="Calibri"/>
          <w:spacing w:val="-2"/>
          <w:position w:val="0"/>
          <w:szCs w:val="28"/>
          <w:lang w:val="vi-VN"/>
        </w:rPr>
        <w:t>nh ho</w:t>
      </w:r>
      <w:r>
        <w:rPr>
          <w:rFonts w:eastAsia="Calibri"/>
          <w:spacing w:val="-2"/>
          <w:position w:val="0"/>
          <w:szCs w:val="28"/>
          <w:lang w:val="vi-VN"/>
        </w:rPr>
        <w:t>ặ</w:t>
      </w:r>
      <w:r>
        <w:rPr>
          <w:rFonts w:eastAsia="Calibri"/>
          <w:spacing w:val="-2"/>
          <w:position w:val="0"/>
          <w:szCs w:val="28"/>
          <w:lang w:val="vi-VN"/>
        </w:rPr>
        <w:t>c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 không đ</w:t>
      </w:r>
      <w:r>
        <w:rPr>
          <w:rFonts w:eastAsia="Calibri"/>
          <w:spacing w:val="-2"/>
          <w:position w:val="0"/>
          <w:szCs w:val="28"/>
          <w:lang w:val="vi-VN"/>
        </w:rPr>
        <w:t>ạ</w:t>
      </w:r>
      <w:r>
        <w:rPr>
          <w:rFonts w:eastAsia="Calibri"/>
          <w:spacing w:val="-2"/>
          <w:position w:val="0"/>
          <w:szCs w:val="28"/>
          <w:lang w:val="vi-VN"/>
        </w:rPr>
        <w:t>t yêu c</w:t>
      </w:r>
      <w:r>
        <w:rPr>
          <w:rFonts w:eastAsia="Calibri"/>
          <w:spacing w:val="-2"/>
          <w:position w:val="0"/>
          <w:szCs w:val="28"/>
          <w:lang w:val="vi-VN"/>
        </w:rPr>
        <w:t>ầ</w:t>
      </w:r>
      <w:r>
        <w:rPr>
          <w:rFonts w:eastAsia="Calibri"/>
          <w:spacing w:val="-2"/>
          <w:position w:val="0"/>
          <w:szCs w:val="28"/>
          <w:lang w:val="vi-VN"/>
        </w:rPr>
        <w:t>u,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thông báo t</w:t>
      </w:r>
      <w:r>
        <w:rPr>
          <w:rFonts w:eastAsia="Calibri"/>
          <w:spacing w:val="-2"/>
          <w:position w:val="0"/>
          <w:szCs w:val="28"/>
          <w:lang w:val="vi-VN"/>
        </w:rPr>
        <w:t>ừ</w:t>
      </w:r>
      <w:r>
        <w:rPr>
          <w:rFonts w:eastAsia="Calibri"/>
          <w:spacing w:val="-2"/>
          <w:position w:val="0"/>
          <w:szCs w:val="28"/>
          <w:lang w:val="vi-VN"/>
        </w:rPr>
        <w:t xml:space="preserve"> ch</w:t>
      </w:r>
      <w:r>
        <w:rPr>
          <w:rFonts w:eastAsia="Calibri"/>
          <w:spacing w:val="-2"/>
          <w:position w:val="0"/>
          <w:szCs w:val="28"/>
          <w:lang w:val="vi-VN"/>
        </w:rPr>
        <w:t>ố</w:t>
      </w:r>
      <w:r>
        <w:rPr>
          <w:rFonts w:eastAsia="Calibri"/>
          <w:spacing w:val="-2"/>
          <w:position w:val="0"/>
          <w:szCs w:val="28"/>
          <w:lang w:val="vi-VN"/>
        </w:rPr>
        <w:t>i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n</w:t>
      </w:r>
      <w:r>
        <w:rPr>
          <w:rFonts w:eastAsia="Calibri"/>
          <w:spacing w:val="-2"/>
          <w:position w:val="0"/>
          <w:szCs w:val="28"/>
          <w:lang w:val="vi-VN"/>
        </w:rPr>
        <w:t>ộ</w:t>
      </w:r>
      <w:r>
        <w:rPr>
          <w:rFonts w:eastAsia="Calibri"/>
          <w:spacing w:val="-2"/>
          <w:position w:val="0"/>
          <w:szCs w:val="28"/>
          <w:lang w:val="vi-VN"/>
        </w:rPr>
        <w:t>i dung đơn;</w:t>
      </w:r>
    </w:p>
    <w:p w14:paraId="0947DA7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114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các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 có liên quan và thông báo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cho ngư</w:t>
      </w:r>
      <w:r>
        <w:rPr>
          <w:rFonts w:eastAsia="Calibri"/>
          <w:position w:val="0"/>
          <w:szCs w:val="28"/>
          <w:lang w:val="vi-VN"/>
        </w:rPr>
        <w:t>ờ</w:t>
      </w:r>
      <w:r>
        <w:rPr>
          <w:rFonts w:eastAsia="Calibri"/>
          <w:position w:val="0"/>
          <w:szCs w:val="28"/>
          <w:lang w:val="vi-VN"/>
        </w:rPr>
        <w:t>i có yêu c</w:t>
      </w:r>
      <w:r>
        <w:rPr>
          <w:rFonts w:eastAsia="Calibri"/>
          <w:position w:val="0"/>
          <w:szCs w:val="28"/>
          <w:lang w:val="vi-VN"/>
        </w:rPr>
        <w:t>ầ</w:t>
      </w:r>
      <w:r>
        <w:rPr>
          <w:rFonts w:eastAsia="Calibri"/>
          <w:position w:val="0"/>
          <w:szCs w:val="28"/>
          <w:lang w:val="vi-VN"/>
        </w:rPr>
        <w:t>u.</w:t>
      </w:r>
    </w:p>
    <w:p w14:paraId="2494E438" w14:textId="77777777" w:rsidR="004C1F96" w:rsidRDefault="007C7542">
      <w:pPr>
        <w:pStyle w:val="Heading4"/>
        <w:spacing w:after="80" w:line="276" w:lineRule="auto"/>
        <w:rPr>
          <w:spacing w:val="-8"/>
        </w:rPr>
      </w:pPr>
      <w:bookmarkStart w:id="71" w:name="_Toc119684761"/>
      <w:r>
        <w:rPr>
          <w:rFonts w:hint="eastAsia"/>
          <w:spacing w:val="-8"/>
        </w:rPr>
        <w:t>Đ</w:t>
      </w:r>
      <w:r>
        <w:rPr>
          <w:spacing w:val="-8"/>
        </w:rPr>
        <w:t>i</w:t>
      </w:r>
      <w:r>
        <w:rPr>
          <w:spacing w:val="-8"/>
        </w:rPr>
        <w:t>ề</w:t>
      </w:r>
      <w:r>
        <w:rPr>
          <w:spacing w:val="-8"/>
        </w:rPr>
        <w:t>u 18. Ghi nh</w:t>
      </w:r>
      <w:r>
        <w:rPr>
          <w:spacing w:val="-8"/>
        </w:rPr>
        <w:t>ậ</w:t>
      </w:r>
      <w:r>
        <w:rPr>
          <w:spacing w:val="-8"/>
        </w:rPr>
        <w:t xml:space="preserve">n thay </w:t>
      </w:r>
      <w:r>
        <w:rPr>
          <w:rFonts w:hint="eastAsia"/>
          <w:spacing w:val="-8"/>
        </w:rPr>
        <w:t>đ</w:t>
      </w:r>
      <w:r>
        <w:rPr>
          <w:spacing w:val="-8"/>
        </w:rPr>
        <w:t>ổ</w:t>
      </w:r>
      <w:r>
        <w:rPr>
          <w:spacing w:val="-8"/>
        </w:rPr>
        <w:t>i ng</w:t>
      </w:r>
      <w:r>
        <w:rPr>
          <w:rFonts w:hint="eastAsia"/>
          <w:spacing w:val="-8"/>
        </w:rPr>
        <w:t>ư</w:t>
      </w:r>
      <w:r>
        <w:rPr>
          <w:spacing w:val="-8"/>
        </w:rPr>
        <w:t>ờ</w:t>
      </w:r>
      <w:r>
        <w:rPr>
          <w:spacing w:val="-8"/>
        </w:rPr>
        <w:t>i n</w:t>
      </w:r>
      <w:r>
        <w:rPr>
          <w:spacing w:val="-8"/>
        </w:rPr>
        <w:t>ộ</w:t>
      </w:r>
      <w:r>
        <w:rPr>
          <w:spacing w:val="-8"/>
        </w:rPr>
        <w:t xml:space="preserve">p </w:t>
      </w:r>
      <w:r>
        <w:rPr>
          <w:rFonts w:hint="eastAsia"/>
          <w:spacing w:val="-8"/>
        </w:rPr>
        <w:t>đơ</w:t>
      </w:r>
      <w:r>
        <w:rPr>
          <w:spacing w:val="-8"/>
        </w:rPr>
        <w:t xml:space="preserve">n </w:t>
      </w:r>
      <w:r>
        <w:rPr>
          <w:rFonts w:hint="eastAsia"/>
          <w:spacing w:val="-8"/>
        </w:rPr>
        <w:t>đă</w:t>
      </w:r>
      <w:r>
        <w:rPr>
          <w:spacing w:val="-8"/>
        </w:rPr>
        <w:t>ng k</w:t>
      </w:r>
      <w:r>
        <w:rPr>
          <w:rFonts w:hint="eastAsia"/>
          <w:spacing w:val="-8"/>
        </w:rPr>
        <w:t>ý</w:t>
      </w:r>
      <w:r>
        <w:rPr>
          <w:spacing w:val="-8"/>
        </w:rPr>
        <w:t xml:space="preserve"> s</w:t>
      </w:r>
      <w:r>
        <w:rPr>
          <w:spacing w:val="-8"/>
        </w:rPr>
        <w:t>ở</w:t>
      </w:r>
      <w:r>
        <w:rPr>
          <w:spacing w:val="-8"/>
        </w:rPr>
        <w:t xml:space="preserve"> h</w:t>
      </w:r>
      <w:r>
        <w:rPr>
          <w:spacing w:val="-8"/>
        </w:rPr>
        <w:t>ữ</w:t>
      </w:r>
      <w:r>
        <w:rPr>
          <w:spacing w:val="-8"/>
        </w:rPr>
        <w:t>u c</w:t>
      </w:r>
      <w:r>
        <w:rPr>
          <w:rFonts w:hint="eastAsia"/>
          <w:spacing w:val="-8"/>
        </w:rPr>
        <w:t>ô</w:t>
      </w:r>
      <w:r>
        <w:rPr>
          <w:spacing w:val="-8"/>
        </w:rPr>
        <w:t>ng nghi</w:t>
      </w:r>
      <w:r>
        <w:rPr>
          <w:spacing w:val="-8"/>
        </w:rPr>
        <w:t>ệ</w:t>
      </w:r>
      <w:r>
        <w:rPr>
          <w:spacing w:val="-8"/>
        </w:rPr>
        <w:t>p</w:t>
      </w:r>
      <w:bookmarkEnd w:id="71"/>
    </w:p>
    <w:p w14:paraId="7F03FBC7" w14:textId="77777777" w:rsidR="004C1F96" w:rsidRDefault="007C7542">
      <w:pPr>
        <w:widowControl w:val="0"/>
        <w:tabs>
          <w:tab w:val="left" w:pos="-3060"/>
        </w:tabs>
        <w:spacing w:before="120" w:after="80" w:line="276" w:lineRule="auto"/>
        <w:ind w:leftChars="0" w:left="0" w:firstLineChars="0" w:firstLine="567"/>
        <w:jc w:val="both"/>
        <w:rPr>
          <w:position w:val="0"/>
          <w:szCs w:val="28"/>
          <w:lang w:val="vi-VN"/>
        </w:rPr>
      </w:pPr>
      <w:r>
        <w:rPr>
          <w:position w:val="0"/>
          <w:szCs w:val="28"/>
          <w:lang w:val="es-ES"/>
        </w:rPr>
        <w:t xml:space="preserve">1. </w:t>
      </w:r>
      <w:r>
        <w:rPr>
          <w:position w:val="0"/>
          <w:szCs w:val="28"/>
          <w:lang w:val="vi-VN"/>
        </w:rPr>
        <w:t xml:space="preserve">Trước khi </w:t>
      </w:r>
      <w:r>
        <w:rPr>
          <w:position w:val="0"/>
          <w:szCs w:val="28"/>
          <w:lang w:val="es-ES"/>
        </w:rPr>
        <w:t xml:space="preserve">cơ quan quản lý nhà nước về quyền </w:t>
      </w:r>
      <w:r>
        <w:rPr>
          <w:position w:val="0"/>
          <w:szCs w:val="28"/>
          <w:lang w:val="es-ES"/>
        </w:rPr>
        <w:t>sở hữu công nghiệp</w:t>
      </w:r>
      <w:r>
        <w:rPr>
          <w:position w:val="0"/>
          <w:szCs w:val="28"/>
          <w:lang w:val="vi-VN"/>
        </w:rPr>
        <w:t xml:space="preserve"> ra quyết định từ chối chấp nhận đơn, quyết định cấp hoặc từ chối cấp văn bằng bảo hộ, người nộp đơn có thể yêu cầu </w:t>
      </w:r>
      <w:r>
        <w:rPr>
          <w:position w:val="0"/>
          <w:szCs w:val="28"/>
          <w:lang w:val="es-ES"/>
        </w:rPr>
        <w:t>cơ quan quản lý nhà nước về quyền sở hữu công nghiệp</w:t>
      </w:r>
      <w:r>
        <w:rPr>
          <w:position w:val="0"/>
          <w:szCs w:val="28"/>
          <w:lang w:val="vi-VN"/>
        </w:rPr>
        <w:t xml:space="preserve"> ghi nhận việc thay đổi người nộp đơn trên cơ sở chuyển nhượng, thừa k</w:t>
      </w:r>
      <w:r>
        <w:rPr>
          <w:position w:val="0"/>
          <w:szCs w:val="28"/>
          <w:lang w:val="vi-VN"/>
        </w:rPr>
        <w:t xml:space="preserve">ế, kế thừa hoặc theo quyết định của cơ quan có thẩm quyền. </w:t>
      </w:r>
    </w:p>
    <w:p w14:paraId="56DEED6A" w14:textId="77777777" w:rsidR="004C1F96" w:rsidRDefault="007C7542">
      <w:pPr>
        <w:widowControl w:val="0"/>
        <w:tabs>
          <w:tab w:val="left" w:pos="-3060"/>
        </w:tabs>
        <w:spacing w:before="120" w:after="80" w:line="276" w:lineRule="auto"/>
        <w:ind w:leftChars="0" w:left="0" w:firstLineChars="0" w:firstLine="567"/>
        <w:jc w:val="both"/>
        <w:rPr>
          <w:position w:val="0"/>
          <w:szCs w:val="28"/>
          <w:lang w:val="vi-VN"/>
        </w:rPr>
      </w:pPr>
      <w:r>
        <w:rPr>
          <w:position w:val="0"/>
          <w:szCs w:val="28"/>
          <w:lang w:val="vi-VN"/>
        </w:rPr>
        <w:t xml:space="preserve">2. Việc ghi nhận thay đổi người nộp đơn do chuyển nhượng đơn được thực hiện như sau: </w:t>
      </w:r>
    </w:p>
    <w:p w14:paraId="4146D98B" w14:textId="77777777" w:rsidR="004C1F96" w:rsidRDefault="007C7542">
      <w:pPr>
        <w:widowControl w:val="0"/>
        <w:tabs>
          <w:tab w:val="left" w:pos="-3060"/>
        </w:tabs>
        <w:spacing w:before="120" w:after="60" w:line="276" w:lineRule="auto"/>
        <w:ind w:leftChars="0" w:left="0" w:firstLineChars="0" w:firstLine="567"/>
        <w:rPr>
          <w:position w:val="0"/>
          <w:szCs w:val="28"/>
          <w:lang w:val="vi-VN"/>
        </w:rPr>
      </w:pPr>
      <w:r>
        <w:rPr>
          <w:position w:val="0"/>
          <w:szCs w:val="28"/>
          <w:lang w:val="vi-VN"/>
        </w:rPr>
        <w:lastRenderedPageBreak/>
        <w:t>a) Hồ sơ yêu cầu ghi nhận thay đổi do chuyển nhượng đơn bao gồm:</w:t>
      </w:r>
    </w:p>
    <w:p w14:paraId="561481C3" w14:textId="77777777" w:rsidR="004C1F96" w:rsidRDefault="007C7542">
      <w:pPr>
        <w:widowControl w:val="0"/>
        <w:tabs>
          <w:tab w:val="left" w:pos="-3060"/>
        </w:tabs>
        <w:spacing w:before="120" w:after="60" w:line="276" w:lineRule="auto"/>
        <w:ind w:leftChars="0" w:left="0" w:firstLineChars="0" w:firstLine="567"/>
        <w:jc w:val="both"/>
        <w:rPr>
          <w:position w:val="0"/>
          <w:szCs w:val="28"/>
          <w:lang w:val="vi-VN"/>
        </w:rPr>
      </w:pPr>
      <w:r>
        <w:rPr>
          <w:position w:val="0"/>
          <w:szCs w:val="28"/>
          <w:lang w:val="vi-VN"/>
        </w:rPr>
        <w:t xml:space="preserve">a1) Yêu cầu ghi nhận việc chuyển nhượng </w:t>
      </w:r>
      <w:r>
        <w:rPr>
          <w:position w:val="0"/>
          <w:szCs w:val="28"/>
          <w:lang w:val="vi-VN"/>
        </w:rPr>
        <w:t>đơn làm theo Mẫu số 05 tại Phụ lục II của Nghị định này;</w:t>
      </w:r>
    </w:p>
    <w:p w14:paraId="6BC2EEA1" w14:textId="77777777" w:rsidR="004C1F96" w:rsidRDefault="007C7542">
      <w:pPr>
        <w:widowControl w:val="0"/>
        <w:tabs>
          <w:tab w:val="left" w:pos="-3060"/>
        </w:tabs>
        <w:spacing w:before="120" w:after="60" w:line="276" w:lineRule="auto"/>
        <w:ind w:leftChars="0" w:left="0" w:firstLineChars="0" w:firstLine="567"/>
        <w:jc w:val="both"/>
        <w:rPr>
          <w:position w:val="0"/>
          <w:szCs w:val="28"/>
          <w:lang w:val="vi-VN"/>
        </w:rPr>
      </w:pPr>
      <w:r>
        <w:rPr>
          <w:position w:val="0"/>
          <w:szCs w:val="28"/>
          <w:lang w:val="vi-VN"/>
        </w:rPr>
        <w:t>a2) Tài liệu chuyển nhượng đơn đăng ký sở hữu công nghiệp (bản gốc hoặc bản sao có chứng thực) phải có các nội dung chủ yếu gồm tên, địa chỉ của bên chuyển nhượng và bên được chuyển nhượng; số đơn đư</w:t>
      </w:r>
      <w:r>
        <w:rPr>
          <w:position w:val="0"/>
          <w:szCs w:val="28"/>
          <w:lang w:val="vi-VN"/>
        </w:rPr>
        <w:t>ợc chuyển nhượng hoặc thông tin đủ để xác định đơn đó;</w:t>
      </w:r>
    </w:p>
    <w:p w14:paraId="304979B2" w14:textId="77777777" w:rsidR="004C1F96" w:rsidRDefault="007C7542">
      <w:pPr>
        <w:widowControl w:val="0"/>
        <w:tabs>
          <w:tab w:val="left" w:pos="-3060"/>
        </w:tabs>
        <w:spacing w:before="120" w:after="60" w:line="276" w:lineRule="auto"/>
        <w:ind w:leftChars="0" w:left="0" w:firstLineChars="0" w:firstLine="567"/>
        <w:jc w:val="both"/>
        <w:rPr>
          <w:position w:val="0"/>
          <w:szCs w:val="28"/>
        </w:rPr>
      </w:pPr>
      <w:r>
        <w:rPr>
          <w:position w:val="0"/>
          <w:szCs w:val="28"/>
          <w:lang w:val="vi-VN"/>
        </w:rPr>
        <w:t>a3) Bản sao chứng từ nộp phí, lệ phí theo quy định (trường hợp nộp phí, lệ phí qua dịch vụ bưu chính hoặc nộp trực tiếp vào tài khoản của cơ quan quản lý nhà nước về quyền sở hữu công nghiệp)</w:t>
      </w:r>
      <w:r>
        <w:rPr>
          <w:position w:val="0"/>
          <w:szCs w:val="28"/>
        </w:rPr>
        <w:t>;</w:t>
      </w:r>
    </w:p>
    <w:p w14:paraId="0DCE6806" w14:textId="77777777" w:rsidR="004C1F96" w:rsidRDefault="007C7542">
      <w:pPr>
        <w:widowControl w:val="0"/>
        <w:tabs>
          <w:tab w:val="left" w:pos="-3060"/>
        </w:tabs>
        <w:spacing w:before="120" w:after="60" w:line="276" w:lineRule="auto"/>
        <w:ind w:leftChars="0" w:left="0" w:firstLineChars="0" w:firstLine="567"/>
        <w:jc w:val="both"/>
        <w:rPr>
          <w:position w:val="0"/>
          <w:szCs w:val="28"/>
          <w:lang w:val="vi-VN"/>
        </w:rPr>
      </w:pPr>
      <w:r>
        <w:rPr>
          <w:position w:val="0"/>
          <w:szCs w:val="28"/>
          <w:lang w:val="vi-VN"/>
        </w:rPr>
        <w:t>b) Yêu c</w:t>
      </w:r>
      <w:r>
        <w:rPr>
          <w:position w:val="0"/>
          <w:szCs w:val="28"/>
          <w:lang w:val="vi-VN"/>
        </w:rPr>
        <w:t>ầu ghi nhận thay đổi do chuyển nhượng nhiều đơn của cùng một người nộp đơn có thể được thực hiện trong cùng một tờ khai, với điều kiện phải nộp phí thẩm định theo quy định tương ứng với số lượng đơn được yêu cầu ghi nhận chuyển nhượng;</w:t>
      </w:r>
    </w:p>
    <w:p w14:paraId="42797729" w14:textId="77777777" w:rsidR="004C1F96" w:rsidRDefault="007C7542">
      <w:pPr>
        <w:widowControl w:val="0"/>
        <w:tabs>
          <w:tab w:val="left" w:pos="-3060"/>
        </w:tabs>
        <w:spacing w:before="120" w:after="60" w:line="276" w:lineRule="auto"/>
        <w:ind w:leftChars="0" w:left="0" w:firstLineChars="0" w:firstLine="567"/>
        <w:jc w:val="both"/>
        <w:rPr>
          <w:position w:val="0"/>
          <w:szCs w:val="28"/>
          <w:lang w:val="vi-VN"/>
        </w:rPr>
      </w:pPr>
      <w:r>
        <w:rPr>
          <w:position w:val="0"/>
          <w:szCs w:val="28"/>
          <w:lang w:val="vi-VN"/>
        </w:rPr>
        <w:t xml:space="preserve">c) Yêu cầu ghi nhận </w:t>
      </w:r>
      <w:r>
        <w:rPr>
          <w:position w:val="0"/>
          <w:szCs w:val="28"/>
          <w:lang w:val="vi-VN"/>
        </w:rPr>
        <w:t>thay đổi do chuyển nhượng đơn được xử lý như yêu cầu sửa đổi, bổ sung đơn theo quy định tại Điều 16 của Nghị định này. Trường hợp yêu cầu ghi nhận thay đổi do chuyển nhượng đơn đăng ký nhãn hiệu được nộp sau khi có thông báo dự định cấp văn bằng bảo hộ, đơ</w:t>
      </w:r>
      <w:r>
        <w:rPr>
          <w:position w:val="0"/>
          <w:szCs w:val="28"/>
          <w:lang w:val="vi-VN"/>
        </w:rPr>
        <w:t>n đăng ký nhãn hiệu phải được thẩm định lại và công bố nội dung chuyển nhượng. Người yêu cầu phải nộp phí thẩm định đơn và phí công bố theo quy định.</w:t>
      </w:r>
    </w:p>
    <w:p w14:paraId="48DD3696" w14:textId="77777777" w:rsidR="004C1F96" w:rsidRDefault="007C7542">
      <w:pPr>
        <w:widowControl w:val="0"/>
        <w:tabs>
          <w:tab w:val="left" w:pos="-3060"/>
        </w:tabs>
        <w:spacing w:before="120" w:after="60" w:line="276" w:lineRule="auto"/>
        <w:ind w:leftChars="0" w:left="0" w:firstLineChars="0" w:firstLine="567"/>
        <w:jc w:val="both"/>
        <w:rPr>
          <w:position w:val="0"/>
          <w:szCs w:val="28"/>
          <w:lang w:val="vi-VN"/>
        </w:rPr>
      </w:pPr>
      <w:r>
        <w:rPr>
          <w:position w:val="0"/>
          <w:szCs w:val="28"/>
          <w:lang w:val="vi-VN"/>
        </w:rPr>
        <w:t>3. Việc ghi nhận thay đổi người nộp đơn do thừa kế, kế thừa hoặc theo quyết định của cơ quan có thẩm quyền</w:t>
      </w:r>
      <w:r>
        <w:rPr>
          <w:position w:val="0"/>
          <w:szCs w:val="28"/>
          <w:lang w:val="vi-VN"/>
        </w:rPr>
        <w:t xml:space="preserve"> được thực hiện theo yêu cầu trên cơ sở thừa kế, kế thừa tài sản khi hợp nhất, sáp nhập, chia, tách pháp nhân, liên doanh, liên kết, thành lập pháp nhân mới của cùng chủ sở hữu, chuyển đổi hình thức kinh doanh hoặc theo quyết định của Tòa án hoặc của cơ qu</w:t>
      </w:r>
      <w:r>
        <w:rPr>
          <w:position w:val="0"/>
          <w:szCs w:val="28"/>
          <w:lang w:val="vi-VN"/>
        </w:rPr>
        <w:t>an có thẩm quyền khác. Thủ tục yêu cầu ghi nhận thay đổi người nộp đơn trong các trường hợp này được thực hiện như thủ tục sửa đổi, bổ sung đơn theo quy định tại Điều 16 của Nghị định này.</w:t>
      </w:r>
    </w:p>
    <w:p w14:paraId="6983F866" w14:textId="77777777" w:rsidR="004C1F96" w:rsidRDefault="004C1F96">
      <w:pPr>
        <w:pStyle w:val="Heading3"/>
        <w:spacing w:after="60" w:line="276" w:lineRule="auto"/>
        <w:ind w:firstLine="0"/>
        <w:rPr>
          <w:sz w:val="40"/>
          <w:lang w:val="vi-VN"/>
        </w:rPr>
      </w:pPr>
      <w:bookmarkStart w:id="72" w:name="_Toc112659867"/>
      <w:bookmarkStart w:id="73" w:name="_Toc116170985"/>
      <w:bookmarkStart w:id="74" w:name="_Toc119684762"/>
    </w:p>
    <w:p w14:paraId="06DD4E14" w14:textId="77777777" w:rsidR="004C1F96" w:rsidRDefault="007C7542">
      <w:pPr>
        <w:pStyle w:val="Heading3"/>
        <w:spacing w:after="60" w:line="276" w:lineRule="auto"/>
        <w:ind w:firstLine="0"/>
        <w:rPr>
          <w:lang w:val="vi-VN"/>
        </w:rPr>
      </w:pPr>
      <w:r>
        <w:rPr>
          <w:lang w:val="vi-VN"/>
        </w:rPr>
        <w:t>M</w:t>
      </w:r>
      <w:r>
        <w:rPr>
          <w:lang w:val="vi-VN"/>
        </w:rPr>
        <w:t>ụ</w:t>
      </w:r>
      <w:r>
        <w:rPr>
          <w:lang w:val="vi-VN"/>
        </w:rPr>
        <w:t>c 2</w:t>
      </w:r>
      <w:bookmarkEnd w:id="72"/>
      <w:bookmarkEnd w:id="73"/>
      <w:bookmarkEnd w:id="74"/>
    </w:p>
    <w:p w14:paraId="730913C1" w14:textId="77777777" w:rsidR="004C1F96" w:rsidRDefault="007C7542">
      <w:pPr>
        <w:pStyle w:val="Heading3"/>
        <w:spacing w:after="60" w:line="276" w:lineRule="auto"/>
        <w:ind w:firstLine="0"/>
        <w:rPr>
          <w:lang w:val="vi-VN"/>
        </w:rPr>
      </w:pPr>
      <w:bookmarkStart w:id="75" w:name="_Toc112659868"/>
      <w:bookmarkStart w:id="76" w:name="_Toc116170986"/>
      <w:bookmarkStart w:id="77" w:name="_Toc119684763"/>
      <w:r>
        <w:rPr>
          <w:lang w:val="vi-VN"/>
        </w:rPr>
        <w:t>ĐƠN VÀ X</w:t>
      </w:r>
      <w:r>
        <w:rPr>
          <w:lang w:val="vi-VN"/>
        </w:rPr>
        <w:t>Ử</w:t>
      </w:r>
      <w:r>
        <w:rPr>
          <w:lang w:val="vi-VN"/>
        </w:rPr>
        <w:t xml:space="preserve"> LÝ ĐƠN </w:t>
      </w:r>
      <w:bookmarkEnd w:id="75"/>
      <w:bookmarkEnd w:id="76"/>
      <w:r>
        <w:rPr>
          <w:lang w:val="vi-VN"/>
        </w:rPr>
        <w:t>PCT</w:t>
      </w:r>
      <w:bookmarkEnd w:id="77"/>
    </w:p>
    <w:p w14:paraId="3E47BFAF" w14:textId="77777777" w:rsidR="004C1F96" w:rsidRDefault="007C7542">
      <w:pPr>
        <w:pStyle w:val="Heading4"/>
        <w:spacing w:after="60" w:line="276" w:lineRule="auto"/>
      </w:pPr>
      <w:bookmarkStart w:id="78" w:name="_Toc53392861"/>
      <w:bookmarkStart w:id="79" w:name="_Toc112659869"/>
      <w:bookmarkStart w:id="80" w:name="_Toc116170987"/>
      <w:bookmarkStart w:id="81" w:name="_Toc119684764"/>
      <w:r>
        <w:t>Đi</w:t>
      </w:r>
      <w:r>
        <w:t>ề</w:t>
      </w:r>
      <w:r>
        <w:t xml:space="preserve">u </w:t>
      </w:r>
      <w:bookmarkEnd w:id="78"/>
      <w:r>
        <w:t xml:space="preserve">19. Đơn </w:t>
      </w:r>
      <w:bookmarkEnd w:id="79"/>
      <w:r>
        <w:t>PCT</w:t>
      </w:r>
      <w:bookmarkEnd w:id="80"/>
      <w:bookmarkEnd w:id="81"/>
    </w:p>
    <w:p w14:paraId="61917E0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 Đơn </w:t>
      </w:r>
      <w:r>
        <w:rPr>
          <w:rFonts w:eastAsia="Calibri"/>
          <w:position w:val="0"/>
          <w:szCs w:val="28"/>
        </w:rPr>
        <w:t>PCT</w:t>
      </w:r>
      <w:r>
        <w:rPr>
          <w:rFonts w:eastAsia="Calibri"/>
          <w:position w:val="0"/>
          <w:szCs w:val="28"/>
          <w:lang w:val="vi-VN"/>
        </w:rPr>
        <w:t xml:space="preserve"> bao g</w:t>
      </w:r>
      <w:r>
        <w:rPr>
          <w:rFonts w:eastAsia="Calibri"/>
          <w:position w:val="0"/>
          <w:szCs w:val="28"/>
          <w:lang w:val="vi-VN"/>
        </w:rPr>
        <w:t>ồ</w:t>
      </w:r>
      <w:r>
        <w:rPr>
          <w:rFonts w:eastAsia="Calibri"/>
          <w:position w:val="0"/>
          <w:szCs w:val="28"/>
          <w:lang w:val="vi-VN"/>
        </w:rPr>
        <w:t>m Đơn PCT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và Đơn PCT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w:t>
      </w:r>
    </w:p>
    <w:p w14:paraId="259DC4F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vi-VN"/>
        </w:rPr>
      </w:pPr>
      <w:bookmarkStart w:id="82" w:name="_Hlk119080495"/>
      <w:r>
        <w:rPr>
          <w:rFonts w:eastAsia="Calibri"/>
          <w:position w:val="0"/>
          <w:szCs w:val="28"/>
          <w:lang w:val="vi-VN"/>
        </w:rPr>
        <w:lastRenderedPageBreak/>
        <w:t>2.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PCT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th</w:t>
      </w:r>
      <w:r>
        <w:rPr>
          <w:rFonts w:eastAsia="Calibri"/>
          <w:position w:val="0"/>
          <w:szCs w:val="28"/>
          <w:lang w:val="vi-VN"/>
        </w:rPr>
        <w:t>ể</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đơn thông qua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Đơn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làm b</w:t>
      </w:r>
      <w:r>
        <w:rPr>
          <w:rFonts w:eastAsia="Calibri"/>
          <w:position w:val="0"/>
          <w:szCs w:val="28"/>
          <w:lang w:val="vi-VN"/>
        </w:rPr>
        <w:t>ằ</w:t>
      </w:r>
      <w:r>
        <w:rPr>
          <w:rFonts w:eastAsia="Calibri"/>
          <w:position w:val="0"/>
          <w:szCs w:val="28"/>
          <w:lang w:val="vi-VN"/>
        </w:rPr>
        <w:t>ng ngôn ng</w:t>
      </w:r>
      <w:r>
        <w:rPr>
          <w:rFonts w:eastAsia="Calibri"/>
          <w:position w:val="0"/>
          <w:szCs w:val="28"/>
          <w:lang w:val="vi-VN"/>
        </w:rPr>
        <w:t>ữ</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và ph</w:t>
      </w:r>
      <w:r>
        <w:rPr>
          <w:rFonts w:eastAsia="Calibri"/>
          <w:position w:val="0"/>
          <w:szCs w:val="28"/>
          <w:lang w:val="vi-VN"/>
        </w:rPr>
        <w:t>ả</w:t>
      </w:r>
      <w:r>
        <w:rPr>
          <w:rFonts w:eastAsia="Calibri"/>
          <w:position w:val="0"/>
          <w:szCs w:val="28"/>
          <w:lang w:val="vi-VN"/>
        </w:rPr>
        <w:t xml:space="preserve">i đáp </w:t>
      </w:r>
      <w:r>
        <w:rPr>
          <w:rFonts w:eastAsia="Calibri"/>
          <w:position w:val="0"/>
          <w:szCs w:val="28"/>
          <w:lang w:val="vi-VN"/>
        </w:rPr>
        <w:t>ứ</w:t>
      </w:r>
      <w:r>
        <w:rPr>
          <w:rFonts w:eastAsia="Calibri"/>
          <w:position w:val="0"/>
          <w:szCs w:val="28"/>
          <w:lang w:val="vi-VN"/>
        </w:rPr>
        <w:t>ng các yêu c</w:t>
      </w:r>
      <w:r>
        <w:rPr>
          <w:rFonts w:eastAsia="Calibri"/>
          <w:position w:val="0"/>
          <w:szCs w:val="28"/>
          <w:lang w:val="vi-VN"/>
        </w:rPr>
        <w:t>ầ</w:t>
      </w:r>
      <w:r>
        <w:rPr>
          <w:rFonts w:eastAsia="Calibri"/>
          <w:position w:val="0"/>
          <w:szCs w:val="28"/>
          <w:lang w:val="vi-VN"/>
        </w:rPr>
        <w:t>u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và n</w:t>
      </w:r>
      <w:r>
        <w:rPr>
          <w:rFonts w:eastAsia="Calibri"/>
          <w:position w:val="0"/>
          <w:szCs w:val="28"/>
          <w:lang w:val="vi-VN"/>
        </w:rPr>
        <w:t>ộ</w:t>
      </w:r>
      <w:r>
        <w:rPr>
          <w:rFonts w:eastAsia="Calibri"/>
          <w:position w:val="0"/>
          <w:szCs w:val="28"/>
          <w:lang w:val="vi-VN"/>
        </w:rPr>
        <w:t>i dung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Đơn n</w:t>
      </w:r>
      <w:r>
        <w:rPr>
          <w:rFonts w:eastAsia="Calibri"/>
          <w:position w:val="0"/>
          <w:szCs w:val="28"/>
          <w:lang w:val="vi-VN"/>
        </w:rPr>
        <w:t>ộ</w:t>
      </w:r>
      <w:r>
        <w:rPr>
          <w:rFonts w:eastAsia="Calibri"/>
          <w:position w:val="0"/>
          <w:szCs w:val="28"/>
          <w:lang w:val="vi-VN"/>
        </w:rPr>
        <w:t>p thông qua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làm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Anh, m</w:t>
      </w:r>
      <w:r>
        <w:rPr>
          <w:rFonts w:eastAsia="Calibri"/>
          <w:position w:val="0"/>
          <w:szCs w:val="28"/>
          <w:lang w:val="vi-VN"/>
        </w:rPr>
        <w:t>ỗ</w:t>
      </w:r>
      <w:r>
        <w:rPr>
          <w:rFonts w:eastAsia="Calibri"/>
          <w:position w:val="0"/>
          <w:szCs w:val="28"/>
          <w:lang w:val="vi-VN"/>
        </w:rPr>
        <w:t>i đơn đư</w:t>
      </w:r>
      <w:r>
        <w:rPr>
          <w:rFonts w:eastAsia="Calibri"/>
          <w:position w:val="0"/>
          <w:szCs w:val="28"/>
          <w:lang w:val="vi-VN"/>
        </w:rPr>
        <w:t>ợ</w:t>
      </w:r>
      <w:r>
        <w:rPr>
          <w:rFonts w:eastAsia="Calibri"/>
          <w:position w:val="0"/>
          <w:szCs w:val="28"/>
          <w:lang w:val="vi-VN"/>
        </w:rPr>
        <w:t>c làm thành 01 b</w:t>
      </w:r>
      <w:r>
        <w:rPr>
          <w:rFonts w:eastAsia="Calibri"/>
          <w:position w:val="0"/>
          <w:szCs w:val="28"/>
          <w:lang w:val="vi-VN"/>
        </w:rPr>
        <w:t>ả</w:t>
      </w:r>
      <w:r>
        <w:rPr>
          <w:rFonts w:eastAsia="Calibri"/>
          <w:position w:val="0"/>
          <w:szCs w:val="28"/>
          <w:lang w:val="vi-VN"/>
        </w:rPr>
        <w:t>n và ph</w:t>
      </w:r>
      <w:r>
        <w:rPr>
          <w:rFonts w:eastAsia="Calibri"/>
          <w:position w:val="0"/>
          <w:szCs w:val="28"/>
          <w:lang w:val="vi-VN"/>
        </w:rPr>
        <w:t>ả</w:t>
      </w:r>
      <w:r>
        <w:rPr>
          <w:rFonts w:eastAsia="Calibri"/>
          <w:position w:val="0"/>
          <w:szCs w:val="28"/>
          <w:lang w:val="vi-VN"/>
        </w:rPr>
        <w:t xml:space="preserve">i đáp </w:t>
      </w:r>
      <w:r>
        <w:rPr>
          <w:rFonts w:eastAsia="Calibri"/>
          <w:position w:val="0"/>
          <w:szCs w:val="28"/>
          <w:lang w:val="vi-VN"/>
        </w:rPr>
        <w:t>ứ</w:t>
      </w:r>
      <w:r>
        <w:rPr>
          <w:rFonts w:eastAsia="Calibri"/>
          <w:position w:val="0"/>
          <w:szCs w:val="28"/>
          <w:lang w:val="vi-VN"/>
        </w:rPr>
        <w:t>ng các yêu c</w:t>
      </w:r>
      <w:r>
        <w:rPr>
          <w:rFonts w:eastAsia="Calibri"/>
          <w:position w:val="0"/>
          <w:szCs w:val="28"/>
          <w:lang w:val="vi-VN"/>
        </w:rPr>
        <w:t>ầ</w:t>
      </w:r>
      <w:r>
        <w:rPr>
          <w:rFonts w:eastAsia="Calibri"/>
          <w:position w:val="0"/>
          <w:szCs w:val="28"/>
          <w:lang w:val="vi-VN"/>
        </w:rPr>
        <w:t>u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và n</w:t>
      </w:r>
      <w:r>
        <w:rPr>
          <w:rFonts w:eastAsia="Calibri"/>
          <w:position w:val="0"/>
          <w:szCs w:val="28"/>
          <w:lang w:val="vi-VN"/>
        </w:rPr>
        <w:t>ộ</w:t>
      </w:r>
      <w:r>
        <w:rPr>
          <w:rFonts w:eastAsia="Calibri"/>
          <w:position w:val="0"/>
          <w:szCs w:val="28"/>
          <w:lang w:val="vi-VN"/>
        </w:rPr>
        <w:t>i dung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và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ki</w:t>
      </w:r>
      <w:r>
        <w:rPr>
          <w:rFonts w:eastAsia="Calibri"/>
          <w:position w:val="0"/>
          <w:szCs w:val="28"/>
          <w:lang w:val="vi-VN"/>
        </w:rPr>
        <w:t>ể</w:t>
      </w:r>
      <w:r>
        <w:rPr>
          <w:rFonts w:eastAsia="Calibri"/>
          <w:position w:val="0"/>
          <w:szCs w:val="28"/>
          <w:lang w:val="vi-VN"/>
        </w:rPr>
        <w:t>m tra sơ b</w:t>
      </w:r>
      <w:r>
        <w:rPr>
          <w:rFonts w:eastAsia="Calibri"/>
          <w:position w:val="0"/>
          <w:szCs w:val="28"/>
          <w:lang w:val="vi-VN"/>
        </w:rPr>
        <w:t>ộ</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các kho</w:t>
      </w:r>
      <w:r>
        <w:rPr>
          <w:rFonts w:eastAsia="Calibri"/>
          <w:position w:val="0"/>
          <w:szCs w:val="28"/>
          <w:lang w:val="vi-VN"/>
        </w:rPr>
        <w:t>ả</w:t>
      </w:r>
      <w:r>
        <w:rPr>
          <w:rFonts w:eastAsia="Calibri"/>
          <w:position w:val="0"/>
          <w:szCs w:val="28"/>
          <w:lang w:val="vi-VN"/>
        </w:rPr>
        <w:t>n phí, l</w:t>
      </w:r>
      <w:r>
        <w:rPr>
          <w:rFonts w:eastAsia="Calibri"/>
          <w:position w:val="0"/>
          <w:szCs w:val="28"/>
          <w:lang w:val="vi-VN"/>
        </w:rPr>
        <w:t>ệ</w:t>
      </w:r>
      <w:r>
        <w:rPr>
          <w:rFonts w:eastAsia="Calibri"/>
          <w:position w:val="0"/>
          <w:szCs w:val="28"/>
          <w:lang w:val="vi-VN"/>
        </w:rPr>
        <w:t xml:space="preserve"> phí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Quy ch</w:t>
      </w:r>
      <w:r>
        <w:rPr>
          <w:rFonts w:eastAsia="Calibri"/>
          <w:position w:val="0"/>
          <w:szCs w:val="28"/>
          <w:lang w:val="vi-VN"/>
        </w:rPr>
        <w:t>ế</w:t>
      </w:r>
      <w:r>
        <w:rPr>
          <w:rFonts w:eastAsia="Calibri"/>
          <w:position w:val="0"/>
          <w:szCs w:val="28"/>
          <w:lang w:val="vi-VN"/>
        </w:rPr>
        <w:t xml:space="preserve"> thi hành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và pháp</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phí, l</w:t>
      </w:r>
      <w:r>
        <w:rPr>
          <w:rFonts w:eastAsia="Calibri"/>
          <w:position w:val="0"/>
          <w:szCs w:val="28"/>
          <w:lang w:val="vi-VN"/>
        </w:rPr>
        <w:t>ệ</w:t>
      </w:r>
      <w:r>
        <w:rPr>
          <w:rFonts w:eastAsia="Calibri"/>
          <w:position w:val="0"/>
          <w:szCs w:val="28"/>
          <w:lang w:val="vi-VN"/>
        </w:rPr>
        <w:t xml:space="preserve"> phí c</w:t>
      </w:r>
      <w:r>
        <w:rPr>
          <w:rFonts w:eastAsia="Calibri"/>
          <w:position w:val="0"/>
          <w:szCs w:val="28"/>
          <w:lang w:val="vi-VN"/>
        </w:rPr>
        <w:t>ủ</w:t>
      </w:r>
      <w:r>
        <w:rPr>
          <w:rFonts w:eastAsia="Calibri"/>
          <w:position w:val="0"/>
          <w:szCs w:val="28"/>
          <w:lang w:val="vi-VN"/>
        </w:rPr>
        <w:t>a các nư</w:t>
      </w:r>
      <w:r>
        <w:rPr>
          <w:rFonts w:eastAsia="Calibri"/>
          <w:position w:val="0"/>
          <w:szCs w:val="28"/>
          <w:lang w:val="vi-VN"/>
        </w:rPr>
        <w:t>ớ</w:t>
      </w:r>
      <w:r>
        <w:rPr>
          <w:rFonts w:eastAsia="Calibri"/>
          <w:position w:val="0"/>
          <w:szCs w:val="28"/>
          <w:lang w:val="vi-VN"/>
        </w:rPr>
        <w:t>c thành viên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trong Đơn PCT.</w:t>
      </w:r>
      <w:bookmarkEnd w:id="82"/>
    </w:p>
    <w:p w14:paraId="309AF8F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Đơn PCT có ch</w:t>
      </w:r>
      <w:r>
        <w:rPr>
          <w:rFonts w:eastAsia="Calibri"/>
          <w:position w:val="0"/>
          <w:szCs w:val="28"/>
          <w:lang w:val="es-ES"/>
        </w:rPr>
        <w:t>ỉ</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ho</w:t>
      </w:r>
      <w:r>
        <w:rPr>
          <w:rFonts w:eastAsia="Calibri"/>
          <w:position w:val="0"/>
          <w:szCs w:val="28"/>
          <w:lang w:val="es-ES"/>
        </w:rPr>
        <w:t>ặ</w:t>
      </w:r>
      <w:r>
        <w:rPr>
          <w:rFonts w:eastAsia="Calibri"/>
          <w:position w:val="0"/>
          <w:szCs w:val="28"/>
          <w:lang w:val="es-ES"/>
        </w:rPr>
        <w:t>c ch</w:t>
      </w:r>
      <w:r>
        <w:rPr>
          <w:rFonts w:eastAsia="Calibri"/>
          <w:position w:val="0"/>
          <w:szCs w:val="28"/>
          <w:lang w:val="es-ES"/>
        </w:rPr>
        <w:t>ọ</w:t>
      </w:r>
      <w:r>
        <w:rPr>
          <w:rFonts w:eastAsia="Calibri"/>
          <w:position w:val="0"/>
          <w:szCs w:val="28"/>
          <w:lang w:val="es-ES"/>
        </w:rPr>
        <w:t>n Vi</w:t>
      </w:r>
      <w:r>
        <w:rPr>
          <w:rFonts w:eastAsia="Calibri"/>
          <w:position w:val="0"/>
          <w:szCs w:val="28"/>
          <w:lang w:val="es-ES"/>
        </w:rPr>
        <w:t>ệ</w:t>
      </w:r>
      <w:r>
        <w:rPr>
          <w:rFonts w:eastAsia="Calibri"/>
          <w:position w:val="0"/>
          <w:szCs w:val="28"/>
          <w:lang w:val="es-ES"/>
        </w:rPr>
        <w:t>t Nam, đ</w:t>
      </w:r>
      <w:r>
        <w:rPr>
          <w:rFonts w:eastAsia="Calibri"/>
          <w:position w:val="0"/>
          <w:szCs w:val="28"/>
          <w:lang w:val="es-ES"/>
        </w:rPr>
        <w:t>ể</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vào giai đo</w:t>
      </w:r>
      <w:r>
        <w:rPr>
          <w:rFonts w:eastAsia="Calibri"/>
          <w:position w:val="0"/>
          <w:szCs w:val="28"/>
          <w:lang w:val="es-ES"/>
        </w:rPr>
        <w:t>ạ</w:t>
      </w:r>
      <w:r>
        <w:rPr>
          <w:rFonts w:eastAsia="Calibri"/>
          <w:position w:val="0"/>
          <w:szCs w:val="28"/>
          <w:lang w:val="es-ES"/>
        </w:rPr>
        <w:t>n qu</w:t>
      </w:r>
      <w:r>
        <w:rPr>
          <w:rFonts w:eastAsia="Calibri"/>
          <w:position w:val="0"/>
          <w:szCs w:val="28"/>
          <w:lang w:val="es-ES"/>
        </w:rPr>
        <w:t>ố</w:t>
      </w:r>
      <w:r>
        <w:rPr>
          <w:rFonts w:eastAsia="Calibri"/>
          <w:position w:val="0"/>
          <w:szCs w:val="28"/>
          <w:lang w:val="es-ES"/>
        </w:rPr>
        <w:t xml:space="preserve">c gia, </w:t>
      </w:r>
      <w:r>
        <w:rPr>
          <w:rFonts w:eastAsia="Calibri"/>
          <w:position w:val="0"/>
          <w:szCs w:val="28"/>
          <w:lang w:val="vi-VN"/>
        </w:rPr>
        <w:t>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cho </w:t>
      </w:r>
      <w:r>
        <w:rPr>
          <w:rFonts w:eastAsia="Calibri"/>
          <w:position w:val="0"/>
          <w:szCs w:val="28"/>
          <w:lang w:val="es-ES"/>
        </w:rPr>
        <w:t>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 xml:space="preserve">p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31 t</w:t>
      </w:r>
      <w:r>
        <w:rPr>
          <w:rFonts w:eastAsia="Calibri"/>
          <w:position w:val="0"/>
          <w:szCs w:val="28"/>
          <w:lang w:val="vi-VN"/>
        </w:rPr>
        <w: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ưu tiên (n</w:t>
      </w:r>
      <w:r>
        <w:rPr>
          <w:rFonts w:eastAsia="Calibri"/>
          <w:position w:val="0"/>
          <w:szCs w:val="28"/>
          <w:lang w:val="vi-VN"/>
        </w:rPr>
        <w:t>ế</w:t>
      </w:r>
      <w:r>
        <w:rPr>
          <w:rFonts w:eastAsia="Calibri"/>
          <w:position w:val="0"/>
          <w:szCs w:val="28"/>
          <w:lang w:val="vi-VN"/>
        </w:rPr>
        <w:t>u đơn có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 xml:space="preserve">c </w:t>
      </w:r>
      <w:r>
        <w:rPr>
          <w:rFonts w:eastAsia="Calibri"/>
          <w:position w:val="0"/>
          <w:szCs w:val="28"/>
          <w:lang w:val="vi-VN"/>
        </w:rPr>
        <w:t>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w:t>
      </w:r>
      <w:r>
        <w:rPr>
          <w:rFonts w:eastAsia="Calibri"/>
          <w:position w:val="0"/>
          <w:szCs w:val="28"/>
          <w:lang w:val="vi-VN"/>
        </w:rPr>
        <w:t>ộ</w:t>
      </w:r>
      <w:r>
        <w:rPr>
          <w:rFonts w:eastAsia="Calibri"/>
          <w:position w:val="0"/>
          <w:szCs w:val="28"/>
          <w:lang w:val="vi-VN"/>
        </w:rPr>
        <w:t>p đơn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es-ES"/>
        </w:rPr>
        <w:t xml:space="preserve"> các tài li</w:t>
      </w:r>
      <w:r>
        <w:rPr>
          <w:rFonts w:eastAsia="Calibri"/>
          <w:position w:val="0"/>
          <w:szCs w:val="28"/>
          <w:lang w:val="es-ES"/>
        </w:rPr>
        <w:t>ệ</w:t>
      </w:r>
      <w:r>
        <w:rPr>
          <w:rFonts w:eastAsia="Calibri"/>
          <w:position w:val="0"/>
          <w:szCs w:val="28"/>
          <w:lang w:val="es-ES"/>
        </w:rPr>
        <w:t>u sau đây:</w:t>
      </w:r>
    </w:p>
    <w:p w14:paraId="444D505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a) T</w:t>
      </w:r>
      <w:r>
        <w:rPr>
          <w:rFonts w:eastAsia="Calibri"/>
          <w:position w:val="0"/>
          <w:szCs w:val="28"/>
          <w:lang w:val="vi-VN"/>
        </w:rPr>
        <w:t>ờ</w:t>
      </w:r>
      <w:r>
        <w:rPr>
          <w:rFonts w:eastAsia="Calibri"/>
          <w:position w:val="0"/>
          <w:szCs w:val="28"/>
          <w:lang w:val="vi-VN"/>
        </w:rPr>
        <w:t xml:space="preserve"> khai đăng ký sáng ch</w:t>
      </w:r>
      <w:r>
        <w:rPr>
          <w:rFonts w:eastAsia="Calibri"/>
          <w:position w:val="0"/>
          <w:szCs w:val="28"/>
          <w:lang w:val="vi-VN"/>
        </w:rPr>
        <w:t>ế</w:t>
      </w:r>
      <w:r>
        <w:rPr>
          <w:rFonts w:eastAsia="Calibri"/>
          <w:position w:val="0"/>
          <w:szCs w:val="28"/>
          <w:lang w:val="vi-VN"/>
        </w:rPr>
        <w:t>, làm theo M</w:t>
      </w:r>
      <w:r>
        <w:rPr>
          <w:rFonts w:eastAsia="Calibri"/>
          <w:position w:val="0"/>
          <w:szCs w:val="28"/>
          <w:lang w:val="vi-VN"/>
        </w:rPr>
        <w:t>ẫ</w:t>
      </w:r>
      <w:r>
        <w:rPr>
          <w:rFonts w:eastAsia="Calibri"/>
          <w:position w:val="0"/>
          <w:szCs w:val="28"/>
          <w:lang w:val="vi-VN"/>
        </w:rPr>
        <w:t xml:space="preserve">u </w:t>
      </w:r>
      <w:r>
        <w:rPr>
          <w:rFonts w:eastAsia="Calibri"/>
          <w:position w:val="0"/>
          <w:szCs w:val="28"/>
          <w:lang w:val="es-ES"/>
        </w:rPr>
        <w:t>s</w:t>
      </w:r>
      <w:r>
        <w:rPr>
          <w:rFonts w:eastAsia="Calibri"/>
          <w:position w:val="0"/>
          <w:szCs w:val="28"/>
          <w:lang w:val="es-ES"/>
        </w:rPr>
        <w:t>ố</w:t>
      </w:r>
      <w:r>
        <w:rPr>
          <w:rFonts w:eastAsia="Calibri"/>
          <w:position w:val="0"/>
          <w:szCs w:val="28"/>
          <w:lang w:val="es-ES"/>
        </w:rPr>
        <w:t xml:space="preserve"> 01</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 xml:space="preserve">c </w:t>
      </w:r>
      <w:r>
        <w:rPr>
          <w:rFonts w:eastAsia="Calibri"/>
          <w:position w:val="0"/>
          <w:szCs w:val="28"/>
          <w:lang w:val="es-ES"/>
        </w:rPr>
        <w:t>I</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position w:val="0"/>
          <w:szCs w:val="28"/>
          <w:lang w:val="es-ES"/>
        </w:rPr>
        <w:t>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w:t>
      </w:r>
      <w:r>
        <w:rPr>
          <w:rFonts w:eastAsia="Calibri"/>
          <w:position w:val="0"/>
          <w:szCs w:val="28"/>
          <w:lang w:val="vi-VN"/>
        </w:rPr>
        <w:t xml:space="preserve"> này;</w:t>
      </w:r>
    </w:p>
    <w:p w14:paraId="651070D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b) B</w:t>
      </w:r>
      <w:r>
        <w:rPr>
          <w:rFonts w:eastAsia="Calibri"/>
          <w:position w:val="0"/>
          <w:szCs w:val="28"/>
          <w:lang w:val="vi-VN"/>
        </w:rPr>
        <w:t>ả</w:t>
      </w:r>
      <w:r>
        <w:rPr>
          <w:rFonts w:eastAsia="Calibri"/>
          <w:position w:val="0"/>
          <w:szCs w:val="28"/>
          <w:lang w:val="vi-VN"/>
        </w:rPr>
        <w:t>n sao đơn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yêu c</w:t>
      </w:r>
      <w:r>
        <w:rPr>
          <w:rFonts w:eastAsia="Calibri"/>
          <w:position w:val="0"/>
          <w:szCs w:val="28"/>
          <w:lang w:val="vi-VN"/>
        </w:rPr>
        <w:t>ầ</w:t>
      </w:r>
      <w:r>
        <w:rPr>
          <w:rFonts w:eastAsia="Calibri"/>
          <w:position w:val="0"/>
          <w:szCs w:val="28"/>
          <w:lang w:val="vi-VN"/>
        </w:rPr>
        <w:t>u</w:t>
      </w:r>
      <w:r>
        <w:rPr>
          <w:rFonts w:eastAsia="Calibri"/>
          <w:position w:val="0"/>
          <w:szCs w:val="28"/>
          <w:lang w:val="vi-VN"/>
        </w:rPr>
        <w:t xml:space="preserve">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trư</w:t>
      </w:r>
      <w:r>
        <w:rPr>
          <w:rFonts w:eastAsia="Calibri"/>
          <w:position w:val="0"/>
          <w:szCs w:val="28"/>
          <w:lang w:val="vi-VN"/>
        </w:rPr>
        <w:t>ớ</w:t>
      </w:r>
      <w:r>
        <w:rPr>
          <w:rFonts w:eastAsia="Calibri"/>
          <w:position w:val="0"/>
          <w:szCs w:val="28"/>
          <w:lang w:val="vi-VN"/>
        </w:rPr>
        <w:t>c ngày công b</w:t>
      </w:r>
      <w:r>
        <w:rPr>
          <w:rFonts w:eastAsia="Calibri"/>
          <w:position w:val="0"/>
          <w:szCs w:val="28"/>
          <w:lang w:val="vi-VN"/>
        </w:rPr>
        <w:t>ố</w:t>
      </w:r>
      <w:r>
        <w:rPr>
          <w:rFonts w:eastAsia="Calibri"/>
          <w:position w:val="0"/>
          <w:szCs w:val="28"/>
          <w:lang w:val="vi-VN"/>
        </w:rPr>
        <w:t xml:space="preserve">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w:t>
      </w:r>
    </w:p>
    <w:p w14:paraId="42C7159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c) B</w:t>
      </w:r>
      <w:r>
        <w:rPr>
          <w:rFonts w:eastAsia="Calibri"/>
          <w:position w:val="0"/>
          <w:szCs w:val="28"/>
          <w:lang w:val="vi-VN"/>
        </w:rPr>
        <w:t>ả</w:t>
      </w:r>
      <w:r>
        <w:rPr>
          <w:rFonts w:eastAsia="Calibri"/>
          <w:position w:val="0"/>
          <w:szCs w:val="28"/>
          <w:lang w:val="vi-VN"/>
        </w:rPr>
        <w:t>n d</w:t>
      </w:r>
      <w:r>
        <w:rPr>
          <w:rFonts w:eastAsia="Calibri"/>
          <w:position w:val="0"/>
          <w:szCs w:val="28"/>
          <w:lang w:val="vi-VN"/>
        </w:rPr>
        <w:t>ị</w:t>
      </w:r>
      <w:r>
        <w:rPr>
          <w:rFonts w:eastAsia="Calibri"/>
          <w:position w:val="0"/>
          <w:szCs w:val="28"/>
          <w:lang w:val="vi-VN"/>
        </w:rPr>
        <w:t>ch ra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 c</w:t>
      </w:r>
      <w:r>
        <w:rPr>
          <w:rFonts w:eastAsia="Calibri"/>
          <w:position w:val="0"/>
          <w:szCs w:val="28"/>
          <w:lang w:val="vi-VN"/>
        </w:rPr>
        <w:t>ủ</w:t>
      </w:r>
      <w:r>
        <w:rPr>
          <w:rFonts w:eastAsia="Calibri"/>
          <w:position w:val="0"/>
          <w:szCs w:val="28"/>
          <w:lang w:val="vi-VN"/>
        </w:rPr>
        <w:t>a b</w:t>
      </w:r>
      <w:r>
        <w:rPr>
          <w:rFonts w:eastAsia="Calibri"/>
          <w:position w:val="0"/>
          <w:szCs w:val="28"/>
          <w:lang w:val="vi-VN"/>
        </w:rPr>
        <w:t>ả</w:t>
      </w:r>
      <w:r>
        <w:rPr>
          <w:rFonts w:eastAsia="Calibri"/>
          <w:position w:val="0"/>
          <w:szCs w:val="28"/>
          <w:lang w:val="vi-VN"/>
        </w:rPr>
        <w:t>n mô t</w:t>
      </w:r>
      <w:r>
        <w:rPr>
          <w:rFonts w:eastAsia="Calibri"/>
          <w:position w:val="0"/>
          <w:szCs w:val="28"/>
          <w:lang w:val="vi-VN"/>
        </w:rPr>
        <w:t>ả</w:t>
      </w:r>
      <w:r>
        <w:rPr>
          <w:rFonts w:eastAsia="Calibri"/>
          <w:position w:val="0"/>
          <w:szCs w:val="28"/>
          <w:lang w:val="vi-VN"/>
        </w:rPr>
        <w:t xml:space="preserve"> và b</w:t>
      </w:r>
      <w:r>
        <w:rPr>
          <w:rFonts w:eastAsia="Calibri"/>
          <w:position w:val="0"/>
          <w:szCs w:val="28"/>
          <w:lang w:val="vi-VN"/>
        </w:rPr>
        <w:t>ả</w:t>
      </w:r>
      <w:r>
        <w:rPr>
          <w:rFonts w:eastAsia="Calibri"/>
          <w:position w:val="0"/>
          <w:szCs w:val="28"/>
          <w:lang w:val="vi-VN"/>
        </w:rPr>
        <w:t>n tóm t</w:t>
      </w:r>
      <w:r>
        <w:rPr>
          <w:rFonts w:eastAsia="Calibri"/>
          <w:position w:val="0"/>
          <w:szCs w:val="28"/>
          <w:lang w:val="vi-VN"/>
        </w:rPr>
        <w:t>ắ</w:t>
      </w:r>
      <w:r>
        <w:rPr>
          <w:rFonts w:eastAsia="Calibri"/>
          <w:position w:val="0"/>
          <w:szCs w:val="28"/>
          <w:lang w:val="vi-VN"/>
        </w:rPr>
        <w:t>t trong đơn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công b</w:t>
      </w:r>
      <w:r>
        <w:rPr>
          <w:rFonts w:eastAsia="Calibri"/>
          <w:position w:val="0"/>
          <w:szCs w:val="28"/>
          <w:lang w:val="vi-VN"/>
        </w:rPr>
        <w:t>ố</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n</w:t>
      </w:r>
      <w:r>
        <w:rPr>
          <w:rFonts w:eastAsia="Calibri"/>
          <w:position w:val="0"/>
          <w:szCs w:val="28"/>
          <w:lang w:val="vi-VN"/>
        </w:rPr>
        <w:t>ộ</w:t>
      </w:r>
      <w:r>
        <w:rPr>
          <w:rFonts w:eastAsia="Calibri"/>
          <w:position w:val="0"/>
          <w:szCs w:val="28"/>
          <w:lang w:val="vi-VN"/>
        </w:rPr>
        <w:t>p ban đ</w:t>
      </w:r>
      <w:r>
        <w:rPr>
          <w:rFonts w:eastAsia="Calibri"/>
          <w:position w:val="0"/>
          <w:szCs w:val="28"/>
          <w:lang w:val="vi-VN"/>
        </w:rPr>
        <w:t>ầ</w:t>
      </w:r>
      <w:r>
        <w:rPr>
          <w:rFonts w:eastAsia="Calibri"/>
          <w:position w:val="0"/>
          <w:szCs w:val="28"/>
          <w:lang w:val="vi-VN"/>
        </w:rPr>
        <w:t>u n</w:t>
      </w:r>
      <w:r>
        <w:rPr>
          <w:rFonts w:eastAsia="Calibri"/>
          <w:position w:val="0"/>
          <w:szCs w:val="28"/>
          <w:lang w:val="vi-VN"/>
        </w:rPr>
        <w:t>ế</w:t>
      </w:r>
      <w:r>
        <w:rPr>
          <w:rFonts w:eastAsia="Calibri"/>
          <w:position w:val="0"/>
          <w:szCs w:val="28"/>
          <w:lang w:val="vi-VN"/>
        </w:rPr>
        <w:t>u đơn chưa đư</w:t>
      </w:r>
      <w:r>
        <w:rPr>
          <w:rFonts w:eastAsia="Calibri"/>
          <w:position w:val="0"/>
          <w:szCs w:val="28"/>
          <w:lang w:val="vi-VN"/>
        </w:rPr>
        <w:t>ợ</w:t>
      </w:r>
      <w:r>
        <w:rPr>
          <w:rFonts w:eastAsia="Calibri"/>
          <w:position w:val="0"/>
          <w:szCs w:val="28"/>
          <w:lang w:val="vi-VN"/>
        </w:rPr>
        <w:t>c công b</w:t>
      </w:r>
      <w:r>
        <w:rPr>
          <w:rFonts w:eastAsia="Calibri"/>
          <w:position w:val="0"/>
          <w:szCs w:val="28"/>
          <w:lang w:val="vi-VN"/>
        </w:rPr>
        <w:t>ố</w:t>
      </w:r>
      <w:r>
        <w:rPr>
          <w:rFonts w:eastAsia="Calibri"/>
          <w:position w:val="0"/>
          <w:szCs w:val="28"/>
          <w:lang w:val="vi-VN"/>
        </w:rPr>
        <w:t xml:space="preserve"> và b</w:t>
      </w:r>
      <w:r>
        <w:rPr>
          <w:rFonts w:eastAsia="Calibri"/>
          <w:position w:val="0"/>
          <w:szCs w:val="28"/>
          <w:lang w:val="vi-VN"/>
        </w:rPr>
        <w:t>ả</w:t>
      </w:r>
      <w:r>
        <w:rPr>
          <w:rFonts w:eastAsia="Calibri"/>
          <w:position w:val="0"/>
          <w:szCs w:val="28"/>
          <w:lang w:val="vi-VN"/>
        </w:rPr>
        <w:t>n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và b</w:t>
      </w:r>
      <w:r>
        <w:rPr>
          <w:rFonts w:eastAsia="Calibri"/>
          <w:position w:val="0"/>
          <w:szCs w:val="28"/>
          <w:lang w:val="vi-VN"/>
        </w:rPr>
        <w:t>ả</w:t>
      </w:r>
      <w:r>
        <w:rPr>
          <w:rFonts w:eastAsia="Calibri"/>
          <w:position w:val="0"/>
          <w:szCs w:val="28"/>
          <w:lang w:val="vi-VN"/>
        </w:rPr>
        <w:t>n gi</w:t>
      </w:r>
      <w:r>
        <w:rPr>
          <w:rFonts w:eastAsia="Calibri"/>
          <w:position w:val="0"/>
          <w:szCs w:val="28"/>
          <w:lang w:val="vi-VN"/>
        </w:rPr>
        <w:t>ả</w:t>
      </w:r>
      <w:r>
        <w:rPr>
          <w:rFonts w:eastAsia="Calibri"/>
          <w:position w:val="0"/>
          <w:szCs w:val="28"/>
          <w:lang w:val="vi-VN"/>
        </w:rPr>
        <w:t>i thích ph</w:t>
      </w:r>
      <w:r>
        <w:rPr>
          <w:rFonts w:eastAsia="Calibri"/>
          <w:position w:val="0"/>
          <w:szCs w:val="28"/>
          <w:lang w:val="vi-VN"/>
        </w:rPr>
        <w:t>ầ</w:t>
      </w:r>
      <w:r>
        <w:rPr>
          <w:rFonts w:eastAsia="Calibri"/>
          <w:position w:val="0"/>
          <w:szCs w:val="28"/>
          <w:lang w:val="vi-VN"/>
        </w:rPr>
        <w:t>n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w:t>
      </w:r>
      <w:r>
        <w:rPr>
          <w:rFonts w:eastAsia="Calibri"/>
          <w:position w:val="0"/>
          <w:szCs w:val="28"/>
          <w:lang w:val="vi-VN"/>
        </w:rPr>
        <w:t>ế</w:t>
      </w:r>
      <w:r>
        <w:rPr>
          <w:rFonts w:eastAsia="Calibri"/>
          <w:position w:val="0"/>
          <w:szCs w:val="28"/>
          <w:lang w:val="vi-VN"/>
        </w:rPr>
        <w:t>u đơn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có </w:t>
      </w:r>
      <w:r>
        <w:rPr>
          <w:rFonts w:eastAsia="Calibri"/>
          <w:position w:val="0"/>
          <w:szCs w:val="28"/>
          <w:lang w:val="vi-VN"/>
        </w:rPr>
        <w:t>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theo Đi</w:t>
      </w:r>
      <w:r>
        <w:rPr>
          <w:rFonts w:eastAsia="Calibri"/>
          <w:position w:val="0"/>
          <w:szCs w:val="28"/>
          <w:lang w:val="vi-VN"/>
        </w:rPr>
        <w:t>ề</w:t>
      </w:r>
      <w:r>
        <w:rPr>
          <w:rFonts w:eastAsia="Calibri"/>
          <w:position w:val="0"/>
          <w:szCs w:val="28"/>
          <w:lang w:val="vi-VN"/>
        </w:rPr>
        <w:t>u 19 và/ho</w:t>
      </w:r>
      <w:r>
        <w:rPr>
          <w:rFonts w:eastAsia="Calibri"/>
          <w:position w:val="0"/>
          <w:szCs w:val="28"/>
          <w:lang w:val="vi-VN"/>
        </w:rPr>
        <w:t>ặ</w:t>
      </w:r>
      <w:r>
        <w:rPr>
          <w:rFonts w:eastAsia="Calibri"/>
          <w:position w:val="0"/>
          <w:szCs w:val="28"/>
          <w:lang w:val="vi-VN"/>
        </w:rPr>
        <w:t>c Đi</w:t>
      </w:r>
      <w:r>
        <w:rPr>
          <w:rFonts w:eastAsia="Calibri"/>
          <w:position w:val="0"/>
          <w:szCs w:val="28"/>
          <w:lang w:val="vi-VN"/>
        </w:rPr>
        <w:t>ề</w:t>
      </w:r>
      <w:r>
        <w:rPr>
          <w:rFonts w:eastAsia="Calibri"/>
          <w:position w:val="0"/>
          <w:szCs w:val="28"/>
          <w:lang w:val="vi-VN"/>
        </w:rPr>
        <w:t>u 34.2(b)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w:t>
      </w:r>
      <w:r>
        <w:rPr>
          <w:rFonts w:eastAsia="Calibri"/>
          <w:position w:val="0"/>
          <w:szCs w:val="28"/>
          <w:lang w:val="es-ES"/>
        </w:rPr>
        <w:t xml:space="preserve"> PCT</w:t>
      </w:r>
      <w:r>
        <w:rPr>
          <w:rFonts w:eastAsia="Calibri"/>
          <w:position w:val="0"/>
          <w:szCs w:val="28"/>
          <w:lang w:val="vi-VN"/>
        </w:rPr>
        <w:t>);</w:t>
      </w:r>
      <w:r>
        <w:rPr>
          <w:rFonts w:eastAsia="Calibri"/>
          <w:position w:val="0"/>
          <w:szCs w:val="28"/>
          <w:lang w:val="es-ES"/>
        </w:rPr>
        <w:t xml:space="preserve"> </w:t>
      </w:r>
    </w:p>
    <w:p w14:paraId="6A94485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d)</w:t>
      </w:r>
      <w:r>
        <w:rPr>
          <w:rFonts w:eastAsia="Calibri"/>
          <w:position w:val="0"/>
          <w:szCs w:val="28"/>
          <w:lang w:val="es-ES"/>
        </w:rPr>
        <w:t xml:space="preserve"> </w:t>
      </w:r>
      <w:r>
        <w:rPr>
          <w:rFonts w:eastAsia="Calibri"/>
          <w:position w:val="0"/>
          <w:szCs w:val="28"/>
          <w:lang w:val="vi-VN"/>
        </w:rPr>
        <w:t>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w:t>
      </w:r>
      <w:r>
        <w:rPr>
          <w:rFonts w:eastAsia="Calibri"/>
          <w:position w:val="0"/>
          <w:szCs w:val="28"/>
          <w:lang w:val="es-ES"/>
        </w:rPr>
        <w:t>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r>
        <w:rPr>
          <w:rFonts w:eastAsia="Calibri"/>
          <w:position w:val="0"/>
          <w:szCs w:val="28"/>
          <w:lang w:val="vi-VN"/>
        </w:rPr>
        <w:t>;</w:t>
      </w:r>
    </w:p>
    <w:p w14:paraId="55A8804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đ)</w:t>
      </w:r>
      <w:r>
        <w:rPr>
          <w:rFonts w:eastAsia="Calibri"/>
          <w:position w:val="0"/>
          <w:szCs w:val="28"/>
          <w:lang w:val="es-ES"/>
        </w:rPr>
        <w:t xml:space="preserve"> Văn b</w:t>
      </w:r>
      <w:r>
        <w:rPr>
          <w:rFonts w:eastAsia="Calibri"/>
          <w:position w:val="0"/>
          <w:szCs w:val="28"/>
          <w:lang w:val="es-ES"/>
        </w:rPr>
        <w:t>ả</w:t>
      </w:r>
      <w:r>
        <w:rPr>
          <w:rFonts w:eastAsia="Calibri"/>
          <w:position w:val="0"/>
          <w:szCs w:val="28"/>
          <w:lang w:val="es-ES"/>
        </w:rPr>
        <w:t>n</w:t>
      </w:r>
      <w:r>
        <w:rPr>
          <w:rFonts w:eastAsia="Calibri"/>
          <w:position w:val="0"/>
          <w:szCs w:val="28"/>
          <w:lang w:val="vi-VN"/>
        </w:rPr>
        <w:t xml:space="preserve"> </w:t>
      </w:r>
      <w:r>
        <w:rPr>
          <w:rFonts w:eastAsia="Calibri"/>
          <w:position w:val="0"/>
          <w:szCs w:val="28"/>
          <w:lang w:val="vi-VN"/>
        </w:rPr>
        <w:t>ủ</w:t>
      </w:r>
      <w:r>
        <w:rPr>
          <w:rFonts w:eastAsia="Calibri"/>
          <w:position w:val="0"/>
          <w:szCs w:val="28"/>
          <w:lang w:val="vi-VN"/>
        </w:rPr>
        <w:t>y qu</w:t>
      </w:r>
      <w:r>
        <w:rPr>
          <w:rFonts w:eastAsia="Calibri"/>
          <w:position w:val="0"/>
          <w:szCs w:val="28"/>
          <w:lang w:val="vi-VN"/>
        </w:rPr>
        <w:t>y</w:t>
      </w:r>
      <w:r>
        <w:rPr>
          <w:rFonts w:eastAsia="Calibri"/>
          <w:position w:val="0"/>
          <w:szCs w:val="28"/>
          <w:lang w:val="vi-VN"/>
        </w:rPr>
        <w:t>ề</w:t>
      </w:r>
      <w:r>
        <w:rPr>
          <w:rFonts w:eastAsia="Calibri"/>
          <w:position w:val="0"/>
          <w:szCs w:val="28"/>
          <w:lang w:val="vi-VN"/>
        </w:rPr>
        <w:t>n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w:t>
      </w:r>
      <w:r>
        <w:rPr>
          <w:rFonts w:eastAsia="Calibri"/>
          <w:position w:val="0"/>
          <w:szCs w:val="28"/>
          <w:lang w:val="es-ES"/>
        </w:rPr>
        <w:t>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 xml:space="preserve">c </w:t>
      </w:r>
      <w:r>
        <w:rPr>
          <w:rFonts w:eastAsia="Calibri"/>
          <w:position w:val="0"/>
          <w:szCs w:val="28"/>
          <w:lang w:val="vi-VN"/>
        </w:rPr>
        <w:t>n</w:t>
      </w:r>
      <w:r>
        <w:rPr>
          <w:rFonts w:eastAsia="Calibri"/>
          <w:position w:val="0"/>
          <w:szCs w:val="28"/>
          <w:lang w:val="vi-VN"/>
        </w:rPr>
        <w:t>ộ</w:t>
      </w:r>
      <w:r>
        <w:rPr>
          <w:rFonts w:eastAsia="Calibri"/>
          <w:position w:val="0"/>
          <w:szCs w:val="28"/>
          <w:lang w:val="vi-VN"/>
        </w:rPr>
        <w:t xml:space="preserve">p </w:t>
      </w:r>
      <w:r>
        <w:rPr>
          <w:rFonts w:eastAsia="Calibri"/>
          <w:position w:val="0"/>
          <w:szCs w:val="28"/>
          <w:lang w:val="es-ES"/>
        </w:rPr>
        <w:t xml:space="preserve">thông </w:t>
      </w:r>
      <w:r>
        <w:rPr>
          <w:rFonts w:eastAsia="Calibri"/>
          <w:position w:val="0"/>
          <w:szCs w:val="28"/>
          <w:lang w:val="vi-VN"/>
        </w:rPr>
        <w:t>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p>
    <w:p w14:paraId="3C4D3C78" w14:textId="77777777" w:rsidR="004C1F96" w:rsidRDefault="007C7542">
      <w:pPr>
        <w:pStyle w:val="Heading4"/>
        <w:spacing w:after="60" w:line="276" w:lineRule="auto"/>
        <w:rPr>
          <w:lang w:val="es-ES"/>
        </w:rPr>
      </w:pPr>
      <w:bookmarkStart w:id="83" w:name="_Toc119684765"/>
      <w:r>
        <w:rPr>
          <w:lang w:val="es-ES"/>
        </w:rPr>
        <w:t>Đi</w:t>
      </w:r>
      <w:r>
        <w:rPr>
          <w:lang w:val="es-ES"/>
        </w:rPr>
        <w:t>ề</w:t>
      </w:r>
      <w:r>
        <w:rPr>
          <w:lang w:val="es-ES"/>
        </w:rPr>
        <w:t xml:space="preserve">u </w:t>
      </w:r>
      <w:r>
        <w:t>20. X</w:t>
      </w:r>
      <w:r>
        <w:t>ử</w:t>
      </w:r>
      <w:r>
        <w:t xml:space="preserve"> lý đơn PCT có ngu</w:t>
      </w:r>
      <w:r>
        <w:t>ồ</w:t>
      </w:r>
      <w:r>
        <w:t>n g</w:t>
      </w:r>
      <w:r>
        <w:t>ố</w:t>
      </w:r>
      <w:r>
        <w:t>c Vi</w:t>
      </w:r>
      <w:r>
        <w:t>ệ</w:t>
      </w:r>
      <w:r>
        <w:t>t Nam n</w:t>
      </w:r>
      <w:r>
        <w:t>ộ</w:t>
      </w:r>
      <w:r>
        <w:t>p thông qua cơ quan qu</w:t>
      </w:r>
      <w:r>
        <w:t>ả</w:t>
      </w:r>
      <w:r>
        <w:t>n lý nhà nư</w:t>
      </w:r>
      <w:r>
        <w:t>ớ</w:t>
      </w:r>
      <w:r>
        <w:t>c v</w:t>
      </w:r>
      <w:r>
        <w:t>ề</w:t>
      </w:r>
      <w:r>
        <w:t xml:space="preserve"> quy</w:t>
      </w:r>
      <w:r>
        <w:t>ề</w:t>
      </w:r>
      <w:r>
        <w:t>n s</w:t>
      </w:r>
      <w:r>
        <w:t>ở</w:t>
      </w:r>
      <w:r>
        <w:t xml:space="preserve"> h</w:t>
      </w:r>
      <w:r>
        <w:t>ữ</w:t>
      </w:r>
      <w:r>
        <w:t>u công nghi</w:t>
      </w:r>
      <w:r>
        <w:t>ệ</w:t>
      </w:r>
      <w:r>
        <w:t>p</w:t>
      </w:r>
      <w:bookmarkEnd w:id="83"/>
    </w:p>
    <w:p w14:paraId="7A158EE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 </w:t>
      </w:r>
      <w:r>
        <w:rPr>
          <w:rFonts w:eastAsia="Calibri"/>
          <w:position w:val="0"/>
          <w:szCs w:val="28"/>
          <w:lang w:val="pt-BR"/>
        </w:rPr>
        <w:t>Sau khi nh</w:t>
      </w:r>
      <w:r>
        <w:rPr>
          <w:rFonts w:eastAsia="Calibri"/>
          <w:position w:val="0"/>
          <w:szCs w:val="28"/>
          <w:lang w:val="pt-BR"/>
        </w:rPr>
        <w:t>ậ</w:t>
      </w:r>
      <w:r>
        <w:rPr>
          <w:rFonts w:eastAsia="Calibri"/>
          <w:position w:val="0"/>
          <w:szCs w:val="28"/>
          <w:lang w:val="pt-BR"/>
        </w:rPr>
        <w:t>n Đơn PCT có ngu</w:t>
      </w:r>
      <w:r>
        <w:rPr>
          <w:rFonts w:eastAsia="Calibri"/>
          <w:position w:val="0"/>
          <w:szCs w:val="28"/>
          <w:lang w:val="pt-BR"/>
        </w:rPr>
        <w:t>ồ</w:t>
      </w:r>
      <w:r>
        <w:rPr>
          <w:rFonts w:eastAsia="Calibri"/>
          <w:position w:val="0"/>
          <w:szCs w:val="28"/>
          <w:lang w:val="pt-BR"/>
        </w:rPr>
        <w:t>n g</w:t>
      </w:r>
      <w:r>
        <w:rPr>
          <w:rFonts w:eastAsia="Calibri"/>
          <w:position w:val="0"/>
          <w:szCs w:val="28"/>
          <w:lang w:val="pt-BR"/>
        </w:rPr>
        <w:t>ố</w:t>
      </w:r>
      <w:r>
        <w:rPr>
          <w:rFonts w:eastAsia="Calibri"/>
          <w:position w:val="0"/>
          <w:szCs w:val="28"/>
          <w:lang w:val="pt-BR"/>
        </w:rPr>
        <w:t>c Vi</w:t>
      </w:r>
      <w:r>
        <w:rPr>
          <w:rFonts w:eastAsia="Calibri"/>
          <w:position w:val="0"/>
          <w:szCs w:val="28"/>
          <w:lang w:val="pt-BR"/>
        </w:rPr>
        <w:t>ệ</w:t>
      </w:r>
      <w:r>
        <w:rPr>
          <w:rFonts w:eastAsia="Calibri"/>
          <w:position w:val="0"/>
          <w:szCs w:val="28"/>
          <w:lang w:val="pt-BR"/>
        </w:rPr>
        <w:t>t Nam</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 xml:space="preserve">n lý nhà </w:t>
      </w:r>
      <w:r>
        <w:rPr>
          <w:rFonts w:eastAsia="Calibri"/>
          <w:spacing w:val="-4"/>
          <w:position w:val="0"/>
          <w:szCs w:val="28"/>
          <w:lang w:val="vi-VN"/>
        </w:rPr>
        <w:t>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w:t>
      </w:r>
      <w:r>
        <w:rPr>
          <w:rFonts w:eastAsia="Calibri"/>
          <w:spacing w:val="-4"/>
          <w:position w:val="0"/>
          <w:szCs w:val="28"/>
          <w:lang w:val="vi-VN"/>
        </w:rPr>
        <w:t>ng nghi</w:t>
      </w:r>
      <w:r>
        <w:rPr>
          <w:rFonts w:eastAsia="Calibri"/>
          <w:spacing w:val="-4"/>
          <w:position w:val="0"/>
          <w:szCs w:val="28"/>
          <w:lang w:val="vi-VN"/>
        </w:rPr>
        <w:t>ệ</w:t>
      </w:r>
      <w:r>
        <w:rPr>
          <w:rFonts w:eastAsia="Calibri"/>
          <w:spacing w:val="-4"/>
          <w:position w:val="0"/>
          <w:szCs w:val="28"/>
          <w:lang w:val="vi-VN"/>
        </w:rPr>
        <w:t>p có trách nhi</w:t>
      </w:r>
      <w:r>
        <w:rPr>
          <w:rFonts w:eastAsia="Calibri"/>
          <w:spacing w:val="-4"/>
          <w:position w:val="0"/>
          <w:szCs w:val="28"/>
          <w:lang w:val="vi-VN"/>
        </w:rPr>
        <w:t>ệ</w:t>
      </w:r>
      <w:r>
        <w:rPr>
          <w:rFonts w:eastAsia="Calibri"/>
          <w:spacing w:val="-4"/>
          <w:position w:val="0"/>
          <w:szCs w:val="28"/>
          <w:lang w:val="vi-VN"/>
        </w:rPr>
        <w:t>m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các th</w:t>
      </w:r>
      <w:r>
        <w:rPr>
          <w:rFonts w:eastAsia="Calibri"/>
          <w:spacing w:val="-4"/>
          <w:position w:val="0"/>
          <w:szCs w:val="28"/>
          <w:lang w:val="vi-VN"/>
        </w:rPr>
        <w:t>ủ</w:t>
      </w:r>
      <w:r>
        <w:rPr>
          <w:rFonts w:eastAsia="Calibri"/>
          <w:spacing w:val="-4"/>
          <w:position w:val="0"/>
          <w:szCs w:val="28"/>
          <w:lang w:val="vi-VN"/>
        </w:rPr>
        <w:t xml:space="preserve"> t</w:t>
      </w:r>
      <w:r>
        <w:rPr>
          <w:rFonts w:eastAsia="Calibri"/>
          <w:spacing w:val="-4"/>
          <w:position w:val="0"/>
          <w:szCs w:val="28"/>
          <w:lang w:val="vi-VN"/>
        </w:rPr>
        <w:t>ụ</w:t>
      </w:r>
      <w:r>
        <w:rPr>
          <w:rFonts w:eastAsia="Calibri"/>
          <w:spacing w:val="-4"/>
          <w:position w:val="0"/>
          <w:szCs w:val="28"/>
          <w:lang w:val="vi-VN"/>
        </w:rPr>
        <w:t>c sau đây:</w:t>
      </w:r>
    </w:p>
    <w:p w14:paraId="2818F0F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Thu phí ki</w:t>
      </w:r>
      <w:r>
        <w:rPr>
          <w:rFonts w:eastAsia="Calibri"/>
          <w:position w:val="0"/>
          <w:szCs w:val="28"/>
          <w:lang w:val="vi-VN"/>
        </w:rPr>
        <w:t>ể</w:t>
      </w:r>
      <w:r>
        <w:rPr>
          <w:rFonts w:eastAsia="Calibri"/>
          <w:position w:val="0"/>
          <w:szCs w:val="28"/>
          <w:lang w:val="vi-VN"/>
        </w:rPr>
        <w:t>m tra sơ b</w:t>
      </w:r>
      <w:r>
        <w:rPr>
          <w:rFonts w:eastAsia="Calibri"/>
          <w:position w:val="0"/>
          <w:szCs w:val="28"/>
          <w:lang w:val="vi-VN"/>
        </w:rPr>
        <w:t>ộ</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đơn;</w:t>
      </w:r>
    </w:p>
    <w:p w14:paraId="5FE0151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b) Xác đ</w:t>
      </w:r>
      <w:r>
        <w:rPr>
          <w:rFonts w:eastAsia="Calibri"/>
          <w:spacing w:val="6"/>
          <w:position w:val="0"/>
          <w:szCs w:val="28"/>
          <w:lang w:val="vi-VN"/>
        </w:rPr>
        <w:t>ị</w:t>
      </w:r>
      <w:r>
        <w:rPr>
          <w:rFonts w:eastAsia="Calibri"/>
          <w:spacing w:val="6"/>
          <w:position w:val="0"/>
          <w:szCs w:val="28"/>
          <w:lang w:val="vi-VN"/>
        </w:rPr>
        <w:t>nh đ</w:t>
      </w:r>
      <w:r>
        <w:rPr>
          <w:rFonts w:eastAsia="Calibri"/>
          <w:spacing w:val="6"/>
          <w:position w:val="0"/>
          <w:szCs w:val="28"/>
          <w:lang w:val="vi-VN"/>
        </w:rPr>
        <w:t>ố</w:t>
      </w:r>
      <w:r>
        <w:rPr>
          <w:rFonts w:eastAsia="Calibri"/>
          <w:spacing w:val="6"/>
          <w:position w:val="0"/>
          <w:szCs w:val="28"/>
          <w:lang w:val="vi-VN"/>
        </w:rPr>
        <w:t>i tư</w:t>
      </w:r>
      <w:r>
        <w:rPr>
          <w:rFonts w:eastAsia="Calibri"/>
          <w:spacing w:val="6"/>
          <w:position w:val="0"/>
          <w:szCs w:val="28"/>
          <w:lang w:val="vi-VN"/>
        </w:rPr>
        <w:t>ợ</w:t>
      </w:r>
      <w:r>
        <w:rPr>
          <w:rFonts w:eastAsia="Calibri"/>
          <w:spacing w:val="6"/>
          <w:position w:val="0"/>
          <w:szCs w:val="28"/>
          <w:lang w:val="vi-VN"/>
        </w:rPr>
        <w:t>ng yêu c</w:t>
      </w:r>
      <w:r>
        <w:rPr>
          <w:rFonts w:eastAsia="Calibri"/>
          <w:spacing w:val="6"/>
          <w:position w:val="0"/>
          <w:szCs w:val="28"/>
          <w:lang w:val="vi-VN"/>
        </w:rPr>
        <w:t>ầ</w:t>
      </w:r>
      <w:r>
        <w:rPr>
          <w:rFonts w:eastAsia="Calibri"/>
          <w:spacing w:val="6"/>
          <w:position w:val="0"/>
          <w:szCs w:val="28"/>
          <w:lang w:val="vi-VN"/>
        </w:rPr>
        <w:t>u b</w:t>
      </w:r>
      <w:r>
        <w:rPr>
          <w:rFonts w:eastAsia="Calibri"/>
          <w:spacing w:val="6"/>
          <w:position w:val="0"/>
          <w:szCs w:val="28"/>
          <w:lang w:val="vi-VN"/>
        </w:rPr>
        <w:t>ả</w:t>
      </w:r>
      <w:r>
        <w:rPr>
          <w:rFonts w:eastAsia="Calibri"/>
          <w:spacing w:val="6"/>
          <w:position w:val="0"/>
          <w:szCs w:val="28"/>
          <w:lang w:val="vi-VN"/>
        </w:rPr>
        <w:t>o h</w:t>
      </w:r>
      <w:r>
        <w:rPr>
          <w:rFonts w:eastAsia="Calibri"/>
          <w:spacing w:val="6"/>
          <w:position w:val="0"/>
          <w:szCs w:val="28"/>
          <w:lang w:val="vi-VN"/>
        </w:rPr>
        <w:t>ộ</w:t>
      </w:r>
      <w:r>
        <w:rPr>
          <w:rFonts w:eastAsia="Calibri"/>
          <w:spacing w:val="6"/>
          <w:position w:val="0"/>
          <w:szCs w:val="28"/>
          <w:lang w:val="vi-VN"/>
        </w:rPr>
        <w:t xml:space="preserve"> c</w:t>
      </w:r>
      <w:r>
        <w:rPr>
          <w:rFonts w:eastAsia="Calibri"/>
          <w:spacing w:val="6"/>
          <w:position w:val="0"/>
          <w:szCs w:val="28"/>
          <w:lang w:val="vi-VN"/>
        </w:rPr>
        <w:t>ủ</w:t>
      </w:r>
      <w:r>
        <w:rPr>
          <w:rFonts w:eastAsia="Calibri"/>
          <w:spacing w:val="6"/>
          <w:position w:val="0"/>
          <w:szCs w:val="28"/>
          <w:lang w:val="vi-VN"/>
        </w:rPr>
        <w:t>a đơn có ph</w:t>
      </w:r>
      <w:r>
        <w:rPr>
          <w:rFonts w:eastAsia="Calibri"/>
          <w:spacing w:val="6"/>
          <w:position w:val="0"/>
          <w:szCs w:val="28"/>
          <w:lang w:val="vi-VN"/>
        </w:rPr>
        <w:t>ả</w:t>
      </w:r>
      <w:r>
        <w:rPr>
          <w:rFonts w:eastAsia="Calibri"/>
          <w:spacing w:val="6"/>
          <w:position w:val="0"/>
          <w:szCs w:val="28"/>
          <w:lang w:val="vi-VN"/>
        </w:rPr>
        <w:t>i là bí m</w:t>
      </w:r>
      <w:r>
        <w:rPr>
          <w:rFonts w:eastAsia="Calibri"/>
          <w:spacing w:val="6"/>
          <w:position w:val="0"/>
          <w:szCs w:val="28"/>
          <w:lang w:val="vi-VN"/>
        </w:rPr>
        <w:t>ậ</w:t>
      </w:r>
      <w:r>
        <w:rPr>
          <w:rFonts w:eastAsia="Calibri"/>
          <w:spacing w:val="6"/>
          <w:position w:val="0"/>
          <w:szCs w:val="28"/>
          <w:lang w:val="vi-VN"/>
        </w:rPr>
        <w:t>t nhà</w:t>
      </w:r>
      <w:r>
        <w:rPr>
          <w:rFonts w:eastAsia="Calibri"/>
          <w:position w:val="0"/>
          <w:szCs w:val="28"/>
          <w:lang w:val="vi-VN"/>
        </w:rPr>
        <w:t xml:space="preserve"> nư</w:t>
      </w:r>
      <w:r>
        <w:rPr>
          <w:rFonts w:eastAsia="Calibri"/>
          <w:position w:val="0"/>
          <w:szCs w:val="28"/>
          <w:lang w:val="vi-VN"/>
        </w:rPr>
        <w:t>ớ</w:t>
      </w:r>
      <w:r>
        <w:rPr>
          <w:rFonts w:eastAsia="Calibri"/>
          <w:position w:val="0"/>
          <w:szCs w:val="28"/>
          <w:lang w:val="vi-VN"/>
        </w:rPr>
        <w:t>c không;</w:t>
      </w:r>
    </w:p>
    <w:p w14:paraId="3296988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c) Thông báo các kho</w:t>
      </w:r>
      <w:r>
        <w:rPr>
          <w:rFonts w:eastAsia="Calibri"/>
          <w:position w:val="0"/>
          <w:szCs w:val="28"/>
          <w:lang w:val="vi-VN"/>
        </w:rPr>
        <w:t>ả</w:t>
      </w:r>
      <w:r>
        <w:rPr>
          <w:rFonts w:eastAsia="Calibri"/>
          <w:position w:val="0"/>
          <w:szCs w:val="28"/>
          <w:lang w:val="vi-VN"/>
        </w:rPr>
        <w:t>n phí theo quy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chuy</w:t>
      </w:r>
      <w:r>
        <w:rPr>
          <w:rFonts w:eastAsia="Calibri"/>
          <w:position w:val="0"/>
          <w:szCs w:val="28"/>
          <w:lang w:val="vi-VN"/>
        </w:rPr>
        <w:t>ể</w:t>
      </w:r>
      <w:r>
        <w:rPr>
          <w:rFonts w:eastAsia="Calibri"/>
          <w:position w:val="0"/>
          <w:szCs w:val="28"/>
          <w:lang w:val="vi-VN"/>
        </w:rPr>
        <w:t xml:space="preserve">n cho </w:t>
      </w:r>
      <w:r>
        <w:rPr>
          <w:rFonts w:eastAsia="Calibri"/>
          <w:spacing w:val="-4"/>
          <w:position w:val="0"/>
          <w:szCs w:val="28"/>
          <w:lang w:val="vi-VN"/>
        </w:rPr>
        <w:t>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và cơ quan tra c</w:t>
      </w:r>
      <w:r>
        <w:rPr>
          <w:rFonts w:eastAsia="Calibri"/>
          <w:spacing w:val="-4"/>
          <w:position w:val="0"/>
          <w:szCs w:val="28"/>
          <w:lang w:val="vi-VN"/>
        </w:rPr>
        <w:t>ứ</w:t>
      </w:r>
      <w:r>
        <w:rPr>
          <w:rFonts w:eastAsia="Calibri"/>
          <w:spacing w:val="-4"/>
          <w:position w:val="0"/>
          <w:szCs w:val="28"/>
          <w:lang w:val="vi-VN"/>
        </w:rPr>
        <w:t>u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theo quy đ</w:t>
      </w:r>
      <w:r>
        <w:rPr>
          <w:rFonts w:eastAsia="Calibri"/>
          <w:spacing w:val="-4"/>
          <w:position w:val="0"/>
          <w:szCs w:val="28"/>
          <w:lang w:val="vi-VN"/>
        </w:rPr>
        <w:t>ị</w:t>
      </w:r>
      <w:r>
        <w:rPr>
          <w:rFonts w:eastAsia="Calibri"/>
          <w:spacing w:val="-4"/>
          <w:position w:val="0"/>
          <w:szCs w:val="28"/>
          <w:lang w:val="vi-VN"/>
        </w:rPr>
        <w:t>nh c</w:t>
      </w:r>
      <w:r>
        <w:rPr>
          <w:rFonts w:eastAsia="Calibri"/>
          <w:spacing w:val="-4"/>
          <w:position w:val="0"/>
          <w:szCs w:val="28"/>
          <w:lang w:val="vi-VN"/>
        </w:rPr>
        <w:t>ủ</w:t>
      </w:r>
      <w:r>
        <w:rPr>
          <w:rFonts w:eastAsia="Calibri"/>
          <w:spacing w:val="-4"/>
          <w:position w:val="0"/>
          <w:szCs w:val="28"/>
          <w:lang w:val="vi-VN"/>
        </w:rPr>
        <w:t>a Hi</w:t>
      </w:r>
      <w:r>
        <w:rPr>
          <w:rFonts w:eastAsia="Calibri"/>
          <w:spacing w:val="-4"/>
          <w:position w:val="0"/>
          <w:szCs w:val="28"/>
          <w:lang w:val="vi-VN"/>
        </w:rPr>
        <w:t>ệ</w:t>
      </w:r>
      <w:r>
        <w:rPr>
          <w:rFonts w:eastAsia="Calibri"/>
          <w:spacing w:val="-4"/>
          <w:position w:val="0"/>
          <w:szCs w:val="28"/>
          <w:lang w:val="vi-VN"/>
        </w:rPr>
        <w:t>p ư</w:t>
      </w:r>
      <w:r>
        <w:rPr>
          <w:rFonts w:eastAsia="Calibri"/>
          <w:spacing w:val="-4"/>
          <w:position w:val="0"/>
          <w:szCs w:val="28"/>
          <w:lang w:val="vi-VN"/>
        </w:rPr>
        <w:t>ớ</w:t>
      </w:r>
      <w:r>
        <w:rPr>
          <w:rFonts w:eastAsia="Calibri"/>
          <w:spacing w:val="-4"/>
          <w:position w:val="0"/>
          <w:szCs w:val="28"/>
          <w:lang w:val="vi-VN"/>
        </w:rPr>
        <w:t>c PCT;</w:t>
      </w:r>
    </w:p>
    <w:p w14:paraId="5667611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Ki</w:t>
      </w:r>
      <w:r>
        <w:rPr>
          <w:rFonts w:eastAsia="Calibri"/>
          <w:position w:val="0"/>
          <w:szCs w:val="28"/>
          <w:lang w:val="vi-VN"/>
        </w:rPr>
        <w:t>ể</w:t>
      </w:r>
      <w:r>
        <w:rPr>
          <w:rFonts w:eastAsia="Calibri"/>
          <w:position w:val="0"/>
          <w:szCs w:val="28"/>
          <w:lang w:val="vi-VN"/>
        </w:rPr>
        <w:t>m tra và x</w:t>
      </w:r>
      <w:r>
        <w:rPr>
          <w:rFonts w:eastAsia="Calibri"/>
          <w:position w:val="0"/>
          <w:szCs w:val="28"/>
          <w:lang w:val="vi-VN"/>
        </w:rPr>
        <w:t>ử</w:t>
      </w:r>
      <w:r>
        <w:rPr>
          <w:rFonts w:eastAsia="Calibri"/>
          <w:position w:val="0"/>
          <w:szCs w:val="28"/>
          <w:lang w:val="vi-VN"/>
        </w:rPr>
        <w:t xml:space="preserve"> lý đơn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 xml:space="preserve">c PCT; </w:t>
      </w:r>
    </w:p>
    <w:p w14:paraId="5703AF1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Chuy</w:t>
      </w:r>
      <w:r>
        <w:rPr>
          <w:rFonts w:eastAsia="Calibri"/>
          <w:position w:val="0"/>
          <w:szCs w:val="28"/>
          <w:lang w:val="vi-VN"/>
        </w:rPr>
        <w:t>ể</w:t>
      </w:r>
      <w:r>
        <w:rPr>
          <w:rFonts w:eastAsia="Calibri"/>
          <w:position w:val="0"/>
          <w:szCs w:val="28"/>
          <w:lang w:val="vi-VN"/>
        </w:rPr>
        <w:t>n đơn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và cơ quan tra c</w:t>
      </w:r>
      <w:r>
        <w:rPr>
          <w:rFonts w:eastAsia="Calibri"/>
          <w:position w:val="0"/>
          <w:szCs w:val="28"/>
          <w:lang w:val="vi-VN"/>
        </w:rPr>
        <w:t>ứ</w:t>
      </w:r>
      <w:r>
        <w:rPr>
          <w:rFonts w:eastAsia="Calibri"/>
          <w:position w:val="0"/>
          <w:szCs w:val="28"/>
          <w:lang w:val="vi-VN"/>
        </w:rPr>
        <w:t>u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đơn đáp </w:t>
      </w:r>
      <w:r>
        <w:rPr>
          <w:rFonts w:eastAsia="Calibri"/>
          <w:position w:val="0"/>
          <w:szCs w:val="28"/>
          <w:lang w:val="vi-VN"/>
        </w:rPr>
        <w:t>ứ</w:t>
      </w:r>
      <w:r>
        <w:rPr>
          <w:rFonts w:eastAsia="Calibri"/>
          <w:position w:val="0"/>
          <w:szCs w:val="28"/>
          <w:lang w:val="vi-VN"/>
        </w:rPr>
        <w:t>ng yêu c</w:t>
      </w:r>
      <w:r>
        <w:rPr>
          <w:rFonts w:eastAsia="Calibri"/>
          <w:position w:val="0"/>
          <w:szCs w:val="28"/>
          <w:lang w:val="vi-VN"/>
        </w:rPr>
        <w:t>ầ</w:t>
      </w:r>
      <w:r>
        <w:rPr>
          <w:rFonts w:eastAsia="Calibri"/>
          <w:position w:val="0"/>
          <w:szCs w:val="28"/>
          <w:lang w:val="vi-VN"/>
        </w:rPr>
        <w:t>u sơ b</w:t>
      </w:r>
      <w:r>
        <w:rPr>
          <w:rFonts w:eastAsia="Calibri"/>
          <w:position w:val="0"/>
          <w:szCs w:val="28"/>
          <w:lang w:val="vi-VN"/>
        </w:rPr>
        <w:t>ộ</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phí theo pháp lu</w:t>
      </w:r>
      <w:r>
        <w:rPr>
          <w:rFonts w:eastAsia="Calibri"/>
          <w:position w:val="0"/>
          <w:szCs w:val="28"/>
          <w:lang w:val="vi-VN"/>
        </w:rPr>
        <w:t>ậ</w:t>
      </w:r>
      <w:r>
        <w:rPr>
          <w:rFonts w:eastAsia="Calibri"/>
          <w:position w:val="0"/>
          <w:szCs w:val="28"/>
          <w:lang w:val="vi-VN"/>
        </w:rPr>
        <w:t>t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đ</w:t>
      </w:r>
      <w:r>
        <w:rPr>
          <w:rFonts w:eastAsia="Calibri"/>
          <w:position w:val="0"/>
          <w:szCs w:val="28"/>
          <w:lang w:val="vi-VN"/>
        </w:rPr>
        <w:t>ủ</w:t>
      </w:r>
      <w:r>
        <w:rPr>
          <w:rFonts w:eastAsia="Calibri"/>
          <w:position w:val="0"/>
          <w:szCs w:val="28"/>
          <w:lang w:val="vi-VN"/>
        </w:rPr>
        <w:t xml:space="preserve"> và đúng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và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trong đơn không ph</w:t>
      </w:r>
      <w:r>
        <w:rPr>
          <w:rFonts w:eastAsia="Calibri"/>
          <w:position w:val="0"/>
          <w:szCs w:val="28"/>
          <w:lang w:val="vi-VN"/>
        </w:rPr>
        <w:t>ả</w:t>
      </w:r>
      <w:r>
        <w:rPr>
          <w:rFonts w:eastAsia="Calibri"/>
          <w:position w:val="0"/>
          <w:szCs w:val="28"/>
          <w:lang w:val="vi-VN"/>
        </w:rPr>
        <w:t>i là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 xml:space="preserve">c; </w:t>
      </w:r>
    </w:p>
    <w:p w14:paraId="43606D4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e) Không ti</w:t>
      </w:r>
      <w:r>
        <w:rPr>
          <w:rFonts w:eastAsia="Calibri"/>
          <w:position w:val="0"/>
          <w:szCs w:val="28"/>
          <w:lang w:val="vi-VN"/>
        </w:rPr>
        <w:t>ế</w:t>
      </w:r>
      <w:r>
        <w:rPr>
          <w:rFonts w:eastAsia="Calibri"/>
          <w:position w:val="0"/>
          <w:szCs w:val="28"/>
          <w:lang w:val="vi-VN"/>
        </w:rPr>
        <w:t>n hành các công vi</w:t>
      </w:r>
      <w:r>
        <w:rPr>
          <w:rFonts w:eastAsia="Calibri"/>
          <w:position w:val="0"/>
          <w:szCs w:val="28"/>
          <w:lang w:val="vi-VN"/>
        </w:rPr>
        <w:t>ệ</w:t>
      </w:r>
      <w:r>
        <w:rPr>
          <w:rFonts w:eastAsia="Calibri"/>
          <w:position w:val="0"/>
          <w:szCs w:val="28"/>
          <w:lang w:val="vi-VN"/>
        </w:rPr>
        <w:t>c ti</w:t>
      </w:r>
      <w:r>
        <w:rPr>
          <w:rFonts w:eastAsia="Calibri"/>
          <w:position w:val="0"/>
          <w:szCs w:val="28"/>
          <w:lang w:val="vi-VN"/>
        </w:rPr>
        <w:t>ế</w:t>
      </w:r>
      <w:r>
        <w:rPr>
          <w:rFonts w:eastAsia="Calibri"/>
          <w:position w:val="0"/>
          <w:szCs w:val="28"/>
          <w:lang w:val="vi-VN"/>
        </w:rPr>
        <w:t>p theo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trong đơn là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c.</w:t>
      </w:r>
    </w:p>
    <w:p w14:paraId="654E176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2. </w:t>
      </w:r>
      <w:r>
        <w:rPr>
          <w:rFonts w:eastAsia="Calibri"/>
          <w:position w:val="0"/>
          <w:szCs w:val="28"/>
          <w:lang w:val="nb-NO"/>
        </w:rPr>
        <w:t>Sau khi Đơn PCT có ngu</w:t>
      </w:r>
      <w:r>
        <w:rPr>
          <w:rFonts w:eastAsia="Calibri"/>
          <w:position w:val="0"/>
          <w:szCs w:val="28"/>
          <w:lang w:val="nb-NO"/>
        </w:rPr>
        <w:t>ồ</w:t>
      </w:r>
      <w:r>
        <w:rPr>
          <w:rFonts w:eastAsia="Calibri"/>
          <w:position w:val="0"/>
          <w:szCs w:val="28"/>
          <w:lang w:val="nb-NO"/>
        </w:rPr>
        <w:t>n g</w:t>
      </w:r>
      <w:r>
        <w:rPr>
          <w:rFonts w:eastAsia="Calibri"/>
          <w:position w:val="0"/>
          <w:szCs w:val="28"/>
          <w:lang w:val="nb-NO"/>
        </w:rPr>
        <w:t>ố</w:t>
      </w:r>
      <w:r>
        <w:rPr>
          <w:rFonts w:eastAsia="Calibri"/>
          <w:position w:val="0"/>
          <w:szCs w:val="28"/>
          <w:lang w:val="nb-NO"/>
        </w:rPr>
        <w:t>c Vi</w:t>
      </w:r>
      <w:r>
        <w:rPr>
          <w:rFonts w:eastAsia="Calibri"/>
          <w:position w:val="0"/>
          <w:szCs w:val="28"/>
          <w:lang w:val="nb-NO"/>
        </w:rPr>
        <w:t>ệ</w:t>
      </w:r>
      <w:r>
        <w:rPr>
          <w:rFonts w:eastAsia="Calibri"/>
          <w:position w:val="0"/>
          <w:szCs w:val="28"/>
          <w:lang w:val="nb-NO"/>
        </w:rPr>
        <w:t>t Nam đã đư</w:t>
      </w:r>
      <w:r>
        <w:rPr>
          <w:rFonts w:eastAsia="Calibri"/>
          <w:position w:val="0"/>
          <w:szCs w:val="28"/>
          <w:lang w:val="nb-NO"/>
        </w:rPr>
        <w:t>ợ</w:t>
      </w:r>
      <w:r>
        <w:rPr>
          <w:rFonts w:eastAsia="Calibri"/>
          <w:position w:val="0"/>
          <w:szCs w:val="28"/>
          <w:lang w:val="nb-NO"/>
        </w:rPr>
        <w:t>c cơ quan qu</w:t>
      </w:r>
      <w:r>
        <w:rPr>
          <w:rFonts w:eastAsia="Calibri"/>
          <w:position w:val="0"/>
          <w:szCs w:val="28"/>
          <w:lang w:val="nb-NO"/>
        </w:rPr>
        <w:t>ả</w:t>
      </w:r>
      <w:r>
        <w:rPr>
          <w:rFonts w:eastAsia="Calibri"/>
          <w:position w:val="0"/>
          <w:szCs w:val="28"/>
          <w:lang w:val="nb-NO"/>
        </w:rPr>
        <w:t>n lý nhà nư</w:t>
      </w:r>
      <w:r>
        <w:rPr>
          <w:rFonts w:eastAsia="Calibri"/>
          <w:position w:val="0"/>
          <w:szCs w:val="28"/>
          <w:lang w:val="nb-NO"/>
        </w:rPr>
        <w:t>ớ</w:t>
      </w:r>
      <w:r>
        <w:rPr>
          <w:rFonts w:eastAsia="Calibri"/>
          <w:position w:val="0"/>
          <w:szCs w:val="28"/>
          <w:lang w:val="nb-NO"/>
        </w:rPr>
        <w:t>c v</w:t>
      </w:r>
      <w:r>
        <w:rPr>
          <w:rFonts w:eastAsia="Calibri"/>
          <w:position w:val="0"/>
          <w:szCs w:val="28"/>
          <w:lang w:val="nb-NO"/>
        </w:rPr>
        <w:t>ề</w:t>
      </w:r>
      <w:r>
        <w:rPr>
          <w:rFonts w:eastAsia="Calibri"/>
          <w:position w:val="0"/>
          <w:szCs w:val="28"/>
          <w:lang w:val="nb-NO"/>
        </w:rPr>
        <w:t xml:space="preserve"> quy</w:t>
      </w:r>
      <w:r>
        <w:rPr>
          <w:rFonts w:eastAsia="Calibri"/>
          <w:position w:val="0"/>
          <w:szCs w:val="28"/>
          <w:lang w:val="nb-NO"/>
        </w:rPr>
        <w:t>ề</w:t>
      </w:r>
      <w:r>
        <w:rPr>
          <w:rFonts w:eastAsia="Calibri"/>
          <w:position w:val="0"/>
          <w:szCs w:val="28"/>
          <w:lang w:val="nb-NO"/>
        </w:rPr>
        <w:t>n s</w:t>
      </w:r>
      <w:r>
        <w:rPr>
          <w:rFonts w:eastAsia="Calibri"/>
          <w:position w:val="0"/>
          <w:szCs w:val="28"/>
          <w:lang w:val="nb-NO"/>
        </w:rPr>
        <w:t>ở</w:t>
      </w:r>
      <w:r>
        <w:rPr>
          <w:rFonts w:eastAsia="Calibri"/>
          <w:position w:val="0"/>
          <w:szCs w:val="28"/>
          <w:lang w:val="nb-NO"/>
        </w:rPr>
        <w:t xml:space="preserve"> h</w:t>
      </w:r>
      <w:r>
        <w:rPr>
          <w:rFonts w:eastAsia="Calibri"/>
          <w:position w:val="0"/>
          <w:szCs w:val="28"/>
          <w:lang w:val="nb-NO"/>
        </w:rPr>
        <w:t>ữ</w:t>
      </w:r>
      <w:r>
        <w:rPr>
          <w:rFonts w:eastAsia="Calibri"/>
          <w:position w:val="0"/>
          <w:szCs w:val="28"/>
          <w:lang w:val="nb-NO"/>
        </w:rPr>
        <w:t>u công nghi</w:t>
      </w:r>
      <w:r>
        <w:rPr>
          <w:rFonts w:eastAsia="Calibri"/>
          <w:position w:val="0"/>
          <w:szCs w:val="28"/>
          <w:lang w:val="nb-NO"/>
        </w:rPr>
        <w:t>ệ</w:t>
      </w:r>
      <w:r>
        <w:rPr>
          <w:rFonts w:eastAsia="Calibri"/>
          <w:position w:val="0"/>
          <w:szCs w:val="28"/>
          <w:lang w:val="nb-NO"/>
        </w:rPr>
        <w:t>p chuy</w:t>
      </w:r>
      <w:r>
        <w:rPr>
          <w:rFonts w:eastAsia="Calibri"/>
          <w:position w:val="0"/>
          <w:szCs w:val="28"/>
          <w:lang w:val="nb-NO"/>
        </w:rPr>
        <w:t>ể</w:t>
      </w:r>
      <w:r>
        <w:rPr>
          <w:rFonts w:eastAsia="Calibri"/>
          <w:position w:val="0"/>
          <w:szCs w:val="28"/>
          <w:lang w:val="nb-NO"/>
        </w:rPr>
        <w:t>n cho Văn phòng qu</w:t>
      </w:r>
      <w:r>
        <w:rPr>
          <w:rFonts w:eastAsia="Calibri"/>
          <w:position w:val="0"/>
          <w:szCs w:val="28"/>
          <w:lang w:val="nb-NO"/>
        </w:rPr>
        <w:t>ố</w:t>
      </w:r>
      <w:r>
        <w:rPr>
          <w:rFonts w:eastAsia="Calibri"/>
          <w:position w:val="0"/>
          <w:szCs w:val="28"/>
          <w:lang w:val="nb-NO"/>
        </w:rPr>
        <w:t>c t</w:t>
      </w:r>
      <w:r>
        <w:rPr>
          <w:rFonts w:eastAsia="Calibri"/>
          <w:position w:val="0"/>
          <w:szCs w:val="28"/>
          <w:lang w:val="nb-NO"/>
        </w:rPr>
        <w:t>ế</w:t>
      </w:r>
      <w:r>
        <w:rPr>
          <w:rFonts w:eastAsia="Calibri"/>
          <w:position w:val="0"/>
          <w:szCs w:val="28"/>
          <w:lang w:val="nb-NO"/>
        </w:rPr>
        <w:t>,</w:t>
      </w:r>
      <w:r>
        <w:rPr>
          <w:rFonts w:eastAsia="Calibri"/>
          <w:position w:val="0"/>
          <w:szCs w:val="28"/>
          <w:lang w:val="vi-VN"/>
        </w:rPr>
        <w:t xml:space="preserve"> m</w:t>
      </w:r>
      <w:r>
        <w:rPr>
          <w:rFonts w:eastAsia="Calibri"/>
          <w:position w:val="0"/>
          <w:szCs w:val="28"/>
          <w:lang w:val="vi-VN"/>
        </w:rPr>
        <w:t>ọ</w:t>
      </w:r>
      <w:r>
        <w:rPr>
          <w:rFonts w:eastAsia="Calibri"/>
          <w:position w:val="0"/>
          <w:szCs w:val="28"/>
          <w:lang w:val="vi-VN"/>
        </w:rPr>
        <w:t>i giao d</w:t>
      </w:r>
      <w:r>
        <w:rPr>
          <w:rFonts w:eastAsia="Calibri"/>
          <w:position w:val="0"/>
          <w:szCs w:val="28"/>
          <w:lang w:val="vi-VN"/>
        </w:rPr>
        <w:t>ị</w:t>
      </w:r>
      <w:r>
        <w:rPr>
          <w:rFonts w:eastAsia="Calibri"/>
          <w:position w:val="0"/>
          <w:szCs w:val="28"/>
          <w:lang w:val="vi-VN"/>
        </w:rPr>
        <w:t>ch liên quan đ</w:t>
      </w:r>
      <w:r>
        <w:rPr>
          <w:rFonts w:eastAsia="Calibri"/>
          <w:position w:val="0"/>
          <w:szCs w:val="28"/>
          <w:lang w:val="vi-VN"/>
        </w:rPr>
        <w:t>ế</w:t>
      </w:r>
      <w:r>
        <w:rPr>
          <w:rFonts w:eastAsia="Calibri"/>
          <w:position w:val="0"/>
          <w:szCs w:val="28"/>
          <w:lang w:val="vi-VN"/>
        </w:rPr>
        <w:t xml:space="preserve">n </w:t>
      </w:r>
      <w:r>
        <w:rPr>
          <w:rFonts w:eastAsia="Calibri"/>
          <w:position w:val="0"/>
          <w:szCs w:val="28"/>
          <w:lang w:val="nb-NO"/>
        </w:rPr>
        <w:t xml:space="preserve">đơn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tr</w:t>
      </w:r>
      <w:r>
        <w:rPr>
          <w:rFonts w:eastAsia="Calibri"/>
          <w:position w:val="0"/>
          <w:szCs w:val="28"/>
          <w:lang w:val="vi-VN"/>
        </w:rPr>
        <w:t>ự</w:t>
      </w:r>
      <w:r>
        <w:rPr>
          <w:rFonts w:eastAsia="Calibri"/>
          <w:position w:val="0"/>
          <w:szCs w:val="28"/>
          <w:lang w:val="vi-VN"/>
        </w:rPr>
        <w:t xml:space="preserve">c </w:t>
      </w:r>
      <w:r>
        <w:rPr>
          <w:rFonts w:eastAsia="Calibri"/>
          <w:position w:val="0"/>
          <w:szCs w:val="28"/>
          <w:lang w:val="vi-VN"/>
        </w:rPr>
        <w:t>ti</w:t>
      </w:r>
      <w:r>
        <w:rPr>
          <w:rFonts w:eastAsia="Calibri"/>
          <w:position w:val="0"/>
          <w:szCs w:val="28"/>
          <w:lang w:val="vi-VN"/>
        </w:rPr>
        <w:t>ế</w:t>
      </w:r>
      <w:r>
        <w:rPr>
          <w:rFonts w:eastAsia="Calibri"/>
          <w:position w:val="0"/>
          <w:szCs w:val="28"/>
          <w:lang w:val="vi-VN"/>
        </w:rPr>
        <w:t>p v</w:t>
      </w:r>
      <w:r>
        <w:rPr>
          <w:rFonts w:eastAsia="Calibri"/>
          <w:position w:val="0"/>
          <w:szCs w:val="28"/>
          <w:lang w:val="vi-VN"/>
        </w:rPr>
        <w:t>ớ</w:t>
      </w:r>
      <w:r>
        <w:rPr>
          <w:rFonts w:eastAsia="Calibri"/>
          <w:position w:val="0"/>
          <w:szCs w:val="28"/>
          <w:lang w:val="vi-VN"/>
        </w:rPr>
        <w:t>i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các nư</w:t>
      </w:r>
      <w:r>
        <w:rPr>
          <w:rFonts w:eastAsia="Calibri"/>
          <w:position w:val="0"/>
          <w:szCs w:val="28"/>
          <w:lang w:val="vi-VN"/>
        </w:rPr>
        <w:t>ớ</w:t>
      </w:r>
      <w:r>
        <w:rPr>
          <w:rFonts w:eastAsia="Calibri"/>
          <w:position w:val="0"/>
          <w:szCs w:val="28"/>
          <w:lang w:val="vi-VN"/>
        </w:rPr>
        <w:t>c thành viên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trong đơn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w:t>
      </w:r>
    </w:p>
    <w:p w14:paraId="7FE4FB52" w14:textId="77777777" w:rsidR="004C1F96" w:rsidRDefault="007C7542">
      <w:pPr>
        <w:pStyle w:val="Heading4"/>
        <w:spacing w:after="60" w:line="276" w:lineRule="auto"/>
      </w:pPr>
      <w:bookmarkStart w:id="84" w:name="_Toc116170989"/>
      <w:bookmarkStart w:id="85" w:name="_Toc119684766"/>
      <w:r>
        <w:t>Đi</w:t>
      </w:r>
      <w:r>
        <w:t>ề</w:t>
      </w:r>
      <w:r>
        <w:t>u 21. X</w:t>
      </w:r>
      <w:r>
        <w:t>ử</w:t>
      </w:r>
      <w:r>
        <w:t xml:space="preserve"> lý Đơn PCT vào giai đo</w:t>
      </w:r>
      <w:r>
        <w:t>ạ</w:t>
      </w:r>
      <w:r>
        <w:t>n qu</w:t>
      </w:r>
      <w:r>
        <w:t>ố</w:t>
      </w:r>
      <w:r>
        <w:t>c gia</w:t>
      </w:r>
      <w:bookmarkEnd w:id="84"/>
      <w:bookmarkEnd w:id="85"/>
    </w:p>
    <w:p w14:paraId="0E8A736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Đơn PCT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như sau:</w:t>
      </w:r>
    </w:p>
    <w:p w14:paraId="7078E3A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trong Đơn PCT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và Quy ch</w:t>
      </w:r>
      <w:r>
        <w:rPr>
          <w:rFonts w:eastAsia="Calibri"/>
          <w:position w:val="0"/>
          <w:szCs w:val="28"/>
          <w:lang w:val="vi-VN"/>
        </w:rPr>
        <w:t>ế</w:t>
      </w:r>
      <w:r>
        <w:rPr>
          <w:rFonts w:eastAsia="Calibri"/>
          <w:position w:val="0"/>
          <w:szCs w:val="28"/>
          <w:lang w:val="vi-VN"/>
        </w:rPr>
        <w:t xml:space="preserve"> thi hành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Đ</w:t>
      </w:r>
      <w:r>
        <w:rPr>
          <w:rFonts w:eastAsia="Calibri"/>
          <w:position w:val="0"/>
          <w:szCs w:val="28"/>
          <w:lang w:val="vi-VN"/>
        </w:rPr>
        <w:t>ể</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w:t>
      </w:r>
    </w:p>
    <w:p w14:paraId="68C20C8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Kh</w:t>
      </w:r>
      <w:r>
        <w:rPr>
          <w:rFonts w:eastAsia="Calibri"/>
          <w:position w:val="0"/>
          <w:szCs w:val="28"/>
          <w:lang w:val="vi-VN"/>
        </w:rPr>
        <w:t>ẳ</w:t>
      </w:r>
      <w:r>
        <w:rPr>
          <w:rFonts w:eastAsia="Calibri"/>
          <w:position w:val="0"/>
          <w:szCs w:val="28"/>
          <w:lang w:val="vi-VN"/>
        </w:rPr>
        <w:t>ng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trong t</w:t>
      </w:r>
      <w:r>
        <w:rPr>
          <w:rFonts w:eastAsia="Calibri"/>
          <w:position w:val="0"/>
          <w:szCs w:val="28"/>
          <w:lang w:val="vi-VN"/>
        </w:rPr>
        <w:t>ờ</w:t>
      </w:r>
      <w:r>
        <w:rPr>
          <w:rFonts w:eastAsia="Calibri"/>
          <w:position w:val="0"/>
          <w:szCs w:val="28"/>
          <w:lang w:val="vi-VN"/>
        </w:rPr>
        <w:t xml:space="preserve"> khai;</w:t>
      </w:r>
    </w:p>
    <w:p w14:paraId="7766898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N</w:t>
      </w:r>
      <w:r>
        <w:rPr>
          <w:rFonts w:eastAsia="Calibri"/>
          <w:position w:val="0"/>
          <w:szCs w:val="28"/>
          <w:lang w:val="vi-VN"/>
        </w:rPr>
        <w:t>ộ</w:t>
      </w:r>
      <w:r>
        <w:rPr>
          <w:rFonts w:eastAsia="Calibri"/>
          <w:position w:val="0"/>
          <w:szCs w:val="28"/>
          <w:lang w:val="vi-VN"/>
        </w:rPr>
        <w:t>p phí th</w:t>
      </w:r>
      <w:r>
        <w:rPr>
          <w:rFonts w:eastAsia="Calibri"/>
          <w:position w:val="0"/>
          <w:szCs w:val="28"/>
          <w:lang w:val="vi-VN"/>
        </w:rPr>
        <w:t>ẩ</w:t>
      </w:r>
      <w:r>
        <w:rPr>
          <w:rFonts w:eastAsia="Calibri"/>
          <w:position w:val="0"/>
          <w:szCs w:val="28"/>
          <w:lang w:val="vi-VN"/>
        </w:rPr>
        <w:t xml:space="preserve">m </w:t>
      </w:r>
      <w:r>
        <w:rPr>
          <w:rFonts w:eastAsia="Calibri"/>
          <w:position w:val="0"/>
          <w:szCs w:val="28"/>
          <w:lang w:val="vi-VN"/>
        </w:rPr>
        <w:t>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 xml:space="preserve">n ưu tiên; </w:t>
      </w:r>
    </w:p>
    <w:p w14:paraId="33B5EF2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N</w:t>
      </w:r>
      <w:r>
        <w:rPr>
          <w:rFonts w:eastAsia="Calibri"/>
          <w:position w:val="0"/>
          <w:szCs w:val="28"/>
          <w:lang w:val="vi-VN"/>
        </w:rPr>
        <w:t>ộ</w:t>
      </w:r>
      <w:r>
        <w:rPr>
          <w:rFonts w:eastAsia="Calibri"/>
          <w:position w:val="0"/>
          <w:szCs w:val="28"/>
          <w:lang w:val="vi-VN"/>
        </w:rPr>
        <w:t>p b</w:t>
      </w:r>
      <w:r>
        <w:rPr>
          <w:rFonts w:eastAsia="Calibri"/>
          <w:position w:val="0"/>
          <w:szCs w:val="28"/>
          <w:lang w:val="vi-VN"/>
        </w:rPr>
        <w:t>ả</w:t>
      </w:r>
      <w:r>
        <w:rPr>
          <w:rFonts w:eastAsia="Calibri"/>
          <w:position w:val="0"/>
          <w:szCs w:val="28"/>
          <w:lang w:val="vi-VN"/>
        </w:rPr>
        <w:t>n d</w:t>
      </w:r>
      <w:r>
        <w:rPr>
          <w:rFonts w:eastAsia="Calibri"/>
          <w:position w:val="0"/>
          <w:szCs w:val="28"/>
          <w:lang w:val="vi-VN"/>
        </w:rPr>
        <w:t>ị</w:t>
      </w:r>
      <w:r>
        <w:rPr>
          <w:rFonts w:eastAsia="Calibri"/>
          <w:position w:val="0"/>
          <w:szCs w:val="28"/>
          <w:lang w:val="vi-VN"/>
        </w:rPr>
        <w:t>ch ra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 c</w:t>
      </w:r>
      <w:r>
        <w:rPr>
          <w:rFonts w:eastAsia="Calibri"/>
          <w:position w:val="0"/>
          <w:szCs w:val="28"/>
          <w:lang w:val="vi-VN"/>
        </w:rPr>
        <w:t>ủ</w:t>
      </w:r>
      <w:r>
        <w:rPr>
          <w:rFonts w:eastAsia="Calibri"/>
          <w:position w:val="0"/>
          <w:szCs w:val="28"/>
          <w:lang w:val="vi-VN"/>
        </w:rPr>
        <w:t>a các tài li</w:t>
      </w:r>
      <w:r>
        <w:rPr>
          <w:rFonts w:eastAsia="Calibri"/>
          <w:position w:val="0"/>
          <w:szCs w:val="28"/>
          <w:lang w:val="vi-VN"/>
        </w:rPr>
        <w:t>ệ</w:t>
      </w:r>
      <w:r>
        <w:rPr>
          <w:rFonts w:eastAsia="Calibri"/>
          <w:position w:val="0"/>
          <w:szCs w:val="28"/>
          <w:lang w:val="vi-VN"/>
        </w:rPr>
        <w:t>u đã n</w:t>
      </w:r>
      <w:r>
        <w:rPr>
          <w:rFonts w:eastAsia="Calibri"/>
          <w:position w:val="0"/>
          <w:szCs w:val="28"/>
          <w:lang w:val="vi-VN"/>
        </w:rPr>
        <w:t>ộ</w:t>
      </w:r>
      <w:r>
        <w:rPr>
          <w:rFonts w:eastAsia="Calibri"/>
          <w:position w:val="0"/>
          <w:szCs w:val="28"/>
          <w:lang w:val="vi-VN"/>
        </w:rPr>
        <w:t>p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theo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và các tài li</w:t>
      </w:r>
      <w:r>
        <w:rPr>
          <w:rFonts w:eastAsia="Calibri"/>
          <w:position w:val="0"/>
          <w:szCs w:val="28"/>
          <w:lang w:val="vi-VN"/>
        </w:rPr>
        <w:t>ệ</w:t>
      </w:r>
      <w:r>
        <w:rPr>
          <w:rFonts w:eastAsia="Calibri"/>
          <w:position w:val="0"/>
          <w:szCs w:val="28"/>
          <w:lang w:val="vi-VN"/>
        </w:rPr>
        <w:t>u c</w:t>
      </w:r>
      <w:r>
        <w:rPr>
          <w:rFonts w:eastAsia="Calibri"/>
          <w:position w:val="0"/>
          <w:szCs w:val="28"/>
          <w:lang w:val="vi-VN"/>
        </w:rPr>
        <w:t>ầ</w:t>
      </w:r>
      <w:r>
        <w:rPr>
          <w:rFonts w:eastAsia="Calibri"/>
          <w:position w:val="0"/>
          <w:szCs w:val="28"/>
          <w:lang w:val="vi-VN"/>
        </w:rPr>
        <w:t>n thi</w:t>
      </w:r>
      <w:r>
        <w:rPr>
          <w:rFonts w:eastAsia="Calibri"/>
          <w:position w:val="0"/>
          <w:szCs w:val="28"/>
          <w:lang w:val="vi-VN"/>
        </w:rPr>
        <w:t>ế</w:t>
      </w:r>
      <w:r>
        <w:rPr>
          <w:rFonts w:eastAsia="Calibri"/>
          <w:position w:val="0"/>
          <w:szCs w:val="28"/>
          <w:lang w:val="vi-VN"/>
        </w:rPr>
        <w:t>t theo Quy t</w:t>
      </w:r>
      <w:r>
        <w:rPr>
          <w:rFonts w:eastAsia="Calibri"/>
          <w:position w:val="0"/>
          <w:szCs w:val="28"/>
          <w:lang w:val="vi-VN"/>
        </w:rPr>
        <w:t>ắ</w:t>
      </w:r>
      <w:r>
        <w:rPr>
          <w:rFonts w:eastAsia="Calibri"/>
          <w:position w:val="0"/>
          <w:szCs w:val="28"/>
          <w:lang w:val="vi-VN"/>
        </w:rPr>
        <w:t>c 17.1(a) c</w:t>
      </w:r>
      <w:r>
        <w:rPr>
          <w:rFonts w:eastAsia="Calibri"/>
          <w:position w:val="0"/>
          <w:szCs w:val="28"/>
          <w:lang w:val="vi-VN"/>
        </w:rPr>
        <w:t>ủ</w:t>
      </w:r>
      <w:r>
        <w:rPr>
          <w:rFonts w:eastAsia="Calibri"/>
          <w:position w:val="0"/>
          <w:szCs w:val="28"/>
          <w:lang w:val="vi-VN"/>
        </w:rPr>
        <w:t>a Quy ch</w:t>
      </w:r>
      <w:r>
        <w:rPr>
          <w:rFonts w:eastAsia="Calibri"/>
          <w:position w:val="0"/>
          <w:szCs w:val="28"/>
          <w:lang w:val="vi-VN"/>
        </w:rPr>
        <w:t>ế</w:t>
      </w:r>
      <w:r>
        <w:rPr>
          <w:rFonts w:eastAsia="Calibri"/>
          <w:position w:val="0"/>
          <w:szCs w:val="28"/>
          <w:lang w:val="vi-VN"/>
        </w:rPr>
        <w:t xml:space="preserve"> thi hành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 xml:space="preserve">c PCT. </w:t>
      </w:r>
    </w:p>
    <w:p w14:paraId="65A3BA1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th</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tài li</w:t>
      </w:r>
      <w:r>
        <w:rPr>
          <w:rFonts w:eastAsia="Calibri"/>
          <w:position w:val="0"/>
          <w:szCs w:val="28"/>
          <w:lang w:val="vi-VN"/>
        </w:rPr>
        <w:t>ệ</w:t>
      </w:r>
      <w:r>
        <w:rPr>
          <w:rFonts w:eastAsia="Calibri"/>
          <w:position w:val="0"/>
          <w:szCs w:val="28"/>
          <w:lang w:val="vi-VN"/>
        </w:rPr>
        <w:t>u trong đơn.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tài li</w:t>
      </w:r>
      <w:r>
        <w:rPr>
          <w:rFonts w:eastAsia="Calibri"/>
          <w:position w:val="0"/>
          <w:szCs w:val="28"/>
          <w:lang w:val="vi-VN"/>
        </w:rPr>
        <w:t>ệ</w:t>
      </w:r>
      <w:r>
        <w:rPr>
          <w:rFonts w:eastAsia="Calibri"/>
          <w:position w:val="0"/>
          <w:szCs w:val="28"/>
          <w:lang w:val="vi-VN"/>
        </w:rPr>
        <w:t>u trong đơn ph</w:t>
      </w:r>
      <w:r>
        <w:rPr>
          <w:rFonts w:eastAsia="Calibri"/>
          <w:position w:val="0"/>
          <w:szCs w:val="28"/>
          <w:lang w:val="vi-VN"/>
        </w:rPr>
        <w:t>ả</w:t>
      </w:r>
      <w:r>
        <w:rPr>
          <w:rFonts w:eastAsia="Calibri"/>
          <w:position w:val="0"/>
          <w:szCs w:val="28"/>
          <w:lang w:val="vi-VN"/>
        </w:rPr>
        <w:t>i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 xml:space="preserve">nh sau đây: </w:t>
      </w:r>
    </w:p>
    <w:p w14:paraId="55274D9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Đi</w:t>
      </w:r>
      <w:r>
        <w:rPr>
          <w:rFonts w:eastAsia="Calibri"/>
          <w:position w:val="0"/>
          <w:szCs w:val="28"/>
          <w:lang w:val="vi-VN"/>
        </w:rPr>
        <w:t>ề</w:t>
      </w:r>
      <w:r>
        <w:rPr>
          <w:rFonts w:eastAsia="Calibri"/>
          <w:position w:val="0"/>
          <w:szCs w:val="28"/>
          <w:lang w:val="vi-VN"/>
        </w:rPr>
        <w:t>u 28 và 41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Quy t</w:t>
      </w:r>
      <w:r>
        <w:rPr>
          <w:rFonts w:eastAsia="Calibri"/>
          <w:position w:val="0"/>
          <w:szCs w:val="28"/>
          <w:lang w:val="vi-VN"/>
        </w:rPr>
        <w:t>ắ</w:t>
      </w:r>
      <w:r>
        <w:rPr>
          <w:rFonts w:eastAsia="Calibri"/>
          <w:position w:val="0"/>
          <w:szCs w:val="28"/>
          <w:lang w:val="vi-VN"/>
        </w:rPr>
        <w:t>c 52.1(b) và 78.1(b) c</w:t>
      </w:r>
      <w:r>
        <w:rPr>
          <w:rFonts w:eastAsia="Calibri"/>
          <w:position w:val="0"/>
          <w:szCs w:val="28"/>
          <w:lang w:val="vi-VN"/>
        </w:rPr>
        <w:t>ủ</w:t>
      </w:r>
      <w:r>
        <w:rPr>
          <w:rFonts w:eastAsia="Calibri"/>
          <w:position w:val="0"/>
          <w:szCs w:val="28"/>
          <w:lang w:val="vi-VN"/>
        </w:rPr>
        <w:t>a Quy ch</w:t>
      </w:r>
      <w:r>
        <w:rPr>
          <w:rFonts w:eastAsia="Calibri"/>
          <w:position w:val="0"/>
          <w:szCs w:val="28"/>
          <w:lang w:val="vi-VN"/>
        </w:rPr>
        <w:t>ế</w:t>
      </w:r>
      <w:r>
        <w:rPr>
          <w:rFonts w:eastAsia="Calibri"/>
          <w:position w:val="0"/>
          <w:szCs w:val="28"/>
          <w:lang w:val="vi-VN"/>
        </w:rPr>
        <w:t xml:space="preserve"> thi hành Hi</w:t>
      </w:r>
      <w:r>
        <w:rPr>
          <w:rFonts w:eastAsia="Calibri"/>
          <w:position w:val="0"/>
          <w:szCs w:val="28"/>
          <w:lang w:val="vi-VN"/>
        </w:rPr>
        <w:t>ệ</w:t>
      </w:r>
      <w:r>
        <w:rPr>
          <w:rFonts w:eastAsia="Calibri"/>
          <w:position w:val="0"/>
          <w:szCs w:val="28"/>
          <w:lang w:val="vi-VN"/>
        </w:rPr>
        <w:t>p ư</w:t>
      </w:r>
      <w:r>
        <w:rPr>
          <w:rFonts w:eastAsia="Calibri"/>
          <w:position w:val="0"/>
          <w:szCs w:val="28"/>
          <w:lang w:val="vi-VN"/>
        </w:rPr>
        <w:t>ớ</w:t>
      </w:r>
      <w:r>
        <w:rPr>
          <w:rFonts w:eastAsia="Calibri"/>
          <w:position w:val="0"/>
          <w:szCs w:val="28"/>
          <w:lang w:val="vi-VN"/>
        </w:rPr>
        <w:t>c PCT và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Đi</w:t>
      </w:r>
      <w:r>
        <w:rPr>
          <w:rFonts w:eastAsia="Calibri"/>
          <w:position w:val="0"/>
          <w:szCs w:val="28"/>
          <w:lang w:val="vi-VN"/>
        </w:rPr>
        <w:t>ề</w:t>
      </w:r>
      <w:r>
        <w:rPr>
          <w:rFonts w:eastAsia="Calibri"/>
          <w:position w:val="0"/>
          <w:szCs w:val="28"/>
          <w:lang w:val="vi-VN"/>
        </w:rPr>
        <w:t>u 115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5FD9558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văn b</w:t>
      </w:r>
      <w:r>
        <w:rPr>
          <w:rFonts w:eastAsia="Calibri"/>
          <w:position w:val="0"/>
          <w:szCs w:val="28"/>
          <w:lang w:val="vi-VN"/>
        </w:rPr>
        <w:t>ả</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n</w:t>
      </w:r>
      <w:r>
        <w:rPr>
          <w:rFonts w:eastAsia="Calibri"/>
          <w:position w:val="0"/>
          <w:szCs w:val="28"/>
          <w:lang w:val="vi-VN"/>
        </w:rPr>
        <w:t>ộ</w:t>
      </w:r>
      <w:r>
        <w:rPr>
          <w:rFonts w:eastAsia="Calibri"/>
          <w:position w:val="0"/>
          <w:szCs w:val="28"/>
          <w:lang w:val="vi-VN"/>
        </w:rPr>
        <w:t>p đơn trong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có)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34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ưu </w:t>
      </w:r>
      <w:r>
        <w:rPr>
          <w:rFonts w:eastAsia="Calibri"/>
          <w:spacing w:val="-6"/>
          <w:position w:val="0"/>
          <w:szCs w:val="28"/>
          <w:lang w:val="vi-VN"/>
        </w:rPr>
        <w:t>tiên (n</w:t>
      </w:r>
      <w:r>
        <w:rPr>
          <w:rFonts w:eastAsia="Calibri"/>
          <w:spacing w:val="-6"/>
          <w:position w:val="0"/>
          <w:szCs w:val="28"/>
          <w:lang w:val="vi-VN"/>
        </w:rPr>
        <w:t>ế</w:t>
      </w:r>
      <w:r>
        <w:rPr>
          <w:rFonts w:eastAsia="Calibri"/>
          <w:spacing w:val="-6"/>
          <w:position w:val="0"/>
          <w:szCs w:val="28"/>
          <w:lang w:val="vi-VN"/>
        </w:rPr>
        <w:t>u đơn có yêu c</w:t>
      </w:r>
      <w:r>
        <w:rPr>
          <w:rFonts w:eastAsia="Calibri"/>
          <w:spacing w:val="-6"/>
          <w:position w:val="0"/>
          <w:szCs w:val="28"/>
          <w:lang w:val="vi-VN"/>
        </w:rPr>
        <w:t>ầ</w:t>
      </w:r>
      <w:r>
        <w:rPr>
          <w:rFonts w:eastAsia="Calibri"/>
          <w:spacing w:val="-6"/>
          <w:position w:val="0"/>
          <w:szCs w:val="28"/>
          <w:lang w:val="vi-VN"/>
        </w:rPr>
        <w:t>u hư</w:t>
      </w:r>
      <w:r>
        <w:rPr>
          <w:rFonts w:eastAsia="Calibri"/>
          <w:spacing w:val="-6"/>
          <w:position w:val="0"/>
          <w:szCs w:val="28"/>
          <w:lang w:val="vi-VN"/>
        </w:rPr>
        <w:t>ở</w:t>
      </w:r>
      <w:r>
        <w:rPr>
          <w:rFonts w:eastAsia="Calibri"/>
          <w:spacing w:val="-6"/>
          <w:position w:val="0"/>
          <w:szCs w:val="28"/>
          <w:lang w:val="vi-VN"/>
        </w:rPr>
        <w:t>ng quy</w:t>
      </w:r>
      <w:r>
        <w:rPr>
          <w:rFonts w:eastAsia="Calibri"/>
          <w:spacing w:val="-6"/>
          <w:position w:val="0"/>
          <w:szCs w:val="28"/>
          <w:lang w:val="vi-VN"/>
        </w:rPr>
        <w:t>ề</w:t>
      </w:r>
      <w:r>
        <w:rPr>
          <w:rFonts w:eastAsia="Calibri"/>
          <w:spacing w:val="-6"/>
          <w:position w:val="0"/>
          <w:szCs w:val="28"/>
          <w:lang w:val="vi-VN"/>
        </w:rPr>
        <w:t>n ưu tiên) ho</w:t>
      </w:r>
      <w:r>
        <w:rPr>
          <w:rFonts w:eastAsia="Calibri"/>
          <w:spacing w:val="-6"/>
          <w:position w:val="0"/>
          <w:szCs w:val="28"/>
          <w:lang w:val="vi-VN"/>
        </w:rPr>
        <w:t>ặ</w:t>
      </w:r>
      <w:r>
        <w:rPr>
          <w:rFonts w:eastAsia="Calibri"/>
          <w:spacing w:val="-6"/>
          <w:position w:val="0"/>
          <w:szCs w:val="28"/>
          <w:lang w:val="vi-VN"/>
        </w:rPr>
        <w:t>c k</w:t>
      </w:r>
      <w:r>
        <w:rPr>
          <w:rFonts w:eastAsia="Calibri"/>
          <w:spacing w:val="-6"/>
          <w:position w:val="0"/>
          <w:szCs w:val="28"/>
          <w:lang w:val="vi-VN"/>
        </w:rPr>
        <w:t>ể</w:t>
      </w:r>
      <w:r>
        <w:rPr>
          <w:rFonts w:eastAsia="Calibri"/>
          <w:spacing w:val="-6"/>
          <w:position w:val="0"/>
          <w:szCs w:val="28"/>
          <w:lang w:val="vi-VN"/>
        </w:rPr>
        <w:t xml:space="preserve"> t</w:t>
      </w:r>
      <w:r>
        <w:rPr>
          <w:rFonts w:eastAsia="Calibri"/>
          <w:spacing w:val="-6"/>
          <w:position w:val="0"/>
          <w:szCs w:val="28"/>
          <w:lang w:val="vi-VN"/>
        </w:rPr>
        <w:t>ừ</w:t>
      </w:r>
      <w:r>
        <w:rPr>
          <w:rFonts w:eastAsia="Calibri"/>
          <w:spacing w:val="-6"/>
          <w:position w:val="0"/>
          <w:szCs w:val="28"/>
          <w:lang w:val="vi-VN"/>
        </w:rPr>
        <w:t xml:space="preserve"> ngày n</w:t>
      </w:r>
      <w:r>
        <w:rPr>
          <w:rFonts w:eastAsia="Calibri"/>
          <w:spacing w:val="-6"/>
          <w:position w:val="0"/>
          <w:szCs w:val="28"/>
          <w:lang w:val="vi-VN"/>
        </w:rPr>
        <w:t>ộ</w:t>
      </w:r>
      <w:r>
        <w:rPr>
          <w:rFonts w:eastAsia="Calibri"/>
          <w:spacing w:val="-6"/>
          <w:position w:val="0"/>
          <w:szCs w:val="28"/>
          <w:lang w:val="vi-VN"/>
        </w:rPr>
        <w:t>p đơn qu</w:t>
      </w:r>
      <w:r>
        <w:rPr>
          <w:rFonts w:eastAsia="Calibri"/>
          <w:spacing w:val="-6"/>
          <w:position w:val="0"/>
          <w:szCs w:val="28"/>
          <w:lang w:val="vi-VN"/>
        </w:rPr>
        <w:t>ố</w:t>
      </w:r>
      <w:r>
        <w:rPr>
          <w:rFonts w:eastAsia="Calibri"/>
          <w:spacing w:val="-6"/>
          <w:position w:val="0"/>
          <w:szCs w:val="28"/>
          <w:lang w:val="vi-VN"/>
        </w:rPr>
        <w:t>c t</w:t>
      </w:r>
      <w:r>
        <w:rPr>
          <w:rFonts w:eastAsia="Calibri"/>
          <w:spacing w:val="-6"/>
          <w:position w:val="0"/>
          <w:szCs w:val="28"/>
          <w:lang w:val="vi-VN"/>
        </w:rPr>
        <w:t>ế</w:t>
      </w:r>
      <w:r>
        <w:rPr>
          <w:rFonts w:eastAsia="Calibri"/>
          <w:spacing w:val="-6"/>
          <w:position w:val="0"/>
          <w:szCs w:val="28"/>
          <w:lang w:val="vi-VN"/>
        </w:rPr>
        <w:t>;</w:t>
      </w:r>
    </w:p>
    <w:p w14:paraId="2FB2FF8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c) </w:t>
      </w:r>
      <w:r>
        <w:rPr>
          <w:rFonts w:eastAsia="Calibri"/>
          <w:position w:val="0"/>
          <w:szCs w:val="28"/>
          <w:lang w:val="vi-VN"/>
        </w:rPr>
        <w:t>Các tài li</w:t>
      </w:r>
      <w:r>
        <w:rPr>
          <w:rFonts w:eastAsia="Calibri"/>
          <w:position w:val="0"/>
          <w:szCs w:val="28"/>
          <w:lang w:val="vi-VN"/>
        </w:rPr>
        <w:t>ệ</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do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n</w:t>
      </w:r>
      <w:r>
        <w:rPr>
          <w:rFonts w:eastAsia="Calibri"/>
          <w:position w:val="0"/>
          <w:szCs w:val="28"/>
          <w:lang w:val="vi-VN"/>
        </w:rPr>
        <w:t>ộ</w:t>
      </w:r>
      <w:r>
        <w:rPr>
          <w:rFonts w:eastAsia="Calibri"/>
          <w:position w:val="0"/>
          <w:szCs w:val="28"/>
          <w:lang w:val="vi-VN"/>
        </w:rPr>
        <w:t>p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làm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w:t>
      </w:r>
    </w:p>
    <w:p w14:paraId="0102801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3. Th</w:t>
      </w:r>
      <w:r>
        <w:rPr>
          <w:rFonts w:eastAsia="Calibri"/>
          <w:position w:val="0"/>
          <w:szCs w:val="28"/>
          <w:lang w:val="vi-VN"/>
        </w:rPr>
        <w:t>ờ</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w:t>
      </w:r>
      <w:r>
        <w:rPr>
          <w:rFonts w:eastAsia="Calibri"/>
          <w:position w:val="0"/>
          <w:szCs w:val="28"/>
          <w:lang w:val="vi-VN"/>
        </w:rPr>
        <w:t>ắ</w:t>
      </w:r>
      <w:r>
        <w:rPr>
          <w:rFonts w:eastAsia="Calibri"/>
          <w:position w:val="0"/>
          <w:szCs w:val="28"/>
          <w:lang w:val="vi-VN"/>
        </w:rPr>
        <w:t>t đ</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Đơn PCT </w:t>
      </w:r>
      <w:r>
        <w:rPr>
          <w:rFonts w:eastAsia="Calibri"/>
          <w:position w:val="0"/>
          <w:szCs w:val="28"/>
          <w:lang w:val="vi-VN"/>
        </w:rPr>
        <w:t>ở</w:t>
      </w:r>
      <w:r>
        <w:rPr>
          <w:rFonts w:eastAsia="Calibri"/>
          <w:position w:val="0"/>
          <w:szCs w:val="28"/>
          <w:lang w:val="vi-VN"/>
        </w:rPr>
        <w:t xml:space="preserve">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là ngày đ</w:t>
      </w:r>
      <w:r>
        <w:rPr>
          <w:rFonts w:eastAsia="Calibri"/>
          <w:position w:val="0"/>
          <w:szCs w:val="28"/>
          <w:lang w:val="vi-VN"/>
        </w:rPr>
        <w:t>ầ</w:t>
      </w:r>
      <w:r>
        <w:rPr>
          <w:rFonts w:eastAsia="Calibri"/>
          <w:position w:val="0"/>
          <w:szCs w:val="28"/>
          <w:lang w:val="vi-VN"/>
        </w:rPr>
        <w:t>u tiên c</w:t>
      </w:r>
      <w:r>
        <w:rPr>
          <w:rFonts w:eastAsia="Calibri"/>
          <w:position w:val="0"/>
          <w:szCs w:val="28"/>
          <w:lang w:val="vi-VN"/>
        </w:rPr>
        <w:t>ủ</w:t>
      </w:r>
      <w:r>
        <w:rPr>
          <w:rFonts w:eastAsia="Calibri"/>
          <w:position w:val="0"/>
          <w:szCs w:val="28"/>
          <w:lang w:val="vi-VN"/>
        </w:rPr>
        <w:t>a tháng th</w:t>
      </w:r>
      <w:r>
        <w:rPr>
          <w:rFonts w:eastAsia="Calibri"/>
          <w:position w:val="0"/>
          <w:szCs w:val="28"/>
          <w:lang w:val="vi-VN"/>
        </w:rPr>
        <w:t>ứ</w:t>
      </w:r>
      <w:r>
        <w:rPr>
          <w:rFonts w:eastAsia="Calibri"/>
          <w:position w:val="0"/>
          <w:szCs w:val="28"/>
          <w:lang w:val="vi-VN"/>
        </w:rPr>
        <w:t xml:space="preserve"> ba mươi hai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ưu tiên</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đơn có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ho</w:t>
      </w:r>
      <w:r>
        <w:rPr>
          <w:rFonts w:eastAsia="Calibri"/>
          <w:position w:val="0"/>
          <w:szCs w:val="28"/>
          <w:lang w:val="vi-VN"/>
        </w:rPr>
        <w:t>ặ</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w:t>
      </w:r>
      <w:r>
        <w:rPr>
          <w:rFonts w:eastAsia="Calibri"/>
          <w:position w:val="0"/>
          <w:szCs w:val="28"/>
          <w:lang w:val="vi-VN"/>
        </w:rPr>
        <w:t>ộ</w:t>
      </w:r>
      <w:r>
        <w:rPr>
          <w:rFonts w:eastAsia="Calibri"/>
          <w:position w:val="0"/>
          <w:szCs w:val="28"/>
          <w:lang w:val="vi-VN"/>
        </w:rPr>
        <w:t>p đơn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N</w:t>
      </w:r>
      <w:r>
        <w:rPr>
          <w:rFonts w:eastAsia="Calibri"/>
          <w:position w:val="0"/>
          <w:szCs w:val="28"/>
          <w:lang w:val="vi-VN"/>
        </w:rPr>
        <w:t>ế</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văn b</w:t>
      </w:r>
      <w:r>
        <w:rPr>
          <w:rFonts w:eastAsia="Calibri"/>
          <w:position w:val="0"/>
          <w:szCs w:val="28"/>
          <w:lang w:val="vi-VN"/>
        </w:rPr>
        <w:t>ả</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s</w:t>
      </w:r>
      <w:r>
        <w:rPr>
          <w:rFonts w:eastAsia="Calibri"/>
          <w:position w:val="0"/>
          <w:szCs w:val="28"/>
          <w:lang w:val="vi-VN"/>
        </w:rPr>
        <w:t>ớ</w:t>
      </w:r>
      <w:r>
        <w:rPr>
          <w:rFonts w:eastAsia="Calibri"/>
          <w:position w:val="0"/>
          <w:szCs w:val="28"/>
          <w:lang w:val="vi-VN"/>
        </w:rPr>
        <w:t xml:space="preserve">m Đơn PCT </w:t>
      </w:r>
      <w:r>
        <w:rPr>
          <w:rFonts w:eastAsia="Calibri"/>
          <w:position w:val="0"/>
          <w:szCs w:val="28"/>
          <w:lang w:val="vi-VN"/>
        </w:rPr>
        <w:t>ở</w:t>
      </w:r>
      <w:r>
        <w:rPr>
          <w:rFonts w:eastAsia="Calibri"/>
          <w:position w:val="0"/>
          <w:szCs w:val="28"/>
          <w:lang w:val="vi-VN"/>
        </w:rPr>
        <w:t xml:space="preserve">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Đơn PCT s</w:t>
      </w:r>
      <w:r>
        <w:rPr>
          <w:rFonts w:eastAsia="Calibri"/>
          <w:position w:val="0"/>
          <w:szCs w:val="28"/>
          <w:lang w:val="vi-VN"/>
        </w:rPr>
        <w:t>ẽ</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trư</w:t>
      </w:r>
      <w:r>
        <w:rPr>
          <w:rFonts w:eastAsia="Calibri"/>
          <w:position w:val="0"/>
          <w:szCs w:val="28"/>
          <w:lang w:val="vi-VN"/>
        </w:rPr>
        <w:t>ớ</w:t>
      </w:r>
      <w:r>
        <w:rPr>
          <w:rFonts w:eastAsia="Calibri"/>
          <w:position w:val="0"/>
          <w:szCs w:val="28"/>
          <w:lang w:val="vi-VN"/>
        </w:rPr>
        <w:t>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này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23.2 c</w:t>
      </w:r>
      <w:r>
        <w:rPr>
          <w:rFonts w:eastAsia="Calibri"/>
          <w:position w:val="0"/>
          <w:szCs w:val="28"/>
          <w:lang w:val="vi-VN"/>
        </w:rPr>
        <w:t>ủ</w:t>
      </w:r>
      <w:r>
        <w:rPr>
          <w:rFonts w:eastAsia="Calibri"/>
          <w:position w:val="0"/>
          <w:szCs w:val="28"/>
          <w:lang w:val="vi-VN"/>
        </w:rPr>
        <w:t>a Hi</w:t>
      </w:r>
      <w:r>
        <w:rPr>
          <w:rFonts w:eastAsia="Calibri"/>
          <w:position w:val="0"/>
          <w:szCs w:val="28"/>
          <w:lang w:val="vi-VN"/>
        </w:rPr>
        <w:t>ệ</w:t>
      </w:r>
      <w:r>
        <w:rPr>
          <w:rFonts w:eastAsia="Calibri"/>
          <w:position w:val="0"/>
          <w:szCs w:val="28"/>
          <w:lang w:val="vi-VN"/>
        </w:rPr>
        <w:t xml:space="preserve">p </w:t>
      </w:r>
      <w:r>
        <w:rPr>
          <w:rFonts w:eastAsia="Calibri"/>
          <w:position w:val="0"/>
          <w:szCs w:val="28"/>
          <w:lang w:val="vi-VN"/>
        </w:rPr>
        <w:t>ư</w:t>
      </w:r>
      <w:r>
        <w:rPr>
          <w:rFonts w:eastAsia="Calibri"/>
          <w:position w:val="0"/>
          <w:szCs w:val="28"/>
          <w:lang w:val="vi-VN"/>
        </w:rPr>
        <w:t>ớ</w:t>
      </w:r>
      <w:r>
        <w:rPr>
          <w:rFonts w:eastAsia="Calibri"/>
          <w:position w:val="0"/>
          <w:szCs w:val="28"/>
          <w:lang w:val="vi-VN"/>
        </w:rPr>
        <w:t>c PCT.</w:t>
      </w:r>
    </w:p>
    <w:p w14:paraId="57F8D13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Đơn PCT vào giai đo</w:t>
      </w:r>
      <w:r>
        <w:rPr>
          <w:rFonts w:eastAsia="Calibri"/>
          <w:position w:val="0"/>
          <w:szCs w:val="28"/>
          <w:lang w:val="vi-VN"/>
        </w:rPr>
        <w:t>ạ</w:t>
      </w:r>
      <w:r>
        <w:rPr>
          <w:rFonts w:eastAsia="Calibri"/>
          <w:position w:val="0"/>
          <w:szCs w:val="28"/>
          <w:lang w:val="vi-VN"/>
        </w:rPr>
        <w:t>n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hình th</w:t>
      </w:r>
      <w:r>
        <w:rPr>
          <w:rFonts w:eastAsia="Calibri"/>
          <w:position w:val="0"/>
          <w:szCs w:val="28"/>
          <w:lang w:val="vi-VN"/>
        </w:rPr>
        <w:t>ứ</w:t>
      </w:r>
      <w:r>
        <w:rPr>
          <w:rFonts w:eastAsia="Calibri"/>
          <w:position w:val="0"/>
          <w:szCs w:val="28"/>
          <w:lang w:val="vi-VN"/>
        </w:rPr>
        <w:t>c và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sáng ch</w:t>
      </w:r>
      <w:r>
        <w:rPr>
          <w:rFonts w:eastAsia="Calibri"/>
          <w:position w:val="0"/>
          <w:szCs w:val="28"/>
          <w:lang w:val="vi-VN"/>
        </w:rPr>
        <w:t>ế</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và đư</w:t>
      </w:r>
      <w:r>
        <w:rPr>
          <w:rFonts w:eastAsia="Calibri"/>
          <w:position w:val="0"/>
          <w:szCs w:val="28"/>
          <w:lang w:val="vi-VN"/>
        </w:rPr>
        <w:t>ợ</w:t>
      </w:r>
      <w:r>
        <w:rPr>
          <w:rFonts w:eastAsia="Calibri"/>
          <w:position w:val="0"/>
          <w:szCs w:val="28"/>
          <w:lang w:val="vi-VN"/>
        </w:rPr>
        <w:t>c công b</w:t>
      </w:r>
      <w:r>
        <w:rPr>
          <w:rFonts w:eastAsia="Calibri"/>
          <w:position w:val="0"/>
          <w:szCs w:val="28"/>
          <w:lang w:val="vi-VN"/>
        </w:rPr>
        <w:t>ố</w:t>
      </w:r>
      <w:r>
        <w:rPr>
          <w:rFonts w:eastAsia="Calibri"/>
          <w:position w:val="0"/>
          <w:szCs w:val="28"/>
          <w:lang w:val="vi-VN"/>
        </w:rPr>
        <w:t xml:space="preserve">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w:t>
      </w:r>
    </w:p>
    <w:p w14:paraId="7F7F032B" w14:textId="77777777" w:rsidR="004C1F96" w:rsidRDefault="004C1F96">
      <w:pPr>
        <w:pStyle w:val="Heading3"/>
        <w:spacing w:after="80" w:line="281" w:lineRule="auto"/>
        <w:ind w:firstLine="0"/>
        <w:rPr>
          <w:sz w:val="24"/>
          <w:lang w:val="es-ES"/>
        </w:rPr>
      </w:pPr>
      <w:bookmarkStart w:id="86" w:name="_Toc112659871"/>
      <w:bookmarkStart w:id="87" w:name="_Toc116170990"/>
      <w:bookmarkStart w:id="88" w:name="_Toc119684767"/>
    </w:p>
    <w:p w14:paraId="46A98C45" w14:textId="77777777" w:rsidR="004C1F96" w:rsidRDefault="007C7542">
      <w:pPr>
        <w:pStyle w:val="Heading3"/>
        <w:spacing w:after="80" w:line="281" w:lineRule="auto"/>
        <w:ind w:firstLine="0"/>
        <w:rPr>
          <w:lang w:val="es-ES"/>
        </w:rPr>
      </w:pPr>
      <w:r>
        <w:rPr>
          <w:lang w:val="es-ES"/>
        </w:rPr>
        <w:t>M</w:t>
      </w:r>
      <w:r>
        <w:rPr>
          <w:lang w:val="es-ES"/>
        </w:rPr>
        <w:t>ụ</w:t>
      </w:r>
      <w:r>
        <w:rPr>
          <w:lang w:val="es-ES"/>
        </w:rPr>
        <w:t>c 3</w:t>
      </w:r>
      <w:bookmarkEnd w:id="86"/>
      <w:bookmarkEnd w:id="87"/>
      <w:bookmarkEnd w:id="88"/>
    </w:p>
    <w:p w14:paraId="71771273" w14:textId="77777777" w:rsidR="004C1F96" w:rsidRDefault="007C7542">
      <w:pPr>
        <w:pStyle w:val="Heading3"/>
        <w:spacing w:after="80" w:line="281" w:lineRule="auto"/>
        <w:ind w:firstLine="0"/>
        <w:rPr>
          <w:lang w:val="es-ES"/>
        </w:rPr>
      </w:pPr>
      <w:bookmarkStart w:id="89" w:name="_Toc112659872"/>
      <w:bookmarkStart w:id="90" w:name="_Toc116170991"/>
      <w:bookmarkStart w:id="91" w:name="_Toc119684768"/>
      <w:r>
        <w:rPr>
          <w:lang w:val="es-ES"/>
        </w:rPr>
        <w:t xml:space="preserve">ĐƠN VÀ </w:t>
      </w:r>
      <w:r>
        <w:rPr>
          <w:lang w:val="es-ES"/>
        </w:rPr>
        <w:t>X</w:t>
      </w:r>
      <w:r>
        <w:rPr>
          <w:lang w:val="es-ES"/>
        </w:rPr>
        <w:t>Ử</w:t>
      </w:r>
      <w:r>
        <w:rPr>
          <w:lang w:val="es-ES"/>
        </w:rPr>
        <w:t xml:space="preserve"> LÝ ĐƠN LA HAY</w:t>
      </w:r>
      <w:bookmarkEnd w:id="89"/>
      <w:bookmarkEnd w:id="90"/>
      <w:bookmarkEnd w:id="91"/>
    </w:p>
    <w:p w14:paraId="000BA863" w14:textId="77777777" w:rsidR="004C1F96" w:rsidRDefault="007C7542">
      <w:pPr>
        <w:pStyle w:val="Heading4"/>
        <w:spacing w:after="80" w:line="281" w:lineRule="auto"/>
      </w:pPr>
      <w:bookmarkStart w:id="92" w:name="dieu_94"/>
      <w:bookmarkStart w:id="93" w:name="_Toc112659873"/>
      <w:bookmarkStart w:id="94" w:name="_Toc116170992"/>
      <w:bookmarkStart w:id="95" w:name="_Toc119684769"/>
      <w:r>
        <w:t>Đi</w:t>
      </w:r>
      <w:r>
        <w:t>ề</w:t>
      </w:r>
      <w:r>
        <w:t xml:space="preserve">u 22. Đơn </w:t>
      </w:r>
      <w:bookmarkEnd w:id="92"/>
      <w:bookmarkEnd w:id="93"/>
      <w:r>
        <w:t>La Hay</w:t>
      </w:r>
      <w:bookmarkEnd w:id="94"/>
      <w:bookmarkEnd w:id="95"/>
    </w:p>
    <w:p w14:paraId="5A4792F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Đơn La Hay bao g</w:t>
      </w:r>
      <w:r>
        <w:rPr>
          <w:rFonts w:eastAsia="Calibri"/>
          <w:position w:val="0"/>
          <w:szCs w:val="28"/>
          <w:lang w:val="es-ES"/>
        </w:rPr>
        <w:t>ồ</w:t>
      </w:r>
      <w:r>
        <w:rPr>
          <w:rFonts w:eastAsia="Calibri"/>
          <w:position w:val="0"/>
          <w:szCs w:val="28"/>
          <w:lang w:val="es-ES"/>
        </w:rPr>
        <w:t>m Đơn La Hay có ch</w:t>
      </w:r>
      <w:r>
        <w:rPr>
          <w:rFonts w:eastAsia="Calibri"/>
          <w:position w:val="0"/>
          <w:szCs w:val="28"/>
          <w:lang w:val="es-ES"/>
        </w:rPr>
        <w:t>ỉ</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Vi</w:t>
      </w:r>
      <w:r>
        <w:rPr>
          <w:rFonts w:eastAsia="Calibri"/>
          <w:position w:val="0"/>
          <w:szCs w:val="28"/>
          <w:lang w:val="es-ES"/>
        </w:rPr>
        <w:t>ệ</w:t>
      </w:r>
      <w:r>
        <w:rPr>
          <w:rFonts w:eastAsia="Calibri"/>
          <w:position w:val="0"/>
          <w:szCs w:val="28"/>
          <w:lang w:val="es-ES"/>
        </w:rPr>
        <w:t>t Nam và Đơn La Hay có ngu</w:t>
      </w:r>
      <w:r>
        <w:rPr>
          <w:rFonts w:eastAsia="Calibri"/>
          <w:position w:val="0"/>
          <w:szCs w:val="28"/>
          <w:lang w:val="es-ES"/>
        </w:rPr>
        <w:t>ồ</w:t>
      </w:r>
      <w:r>
        <w:rPr>
          <w:rFonts w:eastAsia="Calibri"/>
          <w:position w:val="0"/>
          <w:szCs w:val="28"/>
          <w:lang w:val="es-ES"/>
        </w:rPr>
        <w:t>n g</w:t>
      </w:r>
      <w:r>
        <w:rPr>
          <w:rFonts w:eastAsia="Calibri"/>
          <w:position w:val="0"/>
          <w:szCs w:val="28"/>
          <w:lang w:val="es-ES"/>
        </w:rPr>
        <w:t>ố</w:t>
      </w:r>
      <w:r>
        <w:rPr>
          <w:rFonts w:eastAsia="Calibri"/>
          <w:position w:val="0"/>
          <w:szCs w:val="28"/>
          <w:lang w:val="es-ES"/>
        </w:rPr>
        <w:t>c Vi</w:t>
      </w:r>
      <w:r>
        <w:rPr>
          <w:rFonts w:eastAsia="Calibri"/>
          <w:position w:val="0"/>
          <w:szCs w:val="28"/>
          <w:lang w:val="es-ES"/>
        </w:rPr>
        <w:t>ệ</w:t>
      </w:r>
      <w:r>
        <w:rPr>
          <w:rFonts w:eastAsia="Calibri"/>
          <w:position w:val="0"/>
          <w:szCs w:val="28"/>
          <w:lang w:val="es-ES"/>
        </w:rPr>
        <w:t>t Nam.</w:t>
      </w:r>
    </w:p>
    <w:p w14:paraId="06DCEB24"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w:t>
      </w:r>
      <w:r>
        <w:rPr>
          <w:rFonts w:eastAsia="Calibri"/>
          <w:position w:val="0"/>
          <w:szCs w:val="28"/>
          <w:lang w:val="vi-VN"/>
        </w:rPr>
        <w:t xml:space="preserve">. </w:t>
      </w:r>
      <w:r>
        <w:rPr>
          <w:rFonts w:eastAsia="Calibri"/>
          <w:position w:val="0"/>
          <w:szCs w:val="28"/>
          <w:lang w:val="es-ES"/>
        </w:rPr>
        <w:t>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 xml:space="preserve">i </w:t>
      </w:r>
      <w:r>
        <w:rPr>
          <w:rFonts w:eastAsia="Calibri"/>
          <w:position w:val="0"/>
          <w:szCs w:val="28"/>
          <w:lang w:val="pt-BR"/>
        </w:rPr>
        <w:t>Đơn La Hay có ngu</w:t>
      </w:r>
      <w:r>
        <w:rPr>
          <w:rFonts w:eastAsia="Calibri"/>
          <w:position w:val="0"/>
          <w:szCs w:val="28"/>
          <w:lang w:val="pt-BR"/>
        </w:rPr>
        <w:t>ồ</w:t>
      </w:r>
      <w:r>
        <w:rPr>
          <w:rFonts w:eastAsia="Calibri"/>
          <w:position w:val="0"/>
          <w:szCs w:val="28"/>
          <w:lang w:val="pt-BR"/>
        </w:rPr>
        <w:t>n g</w:t>
      </w:r>
      <w:r>
        <w:rPr>
          <w:rFonts w:eastAsia="Calibri"/>
          <w:position w:val="0"/>
          <w:szCs w:val="28"/>
          <w:lang w:val="pt-BR"/>
        </w:rPr>
        <w:t>ố</w:t>
      </w:r>
      <w:r>
        <w:rPr>
          <w:rFonts w:eastAsia="Calibri"/>
          <w:position w:val="0"/>
          <w:szCs w:val="28"/>
          <w:lang w:val="pt-BR"/>
        </w:rPr>
        <w:t>c Vi</w:t>
      </w:r>
      <w:r>
        <w:rPr>
          <w:rFonts w:eastAsia="Calibri"/>
          <w:position w:val="0"/>
          <w:szCs w:val="28"/>
          <w:lang w:val="pt-BR"/>
        </w:rPr>
        <w:t>ệ</w:t>
      </w:r>
      <w:r>
        <w:rPr>
          <w:rFonts w:eastAsia="Calibri"/>
          <w:position w:val="0"/>
          <w:szCs w:val="28"/>
          <w:lang w:val="pt-BR"/>
        </w:rPr>
        <w:t>t Nam</w:t>
      </w:r>
      <w:r>
        <w:rPr>
          <w:rFonts w:eastAsia="Calibri"/>
          <w:position w:val="0"/>
          <w:szCs w:val="28"/>
          <w:lang w:val="es-ES"/>
        </w:rPr>
        <w:t>,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đơn có th</w:t>
      </w:r>
      <w:r>
        <w:rPr>
          <w:rFonts w:eastAsia="Calibri"/>
          <w:position w:val="0"/>
          <w:szCs w:val="28"/>
          <w:lang w:val="es-ES"/>
        </w:rPr>
        <w:t>ể</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đơn thông qua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ho</w:t>
      </w:r>
      <w:r>
        <w:rPr>
          <w:rFonts w:eastAsia="Calibri"/>
          <w:position w:val="0"/>
          <w:szCs w:val="28"/>
          <w:lang w:val="es-ES"/>
        </w:rPr>
        <w:t>ặ</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cho Văn phòng qu</w:t>
      </w:r>
      <w:r>
        <w:rPr>
          <w:rFonts w:eastAsia="Calibri"/>
          <w:position w:val="0"/>
          <w:szCs w:val="28"/>
          <w:lang w:val="es-ES"/>
        </w:rPr>
        <w:t>ố</w:t>
      </w:r>
      <w:r>
        <w:rPr>
          <w:rFonts w:eastAsia="Calibri"/>
          <w:position w:val="0"/>
          <w:szCs w:val="28"/>
          <w:lang w:val="es-ES"/>
        </w:rPr>
        <w:t>c t</w:t>
      </w:r>
      <w:r>
        <w:rPr>
          <w:rFonts w:eastAsia="Calibri"/>
          <w:position w:val="0"/>
          <w:szCs w:val="28"/>
          <w:lang w:val="es-ES"/>
        </w:rPr>
        <w:t>ế</w:t>
      </w:r>
      <w:r>
        <w:rPr>
          <w:rFonts w:eastAsia="Calibri"/>
          <w:position w:val="0"/>
          <w:szCs w:val="28"/>
          <w:lang w:val="es-ES"/>
        </w:rPr>
        <w:t xml:space="preserve">. </w:t>
      </w:r>
      <w:r>
        <w:rPr>
          <w:rFonts w:eastAsia="Calibri"/>
          <w:position w:val="0"/>
          <w:szCs w:val="28"/>
          <w:lang w:val="vi-VN"/>
        </w:rPr>
        <w:t>Đơn n</w:t>
      </w:r>
      <w:r>
        <w:rPr>
          <w:rFonts w:eastAsia="Calibri"/>
          <w:position w:val="0"/>
          <w:szCs w:val="28"/>
          <w:lang w:val="vi-VN"/>
        </w:rPr>
        <w:t>ộ</w:t>
      </w:r>
      <w:r>
        <w:rPr>
          <w:rFonts w:eastAsia="Calibri"/>
          <w:position w:val="0"/>
          <w:szCs w:val="28"/>
          <w:lang w:val="vi-VN"/>
        </w:rPr>
        <w:t>p cho</w:t>
      </w:r>
      <w:r>
        <w:rPr>
          <w:rFonts w:eastAsia="Calibri"/>
          <w:position w:val="0"/>
          <w:szCs w:val="28"/>
          <w:lang w:val="es-ES"/>
        </w:rPr>
        <w:t xml:space="preserve"> Văn phòng qu</w:t>
      </w:r>
      <w:r>
        <w:rPr>
          <w:rFonts w:eastAsia="Calibri"/>
          <w:position w:val="0"/>
          <w:szCs w:val="28"/>
          <w:lang w:val="es-ES"/>
        </w:rPr>
        <w:t>ố</w:t>
      </w:r>
      <w:r>
        <w:rPr>
          <w:rFonts w:eastAsia="Calibri"/>
          <w:position w:val="0"/>
          <w:szCs w:val="28"/>
          <w:lang w:val="es-ES"/>
        </w:rPr>
        <w:t>c t</w:t>
      </w:r>
      <w:r>
        <w:rPr>
          <w:rFonts w:eastAsia="Calibri"/>
          <w:position w:val="0"/>
          <w:szCs w:val="28"/>
          <w:lang w:val="es-ES"/>
        </w:rPr>
        <w:t>ế</w:t>
      </w:r>
      <w:r>
        <w:rPr>
          <w:rFonts w:eastAsia="Calibri"/>
          <w:position w:val="0"/>
          <w:szCs w:val="28"/>
          <w:lang w:val="es-ES"/>
        </w:rPr>
        <w:t xml:space="preserve">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làm b</w:t>
      </w:r>
      <w:r>
        <w:rPr>
          <w:rFonts w:eastAsia="Calibri"/>
          <w:position w:val="0"/>
          <w:szCs w:val="28"/>
          <w:lang w:val="es-ES"/>
        </w:rPr>
        <w:t>ằ</w:t>
      </w:r>
      <w:r>
        <w:rPr>
          <w:rFonts w:eastAsia="Calibri"/>
          <w:position w:val="0"/>
          <w:szCs w:val="28"/>
          <w:lang w:val="es-ES"/>
        </w:rPr>
        <w:t xml:space="preserve">ng ngôn </w:t>
      </w:r>
      <w:r>
        <w:rPr>
          <w:rFonts w:eastAsia="Calibri"/>
          <w:position w:val="0"/>
          <w:szCs w:val="28"/>
          <w:lang w:val="vi-VN"/>
        </w:rPr>
        <w:t>ng</w:t>
      </w:r>
      <w:r>
        <w:rPr>
          <w:rFonts w:eastAsia="Calibri"/>
          <w:position w:val="0"/>
          <w:szCs w:val="28"/>
          <w:lang w:val="vi-VN"/>
        </w:rPr>
        <w:t>ữ</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es-ES"/>
        </w:rPr>
        <w:t>Th</w:t>
      </w:r>
      <w:r>
        <w:rPr>
          <w:rFonts w:eastAsia="Calibri"/>
          <w:position w:val="0"/>
          <w:szCs w:val="28"/>
          <w:lang w:val="es-ES"/>
        </w:rPr>
        <w:t>ỏ</w:t>
      </w:r>
      <w:r>
        <w:rPr>
          <w:rFonts w:eastAsia="Calibri"/>
          <w:position w:val="0"/>
          <w:szCs w:val="28"/>
          <w:lang w:val="es-ES"/>
        </w:rPr>
        <w:t>a ư</w:t>
      </w:r>
      <w:r>
        <w:rPr>
          <w:rFonts w:eastAsia="Calibri"/>
          <w:position w:val="0"/>
          <w:szCs w:val="28"/>
          <w:lang w:val="es-ES"/>
        </w:rPr>
        <w:t>ớ</w:t>
      </w:r>
      <w:r>
        <w:rPr>
          <w:rFonts w:eastAsia="Calibri"/>
          <w:position w:val="0"/>
          <w:szCs w:val="28"/>
          <w:lang w:val="es-ES"/>
        </w:rPr>
        <w:t xml:space="preserve">c La Hay </w:t>
      </w:r>
      <w:r>
        <w:rPr>
          <w:rFonts w:eastAsia="Calibri"/>
          <w:position w:val="0"/>
          <w:szCs w:val="28"/>
          <w:lang w:val="vi-VN"/>
        </w:rPr>
        <w:t>và ph</w:t>
      </w:r>
      <w:r>
        <w:rPr>
          <w:rFonts w:eastAsia="Calibri"/>
          <w:position w:val="0"/>
          <w:szCs w:val="28"/>
          <w:lang w:val="vi-VN"/>
        </w:rPr>
        <w:t>ả</w:t>
      </w:r>
      <w:r>
        <w:rPr>
          <w:rFonts w:eastAsia="Calibri"/>
          <w:position w:val="0"/>
          <w:szCs w:val="28"/>
          <w:lang w:val="vi-VN"/>
        </w:rPr>
        <w:t xml:space="preserve">i đáp </w:t>
      </w:r>
      <w:r>
        <w:rPr>
          <w:rFonts w:eastAsia="Calibri"/>
          <w:position w:val="0"/>
          <w:szCs w:val="28"/>
          <w:lang w:val="vi-VN"/>
        </w:rPr>
        <w:t>ứ</w:t>
      </w:r>
      <w:r>
        <w:rPr>
          <w:rFonts w:eastAsia="Calibri"/>
          <w:position w:val="0"/>
          <w:szCs w:val="28"/>
          <w:lang w:val="vi-VN"/>
        </w:rPr>
        <w:t>ng các yêu c</w:t>
      </w:r>
      <w:r>
        <w:rPr>
          <w:rFonts w:eastAsia="Calibri"/>
          <w:position w:val="0"/>
          <w:szCs w:val="28"/>
          <w:lang w:val="vi-VN"/>
        </w:rPr>
        <w:t>ầ</w:t>
      </w:r>
      <w:r>
        <w:rPr>
          <w:rFonts w:eastAsia="Calibri"/>
          <w:position w:val="0"/>
          <w:szCs w:val="28"/>
          <w:lang w:val="vi-VN"/>
        </w:rPr>
        <w:t xml:space="preserve">u </w:t>
      </w:r>
      <w:r>
        <w:rPr>
          <w:rFonts w:eastAsia="Calibri"/>
          <w:position w:val="0"/>
          <w:szCs w:val="28"/>
          <w:lang w:val="vi-VN"/>
        </w:rPr>
        <w:t>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và n</w:t>
      </w:r>
      <w:r>
        <w:rPr>
          <w:rFonts w:eastAsia="Calibri"/>
          <w:position w:val="0"/>
          <w:szCs w:val="28"/>
          <w:lang w:val="vi-VN"/>
        </w:rPr>
        <w:t>ộ</w:t>
      </w:r>
      <w:r>
        <w:rPr>
          <w:rFonts w:eastAsia="Calibri"/>
          <w:position w:val="0"/>
          <w:szCs w:val="28"/>
          <w:lang w:val="vi-VN"/>
        </w:rPr>
        <w:t>i dung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es-ES"/>
        </w:rPr>
        <w:t>Th</w:t>
      </w:r>
      <w:r>
        <w:rPr>
          <w:rFonts w:eastAsia="Calibri"/>
          <w:position w:val="0"/>
          <w:szCs w:val="28"/>
          <w:lang w:val="es-ES"/>
        </w:rPr>
        <w:t>ỏ</w:t>
      </w:r>
      <w:r>
        <w:rPr>
          <w:rFonts w:eastAsia="Calibri"/>
          <w:position w:val="0"/>
          <w:szCs w:val="28"/>
          <w:lang w:val="es-ES"/>
        </w:rPr>
        <w:t>a ư</w:t>
      </w:r>
      <w:r>
        <w:rPr>
          <w:rFonts w:eastAsia="Calibri"/>
          <w:position w:val="0"/>
          <w:szCs w:val="28"/>
          <w:lang w:val="es-ES"/>
        </w:rPr>
        <w:t>ớ</w:t>
      </w:r>
      <w:r>
        <w:rPr>
          <w:rFonts w:eastAsia="Calibri"/>
          <w:position w:val="0"/>
          <w:szCs w:val="28"/>
          <w:lang w:val="es-ES"/>
        </w:rPr>
        <w:t>c La Hay</w:t>
      </w:r>
      <w:r>
        <w:rPr>
          <w:rFonts w:eastAsia="Calibri"/>
          <w:position w:val="0"/>
          <w:szCs w:val="28"/>
          <w:lang w:val="vi-VN"/>
        </w:rPr>
        <w:t>.</w:t>
      </w:r>
      <w:r>
        <w:rPr>
          <w:rFonts w:eastAsia="Calibri"/>
          <w:position w:val="0"/>
          <w:szCs w:val="28"/>
          <w:lang w:val="es-ES"/>
        </w:rPr>
        <w:t xml:space="preserve"> </w:t>
      </w:r>
    </w:p>
    <w:p w14:paraId="64357F0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spacing w:val="2"/>
          <w:position w:val="0"/>
          <w:szCs w:val="28"/>
          <w:lang w:val="es-ES"/>
        </w:rPr>
      </w:pPr>
      <w:r>
        <w:rPr>
          <w:rFonts w:eastAsia="Calibri"/>
          <w:spacing w:val="6"/>
          <w:position w:val="0"/>
          <w:szCs w:val="28"/>
          <w:lang w:val="es-ES"/>
        </w:rPr>
        <w:t>3. Đơn La Hay đư</w:t>
      </w:r>
      <w:r>
        <w:rPr>
          <w:rFonts w:eastAsia="Calibri"/>
          <w:spacing w:val="6"/>
          <w:position w:val="0"/>
          <w:szCs w:val="28"/>
          <w:lang w:val="es-ES"/>
        </w:rPr>
        <w:t>ợ</w:t>
      </w:r>
      <w:r>
        <w:rPr>
          <w:rFonts w:eastAsia="Calibri"/>
          <w:spacing w:val="6"/>
          <w:position w:val="0"/>
          <w:szCs w:val="28"/>
          <w:lang w:val="es-ES"/>
        </w:rPr>
        <w:t xml:space="preserve">c </w:t>
      </w:r>
      <w:r>
        <w:rPr>
          <w:rFonts w:eastAsia="Calibri"/>
          <w:spacing w:val="6"/>
          <w:position w:val="0"/>
          <w:szCs w:val="28"/>
          <w:lang w:val="vi-VN"/>
        </w:rPr>
        <w:t>n</w:t>
      </w:r>
      <w:r>
        <w:rPr>
          <w:rFonts w:eastAsia="Calibri"/>
          <w:spacing w:val="6"/>
          <w:position w:val="0"/>
          <w:szCs w:val="28"/>
          <w:lang w:val="vi-VN"/>
        </w:rPr>
        <w:t>ộ</w:t>
      </w:r>
      <w:r>
        <w:rPr>
          <w:rFonts w:eastAsia="Calibri"/>
          <w:spacing w:val="6"/>
          <w:position w:val="0"/>
          <w:szCs w:val="28"/>
          <w:lang w:val="vi-VN"/>
        </w:rPr>
        <w:t xml:space="preserve">p </w:t>
      </w:r>
      <w:r>
        <w:rPr>
          <w:rFonts w:eastAsia="Calibri"/>
          <w:spacing w:val="6"/>
          <w:position w:val="0"/>
          <w:szCs w:val="28"/>
          <w:lang w:val="es-ES"/>
        </w:rPr>
        <w:t>thông qua</w:t>
      </w:r>
      <w:r>
        <w:rPr>
          <w:rFonts w:eastAsia="Calibri"/>
          <w:spacing w:val="6"/>
          <w:position w:val="0"/>
          <w:szCs w:val="28"/>
          <w:lang w:val="vi-VN"/>
        </w:rPr>
        <w:t xml:space="preserve"> </w:t>
      </w:r>
      <w:r>
        <w:rPr>
          <w:rFonts w:eastAsia="Calibri"/>
          <w:spacing w:val="6"/>
          <w:position w:val="0"/>
          <w:szCs w:val="28"/>
          <w:lang w:val="es-ES"/>
        </w:rPr>
        <w:t>cơ quan qu</w:t>
      </w:r>
      <w:r>
        <w:rPr>
          <w:rFonts w:eastAsia="Calibri"/>
          <w:spacing w:val="6"/>
          <w:position w:val="0"/>
          <w:szCs w:val="28"/>
          <w:lang w:val="es-ES"/>
        </w:rPr>
        <w:t>ả</w:t>
      </w:r>
      <w:r>
        <w:rPr>
          <w:rFonts w:eastAsia="Calibri"/>
          <w:spacing w:val="6"/>
          <w:position w:val="0"/>
          <w:szCs w:val="28"/>
          <w:lang w:val="es-ES"/>
        </w:rPr>
        <w:t>n lý nhà nư</w:t>
      </w:r>
      <w:r>
        <w:rPr>
          <w:rFonts w:eastAsia="Calibri"/>
          <w:spacing w:val="6"/>
          <w:position w:val="0"/>
          <w:szCs w:val="28"/>
          <w:lang w:val="es-ES"/>
        </w:rPr>
        <w:t>ớ</w:t>
      </w:r>
      <w:r>
        <w:rPr>
          <w:rFonts w:eastAsia="Calibri"/>
          <w:spacing w:val="6"/>
          <w:position w:val="0"/>
          <w:szCs w:val="28"/>
          <w:lang w:val="es-ES"/>
        </w:rPr>
        <w:t>c v</w:t>
      </w:r>
      <w:r>
        <w:rPr>
          <w:rFonts w:eastAsia="Calibri"/>
          <w:spacing w:val="6"/>
          <w:position w:val="0"/>
          <w:szCs w:val="28"/>
          <w:lang w:val="es-ES"/>
        </w:rPr>
        <w:t>ề</w:t>
      </w:r>
      <w:r>
        <w:rPr>
          <w:rFonts w:eastAsia="Calibri"/>
          <w:spacing w:val="6"/>
          <w:position w:val="0"/>
          <w:szCs w:val="28"/>
          <w:lang w:val="es-ES"/>
        </w:rPr>
        <w:t xml:space="preserve"> quy</w:t>
      </w:r>
      <w:r>
        <w:rPr>
          <w:rFonts w:eastAsia="Calibri"/>
          <w:spacing w:val="6"/>
          <w:position w:val="0"/>
          <w:szCs w:val="28"/>
          <w:lang w:val="es-ES"/>
        </w:rPr>
        <w:t>ề</w:t>
      </w:r>
      <w:r>
        <w:rPr>
          <w:rFonts w:eastAsia="Calibri"/>
          <w:spacing w:val="6"/>
          <w:position w:val="0"/>
          <w:szCs w:val="28"/>
          <w:lang w:val="es-ES"/>
        </w:rPr>
        <w:t>n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 xml:space="preserve">p </w:t>
      </w:r>
      <w:r>
        <w:rPr>
          <w:rFonts w:eastAsia="Calibri"/>
          <w:spacing w:val="6"/>
          <w:position w:val="0"/>
          <w:szCs w:val="28"/>
          <w:lang w:val="vi-VN"/>
        </w:rPr>
        <w:t>ph</w:t>
      </w:r>
      <w:r>
        <w:rPr>
          <w:rFonts w:eastAsia="Calibri"/>
          <w:spacing w:val="6"/>
          <w:position w:val="0"/>
          <w:szCs w:val="28"/>
          <w:lang w:val="vi-VN"/>
        </w:rPr>
        <w:t>ả</w:t>
      </w:r>
      <w:r>
        <w:rPr>
          <w:rFonts w:eastAsia="Calibri"/>
          <w:spacing w:val="6"/>
          <w:position w:val="0"/>
          <w:szCs w:val="28"/>
          <w:lang w:val="vi-VN"/>
        </w:rPr>
        <w:t>i đư</w:t>
      </w:r>
      <w:r>
        <w:rPr>
          <w:rFonts w:eastAsia="Calibri"/>
          <w:spacing w:val="6"/>
          <w:position w:val="0"/>
          <w:szCs w:val="28"/>
          <w:lang w:val="vi-VN"/>
        </w:rPr>
        <w:t>ợ</w:t>
      </w:r>
      <w:r>
        <w:rPr>
          <w:rFonts w:eastAsia="Calibri"/>
          <w:spacing w:val="6"/>
          <w:position w:val="0"/>
          <w:szCs w:val="28"/>
          <w:lang w:val="vi-VN"/>
        </w:rPr>
        <w:t>c làm b</w:t>
      </w:r>
      <w:r>
        <w:rPr>
          <w:rFonts w:eastAsia="Calibri"/>
          <w:spacing w:val="6"/>
          <w:position w:val="0"/>
          <w:szCs w:val="28"/>
          <w:lang w:val="vi-VN"/>
        </w:rPr>
        <w:t>ằ</w:t>
      </w:r>
      <w:r>
        <w:rPr>
          <w:rFonts w:eastAsia="Calibri"/>
          <w:spacing w:val="6"/>
          <w:position w:val="0"/>
          <w:szCs w:val="28"/>
          <w:lang w:val="vi-VN"/>
        </w:rPr>
        <w:t>ng ti</w:t>
      </w:r>
      <w:r>
        <w:rPr>
          <w:rFonts w:eastAsia="Calibri"/>
          <w:spacing w:val="6"/>
          <w:position w:val="0"/>
          <w:szCs w:val="28"/>
          <w:lang w:val="vi-VN"/>
        </w:rPr>
        <w:t>ế</w:t>
      </w:r>
      <w:r>
        <w:rPr>
          <w:rFonts w:eastAsia="Calibri"/>
          <w:spacing w:val="6"/>
          <w:position w:val="0"/>
          <w:szCs w:val="28"/>
          <w:lang w:val="vi-VN"/>
        </w:rPr>
        <w:t>ng Anh</w:t>
      </w:r>
      <w:r>
        <w:rPr>
          <w:rFonts w:eastAsia="Calibri"/>
          <w:spacing w:val="6"/>
          <w:position w:val="0"/>
          <w:szCs w:val="28"/>
          <w:lang w:val="es-ES"/>
        </w:rPr>
        <w:t>, m</w:t>
      </w:r>
      <w:r>
        <w:rPr>
          <w:rFonts w:eastAsia="Calibri"/>
          <w:spacing w:val="6"/>
          <w:position w:val="0"/>
          <w:szCs w:val="28"/>
          <w:lang w:val="es-ES"/>
        </w:rPr>
        <w:t>ỗ</w:t>
      </w:r>
      <w:r>
        <w:rPr>
          <w:rFonts w:eastAsia="Calibri"/>
          <w:spacing w:val="6"/>
          <w:position w:val="0"/>
          <w:szCs w:val="28"/>
          <w:lang w:val="es-ES"/>
        </w:rPr>
        <w:t>i đơn đư</w:t>
      </w:r>
      <w:r>
        <w:rPr>
          <w:rFonts w:eastAsia="Calibri"/>
          <w:spacing w:val="6"/>
          <w:position w:val="0"/>
          <w:szCs w:val="28"/>
          <w:lang w:val="es-ES"/>
        </w:rPr>
        <w:t>ợ</w:t>
      </w:r>
      <w:r>
        <w:rPr>
          <w:rFonts w:eastAsia="Calibri"/>
          <w:spacing w:val="6"/>
          <w:position w:val="0"/>
          <w:szCs w:val="28"/>
          <w:lang w:val="es-ES"/>
        </w:rPr>
        <w:t>c làm thành 02 b</w:t>
      </w:r>
      <w:r>
        <w:rPr>
          <w:rFonts w:eastAsia="Calibri"/>
          <w:spacing w:val="6"/>
          <w:position w:val="0"/>
          <w:szCs w:val="28"/>
          <w:lang w:val="es-ES"/>
        </w:rPr>
        <w:t>ả</w:t>
      </w:r>
      <w:r>
        <w:rPr>
          <w:rFonts w:eastAsia="Calibri"/>
          <w:spacing w:val="6"/>
          <w:position w:val="0"/>
          <w:szCs w:val="28"/>
          <w:lang w:val="es-ES"/>
        </w:rPr>
        <w:t>n và ph</w:t>
      </w:r>
      <w:r>
        <w:rPr>
          <w:rFonts w:eastAsia="Calibri"/>
          <w:spacing w:val="6"/>
          <w:position w:val="0"/>
          <w:szCs w:val="28"/>
          <w:lang w:val="es-ES"/>
        </w:rPr>
        <w:t>ả</w:t>
      </w:r>
      <w:r>
        <w:rPr>
          <w:rFonts w:eastAsia="Calibri"/>
          <w:spacing w:val="6"/>
          <w:position w:val="0"/>
          <w:szCs w:val="28"/>
          <w:lang w:val="es-ES"/>
        </w:rPr>
        <w:t xml:space="preserve">i đáp </w:t>
      </w:r>
      <w:r>
        <w:rPr>
          <w:rFonts w:eastAsia="Calibri"/>
          <w:spacing w:val="6"/>
          <w:position w:val="0"/>
          <w:szCs w:val="28"/>
          <w:lang w:val="es-ES"/>
        </w:rPr>
        <w:t>ứ</w:t>
      </w:r>
      <w:r>
        <w:rPr>
          <w:rFonts w:eastAsia="Calibri"/>
          <w:spacing w:val="6"/>
          <w:position w:val="0"/>
          <w:szCs w:val="28"/>
          <w:lang w:val="es-ES"/>
        </w:rPr>
        <w:t>ng các yêu c</w:t>
      </w:r>
      <w:r>
        <w:rPr>
          <w:rFonts w:eastAsia="Calibri"/>
          <w:spacing w:val="6"/>
          <w:position w:val="0"/>
          <w:szCs w:val="28"/>
          <w:lang w:val="es-ES"/>
        </w:rPr>
        <w:t>ầ</w:t>
      </w:r>
      <w:r>
        <w:rPr>
          <w:rFonts w:eastAsia="Calibri"/>
          <w:spacing w:val="6"/>
          <w:position w:val="0"/>
          <w:szCs w:val="28"/>
          <w:lang w:val="es-ES"/>
        </w:rPr>
        <w:t>u v</w:t>
      </w:r>
      <w:r>
        <w:rPr>
          <w:rFonts w:eastAsia="Calibri"/>
          <w:spacing w:val="6"/>
          <w:position w:val="0"/>
          <w:szCs w:val="28"/>
          <w:lang w:val="es-ES"/>
        </w:rPr>
        <w:t>ề</w:t>
      </w:r>
      <w:r>
        <w:rPr>
          <w:rFonts w:eastAsia="Calibri"/>
          <w:spacing w:val="6"/>
          <w:position w:val="0"/>
          <w:szCs w:val="28"/>
          <w:lang w:val="es-ES"/>
        </w:rPr>
        <w:t xml:space="preserve"> hình th</w:t>
      </w:r>
      <w:r>
        <w:rPr>
          <w:rFonts w:eastAsia="Calibri"/>
          <w:spacing w:val="6"/>
          <w:position w:val="0"/>
          <w:szCs w:val="28"/>
          <w:lang w:val="es-ES"/>
        </w:rPr>
        <w:t>ứ</w:t>
      </w:r>
      <w:r>
        <w:rPr>
          <w:rFonts w:eastAsia="Calibri"/>
          <w:spacing w:val="6"/>
          <w:position w:val="0"/>
          <w:szCs w:val="28"/>
          <w:lang w:val="es-ES"/>
        </w:rPr>
        <w:t>c và n</w:t>
      </w:r>
      <w:r>
        <w:rPr>
          <w:rFonts w:eastAsia="Calibri"/>
          <w:spacing w:val="6"/>
          <w:position w:val="0"/>
          <w:szCs w:val="28"/>
          <w:lang w:val="es-ES"/>
        </w:rPr>
        <w:t>ộ</w:t>
      </w:r>
      <w:r>
        <w:rPr>
          <w:rFonts w:eastAsia="Calibri"/>
          <w:spacing w:val="6"/>
          <w:position w:val="0"/>
          <w:szCs w:val="28"/>
          <w:lang w:val="es-ES"/>
        </w:rPr>
        <w:t>i dung q</w:t>
      </w:r>
      <w:r>
        <w:rPr>
          <w:rFonts w:eastAsia="Calibri"/>
          <w:spacing w:val="6"/>
          <w:position w:val="0"/>
          <w:szCs w:val="28"/>
          <w:lang w:val="es-ES"/>
        </w:rPr>
        <w:t>uy đ</w:t>
      </w:r>
      <w:r>
        <w:rPr>
          <w:rFonts w:eastAsia="Calibri"/>
          <w:spacing w:val="6"/>
          <w:position w:val="0"/>
          <w:szCs w:val="28"/>
          <w:lang w:val="es-ES"/>
        </w:rPr>
        <w:t>ị</w:t>
      </w:r>
      <w:r>
        <w:rPr>
          <w:rFonts w:eastAsia="Calibri"/>
          <w:spacing w:val="6"/>
          <w:position w:val="0"/>
          <w:szCs w:val="28"/>
          <w:lang w:val="es-ES"/>
        </w:rPr>
        <w:t>nh t</w:t>
      </w:r>
      <w:r>
        <w:rPr>
          <w:rFonts w:eastAsia="Calibri"/>
          <w:spacing w:val="6"/>
          <w:position w:val="0"/>
          <w:szCs w:val="28"/>
          <w:lang w:val="es-ES"/>
        </w:rPr>
        <w:t>ạ</w:t>
      </w:r>
      <w:r>
        <w:rPr>
          <w:rFonts w:eastAsia="Calibri"/>
          <w:spacing w:val="6"/>
          <w:position w:val="0"/>
          <w:szCs w:val="28"/>
          <w:lang w:val="es-ES"/>
        </w:rPr>
        <w:t>i Th</w:t>
      </w:r>
      <w:r>
        <w:rPr>
          <w:rFonts w:eastAsia="Calibri"/>
          <w:spacing w:val="6"/>
          <w:position w:val="0"/>
          <w:szCs w:val="28"/>
          <w:lang w:val="es-ES"/>
        </w:rPr>
        <w:t>ỏ</w:t>
      </w:r>
      <w:r>
        <w:rPr>
          <w:rFonts w:eastAsia="Calibri"/>
          <w:spacing w:val="6"/>
          <w:position w:val="0"/>
          <w:szCs w:val="28"/>
          <w:lang w:val="es-ES"/>
        </w:rPr>
        <w:t>a ư</w:t>
      </w:r>
      <w:r>
        <w:rPr>
          <w:rFonts w:eastAsia="Calibri"/>
          <w:spacing w:val="6"/>
          <w:position w:val="0"/>
          <w:szCs w:val="28"/>
          <w:lang w:val="es-ES"/>
        </w:rPr>
        <w:t>ớ</w:t>
      </w:r>
      <w:r>
        <w:rPr>
          <w:rFonts w:eastAsia="Calibri"/>
          <w:spacing w:val="6"/>
          <w:position w:val="0"/>
          <w:szCs w:val="28"/>
          <w:lang w:val="es-ES"/>
        </w:rPr>
        <w:t>c La Hay và ngư</w:t>
      </w:r>
      <w:r>
        <w:rPr>
          <w:rFonts w:eastAsia="Calibri"/>
          <w:spacing w:val="6"/>
          <w:position w:val="0"/>
          <w:szCs w:val="28"/>
          <w:lang w:val="es-ES"/>
        </w:rPr>
        <w:t>ờ</w:t>
      </w:r>
      <w:r>
        <w:rPr>
          <w:rFonts w:eastAsia="Calibri"/>
          <w:spacing w:val="6"/>
          <w:position w:val="0"/>
          <w:szCs w:val="28"/>
          <w:lang w:val="es-ES"/>
        </w:rPr>
        <w:t>i n</w:t>
      </w:r>
      <w:r>
        <w:rPr>
          <w:rFonts w:eastAsia="Calibri"/>
          <w:spacing w:val="6"/>
          <w:position w:val="0"/>
          <w:szCs w:val="28"/>
          <w:lang w:val="es-ES"/>
        </w:rPr>
        <w:t>ộ</w:t>
      </w:r>
      <w:r>
        <w:rPr>
          <w:rFonts w:eastAsia="Calibri"/>
          <w:spacing w:val="6"/>
          <w:position w:val="0"/>
          <w:szCs w:val="28"/>
          <w:lang w:val="es-ES"/>
        </w:rPr>
        <w:t>p đơn ph</w:t>
      </w:r>
      <w:r>
        <w:rPr>
          <w:rFonts w:eastAsia="Calibri"/>
          <w:spacing w:val="6"/>
          <w:position w:val="0"/>
          <w:szCs w:val="28"/>
          <w:lang w:val="es-ES"/>
        </w:rPr>
        <w:t>ả</w:t>
      </w:r>
      <w:r>
        <w:rPr>
          <w:rFonts w:eastAsia="Calibri"/>
          <w:spacing w:val="6"/>
          <w:position w:val="0"/>
          <w:szCs w:val="28"/>
          <w:lang w:val="es-ES"/>
        </w:rPr>
        <w:t>i n</w:t>
      </w:r>
      <w:r>
        <w:rPr>
          <w:rFonts w:eastAsia="Calibri"/>
          <w:spacing w:val="6"/>
          <w:position w:val="0"/>
          <w:szCs w:val="28"/>
          <w:lang w:val="es-ES"/>
        </w:rPr>
        <w:t>ộ</w:t>
      </w:r>
      <w:r>
        <w:rPr>
          <w:rFonts w:eastAsia="Calibri"/>
          <w:spacing w:val="6"/>
          <w:position w:val="0"/>
          <w:szCs w:val="28"/>
          <w:lang w:val="es-ES"/>
        </w:rPr>
        <w:t>p phí chuy</w:t>
      </w:r>
      <w:r>
        <w:rPr>
          <w:rFonts w:eastAsia="Calibri"/>
          <w:spacing w:val="6"/>
          <w:position w:val="0"/>
          <w:szCs w:val="28"/>
          <w:lang w:val="es-ES"/>
        </w:rPr>
        <w:t>ể</w:t>
      </w:r>
      <w:r>
        <w:rPr>
          <w:rFonts w:eastAsia="Calibri"/>
          <w:spacing w:val="6"/>
          <w:position w:val="0"/>
          <w:szCs w:val="28"/>
          <w:lang w:val="es-ES"/>
        </w:rPr>
        <w:t>n đơn qu</w:t>
      </w:r>
      <w:r>
        <w:rPr>
          <w:rFonts w:eastAsia="Calibri"/>
          <w:spacing w:val="6"/>
          <w:position w:val="0"/>
          <w:szCs w:val="28"/>
          <w:lang w:val="es-ES"/>
        </w:rPr>
        <w:t>ố</w:t>
      </w:r>
      <w:r>
        <w:rPr>
          <w:rFonts w:eastAsia="Calibri"/>
          <w:spacing w:val="6"/>
          <w:position w:val="0"/>
          <w:szCs w:val="28"/>
          <w:lang w:val="es-ES"/>
        </w:rPr>
        <w:t>c t</w:t>
      </w:r>
      <w:r>
        <w:rPr>
          <w:rFonts w:eastAsia="Calibri"/>
          <w:spacing w:val="6"/>
          <w:position w:val="0"/>
          <w:szCs w:val="28"/>
          <w:lang w:val="es-ES"/>
        </w:rPr>
        <w:t>ế</w:t>
      </w:r>
      <w:r>
        <w:rPr>
          <w:rFonts w:eastAsia="Calibri"/>
          <w:spacing w:val="6"/>
          <w:position w:val="0"/>
          <w:szCs w:val="28"/>
          <w:lang w:val="es-ES"/>
        </w:rPr>
        <w:t>, phí, l</w:t>
      </w:r>
      <w:r>
        <w:rPr>
          <w:rFonts w:eastAsia="Calibri"/>
          <w:spacing w:val="6"/>
          <w:position w:val="0"/>
          <w:szCs w:val="28"/>
          <w:lang w:val="es-ES"/>
        </w:rPr>
        <w:t>ệ</w:t>
      </w:r>
      <w:r>
        <w:rPr>
          <w:rFonts w:eastAsia="Calibri"/>
          <w:spacing w:val="2"/>
          <w:position w:val="0"/>
          <w:szCs w:val="28"/>
          <w:lang w:val="es-ES"/>
        </w:rPr>
        <w:t xml:space="preserve"> phí theo quy đ</w:t>
      </w:r>
      <w:r>
        <w:rPr>
          <w:rFonts w:eastAsia="Calibri"/>
          <w:spacing w:val="2"/>
          <w:position w:val="0"/>
          <w:szCs w:val="28"/>
          <w:lang w:val="es-ES"/>
        </w:rPr>
        <w:t>ị</w:t>
      </w:r>
      <w:r>
        <w:rPr>
          <w:rFonts w:eastAsia="Calibri"/>
          <w:spacing w:val="2"/>
          <w:position w:val="0"/>
          <w:szCs w:val="28"/>
          <w:lang w:val="es-ES"/>
        </w:rPr>
        <w:t>nh c</w:t>
      </w:r>
      <w:r>
        <w:rPr>
          <w:rFonts w:eastAsia="Calibri"/>
          <w:spacing w:val="2"/>
          <w:position w:val="0"/>
          <w:szCs w:val="28"/>
          <w:lang w:val="es-ES"/>
        </w:rPr>
        <w:t>ủ</w:t>
      </w:r>
      <w:r>
        <w:rPr>
          <w:rFonts w:eastAsia="Calibri"/>
          <w:spacing w:val="2"/>
          <w:position w:val="0"/>
          <w:szCs w:val="28"/>
          <w:lang w:val="es-ES"/>
        </w:rPr>
        <w:t>a Th</w:t>
      </w:r>
      <w:r>
        <w:rPr>
          <w:rFonts w:eastAsia="Calibri"/>
          <w:spacing w:val="2"/>
          <w:position w:val="0"/>
          <w:szCs w:val="28"/>
          <w:lang w:val="es-ES"/>
        </w:rPr>
        <w:t>ỏ</w:t>
      </w:r>
      <w:r>
        <w:rPr>
          <w:rFonts w:eastAsia="Calibri"/>
          <w:spacing w:val="2"/>
          <w:position w:val="0"/>
          <w:szCs w:val="28"/>
          <w:lang w:val="es-ES"/>
        </w:rPr>
        <w:t>a ư</w:t>
      </w:r>
      <w:r>
        <w:rPr>
          <w:rFonts w:eastAsia="Calibri"/>
          <w:spacing w:val="2"/>
          <w:position w:val="0"/>
          <w:szCs w:val="28"/>
          <w:lang w:val="es-ES"/>
        </w:rPr>
        <w:t>ớ</w:t>
      </w:r>
      <w:r>
        <w:rPr>
          <w:rFonts w:eastAsia="Calibri"/>
          <w:spacing w:val="2"/>
          <w:position w:val="0"/>
          <w:szCs w:val="28"/>
          <w:lang w:val="es-ES"/>
        </w:rPr>
        <w:t>c La Hay và pháp lu</w:t>
      </w:r>
      <w:r>
        <w:rPr>
          <w:rFonts w:eastAsia="Calibri"/>
          <w:spacing w:val="2"/>
          <w:position w:val="0"/>
          <w:szCs w:val="28"/>
          <w:lang w:val="es-ES"/>
        </w:rPr>
        <w:t>ậ</w:t>
      </w:r>
      <w:r>
        <w:rPr>
          <w:rFonts w:eastAsia="Calibri"/>
          <w:spacing w:val="2"/>
          <w:position w:val="0"/>
          <w:szCs w:val="28"/>
          <w:lang w:val="es-ES"/>
        </w:rPr>
        <w:t>t v</w:t>
      </w:r>
      <w:r>
        <w:rPr>
          <w:rFonts w:eastAsia="Calibri"/>
          <w:spacing w:val="2"/>
          <w:position w:val="0"/>
          <w:szCs w:val="28"/>
          <w:lang w:val="es-ES"/>
        </w:rPr>
        <w:t>ề</w:t>
      </w:r>
      <w:r>
        <w:rPr>
          <w:rFonts w:eastAsia="Calibri"/>
          <w:spacing w:val="2"/>
          <w:position w:val="0"/>
          <w:szCs w:val="28"/>
          <w:lang w:val="es-ES"/>
        </w:rPr>
        <w:t xml:space="preserve"> phí, l</w:t>
      </w:r>
      <w:r>
        <w:rPr>
          <w:rFonts w:eastAsia="Calibri"/>
          <w:spacing w:val="2"/>
          <w:position w:val="0"/>
          <w:szCs w:val="28"/>
          <w:lang w:val="es-ES"/>
        </w:rPr>
        <w:t>ệ</w:t>
      </w:r>
      <w:r>
        <w:rPr>
          <w:rFonts w:eastAsia="Calibri"/>
          <w:spacing w:val="2"/>
          <w:position w:val="0"/>
          <w:szCs w:val="28"/>
          <w:lang w:val="es-ES"/>
        </w:rPr>
        <w:t xml:space="preserve"> phí </w:t>
      </w:r>
      <w:r>
        <w:rPr>
          <w:rFonts w:eastAsia="Calibri"/>
          <w:spacing w:val="2"/>
          <w:position w:val="0"/>
          <w:szCs w:val="28"/>
          <w:lang w:val="vi-VN"/>
        </w:rPr>
        <w:t>c</w:t>
      </w:r>
      <w:r>
        <w:rPr>
          <w:rFonts w:eastAsia="Calibri"/>
          <w:spacing w:val="2"/>
          <w:position w:val="0"/>
          <w:szCs w:val="28"/>
          <w:lang w:val="vi-VN"/>
        </w:rPr>
        <w:t>ủ</w:t>
      </w:r>
      <w:r>
        <w:rPr>
          <w:rFonts w:eastAsia="Calibri"/>
          <w:spacing w:val="2"/>
          <w:position w:val="0"/>
          <w:szCs w:val="28"/>
          <w:lang w:val="vi-VN"/>
        </w:rPr>
        <w:t>a các nư</w:t>
      </w:r>
      <w:r>
        <w:rPr>
          <w:rFonts w:eastAsia="Calibri"/>
          <w:spacing w:val="2"/>
          <w:position w:val="0"/>
          <w:szCs w:val="28"/>
          <w:lang w:val="vi-VN"/>
        </w:rPr>
        <w:t>ớ</w:t>
      </w:r>
      <w:r>
        <w:rPr>
          <w:rFonts w:eastAsia="Calibri"/>
          <w:spacing w:val="2"/>
          <w:position w:val="0"/>
          <w:szCs w:val="28"/>
          <w:lang w:val="vi-VN"/>
        </w:rPr>
        <w:t>c thành viên đư</w:t>
      </w:r>
      <w:r>
        <w:rPr>
          <w:rFonts w:eastAsia="Calibri"/>
          <w:spacing w:val="2"/>
          <w:position w:val="0"/>
          <w:szCs w:val="28"/>
          <w:lang w:val="vi-VN"/>
        </w:rPr>
        <w:t>ợ</w:t>
      </w:r>
      <w:r>
        <w:rPr>
          <w:rFonts w:eastAsia="Calibri"/>
          <w:spacing w:val="2"/>
          <w:position w:val="0"/>
          <w:szCs w:val="28"/>
          <w:lang w:val="vi-VN"/>
        </w:rPr>
        <w:t>c ch</w:t>
      </w:r>
      <w:r>
        <w:rPr>
          <w:rFonts w:eastAsia="Calibri"/>
          <w:spacing w:val="2"/>
          <w:position w:val="0"/>
          <w:szCs w:val="28"/>
          <w:lang w:val="vi-VN"/>
        </w:rPr>
        <w:t>ỉ</w:t>
      </w:r>
      <w:r>
        <w:rPr>
          <w:rFonts w:eastAsia="Calibri"/>
          <w:spacing w:val="2"/>
          <w:position w:val="0"/>
          <w:szCs w:val="28"/>
          <w:lang w:val="vi-VN"/>
        </w:rPr>
        <w:t xml:space="preserve"> đ</w:t>
      </w:r>
      <w:r>
        <w:rPr>
          <w:rFonts w:eastAsia="Calibri"/>
          <w:spacing w:val="2"/>
          <w:position w:val="0"/>
          <w:szCs w:val="28"/>
          <w:lang w:val="vi-VN"/>
        </w:rPr>
        <w:t>ị</w:t>
      </w:r>
      <w:r>
        <w:rPr>
          <w:rFonts w:eastAsia="Calibri"/>
          <w:spacing w:val="2"/>
          <w:position w:val="0"/>
          <w:szCs w:val="28"/>
          <w:lang w:val="vi-VN"/>
        </w:rPr>
        <w:t>nh</w:t>
      </w:r>
      <w:r>
        <w:rPr>
          <w:rFonts w:eastAsia="Calibri"/>
          <w:spacing w:val="2"/>
          <w:position w:val="0"/>
          <w:szCs w:val="28"/>
          <w:lang w:val="es-ES"/>
        </w:rPr>
        <w:t>.</w:t>
      </w:r>
    </w:p>
    <w:p w14:paraId="7357C753" w14:textId="77777777" w:rsidR="004C1F96" w:rsidRDefault="007C7542">
      <w:pPr>
        <w:pStyle w:val="Heading4"/>
        <w:spacing w:after="80" w:line="281" w:lineRule="auto"/>
        <w:rPr>
          <w:lang w:val="it-IT"/>
        </w:rPr>
      </w:pPr>
      <w:bookmarkStart w:id="96" w:name="_Toc119684770"/>
      <w:bookmarkStart w:id="97" w:name="_Hlk117871066"/>
      <w:r>
        <w:rPr>
          <w:lang w:val="it-IT"/>
        </w:rPr>
        <w:t>Đi</w:t>
      </w:r>
      <w:r>
        <w:rPr>
          <w:lang w:val="it-IT"/>
        </w:rPr>
        <w:t>ề</w:t>
      </w:r>
      <w:r>
        <w:rPr>
          <w:lang w:val="it-IT"/>
        </w:rPr>
        <w:t xml:space="preserve">u </w:t>
      </w:r>
      <w:r>
        <w:t>23. X</w:t>
      </w:r>
      <w:r>
        <w:t>ử</w:t>
      </w:r>
      <w:r>
        <w:t xml:space="preserve"> lý Đơn La Hay có ngu</w:t>
      </w:r>
      <w:r>
        <w:t>ồ</w:t>
      </w:r>
      <w:r>
        <w:t>n g</w:t>
      </w:r>
      <w:r>
        <w:t>ố</w:t>
      </w:r>
      <w:r>
        <w:t>c Vi</w:t>
      </w:r>
      <w:r>
        <w:t>ệ</w:t>
      </w:r>
      <w:r>
        <w:t>t Nam đư</w:t>
      </w:r>
      <w:r>
        <w:t>ợ</w:t>
      </w:r>
      <w:r>
        <w:t>c n</w:t>
      </w:r>
      <w:r>
        <w:t>ộ</w:t>
      </w:r>
      <w:r>
        <w:t>p thông qu</w:t>
      </w:r>
      <w:r>
        <w:t>a cơ quan qu</w:t>
      </w:r>
      <w:r>
        <w:t>ả</w:t>
      </w:r>
      <w:r>
        <w:t>n lý nhà nư</w:t>
      </w:r>
      <w:r>
        <w:t>ớ</w:t>
      </w:r>
      <w:r>
        <w:t>c v</w:t>
      </w:r>
      <w:r>
        <w:t>ề</w:t>
      </w:r>
      <w:r>
        <w:t xml:space="preserve"> quy</w:t>
      </w:r>
      <w:r>
        <w:t>ề</w:t>
      </w:r>
      <w:r>
        <w:t>n s</w:t>
      </w:r>
      <w:r>
        <w:t>ở</w:t>
      </w:r>
      <w:r>
        <w:t xml:space="preserve"> h</w:t>
      </w:r>
      <w:r>
        <w:t>ữ</w:t>
      </w:r>
      <w:r>
        <w:t>u công nghi</w:t>
      </w:r>
      <w:r>
        <w:t>ệ</w:t>
      </w:r>
      <w:r>
        <w:t>p</w:t>
      </w:r>
      <w:bookmarkEnd w:id="96"/>
    </w:p>
    <w:p w14:paraId="09869E7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6"/>
          <w:position w:val="0"/>
          <w:szCs w:val="28"/>
          <w:lang w:val="it-IT"/>
        </w:rPr>
      </w:pPr>
      <w:r>
        <w:rPr>
          <w:rFonts w:eastAsia="Calibri"/>
          <w:position w:val="0"/>
          <w:szCs w:val="28"/>
          <w:lang w:val="it-IT"/>
        </w:rPr>
        <w:t>1. Trư</w:t>
      </w:r>
      <w:r>
        <w:rPr>
          <w:rFonts w:eastAsia="Calibri"/>
          <w:position w:val="0"/>
          <w:szCs w:val="28"/>
          <w:lang w:val="it-IT"/>
        </w:rPr>
        <w:t>ờ</w:t>
      </w:r>
      <w:r>
        <w:rPr>
          <w:rFonts w:eastAsia="Calibri"/>
          <w:position w:val="0"/>
          <w:szCs w:val="28"/>
          <w:lang w:val="it-IT"/>
        </w:rPr>
        <w:t>ng h</w:t>
      </w:r>
      <w:r>
        <w:rPr>
          <w:rFonts w:eastAsia="Calibri"/>
          <w:position w:val="0"/>
          <w:szCs w:val="28"/>
          <w:lang w:val="it-IT"/>
        </w:rPr>
        <w:t>ợ</w:t>
      </w:r>
      <w:r>
        <w:rPr>
          <w:rFonts w:eastAsia="Calibri"/>
          <w:position w:val="0"/>
          <w:szCs w:val="28"/>
          <w:lang w:val="it-IT"/>
        </w:rPr>
        <w:t>p Đơn La Hay có ngu</w:t>
      </w:r>
      <w:r>
        <w:rPr>
          <w:rFonts w:eastAsia="Calibri"/>
          <w:position w:val="0"/>
          <w:szCs w:val="28"/>
          <w:lang w:val="it-IT"/>
        </w:rPr>
        <w:t>ồ</w:t>
      </w:r>
      <w:r>
        <w:rPr>
          <w:rFonts w:eastAsia="Calibri"/>
          <w:position w:val="0"/>
          <w:szCs w:val="28"/>
          <w:lang w:val="it-IT"/>
        </w:rPr>
        <w:t>n g</w:t>
      </w:r>
      <w:r>
        <w:rPr>
          <w:rFonts w:eastAsia="Calibri"/>
          <w:position w:val="0"/>
          <w:szCs w:val="28"/>
          <w:lang w:val="it-IT"/>
        </w:rPr>
        <w:t>ố</w:t>
      </w:r>
      <w:r>
        <w:rPr>
          <w:rFonts w:eastAsia="Calibri"/>
          <w:position w:val="0"/>
          <w:szCs w:val="28"/>
          <w:lang w:val="it-IT"/>
        </w:rPr>
        <w:t>c Vi</w:t>
      </w:r>
      <w:r>
        <w:rPr>
          <w:rFonts w:eastAsia="Calibri"/>
          <w:position w:val="0"/>
          <w:szCs w:val="28"/>
          <w:lang w:val="it-IT"/>
        </w:rPr>
        <w:t>ệ</w:t>
      </w:r>
      <w:r>
        <w:rPr>
          <w:rFonts w:eastAsia="Calibri"/>
          <w:position w:val="0"/>
          <w:szCs w:val="28"/>
          <w:lang w:val="it-IT"/>
        </w:rPr>
        <w:t>t Nam đư</w:t>
      </w:r>
      <w:r>
        <w:rPr>
          <w:rFonts w:eastAsia="Calibri"/>
          <w:position w:val="0"/>
          <w:szCs w:val="28"/>
          <w:lang w:val="it-IT"/>
        </w:rPr>
        <w:t>ợ</w:t>
      </w:r>
      <w:r>
        <w:rPr>
          <w:rFonts w:eastAsia="Calibri"/>
          <w:position w:val="0"/>
          <w:szCs w:val="28"/>
          <w:lang w:val="it-IT"/>
        </w:rPr>
        <w:t>c n</w:t>
      </w:r>
      <w:r>
        <w:rPr>
          <w:rFonts w:eastAsia="Calibri"/>
          <w:position w:val="0"/>
          <w:szCs w:val="28"/>
          <w:lang w:val="it-IT"/>
        </w:rPr>
        <w:t>ộ</w:t>
      </w:r>
      <w:r>
        <w:rPr>
          <w:rFonts w:eastAsia="Calibri"/>
          <w:position w:val="0"/>
          <w:szCs w:val="28"/>
          <w:lang w:val="it-IT"/>
        </w:rPr>
        <w:t>p thông qua cơ quan qu</w:t>
      </w:r>
      <w:r>
        <w:rPr>
          <w:rFonts w:eastAsia="Calibri"/>
          <w:position w:val="0"/>
          <w:szCs w:val="28"/>
          <w:lang w:val="it-IT"/>
        </w:rPr>
        <w:t>ả</w:t>
      </w:r>
      <w:r>
        <w:rPr>
          <w:rFonts w:eastAsia="Calibri"/>
          <w:position w:val="0"/>
          <w:szCs w:val="28"/>
          <w:lang w:val="it-IT"/>
        </w:rPr>
        <w:t>n lý nhà nư</w:t>
      </w:r>
      <w:r>
        <w:rPr>
          <w:rFonts w:eastAsia="Calibri"/>
          <w:position w:val="0"/>
          <w:szCs w:val="28"/>
          <w:lang w:val="it-IT"/>
        </w:rPr>
        <w:t>ớ</w:t>
      </w:r>
      <w:r>
        <w:rPr>
          <w:rFonts w:eastAsia="Calibri"/>
          <w:position w:val="0"/>
          <w:szCs w:val="28"/>
          <w:lang w:val="it-IT"/>
        </w:rPr>
        <w:t>c v</w:t>
      </w:r>
      <w:r>
        <w:rPr>
          <w:rFonts w:eastAsia="Calibri"/>
          <w:position w:val="0"/>
          <w:szCs w:val="28"/>
          <w:lang w:val="it-IT"/>
        </w:rPr>
        <w:t>ề</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cơ quan qu</w:t>
      </w:r>
      <w:r>
        <w:rPr>
          <w:rFonts w:eastAsia="Calibri"/>
          <w:position w:val="0"/>
          <w:szCs w:val="28"/>
          <w:lang w:val="it-IT"/>
        </w:rPr>
        <w:t>ả</w:t>
      </w:r>
      <w:r>
        <w:rPr>
          <w:rFonts w:eastAsia="Calibri"/>
          <w:position w:val="0"/>
          <w:szCs w:val="28"/>
          <w:lang w:val="it-IT"/>
        </w:rPr>
        <w:t xml:space="preserve">n lý nhà </w:t>
      </w:r>
      <w:r>
        <w:rPr>
          <w:rFonts w:eastAsia="Calibri"/>
          <w:spacing w:val="-6"/>
          <w:position w:val="0"/>
          <w:szCs w:val="28"/>
          <w:lang w:val="it-IT"/>
        </w:rPr>
        <w:t>nư</w:t>
      </w:r>
      <w:r>
        <w:rPr>
          <w:rFonts w:eastAsia="Calibri"/>
          <w:spacing w:val="-6"/>
          <w:position w:val="0"/>
          <w:szCs w:val="28"/>
          <w:lang w:val="it-IT"/>
        </w:rPr>
        <w:t>ớ</w:t>
      </w:r>
      <w:r>
        <w:rPr>
          <w:rFonts w:eastAsia="Calibri"/>
          <w:spacing w:val="-6"/>
          <w:position w:val="0"/>
          <w:szCs w:val="28"/>
          <w:lang w:val="it-IT"/>
        </w:rPr>
        <w:t>c v</w:t>
      </w:r>
      <w:r>
        <w:rPr>
          <w:rFonts w:eastAsia="Calibri"/>
          <w:spacing w:val="-6"/>
          <w:position w:val="0"/>
          <w:szCs w:val="28"/>
          <w:lang w:val="it-IT"/>
        </w:rPr>
        <w:t>ề</w:t>
      </w:r>
      <w:r>
        <w:rPr>
          <w:rFonts w:eastAsia="Calibri"/>
          <w:spacing w:val="-6"/>
          <w:position w:val="0"/>
          <w:szCs w:val="28"/>
          <w:lang w:val="it-IT"/>
        </w:rPr>
        <w:t xml:space="preserve"> quy</w:t>
      </w:r>
      <w:r>
        <w:rPr>
          <w:rFonts w:eastAsia="Calibri"/>
          <w:spacing w:val="-6"/>
          <w:position w:val="0"/>
          <w:szCs w:val="28"/>
          <w:lang w:val="it-IT"/>
        </w:rPr>
        <w:t>ề</w:t>
      </w:r>
      <w:r>
        <w:rPr>
          <w:rFonts w:eastAsia="Calibri"/>
          <w:spacing w:val="-6"/>
          <w:position w:val="0"/>
          <w:szCs w:val="28"/>
          <w:lang w:val="it-IT"/>
        </w:rPr>
        <w:t>n s</w:t>
      </w:r>
      <w:r>
        <w:rPr>
          <w:rFonts w:eastAsia="Calibri"/>
          <w:spacing w:val="-6"/>
          <w:position w:val="0"/>
          <w:szCs w:val="28"/>
          <w:lang w:val="it-IT"/>
        </w:rPr>
        <w:t>ở</w:t>
      </w:r>
      <w:r>
        <w:rPr>
          <w:rFonts w:eastAsia="Calibri"/>
          <w:spacing w:val="-6"/>
          <w:position w:val="0"/>
          <w:szCs w:val="28"/>
          <w:lang w:val="it-IT"/>
        </w:rPr>
        <w:t xml:space="preserve"> h</w:t>
      </w:r>
      <w:r>
        <w:rPr>
          <w:rFonts w:eastAsia="Calibri"/>
          <w:spacing w:val="-6"/>
          <w:position w:val="0"/>
          <w:szCs w:val="28"/>
          <w:lang w:val="it-IT"/>
        </w:rPr>
        <w:t>ữ</w:t>
      </w:r>
      <w:r>
        <w:rPr>
          <w:rFonts w:eastAsia="Calibri"/>
          <w:spacing w:val="-6"/>
          <w:position w:val="0"/>
          <w:szCs w:val="28"/>
          <w:lang w:val="it-IT"/>
        </w:rPr>
        <w:t>u công nghi</w:t>
      </w:r>
      <w:r>
        <w:rPr>
          <w:rFonts w:eastAsia="Calibri"/>
          <w:spacing w:val="-6"/>
          <w:position w:val="0"/>
          <w:szCs w:val="28"/>
          <w:lang w:val="it-IT"/>
        </w:rPr>
        <w:t>ệ</w:t>
      </w:r>
      <w:r>
        <w:rPr>
          <w:rFonts w:eastAsia="Calibri"/>
          <w:spacing w:val="-6"/>
          <w:position w:val="0"/>
          <w:szCs w:val="28"/>
          <w:lang w:val="it-IT"/>
        </w:rPr>
        <w:t>p có trách nhi</w:t>
      </w:r>
      <w:r>
        <w:rPr>
          <w:rFonts w:eastAsia="Calibri"/>
          <w:spacing w:val="-6"/>
          <w:position w:val="0"/>
          <w:szCs w:val="28"/>
          <w:lang w:val="it-IT"/>
        </w:rPr>
        <w:t>ệ</w:t>
      </w:r>
      <w:r>
        <w:rPr>
          <w:rFonts w:eastAsia="Calibri"/>
          <w:spacing w:val="-6"/>
          <w:position w:val="0"/>
          <w:szCs w:val="28"/>
          <w:lang w:val="it-IT"/>
        </w:rPr>
        <w:t>m th</w:t>
      </w:r>
      <w:r>
        <w:rPr>
          <w:rFonts w:eastAsia="Calibri"/>
          <w:spacing w:val="-6"/>
          <w:position w:val="0"/>
          <w:szCs w:val="28"/>
          <w:lang w:val="it-IT"/>
        </w:rPr>
        <w:t>ự</w:t>
      </w:r>
      <w:r>
        <w:rPr>
          <w:rFonts w:eastAsia="Calibri"/>
          <w:spacing w:val="-6"/>
          <w:position w:val="0"/>
          <w:szCs w:val="28"/>
          <w:lang w:val="it-IT"/>
        </w:rPr>
        <w:t>c hi</w:t>
      </w:r>
      <w:r>
        <w:rPr>
          <w:rFonts w:eastAsia="Calibri"/>
          <w:spacing w:val="-6"/>
          <w:position w:val="0"/>
          <w:szCs w:val="28"/>
          <w:lang w:val="it-IT"/>
        </w:rPr>
        <w:t>ệ</w:t>
      </w:r>
      <w:r>
        <w:rPr>
          <w:rFonts w:eastAsia="Calibri"/>
          <w:spacing w:val="-6"/>
          <w:position w:val="0"/>
          <w:szCs w:val="28"/>
          <w:lang w:val="it-IT"/>
        </w:rPr>
        <w:t>n các</w:t>
      </w:r>
      <w:r>
        <w:rPr>
          <w:rFonts w:eastAsia="Calibri"/>
          <w:spacing w:val="-6"/>
          <w:position w:val="0"/>
          <w:szCs w:val="28"/>
          <w:lang w:val="it-IT"/>
        </w:rPr>
        <w:t xml:space="preserve"> th</w:t>
      </w:r>
      <w:r>
        <w:rPr>
          <w:rFonts w:eastAsia="Calibri"/>
          <w:spacing w:val="-6"/>
          <w:position w:val="0"/>
          <w:szCs w:val="28"/>
          <w:lang w:val="it-IT"/>
        </w:rPr>
        <w:t>ủ</w:t>
      </w:r>
      <w:r>
        <w:rPr>
          <w:rFonts w:eastAsia="Calibri"/>
          <w:spacing w:val="-6"/>
          <w:position w:val="0"/>
          <w:szCs w:val="28"/>
          <w:lang w:val="it-IT"/>
        </w:rPr>
        <w:t xml:space="preserve"> t</w:t>
      </w:r>
      <w:r>
        <w:rPr>
          <w:rFonts w:eastAsia="Calibri"/>
          <w:spacing w:val="-6"/>
          <w:position w:val="0"/>
          <w:szCs w:val="28"/>
          <w:lang w:val="it-IT"/>
        </w:rPr>
        <w:t>ụ</w:t>
      </w:r>
      <w:r>
        <w:rPr>
          <w:rFonts w:eastAsia="Calibri"/>
          <w:spacing w:val="-6"/>
          <w:position w:val="0"/>
          <w:szCs w:val="28"/>
          <w:lang w:val="it-IT"/>
        </w:rPr>
        <w:t>c sau đây:</w:t>
      </w:r>
    </w:p>
    <w:p w14:paraId="0C78D5B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a) Thu phí chuy</w:t>
      </w:r>
      <w:r>
        <w:rPr>
          <w:rFonts w:eastAsia="Calibri"/>
          <w:position w:val="0"/>
          <w:szCs w:val="28"/>
        </w:rPr>
        <w:t>ể</w:t>
      </w:r>
      <w:r>
        <w:rPr>
          <w:rFonts w:eastAsia="Calibri"/>
          <w:position w:val="0"/>
          <w:szCs w:val="28"/>
        </w:rPr>
        <w:t>n đơn qu</w:t>
      </w:r>
      <w:r>
        <w:rPr>
          <w:rFonts w:eastAsia="Calibri"/>
          <w:position w:val="0"/>
          <w:szCs w:val="28"/>
        </w:rPr>
        <w:t>ố</w:t>
      </w:r>
      <w:r>
        <w:rPr>
          <w:rFonts w:eastAsia="Calibri"/>
          <w:position w:val="0"/>
          <w:szCs w:val="28"/>
        </w:rPr>
        <w:t>c t</w:t>
      </w:r>
      <w:r>
        <w:rPr>
          <w:rFonts w:eastAsia="Calibri"/>
          <w:position w:val="0"/>
          <w:szCs w:val="28"/>
        </w:rPr>
        <w:t>ế</w:t>
      </w:r>
      <w:r>
        <w:rPr>
          <w:rFonts w:eastAsia="Calibri"/>
          <w:position w:val="0"/>
          <w:szCs w:val="28"/>
        </w:rPr>
        <w:t>;</w:t>
      </w:r>
    </w:p>
    <w:p w14:paraId="12AC0C67"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lastRenderedPageBreak/>
        <w:t>b) Thông báo kho</w:t>
      </w:r>
      <w:r>
        <w:rPr>
          <w:rFonts w:eastAsia="Calibri"/>
          <w:position w:val="0"/>
          <w:szCs w:val="28"/>
        </w:rPr>
        <w:t>ả</w:t>
      </w:r>
      <w:r>
        <w:rPr>
          <w:rFonts w:eastAsia="Calibri"/>
          <w:position w:val="0"/>
          <w:szCs w:val="28"/>
        </w:rPr>
        <w:t>n phí mà ngư</w:t>
      </w:r>
      <w:r>
        <w:rPr>
          <w:rFonts w:eastAsia="Calibri"/>
          <w:position w:val="0"/>
          <w:szCs w:val="28"/>
        </w:rPr>
        <w:t>ờ</w:t>
      </w:r>
      <w:r>
        <w:rPr>
          <w:rFonts w:eastAsia="Calibri"/>
          <w:position w:val="0"/>
          <w:szCs w:val="28"/>
        </w:rPr>
        <w:t>i n</w:t>
      </w:r>
      <w:r>
        <w:rPr>
          <w:rFonts w:eastAsia="Calibri"/>
          <w:position w:val="0"/>
          <w:szCs w:val="28"/>
        </w:rPr>
        <w:t>ộ</w:t>
      </w:r>
      <w:r>
        <w:rPr>
          <w:rFonts w:eastAsia="Calibri"/>
          <w:position w:val="0"/>
          <w:szCs w:val="28"/>
        </w:rPr>
        <w:t>p đơn c</w:t>
      </w:r>
      <w:r>
        <w:rPr>
          <w:rFonts w:eastAsia="Calibri"/>
          <w:position w:val="0"/>
          <w:szCs w:val="28"/>
        </w:rPr>
        <w:t>ầ</w:t>
      </w:r>
      <w:r>
        <w:rPr>
          <w:rFonts w:eastAsia="Calibri"/>
          <w:position w:val="0"/>
          <w:szCs w:val="28"/>
        </w:rPr>
        <w:t>n n</w:t>
      </w:r>
      <w:r>
        <w:rPr>
          <w:rFonts w:eastAsia="Calibri"/>
          <w:position w:val="0"/>
          <w:szCs w:val="28"/>
        </w:rPr>
        <w:t>ộ</w:t>
      </w:r>
      <w:r>
        <w:rPr>
          <w:rFonts w:eastAsia="Calibri"/>
          <w:position w:val="0"/>
          <w:szCs w:val="28"/>
        </w:rPr>
        <w:t>p tr</w:t>
      </w:r>
      <w:r>
        <w:rPr>
          <w:rFonts w:eastAsia="Calibri"/>
          <w:position w:val="0"/>
          <w:szCs w:val="28"/>
        </w:rPr>
        <w:t>ự</w:t>
      </w:r>
      <w:r>
        <w:rPr>
          <w:rFonts w:eastAsia="Calibri"/>
          <w:position w:val="0"/>
          <w:szCs w:val="28"/>
        </w:rPr>
        <w:t>c ti</w:t>
      </w:r>
      <w:r>
        <w:rPr>
          <w:rFonts w:eastAsia="Calibri"/>
          <w:position w:val="0"/>
          <w:szCs w:val="28"/>
        </w:rPr>
        <w:t>ế</w:t>
      </w:r>
      <w:r>
        <w:rPr>
          <w:rFonts w:eastAsia="Calibri"/>
          <w:position w:val="0"/>
          <w:szCs w:val="28"/>
        </w:rPr>
        <w:t>p cho Văn phòng qu</w:t>
      </w:r>
      <w:r>
        <w:rPr>
          <w:rFonts w:eastAsia="Calibri"/>
          <w:position w:val="0"/>
          <w:szCs w:val="28"/>
        </w:rPr>
        <w:t>ố</w:t>
      </w:r>
      <w:r>
        <w:rPr>
          <w:rFonts w:eastAsia="Calibri"/>
          <w:position w:val="0"/>
          <w:szCs w:val="28"/>
        </w:rPr>
        <w:t>c t</w:t>
      </w:r>
      <w:r>
        <w:rPr>
          <w:rFonts w:eastAsia="Calibri"/>
          <w:position w:val="0"/>
          <w:szCs w:val="28"/>
        </w:rPr>
        <w:t>ế</w:t>
      </w:r>
      <w:r>
        <w:rPr>
          <w:rFonts w:eastAsia="Calibri"/>
          <w:position w:val="0"/>
          <w:szCs w:val="28"/>
        </w:rPr>
        <w:t xml:space="preserve"> theo quy đ</w:t>
      </w:r>
      <w:r>
        <w:rPr>
          <w:rFonts w:eastAsia="Calibri"/>
          <w:position w:val="0"/>
          <w:szCs w:val="28"/>
        </w:rPr>
        <w:t>ị</w:t>
      </w:r>
      <w:r>
        <w:rPr>
          <w:rFonts w:eastAsia="Calibri"/>
          <w:position w:val="0"/>
          <w:szCs w:val="28"/>
        </w:rPr>
        <w:t>nh c</w:t>
      </w:r>
      <w:r>
        <w:rPr>
          <w:rFonts w:eastAsia="Calibri"/>
          <w:position w:val="0"/>
          <w:szCs w:val="28"/>
        </w:rPr>
        <w:t>ủ</w:t>
      </w:r>
      <w:r>
        <w:rPr>
          <w:rFonts w:eastAsia="Calibri"/>
          <w:position w:val="0"/>
          <w:szCs w:val="28"/>
        </w:rPr>
        <w:t>a Th</w:t>
      </w:r>
      <w:r>
        <w:rPr>
          <w:rFonts w:eastAsia="Calibri"/>
          <w:position w:val="0"/>
          <w:szCs w:val="28"/>
        </w:rPr>
        <w:t>ỏ</w:t>
      </w:r>
      <w:r>
        <w:rPr>
          <w:rFonts w:eastAsia="Calibri"/>
          <w:position w:val="0"/>
          <w:szCs w:val="28"/>
        </w:rPr>
        <w:t>a ư</w:t>
      </w:r>
      <w:r>
        <w:rPr>
          <w:rFonts w:eastAsia="Calibri"/>
          <w:position w:val="0"/>
          <w:szCs w:val="28"/>
        </w:rPr>
        <w:t>ớ</w:t>
      </w:r>
      <w:r>
        <w:rPr>
          <w:rFonts w:eastAsia="Calibri"/>
          <w:position w:val="0"/>
          <w:szCs w:val="28"/>
        </w:rPr>
        <w:t>c La Hay trong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20 ngày k</w:t>
      </w:r>
      <w:r>
        <w:rPr>
          <w:rFonts w:eastAsia="Calibri"/>
          <w:position w:val="0"/>
          <w:szCs w:val="28"/>
        </w:rPr>
        <w:t>ể</w:t>
      </w:r>
      <w:r>
        <w:rPr>
          <w:rFonts w:eastAsia="Calibri"/>
          <w:position w:val="0"/>
          <w:szCs w:val="28"/>
        </w:rPr>
        <w:t xml:space="preserve"> t</w:t>
      </w:r>
      <w:r>
        <w:rPr>
          <w:rFonts w:eastAsia="Calibri"/>
          <w:position w:val="0"/>
          <w:szCs w:val="28"/>
        </w:rPr>
        <w:t>ừ</w:t>
      </w:r>
      <w:r>
        <w:rPr>
          <w:rFonts w:eastAsia="Calibri"/>
          <w:position w:val="0"/>
          <w:szCs w:val="28"/>
        </w:rPr>
        <w:t xml:space="preserve"> ngày nh</w:t>
      </w:r>
      <w:r>
        <w:rPr>
          <w:rFonts w:eastAsia="Calibri"/>
          <w:position w:val="0"/>
          <w:szCs w:val="28"/>
        </w:rPr>
        <w:t>ậ</w:t>
      </w:r>
      <w:r>
        <w:rPr>
          <w:rFonts w:eastAsia="Calibri"/>
          <w:position w:val="0"/>
          <w:szCs w:val="28"/>
        </w:rPr>
        <w:t>n đơn;</w:t>
      </w:r>
    </w:p>
    <w:p w14:paraId="6D6477FF"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8"/>
          <w:position w:val="0"/>
          <w:szCs w:val="28"/>
        </w:rPr>
      </w:pPr>
      <w:r>
        <w:rPr>
          <w:rFonts w:eastAsia="Calibri"/>
          <w:spacing w:val="-8"/>
          <w:position w:val="0"/>
          <w:szCs w:val="28"/>
        </w:rPr>
        <w:t>c) Ki</w:t>
      </w:r>
      <w:r>
        <w:rPr>
          <w:rFonts w:eastAsia="Calibri"/>
          <w:spacing w:val="-8"/>
          <w:position w:val="0"/>
          <w:szCs w:val="28"/>
        </w:rPr>
        <w:t>ể</w:t>
      </w:r>
      <w:r>
        <w:rPr>
          <w:rFonts w:eastAsia="Calibri"/>
          <w:spacing w:val="-8"/>
          <w:position w:val="0"/>
          <w:szCs w:val="28"/>
        </w:rPr>
        <w:t>m tra sơ b</w:t>
      </w:r>
      <w:r>
        <w:rPr>
          <w:rFonts w:eastAsia="Calibri"/>
          <w:spacing w:val="-8"/>
          <w:position w:val="0"/>
          <w:szCs w:val="28"/>
        </w:rPr>
        <w:t>ộ</w:t>
      </w:r>
      <w:r>
        <w:rPr>
          <w:rFonts w:eastAsia="Calibri"/>
          <w:spacing w:val="-8"/>
          <w:position w:val="0"/>
          <w:szCs w:val="28"/>
        </w:rPr>
        <w:t xml:space="preserve"> hình th</w:t>
      </w:r>
      <w:r>
        <w:rPr>
          <w:rFonts w:eastAsia="Calibri"/>
          <w:spacing w:val="-8"/>
          <w:position w:val="0"/>
          <w:szCs w:val="28"/>
        </w:rPr>
        <w:t>ứ</w:t>
      </w:r>
      <w:r>
        <w:rPr>
          <w:rFonts w:eastAsia="Calibri"/>
          <w:spacing w:val="-8"/>
          <w:position w:val="0"/>
          <w:szCs w:val="28"/>
        </w:rPr>
        <w:t>c đơn trong th</w:t>
      </w:r>
      <w:r>
        <w:rPr>
          <w:rFonts w:eastAsia="Calibri"/>
          <w:spacing w:val="-8"/>
          <w:position w:val="0"/>
          <w:szCs w:val="28"/>
        </w:rPr>
        <w:t>ờ</w:t>
      </w:r>
      <w:r>
        <w:rPr>
          <w:rFonts w:eastAsia="Calibri"/>
          <w:spacing w:val="-8"/>
          <w:position w:val="0"/>
          <w:szCs w:val="28"/>
        </w:rPr>
        <w:t>i h</w:t>
      </w:r>
      <w:r>
        <w:rPr>
          <w:rFonts w:eastAsia="Calibri"/>
          <w:spacing w:val="-8"/>
          <w:position w:val="0"/>
          <w:szCs w:val="28"/>
        </w:rPr>
        <w:t>ạ</w:t>
      </w:r>
      <w:r>
        <w:rPr>
          <w:rFonts w:eastAsia="Calibri"/>
          <w:spacing w:val="-8"/>
          <w:position w:val="0"/>
          <w:szCs w:val="28"/>
        </w:rPr>
        <w:t>n 15</w:t>
      </w:r>
      <w:r>
        <w:rPr>
          <w:rFonts w:eastAsia="Calibri"/>
          <w:spacing w:val="-8"/>
          <w:position w:val="0"/>
          <w:szCs w:val="28"/>
        </w:rPr>
        <w:t xml:space="preserve"> ngày k</w:t>
      </w:r>
      <w:r>
        <w:rPr>
          <w:rFonts w:eastAsia="Calibri"/>
          <w:spacing w:val="-8"/>
          <w:position w:val="0"/>
          <w:szCs w:val="28"/>
        </w:rPr>
        <w:t>ể</w:t>
      </w:r>
      <w:r>
        <w:rPr>
          <w:rFonts w:eastAsia="Calibri"/>
          <w:spacing w:val="-8"/>
          <w:position w:val="0"/>
          <w:szCs w:val="28"/>
        </w:rPr>
        <w:t xml:space="preserve"> t</w:t>
      </w:r>
      <w:r>
        <w:rPr>
          <w:rFonts w:eastAsia="Calibri"/>
          <w:spacing w:val="-8"/>
          <w:position w:val="0"/>
          <w:szCs w:val="28"/>
        </w:rPr>
        <w:t>ừ</w:t>
      </w:r>
      <w:r>
        <w:rPr>
          <w:rFonts w:eastAsia="Calibri"/>
          <w:spacing w:val="-8"/>
          <w:position w:val="0"/>
          <w:szCs w:val="28"/>
        </w:rPr>
        <w:t xml:space="preserve"> ngày nh</w:t>
      </w:r>
      <w:r>
        <w:rPr>
          <w:rFonts w:eastAsia="Calibri"/>
          <w:spacing w:val="-8"/>
          <w:position w:val="0"/>
          <w:szCs w:val="28"/>
        </w:rPr>
        <w:t>ậ</w:t>
      </w:r>
      <w:r>
        <w:rPr>
          <w:rFonts w:eastAsia="Calibri"/>
          <w:spacing w:val="-8"/>
          <w:position w:val="0"/>
          <w:szCs w:val="28"/>
        </w:rPr>
        <w:t>n đơn;</w:t>
      </w:r>
    </w:p>
    <w:p w14:paraId="425C74C3"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d) Trư</w:t>
      </w:r>
      <w:r>
        <w:rPr>
          <w:rFonts w:eastAsia="Calibri"/>
          <w:position w:val="0"/>
          <w:szCs w:val="28"/>
        </w:rPr>
        <w:t>ờ</w:t>
      </w:r>
      <w:r>
        <w:rPr>
          <w:rFonts w:eastAsia="Calibri"/>
          <w:position w:val="0"/>
          <w:szCs w:val="28"/>
        </w:rPr>
        <w:t>ng h</w:t>
      </w:r>
      <w:r>
        <w:rPr>
          <w:rFonts w:eastAsia="Calibri"/>
          <w:position w:val="0"/>
          <w:szCs w:val="28"/>
        </w:rPr>
        <w:t>ợ</w:t>
      </w:r>
      <w:r>
        <w:rPr>
          <w:rFonts w:eastAsia="Calibri"/>
          <w:position w:val="0"/>
          <w:szCs w:val="28"/>
        </w:rPr>
        <w:t>p đơn có thi</w:t>
      </w:r>
      <w:r>
        <w:rPr>
          <w:rFonts w:eastAsia="Calibri"/>
          <w:position w:val="0"/>
          <w:szCs w:val="28"/>
        </w:rPr>
        <w:t>ế</w:t>
      </w:r>
      <w:r>
        <w:rPr>
          <w:rFonts w:eastAsia="Calibri"/>
          <w:position w:val="0"/>
          <w:szCs w:val="28"/>
        </w:rPr>
        <w:t>u sót,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thông báo cho ngư</w:t>
      </w:r>
      <w:r>
        <w:rPr>
          <w:rFonts w:eastAsia="Calibri"/>
          <w:position w:val="0"/>
          <w:szCs w:val="28"/>
        </w:rPr>
        <w:t>ờ</w:t>
      </w:r>
      <w:r>
        <w:rPr>
          <w:rFonts w:eastAsia="Calibri"/>
          <w:position w:val="0"/>
          <w:szCs w:val="28"/>
        </w:rPr>
        <w:t>i n</w:t>
      </w:r>
      <w:r>
        <w:rPr>
          <w:rFonts w:eastAsia="Calibri"/>
          <w:position w:val="0"/>
          <w:szCs w:val="28"/>
        </w:rPr>
        <w:t>ộ</w:t>
      </w:r>
      <w:r>
        <w:rPr>
          <w:rFonts w:eastAsia="Calibri"/>
          <w:position w:val="0"/>
          <w:szCs w:val="28"/>
        </w:rPr>
        <w:t>p đơn v</w:t>
      </w:r>
      <w:r>
        <w:rPr>
          <w:rFonts w:eastAsia="Calibri"/>
          <w:position w:val="0"/>
          <w:szCs w:val="28"/>
        </w:rPr>
        <w:t>ề</w:t>
      </w:r>
      <w:r>
        <w:rPr>
          <w:rFonts w:eastAsia="Calibri"/>
          <w:position w:val="0"/>
          <w:szCs w:val="28"/>
        </w:rPr>
        <w:t xml:space="preserve"> các thi</w:t>
      </w:r>
      <w:r>
        <w:rPr>
          <w:rFonts w:eastAsia="Calibri"/>
          <w:position w:val="0"/>
          <w:szCs w:val="28"/>
        </w:rPr>
        <w:t>ế</w:t>
      </w:r>
      <w:r>
        <w:rPr>
          <w:rFonts w:eastAsia="Calibri"/>
          <w:position w:val="0"/>
          <w:szCs w:val="28"/>
        </w:rPr>
        <w:t>u sót c</w:t>
      </w:r>
      <w:r>
        <w:rPr>
          <w:rFonts w:eastAsia="Calibri"/>
          <w:position w:val="0"/>
          <w:szCs w:val="28"/>
        </w:rPr>
        <w:t>ủ</w:t>
      </w:r>
      <w:r>
        <w:rPr>
          <w:rFonts w:eastAsia="Calibri"/>
          <w:position w:val="0"/>
          <w:szCs w:val="28"/>
        </w:rPr>
        <w:t xml:space="preserve">a đơn và </w:t>
      </w:r>
      <w:r>
        <w:rPr>
          <w:rFonts w:eastAsia="Calibri"/>
          <w:position w:val="0"/>
          <w:szCs w:val="28"/>
        </w:rPr>
        <w:t>ấ</w:t>
      </w:r>
      <w:r>
        <w:rPr>
          <w:rFonts w:eastAsia="Calibri"/>
          <w:position w:val="0"/>
          <w:szCs w:val="28"/>
        </w:rPr>
        <w:t>n đ</w:t>
      </w:r>
      <w:r>
        <w:rPr>
          <w:rFonts w:eastAsia="Calibri"/>
          <w:position w:val="0"/>
          <w:szCs w:val="28"/>
        </w:rPr>
        <w:t>ị</w:t>
      </w:r>
      <w:r>
        <w:rPr>
          <w:rFonts w:eastAsia="Calibri"/>
          <w:position w:val="0"/>
          <w:szCs w:val="28"/>
        </w:rPr>
        <w:t>nh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12 ngày k</w:t>
      </w:r>
      <w:r>
        <w:rPr>
          <w:rFonts w:eastAsia="Calibri"/>
          <w:position w:val="0"/>
          <w:szCs w:val="28"/>
        </w:rPr>
        <w:t>ể</w:t>
      </w:r>
      <w:r>
        <w:rPr>
          <w:rFonts w:eastAsia="Calibri"/>
          <w:position w:val="0"/>
          <w:szCs w:val="28"/>
        </w:rPr>
        <w:t xml:space="preserve"> t</w:t>
      </w:r>
      <w:r>
        <w:rPr>
          <w:rFonts w:eastAsia="Calibri"/>
          <w:position w:val="0"/>
          <w:szCs w:val="28"/>
        </w:rPr>
        <w:t>ừ</w:t>
      </w:r>
      <w:r>
        <w:rPr>
          <w:rFonts w:eastAsia="Calibri"/>
          <w:position w:val="0"/>
          <w:szCs w:val="28"/>
        </w:rPr>
        <w:t xml:space="preserve"> ngày ra thông báo đ</w:t>
      </w:r>
      <w:r>
        <w:rPr>
          <w:rFonts w:eastAsia="Calibri"/>
          <w:position w:val="0"/>
          <w:szCs w:val="28"/>
        </w:rPr>
        <w:t>ể</w:t>
      </w:r>
      <w:r>
        <w:rPr>
          <w:rFonts w:eastAsia="Calibri"/>
          <w:position w:val="0"/>
          <w:szCs w:val="28"/>
        </w:rPr>
        <w:t xml:space="preserve"> ngư</w:t>
      </w:r>
      <w:r>
        <w:rPr>
          <w:rFonts w:eastAsia="Calibri"/>
          <w:position w:val="0"/>
          <w:szCs w:val="28"/>
        </w:rPr>
        <w:t>ờ</w:t>
      </w:r>
      <w:r>
        <w:rPr>
          <w:rFonts w:eastAsia="Calibri"/>
          <w:position w:val="0"/>
          <w:szCs w:val="28"/>
        </w:rPr>
        <w:t>i n</w:t>
      </w:r>
      <w:r>
        <w:rPr>
          <w:rFonts w:eastAsia="Calibri"/>
          <w:position w:val="0"/>
          <w:szCs w:val="28"/>
        </w:rPr>
        <w:t>ộ</w:t>
      </w:r>
      <w:r>
        <w:rPr>
          <w:rFonts w:eastAsia="Calibri"/>
          <w:position w:val="0"/>
          <w:szCs w:val="28"/>
        </w:rPr>
        <w:t>p đơn kh</w:t>
      </w:r>
      <w:r>
        <w:rPr>
          <w:rFonts w:eastAsia="Calibri"/>
          <w:position w:val="0"/>
          <w:szCs w:val="28"/>
        </w:rPr>
        <w:t>ắ</w:t>
      </w:r>
      <w:r>
        <w:rPr>
          <w:rFonts w:eastAsia="Calibri"/>
          <w:position w:val="0"/>
          <w:szCs w:val="28"/>
        </w:rPr>
        <w:t>c ph</w:t>
      </w:r>
      <w:r>
        <w:rPr>
          <w:rFonts w:eastAsia="Calibri"/>
          <w:position w:val="0"/>
          <w:szCs w:val="28"/>
        </w:rPr>
        <w:t>ụ</w:t>
      </w:r>
      <w:r>
        <w:rPr>
          <w:rFonts w:eastAsia="Calibri"/>
          <w:position w:val="0"/>
          <w:szCs w:val="28"/>
        </w:rPr>
        <w:t xml:space="preserve">c; </w:t>
      </w:r>
    </w:p>
    <w:p w14:paraId="6FF831E1"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đ) Chuy</w:t>
      </w:r>
      <w:r>
        <w:rPr>
          <w:rFonts w:eastAsia="Calibri"/>
          <w:position w:val="0"/>
          <w:szCs w:val="28"/>
        </w:rPr>
        <w:t>ể</w:t>
      </w:r>
      <w:r>
        <w:rPr>
          <w:rFonts w:eastAsia="Calibri"/>
          <w:position w:val="0"/>
          <w:szCs w:val="28"/>
        </w:rPr>
        <w:t>n Đơn La Hay có ngu</w:t>
      </w:r>
      <w:r>
        <w:rPr>
          <w:rFonts w:eastAsia="Calibri"/>
          <w:position w:val="0"/>
          <w:szCs w:val="28"/>
        </w:rPr>
        <w:t>ồ</w:t>
      </w:r>
      <w:r>
        <w:rPr>
          <w:rFonts w:eastAsia="Calibri"/>
          <w:position w:val="0"/>
          <w:szCs w:val="28"/>
        </w:rPr>
        <w:t>n g</w:t>
      </w:r>
      <w:r>
        <w:rPr>
          <w:rFonts w:eastAsia="Calibri"/>
          <w:position w:val="0"/>
          <w:szCs w:val="28"/>
        </w:rPr>
        <w:t>ố</w:t>
      </w:r>
      <w:r>
        <w:rPr>
          <w:rFonts w:eastAsia="Calibri"/>
          <w:position w:val="0"/>
          <w:szCs w:val="28"/>
        </w:rPr>
        <w:t>c Vi</w:t>
      </w:r>
      <w:r>
        <w:rPr>
          <w:rFonts w:eastAsia="Calibri"/>
          <w:position w:val="0"/>
          <w:szCs w:val="28"/>
        </w:rPr>
        <w:t>ệ</w:t>
      </w:r>
      <w:r>
        <w:rPr>
          <w:rFonts w:eastAsia="Calibri"/>
          <w:position w:val="0"/>
          <w:szCs w:val="28"/>
        </w:rPr>
        <w:t>t Nam cho Văn phòng qu</w:t>
      </w:r>
      <w:r>
        <w:rPr>
          <w:rFonts w:eastAsia="Calibri"/>
          <w:position w:val="0"/>
          <w:szCs w:val="28"/>
        </w:rPr>
        <w:t>ố</w:t>
      </w:r>
      <w:r>
        <w:rPr>
          <w:rFonts w:eastAsia="Calibri"/>
          <w:position w:val="0"/>
          <w:szCs w:val="28"/>
        </w:rPr>
        <w:t>c t</w:t>
      </w:r>
      <w:r>
        <w:rPr>
          <w:rFonts w:eastAsia="Calibri"/>
          <w:position w:val="0"/>
          <w:szCs w:val="28"/>
        </w:rPr>
        <w:t>ế</w:t>
      </w:r>
      <w:r>
        <w:rPr>
          <w:rFonts w:eastAsia="Calibri"/>
          <w:position w:val="0"/>
          <w:szCs w:val="28"/>
        </w:rPr>
        <w:t xml:space="preserve"> trong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01 tháng k</w:t>
      </w:r>
      <w:r>
        <w:rPr>
          <w:rFonts w:eastAsia="Calibri"/>
          <w:position w:val="0"/>
          <w:szCs w:val="28"/>
        </w:rPr>
        <w:t>ể</w:t>
      </w:r>
      <w:r>
        <w:rPr>
          <w:rFonts w:eastAsia="Calibri"/>
          <w:position w:val="0"/>
          <w:szCs w:val="28"/>
        </w:rPr>
        <w:t xml:space="preserve"> t</w:t>
      </w:r>
      <w:r>
        <w:rPr>
          <w:rFonts w:eastAsia="Calibri"/>
          <w:position w:val="0"/>
          <w:szCs w:val="28"/>
        </w:rPr>
        <w:t>ừ</w:t>
      </w:r>
      <w:r>
        <w:rPr>
          <w:rFonts w:eastAsia="Calibri"/>
          <w:position w:val="0"/>
          <w:szCs w:val="28"/>
        </w:rPr>
        <w:t xml:space="preserve"> ngày nh</w:t>
      </w:r>
      <w:r>
        <w:rPr>
          <w:rFonts w:eastAsia="Calibri"/>
          <w:position w:val="0"/>
          <w:szCs w:val="28"/>
        </w:rPr>
        <w:t>ậ</w:t>
      </w:r>
      <w:r>
        <w:rPr>
          <w:rFonts w:eastAsia="Calibri"/>
          <w:position w:val="0"/>
          <w:szCs w:val="28"/>
        </w:rPr>
        <w:t>n đơn.</w:t>
      </w:r>
    </w:p>
    <w:p w14:paraId="1F9E8B2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2. Ngày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nh</w:t>
      </w:r>
      <w:r>
        <w:rPr>
          <w:rFonts w:eastAsia="Calibri"/>
          <w:position w:val="0"/>
          <w:szCs w:val="28"/>
        </w:rPr>
        <w:t>ậ</w:t>
      </w:r>
      <w:r>
        <w:rPr>
          <w:rFonts w:eastAsia="Calibri"/>
          <w:position w:val="0"/>
          <w:szCs w:val="28"/>
        </w:rPr>
        <w:t>n đư</w:t>
      </w:r>
      <w:r>
        <w:rPr>
          <w:rFonts w:eastAsia="Calibri"/>
          <w:position w:val="0"/>
          <w:szCs w:val="28"/>
        </w:rPr>
        <w:t>ợ</w:t>
      </w:r>
      <w:r>
        <w:rPr>
          <w:rFonts w:eastAsia="Calibri"/>
          <w:position w:val="0"/>
          <w:szCs w:val="28"/>
        </w:rPr>
        <w:t xml:space="preserve">c </w:t>
      </w:r>
      <w:r>
        <w:rPr>
          <w:rFonts w:eastAsia="Calibri"/>
          <w:position w:val="0"/>
          <w:szCs w:val="28"/>
          <w:lang w:val="nb-NO"/>
        </w:rPr>
        <w:t>đơn La Hay có ngu</w:t>
      </w:r>
      <w:r>
        <w:rPr>
          <w:rFonts w:eastAsia="Calibri"/>
          <w:position w:val="0"/>
          <w:szCs w:val="28"/>
          <w:lang w:val="nb-NO"/>
        </w:rPr>
        <w:t>ồ</w:t>
      </w:r>
      <w:r>
        <w:rPr>
          <w:rFonts w:eastAsia="Calibri"/>
          <w:position w:val="0"/>
          <w:szCs w:val="28"/>
          <w:lang w:val="nb-NO"/>
        </w:rPr>
        <w:t>n g</w:t>
      </w:r>
      <w:r>
        <w:rPr>
          <w:rFonts w:eastAsia="Calibri"/>
          <w:position w:val="0"/>
          <w:szCs w:val="28"/>
          <w:lang w:val="nb-NO"/>
        </w:rPr>
        <w:t>ố</w:t>
      </w:r>
      <w:r>
        <w:rPr>
          <w:rFonts w:eastAsia="Calibri"/>
          <w:position w:val="0"/>
          <w:szCs w:val="28"/>
          <w:lang w:val="nb-NO"/>
        </w:rPr>
        <w:t>c Vi</w:t>
      </w:r>
      <w:r>
        <w:rPr>
          <w:rFonts w:eastAsia="Calibri"/>
          <w:position w:val="0"/>
          <w:szCs w:val="28"/>
          <w:lang w:val="nb-NO"/>
        </w:rPr>
        <w:t>ệ</w:t>
      </w:r>
      <w:r>
        <w:rPr>
          <w:rFonts w:eastAsia="Calibri"/>
          <w:position w:val="0"/>
          <w:szCs w:val="28"/>
          <w:lang w:val="nb-NO"/>
        </w:rPr>
        <w:t>t Nam</w:t>
      </w:r>
      <w:r>
        <w:rPr>
          <w:rFonts w:eastAsia="Calibri"/>
          <w:position w:val="0"/>
          <w:szCs w:val="28"/>
        </w:rPr>
        <w:t xml:space="preserve"> s</w:t>
      </w:r>
      <w:r>
        <w:rPr>
          <w:rFonts w:eastAsia="Calibri"/>
          <w:position w:val="0"/>
          <w:szCs w:val="28"/>
        </w:rPr>
        <w:t>ẽ</w:t>
      </w:r>
      <w:r>
        <w:rPr>
          <w:rFonts w:eastAsia="Calibri"/>
          <w:position w:val="0"/>
          <w:szCs w:val="28"/>
        </w:rPr>
        <w:t xml:space="preserve"> đư</w:t>
      </w:r>
      <w:r>
        <w:rPr>
          <w:rFonts w:eastAsia="Calibri"/>
          <w:position w:val="0"/>
          <w:szCs w:val="28"/>
        </w:rPr>
        <w:t>ợ</w:t>
      </w:r>
      <w:r>
        <w:rPr>
          <w:rFonts w:eastAsia="Calibri"/>
          <w:position w:val="0"/>
          <w:szCs w:val="28"/>
        </w:rPr>
        <w:t>c coi là ngày n</w:t>
      </w:r>
      <w:r>
        <w:rPr>
          <w:rFonts w:eastAsia="Calibri"/>
          <w:position w:val="0"/>
          <w:szCs w:val="28"/>
        </w:rPr>
        <w:t>ộ</w:t>
      </w:r>
      <w:r>
        <w:rPr>
          <w:rFonts w:eastAsia="Calibri"/>
          <w:position w:val="0"/>
          <w:szCs w:val="28"/>
        </w:rPr>
        <w:t>p đơn đăng ký qu</w:t>
      </w:r>
      <w:r>
        <w:rPr>
          <w:rFonts w:eastAsia="Calibri"/>
          <w:position w:val="0"/>
          <w:szCs w:val="28"/>
        </w:rPr>
        <w:t>ố</w:t>
      </w:r>
      <w:r>
        <w:rPr>
          <w:rFonts w:eastAsia="Calibri"/>
          <w:position w:val="0"/>
          <w:szCs w:val="28"/>
        </w:rPr>
        <w:t>c t</w:t>
      </w:r>
      <w:r>
        <w:rPr>
          <w:rFonts w:eastAsia="Calibri"/>
          <w:position w:val="0"/>
          <w:szCs w:val="28"/>
        </w:rPr>
        <w:t>ế</w:t>
      </w:r>
      <w:r>
        <w:rPr>
          <w:rFonts w:eastAsia="Calibri"/>
          <w:position w:val="0"/>
          <w:szCs w:val="28"/>
        </w:rPr>
        <w:t xml:space="preserve"> ki</w:t>
      </w:r>
      <w:r>
        <w:rPr>
          <w:rFonts w:eastAsia="Calibri"/>
          <w:position w:val="0"/>
          <w:szCs w:val="28"/>
        </w:rPr>
        <w:t>ể</w:t>
      </w:r>
      <w:r>
        <w:rPr>
          <w:rFonts w:eastAsia="Calibri"/>
          <w:position w:val="0"/>
          <w:szCs w:val="28"/>
        </w:rPr>
        <w:t>u dáng công nghi</w:t>
      </w:r>
      <w:r>
        <w:rPr>
          <w:rFonts w:eastAsia="Calibri"/>
          <w:position w:val="0"/>
          <w:szCs w:val="28"/>
        </w:rPr>
        <w:t>ệ</w:t>
      </w:r>
      <w:r>
        <w:rPr>
          <w:rFonts w:eastAsia="Calibri"/>
          <w:position w:val="0"/>
          <w:szCs w:val="28"/>
        </w:rPr>
        <w:t>p trong trư</w:t>
      </w:r>
      <w:r>
        <w:rPr>
          <w:rFonts w:eastAsia="Calibri"/>
          <w:position w:val="0"/>
          <w:szCs w:val="28"/>
        </w:rPr>
        <w:t>ờ</w:t>
      </w:r>
      <w:r>
        <w:rPr>
          <w:rFonts w:eastAsia="Calibri"/>
          <w:position w:val="0"/>
          <w:szCs w:val="28"/>
        </w:rPr>
        <w:t xml:space="preserve">ng </w:t>
      </w:r>
      <w:r>
        <w:rPr>
          <w:rFonts w:eastAsia="Calibri"/>
          <w:position w:val="0"/>
          <w:szCs w:val="28"/>
        </w:rPr>
        <w:t>h</w:t>
      </w:r>
      <w:r>
        <w:rPr>
          <w:rFonts w:eastAsia="Calibri"/>
          <w:position w:val="0"/>
          <w:szCs w:val="28"/>
        </w:rPr>
        <w:t>ợ</w:t>
      </w:r>
      <w:r>
        <w:rPr>
          <w:rFonts w:eastAsia="Calibri"/>
          <w:position w:val="0"/>
          <w:szCs w:val="28"/>
        </w:rPr>
        <w:t>p Văn phòng qu</w:t>
      </w:r>
      <w:r>
        <w:rPr>
          <w:rFonts w:eastAsia="Calibri"/>
          <w:position w:val="0"/>
          <w:szCs w:val="28"/>
        </w:rPr>
        <w:t>ố</w:t>
      </w:r>
      <w:r>
        <w:rPr>
          <w:rFonts w:eastAsia="Calibri"/>
          <w:position w:val="0"/>
          <w:szCs w:val="28"/>
        </w:rPr>
        <w:t>c t</w:t>
      </w:r>
      <w:r>
        <w:rPr>
          <w:rFonts w:eastAsia="Calibri"/>
          <w:position w:val="0"/>
          <w:szCs w:val="28"/>
        </w:rPr>
        <w:t>ế</w:t>
      </w:r>
      <w:r>
        <w:rPr>
          <w:rFonts w:eastAsia="Calibri"/>
          <w:position w:val="0"/>
          <w:szCs w:val="28"/>
        </w:rPr>
        <w:t xml:space="preserve"> nh</w:t>
      </w:r>
      <w:r>
        <w:rPr>
          <w:rFonts w:eastAsia="Calibri"/>
          <w:position w:val="0"/>
          <w:szCs w:val="28"/>
        </w:rPr>
        <w:t>ậ</w:t>
      </w:r>
      <w:r>
        <w:rPr>
          <w:rFonts w:eastAsia="Calibri"/>
          <w:position w:val="0"/>
          <w:szCs w:val="28"/>
        </w:rPr>
        <w:t>n đư</w:t>
      </w:r>
      <w:r>
        <w:rPr>
          <w:rFonts w:eastAsia="Calibri"/>
          <w:position w:val="0"/>
          <w:szCs w:val="28"/>
        </w:rPr>
        <w:t>ợ</w:t>
      </w:r>
      <w:r>
        <w:rPr>
          <w:rFonts w:eastAsia="Calibri"/>
          <w:position w:val="0"/>
          <w:szCs w:val="28"/>
        </w:rPr>
        <w:t>c đơn đó trong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01 tháng k</w:t>
      </w:r>
      <w:r>
        <w:rPr>
          <w:rFonts w:eastAsia="Calibri"/>
          <w:position w:val="0"/>
          <w:szCs w:val="28"/>
        </w:rPr>
        <w:t>ể</w:t>
      </w:r>
      <w:r>
        <w:rPr>
          <w:rFonts w:eastAsia="Calibri"/>
          <w:position w:val="0"/>
          <w:szCs w:val="28"/>
        </w:rPr>
        <w:t xml:space="preserve"> t</w:t>
      </w:r>
      <w:r>
        <w:rPr>
          <w:rFonts w:eastAsia="Calibri"/>
          <w:position w:val="0"/>
          <w:szCs w:val="28"/>
        </w:rPr>
        <w:t>ừ</w:t>
      </w:r>
      <w:r>
        <w:rPr>
          <w:rFonts w:eastAsia="Calibri"/>
          <w:position w:val="0"/>
          <w:szCs w:val="28"/>
        </w:rPr>
        <w:t xml:space="preserve"> ngày ghi trên d</w:t>
      </w:r>
      <w:r>
        <w:rPr>
          <w:rFonts w:eastAsia="Calibri"/>
          <w:position w:val="0"/>
          <w:szCs w:val="28"/>
        </w:rPr>
        <w:t>ấ</w:t>
      </w:r>
      <w:r>
        <w:rPr>
          <w:rFonts w:eastAsia="Calibri"/>
          <w:position w:val="0"/>
          <w:szCs w:val="28"/>
        </w:rPr>
        <w:t>u nh</w:t>
      </w:r>
      <w:r>
        <w:rPr>
          <w:rFonts w:eastAsia="Calibri"/>
          <w:position w:val="0"/>
          <w:szCs w:val="28"/>
        </w:rPr>
        <w:t>ậ</w:t>
      </w:r>
      <w:r>
        <w:rPr>
          <w:rFonts w:eastAsia="Calibri"/>
          <w:position w:val="0"/>
          <w:szCs w:val="28"/>
        </w:rPr>
        <w:t>n đơn c</w:t>
      </w:r>
      <w:r>
        <w:rPr>
          <w:rFonts w:eastAsia="Calibri"/>
          <w:position w:val="0"/>
          <w:szCs w:val="28"/>
        </w:rPr>
        <w:t>ủ</w:t>
      </w:r>
      <w:r>
        <w:rPr>
          <w:rFonts w:eastAsia="Calibri"/>
          <w:position w:val="0"/>
          <w:szCs w:val="28"/>
        </w:rPr>
        <w:t>a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 xml:space="preserve">p. </w:t>
      </w:r>
    </w:p>
    <w:p w14:paraId="204D78A4"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bCs/>
          <w:position w:val="0"/>
          <w:szCs w:val="28"/>
          <w:lang w:val="it-IT" w:eastAsia="ru-RU"/>
        </w:rPr>
      </w:pPr>
      <w:r>
        <w:rPr>
          <w:position w:val="0"/>
          <w:szCs w:val="28"/>
          <w:lang w:eastAsia="ru-RU"/>
        </w:rPr>
        <w:t>3</w:t>
      </w:r>
      <w:r>
        <w:rPr>
          <w:position w:val="0"/>
          <w:szCs w:val="28"/>
          <w:lang w:val="ru-RU" w:eastAsia="ru-RU"/>
        </w:rPr>
        <w:t xml:space="preserve">. </w:t>
      </w:r>
      <w:r>
        <w:rPr>
          <w:position w:val="0"/>
          <w:szCs w:val="28"/>
          <w:lang w:val="nb-NO" w:eastAsia="ru-RU"/>
        </w:rPr>
        <w:t>Sau khi đơn La Hay có nguồn gốc Việt Nam đã được nộp cho Văn phòng quốc tế,</w:t>
      </w:r>
      <w:r>
        <w:rPr>
          <w:position w:val="0"/>
          <w:szCs w:val="28"/>
          <w:lang w:val="ru-RU" w:eastAsia="ru-RU"/>
        </w:rPr>
        <w:t xml:space="preserve"> </w:t>
      </w:r>
      <w:r>
        <w:rPr>
          <w:position w:val="0"/>
          <w:szCs w:val="28"/>
          <w:lang w:eastAsia="ru-RU"/>
        </w:rPr>
        <w:t>m</w:t>
      </w:r>
      <w:r>
        <w:rPr>
          <w:position w:val="0"/>
          <w:szCs w:val="28"/>
          <w:lang w:val="ru-RU" w:eastAsia="ru-RU"/>
        </w:rPr>
        <w:t>ọi giao dịch liên qua</w:t>
      </w:r>
      <w:r>
        <w:rPr>
          <w:position w:val="0"/>
          <w:szCs w:val="28"/>
          <w:lang w:val="ru-RU" w:eastAsia="ru-RU"/>
        </w:rPr>
        <w:t xml:space="preserve">n đến </w:t>
      </w:r>
      <w:r>
        <w:rPr>
          <w:position w:val="0"/>
          <w:szCs w:val="28"/>
          <w:lang w:val="nb-NO" w:eastAsia="ru-RU"/>
        </w:rPr>
        <w:t xml:space="preserve">đơn </w:t>
      </w:r>
      <w:r>
        <w:rPr>
          <w:position w:val="0"/>
          <w:szCs w:val="28"/>
          <w:lang w:val="ru-RU" w:eastAsia="ru-RU"/>
        </w:rPr>
        <w:t>được người nộp đơn thực hiện trực tiếp với Văn phòng quốc tế hoặc cơ quan có thẩm quyền của các nước thành viên của Thỏa ước La Hay được chỉ định trong đơn theo quy định của Thỏa ước La Hay.</w:t>
      </w:r>
    </w:p>
    <w:p w14:paraId="5719EFC3" w14:textId="77777777" w:rsidR="004C1F96" w:rsidRDefault="007C7542">
      <w:pPr>
        <w:pStyle w:val="Heading4"/>
        <w:spacing w:before="100" w:after="40"/>
      </w:pPr>
      <w:bookmarkStart w:id="98" w:name="_Toc116170994"/>
      <w:bookmarkStart w:id="99" w:name="_Toc119684771"/>
      <w:bookmarkStart w:id="100" w:name="_Hlk117871717"/>
      <w:bookmarkEnd w:id="97"/>
      <w:r>
        <w:t>Đi</w:t>
      </w:r>
      <w:r>
        <w:t>ề</w:t>
      </w:r>
      <w:r>
        <w:t>u 24. X</w:t>
      </w:r>
      <w:r>
        <w:t>ử</w:t>
      </w:r>
      <w:r>
        <w:t xml:space="preserve"> lý Đơn La Hay có ch</w:t>
      </w:r>
      <w:r>
        <w:t>ỉ</w:t>
      </w:r>
      <w:r>
        <w:t xml:space="preserve"> đ</w:t>
      </w:r>
      <w:r>
        <w:t>ị</w:t>
      </w:r>
      <w:r>
        <w:t>nh Vi</w:t>
      </w:r>
      <w:r>
        <w:t>ệ</w:t>
      </w:r>
      <w:r>
        <w:t>t Nam</w:t>
      </w:r>
      <w:bookmarkEnd w:id="98"/>
      <w:bookmarkEnd w:id="99"/>
    </w:p>
    <w:bookmarkEnd w:id="100"/>
    <w:p w14:paraId="190FF0E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Sau khi </w:t>
      </w:r>
      <w:r>
        <w:rPr>
          <w:rFonts w:eastAsia="Calibri"/>
          <w:position w:val="0"/>
          <w:szCs w:val="28"/>
          <w:lang w:val="vi-VN"/>
        </w:rPr>
        <w:t>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thông báo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w:t>
      </w:r>
      <w:r>
        <w:rPr>
          <w:rFonts w:eastAsia="Calibri"/>
          <w:position w:val="0"/>
          <w:szCs w:val="28"/>
          <w:lang w:val="vi-VN"/>
        </w:rPr>
        <w:t>ử</w:t>
      </w:r>
      <w:r>
        <w:rPr>
          <w:rFonts w:eastAsia="Calibri"/>
          <w:position w:val="0"/>
          <w:szCs w:val="28"/>
          <w:lang w:val="vi-VN"/>
        </w:rPr>
        <w:t xml:space="preserve"> lý Đơn La Hay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theo quy đ</w:t>
      </w:r>
      <w:r>
        <w:rPr>
          <w:rFonts w:eastAsia="Calibri"/>
          <w:position w:val="0"/>
          <w:szCs w:val="28"/>
          <w:lang w:val="vi-VN"/>
        </w:rPr>
        <w:t>ị</w:t>
      </w:r>
      <w:r>
        <w:rPr>
          <w:rFonts w:eastAsia="Calibri"/>
          <w:position w:val="0"/>
          <w:szCs w:val="28"/>
          <w:lang w:val="vi-VN"/>
        </w:rPr>
        <w:t xml:space="preserve">nh như sau: </w:t>
      </w:r>
    </w:p>
    <w:p w14:paraId="139A427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 </w:t>
      </w:r>
      <w:r>
        <w:rPr>
          <w:rFonts w:eastAsia="Calibri"/>
          <w:bCs/>
          <w:position w:val="0"/>
          <w:szCs w:val="28"/>
          <w:lang w:val="it-IT"/>
        </w:rPr>
        <w:t>Cơ quan qu</w:t>
      </w:r>
      <w:r>
        <w:rPr>
          <w:rFonts w:eastAsia="Calibri"/>
          <w:bCs/>
          <w:position w:val="0"/>
          <w:szCs w:val="28"/>
          <w:lang w:val="it-IT"/>
        </w:rPr>
        <w:t>ả</w:t>
      </w:r>
      <w:r>
        <w:rPr>
          <w:rFonts w:eastAsia="Calibri"/>
          <w:bCs/>
          <w:position w:val="0"/>
          <w:szCs w:val="28"/>
          <w:lang w:val="it-IT"/>
        </w:rPr>
        <w:t>n lý nhà nư</w:t>
      </w:r>
      <w:r>
        <w:rPr>
          <w:rFonts w:eastAsia="Calibri"/>
          <w:bCs/>
          <w:position w:val="0"/>
          <w:szCs w:val="28"/>
          <w:lang w:val="it-IT"/>
        </w:rPr>
        <w:t>ớ</w:t>
      </w:r>
      <w:r>
        <w:rPr>
          <w:rFonts w:eastAsia="Calibri"/>
          <w:bCs/>
          <w:position w:val="0"/>
          <w:szCs w:val="28"/>
          <w:lang w:val="it-IT"/>
        </w:rPr>
        <w:t>c v</w:t>
      </w:r>
      <w:r>
        <w:rPr>
          <w:rFonts w:eastAsia="Calibri"/>
          <w:bCs/>
          <w:position w:val="0"/>
          <w:szCs w:val="28"/>
          <w:lang w:val="it-IT"/>
        </w:rPr>
        <w:t>ề</w:t>
      </w:r>
      <w:r>
        <w:rPr>
          <w:rFonts w:eastAsia="Calibri"/>
          <w:bCs/>
          <w:position w:val="0"/>
          <w:szCs w:val="28"/>
          <w:lang w:val="it-IT"/>
        </w:rPr>
        <w:t xml:space="preserve"> quy</w:t>
      </w:r>
      <w:r>
        <w:rPr>
          <w:rFonts w:eastAsia="Calibri"/>
          <w:bCs/>
          <w:position w:val="0"/>
          <w:szCs w:val="28"/>
          <w:lang w:val="it-IT"/>
        </w:rPr>
        <w:t>ề</w:t>
      </w:r>
      <w:r>
        <w:rPr>
          <w:rFonts w:eastAsia="Calibri"/>
          <w:bCs/>
          <w:position w:val="0"/>
          <w:szCs w:val="28"/>
          <w:lang w:val="it-IT"/>
        </w:rPr>
        <w:t>n s</w:t>
      </w:r>
      <w:r>
        <w:rPr>
          <w:rFonts w:eastAsia="Calibri"/>
          <w:bCs/>
          <w:position w:val="0"/>
          <w:szCs w:val="28"/>
          <w:lang w:val="it-IT"/>
        </w:rPr>
        <w:t>ở</w:t>
      </w:r>
      <w:r>
        <w:rPr>
          <w:rFonts w:eastAsia="Calibri"/>
          <w:bCs/>
          <w:position w:val="0"/>
          <w:szCs w:val="28"/>
          <w:lang w:val="it-IT"/>
        </w:rPr>
        <w:t xml:space="preserve"> h</w:t>
      </w:r>
      <w:r>
        <w:rPr>
          <w:rFonts w:eastAsia="Calibri"/>
          <w:bCs/>
          <w:position w:val="0"/>
          <w:szCs w:val="28"/>
          <w:lang w:val="it-IT"/>
        </w:rPr>
        <w:t>ữ</w:t>
      </w:r>
      <w:r>
        <w:rPr>
          <w:rFonts w:eastAsia="Calibri"/>
          <w:bCs/>
          <w:position w:val="0"/>
          <w:szCs w:val="28"/>
          <w:lang w:val="it-IT"/>
        </w:rPr>
        <w:t>u công nghi</w:t>
      </w:r>
      <w:r>
        <w:rPr>
          <w:rFonts w:eastAsia="Calibri"/>
          <w:bCs/>
          <w:position w:val="0"/>
          <w:szCs w:val="28"/>
          <w:lang w:val="it-IT"/>
        </w:rPr>
        <w:t>ệ</w:t>
      </w:r>
      <w:r>
        <w:rPr>
          <w:rFonts w:eastAsia="Calibri"/>
          <w:bCs/>
          <w:position w:val="0"/>
          <w:szCs w:val="28"/>
          <w:lang w:val="it-IT"/>
        </w:rPr>
        <w:t>p</w:t>
      </w:r>
      <w:r>
        <w:rPr>
          <w:rFonts w:eastAsia="Calibri"/>
          <w:position w:val="0"/>
          <w:szCs w:val="28"/>
          <w:lang w:val="vi-VN"/>
        </w:rPr>
        <w:t xml:space="preserve">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như v</w:t>
      </w:r>
      <w:r>
        <w:rPr>
          <w:rFonts w:eastAsia="Calibri"/>
          <w:position w:val="0"/>
          <w:szCs w:val="28"/>
          <w:lang w:val="vi-VN"/>
        </w:rPr>
        <w:t>ớ</w:t>
      </w:r>
      <w:r>
        <w:rPr>
          <w:rFonts w:eastAsia="Calibri"/>
          <w:position w:val="0"/>
          <w:szCs w:val="28"/>
          <w:lang w:val="vi-VN"/>
        </w:rPr>
        <w:t>i đ</w:t>
      </w:r>
      <w:r>
        <w:rPr>
          <w:rFonts w:eastAsia="Calibri"/>
          <w:position w:val="0"/>
          <w:szCs w:val="28"/>
          <w:lang w:val="vi-VN"/>
        </w:rPr>
        <w:t>ơn đăng ký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tr</w:t>
      </w:r>
      <w:r>
        <w:rPr>
          <w:rFonts w:eastAsia="Calibri"/>
          <w:position w:val="0"/>
          <w:szCs w:val="28"/>
          <w:lang w:val="vi-VN"/>
        </w:rPr>
        <w:t>ừ</w:t>
      </w:r>
      <w:r>
        <w:rPr>
          <w:rFonts w:eastAsia="Calibri"/>
          <w:position w:val="0"/>
          <w:szCs w:val="28"/>
          <w:lang w:val="vi-VN"/>
        </w:rPr>
        <w:t xml:space="preserve">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kho</w:t>
      </w:r>
      <w:r>
        <w:rPr>
          <w:rFonts w:eastAsia="Calibri"/>
          <w:position w:val="0"/>
          <w:szCs w:val="28"/>
          <w:lang w:val="vi-VN"/>
        </w:rPr>
        <w:t>ả</w:t>
      </w:r>
      <w:r>
        <w:rPr>
          <w:rFonts w:eastAsia="Calibri"/>
          <w:position w:val="0"/>
          <w:szCs w:val="28"/>
          <w:lang w:val="vi-VN"/>
        </w:rPr>
        <w:t>n 2, 3, 4, 5, 6, 7 và 9 Đi</w:t>
      </w:r>
      <w:r>
        <w:rPr>
          <w:rFonts w:eastAsia="Calibri"/>
          <w:position w:val="0"/>
          <w:szCs w:val="28"/>
          <w:lang w:val="vi-VN"/>
        </w:rPr>
        <w:t>ề</w:t>
      </w:r>
      <w:r>
        <w:rPr>
          <w:rFonts w:eastAsia="Calibri"/>
          <w:position w:val="0"/>
          <w:szCs w:val="28"/>
          <w:lang w:val="vi-VN"/>
        </w:rPr>
        <w:t>u này.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06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ra thông báo, </w:t>
      </w:r>
      <w:r>
        <w:rPr>
          <w:rFonts w:eastAsia="Calibri"/>
          <w:bCs/>
          <w:position w:val="0"/>
          <w:szCs w:val="28"/>
          <w:lang w:val="it-IT"/>
        </w:rPr>
        <w:t>cơ quan qu</w:t>
      </w:r>
      <w:r>
        <w:rPr>
          <w:rFonts w:eastAsia="Calibri"/>
          <w:bCs/>
          <w:position w:val="0"/>
          <w:szCs w:val="28"/>
          <w:lang w:val="it-IT"/>
        </w:rPr>
        <w:t>ả</w:t>
      </w:r>
      <w:r>
        <w:rPr>
          <w:rFonts w:eastAsia="Calibri"/>
          <w:bCs/>
          <w:position w:val="0"/>
          <w:szCs w:val="28"/>
          <w:lang w:val="it-IT"/>
        </w:rPr>
        <w:t>n lý nhà nư</w:t>
      </w:r>
      <w:r>
        <w:rPr>
          <w:rFonts w:eastAsia="Calibri"/>
          <w:bCs/>
          <w:position w:val="0"/>
          <w:szCs w:val="28"/>
          <w:lang w:val="it-IT"/>
        </w:rPr>
        <w:t>ớ</w:t>
      </w:r>
      <w:r>
        <w:rPr>
          <w:rFonts w:eastAsia="Calibri"/>
          <w:bCs/>
          <w:position w:val="0"/>
          <w:szCs w:val="28"/>
          <w:lang w:val="it-IT"/>
        </w:rPr>
        <w:t>c v</w:t>
      </w:r>
      <w:r>
        <w:rPr>
          <w:rFonts w:eastAsia="Calibri"/>
          <w:bCs/>
          <w:position w:val="0"/>
          <w:szCs w:val="28"/>
          <w:lang w:val="it-IT"/>
        </w:rPr>
        <w:t>ề</w:t>
      </w:r>
      <w:r>
        <w:rPr>
          <w:rFonts w:eastAsia="Calibri"/>
          <w:bCs/>
          <w:position w:val="0"/>
          <w:szCs w:val="28"/>
          <w:lang w:val="it-IT"/>
        </w:rPr>
        <w:t xml:space="preserve"> quy</w:t>
      </w:r>
      <w:r>
        <w:rPr>
          <w:rFonts w:eastAsia="Calibri"/>
          <w:bCs/>
          <w:position w:val="0"/>
          <w:szCs w:val="28"/>
          <w:lang w:val="it-IT"/>
        </w:rPr>
        <w:t>ề</w:t>
      </w:r>
      <w:r>
        <w:rPr>
          <w:rFonts w:eastAsia="Calibri"/>
          <w:bCs/>
          <w:position w:val="0"/>
          <w:szCs w:val="28"/>
          <w:lang w:val="it-IT"/>
        </w:rPr>
        <w:t>n s</w:t>
      </w:r>
      <w:r>
        <w:rPr>
          <w:rFonts w:eastAsia="Calibri"/>
          <w:bCs/>
          <w:position w:val="0"/>
          <w:szCs w:val="28"/>
          <w:lang w:val="it-IT"/>
        </w:rPr>
        <w:t>ở</w:t>
      </w:r>
      <w:r>
        <w:rPr>
          <w:rFonts w:eastAsia="Calibri"/>
          <w:bCs/>
          <w:position w:val="0"/>
          <w:szCs w:val="28"/>
          <w:lang w:val="it-IT"/>
        </w:rPr>
        <w:t xml:space="preserve"> h</w:t>
      </w:r>
      <w:r>
        <w:rPr>
          <w:rFonts w:eastAsia="Calibri"/>
          <w:bCs/>
          <w:position w:val="0"/>
          <w:szCs w:val="28"/>
          <w:lang w:val="it-IT"/>
        </w:rPr>
        <w:t>ữ</w:t>
      </w:r>
      <w:r>
        <w:rPr>
          <w:rFonts w:eastAsia="Calibri"/>
          <w:bCs/>
          <w:position w:val="0"/>
          <w:szCs w:val="28"/>
          <w:lang w:val="it-IT"/>
        </w:rPr>
        <w:t>u công nghi</w:t>
      </w:r>
      <w:r>
        <w:rPr>
          <w:rFonts w:eastAsia="Calibri"/>
          <w:bCs/>
          <w:position w:val="0"/>
          <w:szCs w:val="28"/>
          <w:lang w:val="it-IT"/>
        </w:rPr>
        <w:t>ệ</w:t>
      </w:r>
      <w:r>
        <w:rPr>
          <w:rFonts w:eastAsia="Calibri"/>
          <w:bCs/>
          <w:position w:val="0"/>
          <w:szCs w:val="28"/>
          <w:lang w:val="it-IT"/>
        </w:rPr>
        <w:t>p</w:t>
      </w:r>
      <w:r>
        <w:rPr>
          <w:rFonts w:eastAsia="Calibri"/>
          <w:position w:val="0"/>
          <w:szCs w:val="28"/>
          <w:lang w:val="vi-VN"/>
        </w:rPr>
        <w:t xml:space="preserve"> k</w:t>
      </w:r>
      <w:r>
        <w:rPr>
          <w:rFonts w:eastAsia="Calibri"/>
          <w:position w:val="0"/>
          <w:szCs w:val="28"/>
          <w:lang w:val="vi-VN"/>
        </w:rPr>
        <w:t>ế</w:t>
      </w:r>
      <w:r>
        <w:rPr>
          <w:rFonts w:eastAsia="Calibri"/>
          <w:position w:val="0"/>
          <w:szCs w:val="28"/>
          <w:lang w:val="vi-VN"/>
        </w:rPr>
        <w:t>t lu</w:t>
      </w:r>
      <w:r>
        <w:rPr>
          <w:rFonts w:eastAsia="Calibri"/>
          <w:position w:val="0"/>
          <w:szCs w:val="28"/>
          <w:lang w:val="vi-VN"/>
        </w:rPr>
        <w:t>ậ</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kh</w:t>
      </w:r>
      <w:r>
        <w:rPr>
          <w:rFonts w:eastAsia="Calibri"/>
          <w:position w:val="0"/>
          <w:szCs w:val="28"/>
          <w:lang w:val="vi-VN"/>
        </w:rPr>
        <w:t>ả</w:t>
      </w:r>
      <w:r>
        <w:rPr>
          <w:rFonts w:eastAsia="Calibri"/>
          <w:position w:val="0"/>
          <w:szCs w:val="28"/>
          <w:lang w:val="vi-VN"/>
        </w:rPr>
        <w:t xml:space="preserve"> năng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trong đơn.</w:t>
      </w:r>
    </w:p>
    <w:p w14:paraId="1FF5641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 xml:space="preserve">p trong đơn đáp </w:t>
      </w:r>
      <w:r>
        <w:rPr>
          <w:rFonts w:eastAsia="Calibri"/>
          <w:position w:val="0"/>
          <w:szCs w:val="28"/>
          <w:lang w:val="vi-VN"/>
        </w:rPr>
        <w:t>ứ</w:t>
      </w:r>
      <w:r>
        <w:rPr>
          <w:rFonts w:eastAsia="Calibri"/>
          <w:position w:val="0"/>
          <w:szCs w:val="28"/>
          <w:lang w:val="vi-VN"/>
        </w:rPr>
        <w:t>ng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Vi</w:t>
      </w:r>
      <w:r>
        <w:rPr>
          <w:rFonts w:eastAsia="Calibri"/>
          <w:position w:val="0"/>
          <w:szCs w:val="28"/>
          <w:lang w:val="vi-VN"/>
        </w:rPr>
        <w:t>ệ</w:t>
      </w:r>
      <w:r>
        <w:rPr>
          <w:rFonts w:eastAsia="Calibri"/>
          <w:position w:val="0"/>
          <w:szCs w:val="28"/>
          <w:lang w:val="vi-VN"/>
        </w:rPr>
        <w:t>t Nam và đơn không có thi</w:t>
      </w:r>
      <w:r>
        <w:rPr>
          <w:rFonts w:eastAsia="Calibri"/>
          <w:position w:val="0"/>
          <w:szCs w:val="28"/>
          <w:lang w:val="vi-VN"/>
        </w:rPr>
        <w:t>ế</w:t>
      </w:r>
      <w:r>
        <w:rPr>
          <w:rFonts w:eastAsia="Calibri"/>
          <w:position w:val="0"/>
          <w:szCs w:val="28"/>
          <w:lang w:val="vi-VN"/>
        </w:rPr>
        <w:t xml:space="preserve">u sót, </w:t>
      </w:r>
      <w:r>
        <w:rPr>
          <w:rFonts w:eastAsia="Calibri"/>
          <w:bCs/>
          <w:position w:val="0"/>
          <w:szCs w:val="28"/>
          <w:lang w:val="it-IT"/>
        </w:rPr>
        <w:t>cơ quan qu</w:t>
      </w:r>
      <w:r>
        <w:rPr>
          <w:rFonts w:eastAsia="Calibri"/>
          <w:bCs/>
          <w:position w:val="0"/>
          <w:szCs w:val="28"/>
          <w:lang w:val="it-IT"/>
        </w:rPr>
        <w:t>ả</w:t>
      </w:r>
      <w:r>
        <w:rPr>
          <w:rFonts w:eastAsia="Calibri"/>
          <w:bCs/>
          <w:position w:val="0"/>
          <w:szCs w:val="28"/>
          <w:lang w:val="it-IT"/>
        </w:rPr>
        <w:t>n lý nhà nư</w:t>
      </w:r>
      <w:r>
        <w:rPr>
          <w:rFonts w:eastAsia="Calibri"/>
          <w:bCs/>
          <w:position w:val="0"/>
          <w:szCs w:val="28"/>
          <w:lang w:val="it-IT"/>
        </w:rPr>
        <w:t>ớ</w:t>
      </w:r>
      <w:r>
        <w:rPr>
          <w:rFonts w:eastAsia="Calibri"/>
          <w:bCs/>
          <w:position w:val="0"/>
          <w:szCs w:val="28"/>
          <w:lang w:val="it-IT"/>
        </w:rPr>
        <w:t>c v</w:t>
      </w:r>
      <w:r>
        <w:rPr>
          <w:rFonts w:eastAsia="Calibri"/>
          <w:bCs/>
          <w:position w:val="0"/>
          <w:szCs w:val="28"/>
          <w:lang w:val="it-IT"/>
        </w:rPr>
        <w:t>ề</w:t>
      </w:r>
      <w:r>
        <w:rPr>
          <w:rFonts w:eastAsia="Calibri"/>
          <w:bCs/>
          <w:position w:val="0"/>
          <w:szCs w:val="28"/>
          <w:lang w:val="it-IT"/>
        </w:rPr>
        <w:t xml:space="preserve"> quy</w:t>
      </w:r>
      <w:r>
        <w:rPr>
          <w:rFonts w:eastAsia="Calibri"/>
          <w:bCs/>
          <w:position w:val="0"/>
          <w:szCs w:val="28"/>
          <w:lang w:val="it-IT"/>
        </w:rPr>
        <w:t>ề</w:t>
      </w:r>
      <w:r>
        <w:rPr>
          <w:rFonts w:eastAsia="Calibri"/>
          <w:bCs/>
          <w:position w:val="0"/>
          <w:szCs w:val="28"/>
          <w:lang w:val="it-IT"/>
        </w:rPr>
        <w:t>n s</w:t>
      </w:r>
      <w:r>
        <w:rPr>
          <w:rFonts w:eastAsia="Calibri"/>
          <w:bCs/>
          <w:position w:val="0"/>
          <w:szCs w:val="28"/>
          <w:lang w:val="it-IT"/>
        </w:rPr>
        <w:t>ở</w:t>
      </w:r>
      <w:r>
        <w:rPr>
          <w:rFonts w:eastAsia="Calibri"/>
          <w:bCs/>
          <w:position w:val="0"/>
          <w:szCs w:val="28"/>
          <w:lang w:val="it-IT"/>
        </w:rPr>
        <w:t xml:space="preserve"> h</w:t>
      </w:r>
      <w:r>
        <w:rPr>
          <w:rFonts w:eastAsia="Calibri"/>
          <w:bCs/>
          <w:position w:val="0"/>
          <w:szCs w:val="28"/>
          <w:lang w:val="it-IT"/>
        </w:rPr>
        <w:t>ữ</w:t>
      </w:r>
      <w:r>
        <w:rPr>
          <w:rFonts w:eastAsia="Calibri"/>
          <w:bCs/>
          <w:position w:val="0"/>
          <w:szCs w:val="28"/>
          <w:lang w:val="it-IT"/>
        </w:rPr>
        <w:t>u công nghi</w:t>
      </w:r>
      <w:r>
        <w:rPr>
          <w:rFonts w:eastAsia="Calibri"/>
          <w:bCs/>
          <w:position w:val="0"/>
          <w:szCs w:val="28"/>
          <w:lang w:val="it-IT"/>
        </w:rPr>
        <w:t>ệ</w:t>
      </w:r>
      <w:r>
        <w:rPr>
          <w:rFonts w:eastAsia="Calibri"/>
          <w:bCs/>
          <w:position w:val="0"/>
          <w:szCs w:val="28"/>
          <w:lang w:val="it-IT"/>
        </w:rPr>
        <w:t>p</w:t>
      </w:r>
      <w:r>
        <w:rPr>
          <w:rFonts w:eastAsia="Calibri"/>
          <w:position w:val="0"/>
          <w:szCs w:val="28"/>
          <w:lang w:val="vi-VN"/>
        </w:rPr>
        <w:t xml:space="preserve"> </w:t>
      </w:r>
      <w:r>
        <w:rPr>
          <w:rFonts w:eastAsia="Calibri"/>
          <w:position w:val="0"/>
          <w:szCs w:val="28"/>
          <w:lang w:val="vi-VN"/>
        </w:rPr>
        <w:t>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sau đây:</w:t>
      </w:r>
    </w:p>
    <w:p w14:paraId="240DA66A"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Trư</w:t>
      </w:r>
      <w:r>
        <w:rPr>
          <w:rFonts w:eastAsia="Calibri"/>
          <w:position w:val="0"/>
          <w:szCs w:val="28"/>
          <w:lang w:val="vi-VN"/>
        </w:rPr>
        <w:t>ớ</w:t>
      </w:r>
      <w:r>
        <w:rPr>
          <w:rFonts w:eastAsia="Calibri"/>
          <w:position w:val="0"/>
          <w:szCs w:val="28"/>
          <w:lang w:val="vi-VN"/>
        </w:rPr>
        <w:t>c khi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06 tháng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trong đơn, 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w:t>
      </w:r>
      <w:r>
        <w:rPr>
          <w:rFonts w:eastAsia="Calibri"/>
          <w:position w:val="0"/>
          <w:szCs w:val="28"/>
          <w:lang w:val="vi-VN"/>
        </w:rPr>
        <w:t>h</w:t>
      </w:r>
      <w:r>
        <w:rPr>
          <w:rFonts w:eastAsia="Calibri"/>
          <w:position w:val="0"/>
          <w:szCs w:val="28"/>
          <w:lang w:val="vi-VN"/>
        </w:rPr>
        <w:t>ầ</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và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w:t>
      </w:r>
      <w:r>
        <w:rPr>
          <w:rFonts w:eastAsia="Calibri"/>
          <w:position w:val="0"/>
          <w:szCs w:val="28"/>
        </w:rPr>
        <w:t>t</w:t>
      </w:r>
      <w:r>
        <w:rPr>
          <w:rFonts w:eastAsia="Calibri"/>
          <w:position w:val="0"/>
          <w:szCs w:val="28"/>
          <w:lang w:val="vi-VN"/>
        </w:rPr>
        <w:t>uyên b</w:t>
      </w:r>
      <w:r>
        <w:rPr>
          <w:rFonts w:eastAsia="Calibri"/>
          <w:position w:val="0"/>
          <w:szCs w:val="28"/>
          <w:lang w:val="vi-VN"/>
        </w:rPr>
        <w:t>ố</w:t>
      </w:r>
      <w:r>
        <w:rPr>
          <w:rFonts w:eastAsia="Calibri"/>
          <w:position w:val="0"/>
          <w:szCs w:val="28"/>
          <w:lang w:val="vi-VN"/>
        </w:rPr>
        <w:t xml:space="preserve">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cho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w:t>
      </w:r>
    </w:p>
    <w:p w14:paraId="3AB6051A"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w:t>
      </w:r>
    </w:p>
    <w:p w14:paraId="73EE930E"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t>3. Trường hợp kiểu dáng công nghiệp không đáp ứng điều kiện bảo hộ hoặc đơn còn có thiếu sót (thiếu ảnh chụp/bản vẽ khiến bộ ảnh chụp/bản vẽ không bộc lộ đầy đủ các đặc điểm tạo dáng của kiểu dáng công nghiệp hoặc đăng ký quốc tế khôn</w:t>
      </w:r>
      <w:r>
        <w:rPr>
          <w:position w:val="0"/>
          <w:szCs w:val="28"/>
          <w:lang w:val="ru-RU" w:eastAsia="ru-RU"/>
        </w:rPr>
        <w:t>g đáp ứng các tuyên bố của Việt Nam</w:t>
      </w:r>
      <w:r>
        <w:rPr>
          <w:position w:val="0"/>
          <w:szCs w:val="28"/>
          <w:lang w:val="vi-VN" w:eastAsia="ru-RU"/>
        </w:rPr>
        <w:t xml:space="preserve"> hoặc</w:t>
      </w:r>
      <w:r>
        <w:rPr>
          <w:position w:val="0"/>
          <w:szCs w:val="28"/>
          <w:lang w:val="ru-RU" w:eastAsia="ru-RU"/>
        </w:rPr>
        <w:t xml:space="preserve"> có thông tin cần phải xác minh </w:t>
      </w:r>
      <w:r>
        <w:rPr>
          <w:rFonts w:eastAsia="Calibri"/>
          <w:position w:val="0"/>
          <w:szCs w:val="28"/>
          <w:lang w:val="vi-VN"/>
        </w:rPr>
        <w:t>v.v…</w:t>
      </w:r>
      <w:r>
        <w:rPr>
          <w:position w:val="0"/>
          <w:szCs w:val="28"/>
          <w:lang w:val="ru-RU" w:eastAsia="ru-RU"/>
        </w:rPr>
        <w:t>), trước khi kết thúc thời hạn 06 tháng nêu tại khoản 1 Điều này, cơ quan quản lý nhà nước về quyền sở hữu công nghiệp ra thông báo từ chối theo mẫu của Văn phòng quốc tế, trong đó</w:t>
      </w:r>
      <w:r>
        <w:rPr>
          <w:position w:val="0"/>
          <w:szCs w:val="28"/>
          <w:lang w:val="ru-RU" w:eastAsia="ru-RU"/>
        </w:rPr>
        <w:t xml:space="preserve"> nêu rõ nội dung và lý do từ chối và gửi thông báo đó cho Văn phòng quốc tế.</w:t>
      </w:r>
    </w:p>
    <w:p w14:paraId="228C6D69"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4.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m</w:t>
      </w:r>
      <w:r>
        <w:rPr>
          <w:rFonts w:eastAsia="Calibri"/>
          <w:position w:val="0"/>
          <w:szCs w:val="28"/>
        </w:rPr>
        <w:t>ộ</w:t>
      </w:r>
      <w:r>
        <w:rPr>
          <w:rFonts w:eastAsia="Calibri"/>
          <w:position w:val="0"/>
          <w:szCs w:val="28"/>
        </w:rPr>
        <w:t>t</w:t>
      </w:r>
      <w:r>
        <w:rPr>
          <w:rFonts w:eastAsia="Calibri"/>
          <w:position w:val="0"/>
          <w:szCs w:val="28"/>
          <w:lang w:val="ru-RU"/>
        </w:rPr>
        <w:t xml:space="preserve"> </w:t>
      </w:r>
      <w:r>
        <w:rPr>
          <w:rFonts w:eastAsia="Calibri"/>
          <w:position w:val="0"/>
          <w:szCs w:val="28"/>
        </w:rPr>
        <w:t>s</w:t>
      </w:r>
      <w:r>
        <w:rPr>
          <w:rFonts w:eastAsia="Calibri"/>
          <w:position w:val="0"/>
          <w:szCs w:val="28"/>
        </w:rPr>
        <w:t>ố</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đá</w:t>
      </w:r>
      <w:r>
        <w:rPr>
          <w:rFonts w:eastAsia="Calibri"/>
          <w:position w:val="0"/>
          <w:szCs w:val="28"/>
        </w:rPr>
        <w:t>p</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ki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đơ</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ò</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thi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s</w:t>
      </w:r>
      <w:r>
        <w:rPr>
          <w:rFonts w:eastAsia="Calibri"/>
          <w:position w:val="0"/>
          <w:szCs w:val="28"/>
          <w:lang w:val="ru-RU"/>
        </w:rPr>
        <w:t>ó</w:t>
      </w:r>
      <w:r>
        <w:rPr>
          <w:rFonts w:eastAsia="Calibri"/>
          <w:position w:val="0"/>
          <w:szCs w:val="28"/>
        </w:rPr>
        <w:t>t</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m</w:t>
      </w:r>
      <w:r>
        <w:rPr>
          <w:rFonts w:eastAsia="Calibri"/>
          <w:position w:val="0"/>
          <w:szCs w:val="28"/>
        </w:rPr>
        <w:t>ộ</w:t>
      </w:r>
      <w:r>
        <w:rPr>
          <w:rFonts w:eastAsia="Calibri"/>
          <w:position w:val="0"/>
          <w:szCs w:val="28"/>
        </w:rPr>
        <w:t>t</w:t>
      </w:r>
      <w:r>
        <w:rPr>
          <w:rFonts w:eastAsia="Calibri"/>
          <w:position w:val="0"/>
          <w:szCs w:val="28"/>
          <w:lang w:val="ru-RU"/>
        </w:rPr>
        <w:t xml:space="preserve"> </w:t>
      </w:r>
      <w:r>
        <w:rPr>
          <w:rFonts w:eastAsia="Calibri"/>
          <w:position w:val="0"/>
          <w:szCs w:val="28"/>
        </w:rPr>
        <w:t>s</w:t>
      </w:r>
      <w:r>
        <w:rPr>
          <w:rFonts w:eastAsia="Calibri"/>
          <w:position w:val="0"/>
          <w:szCs w:val="28"/>
        </w:rPr>
        <w:t>ố</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ả</w:t>
      </w:r>
      <w:r>
        <w:rPr>
          <w:rFonts w:eastAsia="Calibri"/>
          <w:position w:val="0"/>
          <w:szCs w:val="28"/>
        </w:rPr>
        <w:t>nh</w:t>
      </w:r>
      <w:r>
        <w:rPr>
          <w:rFonts w:eastAsia="Calibri"/>
          <w:position w:val="0"/>
          <w:szCs w:val="28"/>
          <w:lang w:val="ru-RU"/>
        </w:rPr>
        <w:t xml:space="preserve"> </w:t>
      </w:r>
      <w:r>
        <w:rPr>
          <w:rFonts w:eastAsia="Calibri"/>
          <w:position w:val="0"/>
          <w:szCs w:val="28"/>
        </w:rPr>
        <w:t>ch</w:t>
      </w:r>
      <w:r>
        <w:rPr>
          <w:rFonts w:eastAsia="Calibri"/>
          <w:position w:val="0"/>
          <w:szCs w:val="28"/>
        </w:rPr>
        <w:t>ụ</w:t>
      </w:r>
      <w:r>
        <w:rPr>
          <w:rFonts w:eastAsia="Calibri"/>
          <w:position w:val="0"/>
          <w:szCs w:val="28"/>
        </w:rPr>
        <w:t>p</w:t>
      </w:r>
      <w:r>
        <w:rPr>
          <w:rFonts w:eastAsia="Calibri"/>
          <w:position w:val="0"/>
          <w:szCs w:val="28"/>
          <w:lang w:val="ru-RU"/>
        </w:rPr>
        <w:t>/</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rPr>
        <w:t>ẽ</w:t>
      </w:r>
      <w:r>
        <w:rPr>
          <w:rFonts w:eastAsia="Calibri"/>
          <w:position w:val="0"/>
          <w:szCs w:val="28"/>
          <w:lang w:val="ru-RU"/>
        </w:rPr>
        <w:t xml:space="preserve"> </w:t>
      </w:r>
      <w:r>
        <w:rPr>
          <w:rFonts w:eastAsia="Calibri"/>
          <w:position w:val="0"/>
          <w:szCs w:val="28"/>
        </w:rPr>
        <w:t>khi</w:t>
      </w:r>
      <w:r>
        <w:rPr>
          <w:rFonts w:eastAsia="Calibri"/>
          <w:position w:val="0"/>
          <w:szCs w:val="28"/>
        </w:rPr>
        <w:t>ế</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ả</w:t>
      </w:r>
      <w:r>
        <w:rPr>
          <w:rFonts w:eastAsia="Calibri"/>
          <w:position w:val="0"/>
          <w:szCs w:val="28"/>
        </w:rPr>
        <w:t>nh</w:t>
      </w:r>
      <w:r>
        <w:rPr>
          <w:rFonts w:eastAsia="Calibri"/>
          <w:position w:val="0"/>
          <w:szCs w:val="28"/>
          <w:lang w:val="ru-RU"/>
        </w:rPr>
        <w:t xml:space="preserve"> </w:t>
      </w:r>
      <w:r>
        <w:rPr>
          <w:rFonts w:eastAsia="Calibri"/>
          <w:position w:val="0"/>
          <w:szCs w:val="28"/>
        </w:rPr>
        <w:t>ch</w:t>
      </w:r>
      <w:r>
        <w:rPr>
          <w:rFonts w:eastAsia="Calibri"/>
          <w:position w:val="0"/>
          <w:szCs w:val="28"/>
        </w:rPr>
        <w:t>ụ</w:t>
      </w:r>
      <w:r>
        <w:rPr>
          <w:rFonts w:eastAsia="Calibri"/>
          <w:position w:val="0"/>
          <w:szCs w:val="28"/>
        </w:rPr>
        <w:t>p</w:t>
      </w:r>
      <w:r>
        <w:rPr>
          <w:rFonts w:eastAsia="Calibri"/>
          <w:position w:val="0"/>
          <w:szCs w:val="28"/>
          <w:lang w:val="ru-RU"/>
        </w:rPr>
        <w:t>/</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rPr>
        <w:t>ẽ</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b</w:t>
      </w:r>
      <w:r>
        <w:rPr>
          <w:rFonts w:eastAsia="Calibri"/>
          <w:position w:val="0"/>
          <w:szCs w:val="28"/>
        </w:rPr>
        <w:t>ộ</w:t>
      </w:r>
      <w:r>
        <w:rPr>
          <w:rFonts w:eastAsia="Calibri"/>
          <w:position w:val="0"/>
          <w:szCs w:val="28"/>
        </w:rPr>
        <w:t>c</w:t>
      </w:r>
      <w:r>
        <w:rPr>
          <w:rFonts w:eastAsia="Calibri"/>
          <w:position w:val="0"/>
          <w:szCs w:val="28"/>
          <w:lang w:val="ru-RU"/>
        </w:rPr>
        <w:t xml:space="preserve"> </w:t>
      </w:r>
      <w:r>
        <w:rPr>
          <w:rFonts w:eastAsia="Calibri"/>
          <w:position w:val="0"/>
          <w:szCs w:val="28"/>
        </w:rPr>
        <w:t>l</w:t>
      </w:r>
      <w:r>
        <w:rPr>
          <w:rFonts w:eastAsia="Calibri"/>
          <w:position w:val="0"/>
          <w:szCs w:val="28"/>
        </w:rPr>
        <w:t>ộ</w:t>
      </w:r>
      <w:r>
        <w:rPr>
          <w:rFonts w:eastAsia="Calibri"/>
          <w:position w:val="0"/>
          <w:szCs w:val="28"/>
          <w:lang w:val="ru-RU"/>
        </w:rPr>
        <w:t xml:space="preserve"> đ</w:t>
      </w:r>
      <w:r>
        <w:rPr>
          <w:rFonts w:eastAsia="Calibri"/>
          <w:position w:val="0"/>
          <w:szCs w:val="28"/>
        </w:rPr>
        <w:t>ầ</w:t>
      </w:r>
      <w:r>
        <w:rPr>
          <w:rFonts w:eastAsia="Calibri"/>
          <w:position w:val="0"/>
          <w:szCs w:val="28"/>
        </w:rPr>
        <w:t>y</w:t>
      </w:r>
      <w:r>
        <w:rPr>
          <w:rFonts w:eastAsia="Calibri"/>
          <w:position w:val="0"/>
          <w:szCs w:val="28"/>
          <w:lang w:val="ru-RU"/>
        </w:rPr>
        <w:t xml:space="preserve"> đ</w:t>
      </w:r>
      <w:r>
        <w:rPr>
          <w:rFonts w:eastAsia="Calibri"/>
          <w:position w:val="0"/>
          <w:szCs w:val="28"/>
        </w:rPr>
        <w:t>ủ</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đ</w:t>
      </w:r>
      <w:r>
        <w:rPr>
          <w:rFonts w:eastAsia="Calibri"/>
          <w:position w:val="0"/>
          <w:szCs w:val="28"/>
        </w:rPr>
        <w:t>ặ</w:t>
      </w:r>
      <w:r>
        <w:rPr>
          <w:rFonts w:eastAsia="Calibri"/>
          <w:position w:val="0"/>
          <w:szCs w:val="28"/>
        </w:rPr>
        <w:t>c</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o</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đá</w:t>
      </w:r>
      <w:r>
        <w:rPr>
          <w:rFonts w:eastAsia="Calibri"/>
          <w:position w:val="0"/>
          <w:szCs w:val="28"/>
        </w:rPr>
        <w:t>p</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tuy</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t</w:t>
      </w:r>
      <w:r>
        <w:rPr>
          <w:rFonts w:eastAsia="Calibri"/>
          <w:position w:val="0"/>
          <w:szCs w:val="28"/>
          <w:lang w:val="ru-RU"/>
        </w:rPr>
        <w:t xml:space="preserve"> </w:t>
      </w:r>
      <w:r>
        <w:rPr>
          <w:rFonts w:eastAsia="Calibri"/>
          <w:position w:val="0"/>
          <w:szCs w:val="28"/>
        </w:rPr>
        <w:t>Nam</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n</w:t>
      </w:r>
      <w:r>
        <w:rPr>
          <w:rFonts w:eastAsia="Calibri"/>
          <w:position w:val="0"/>
          <w:szCs w:val="28"/>
          <w:lang w:val="ru-RU"/>
        </w:rPr>
        <w:t xml:space="preserve"> </w:t>
      </w:r>
      <w:r>
        <w:rPr>
          <w:rFonts w:eastAsia="Calibri"/>
          <w:position w:val="0"/>
          <w:szCs w:val="28"/>
        </w:rPr>
        <w:t>ph</w:t>
      </w:r>
      <w:r>
        <w:rPr>
          <w:rFonts w:eastAsia="Calibri"/>
          <w:position w:val="0"/>
          <w:szCs w:val="28"/>
        </w:rPr>
        <w:t>ả</w:t>
      </w:r>
      <w:r>
        <w:rPr>
          <w:rFonts w:eastAsia="Calibri"/>
          <w:position w:val="0"/>
          <w:szCs w:val="28"/>
        </w:rPr>
        <w:t>i</w:t>
      </w:r>
      <w:r>
        <w:rPr>
          <w:rFonts w:eastAsia="Calibri"/>
          <w:position w:val="0"/>
          <w:szCs w:val="28"/>
          <w:lang w:val="ru-RU"/>
        </w:rPr>
        <w:t xml:space="preserve"> </w:t>
      </w:r>
      <w:r>
        <w:rPr>
          <w:rFonts w:eastAsia="Calibri"/>
          <w:position w:val="0"/>
          <w:szCs w:val="28"/>
        </w:rPr>
        <w:t>x</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minh</w:t>
      </w:r>
      <w:r>
        <w:rPr>
          <w:rFonts w:eastAsia="Calibri"/>
          <w:position w:val="0"/>
          <w:szCs w:val="28"/>
          <w:lang w:val="ru-RU"/>
        </w:rPr>
        <w:t xml:space="preserve"> </w:t>
      </w:r>
      <w:r>
        <w:rPr>
          <w:rFonts w:eastAsia="Calibri"/>
          <w:position w:val="0"/>
          <w:szCs w:val="28"/>
          <w:lang w:val="vi-VN"/>
        </w:rPr>
        <w:t>v.v…</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khi</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th</w:t>
      </w:r>
      <w:r>
        <w:rPr>
          <w:rFonts w:eastAsia="Calibri"/>
          <w:position w:val="0"/>
          <w:szCs w:val="28"/>
          <w:lang w:val="ru-RU"/>
        </w:rPr>
        <w:t>ú</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06 </w:t>
      </w:r>
      <w:r>
        <w:rPr>
          <w:rFonts w:eastAsia="Calibri"/>
          <w:position w:val="0"/>
          <w:szCs w:val="28"/>
        </w:rPr>
        <w:t>th</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n</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spacing w:val="4"/>
          <w:position w:val="0"/>
          <w:szCs w:val="28"/>
        </w:rPr>
        <w:t>quan</w:t>
      </w:r>
      <w:r>
        <w:rPr>
          <w:rFonts w:eastAsia="Calibri"/>
          <w:spacing w:val="4"/>
          <w:position w:val="0"/>
          <w:szCs w:val="28"/>
          <w:lang w:val="ru-RU"/>
        </w:rPr>
        <w:t xml:space="preserve"> </w:t>
      </w:r>
      <w:r>
        <w:rPr>
          <w:rFonts w:eastAsia="Calibri"/>
          <w:spacing w:val="4"/>
          <w:position w:val="0"/>
          <w:szCs w:val="28"/>
        </w:rPr>
        <w:t>qu</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l</w:t>
      </w:r>
      <w:r>
        <w:rPr>
          <w:rFonts w:eastAsia="Calibri"/>
          <w:spacing w:val="4"/>
          <w:position w:val="0"/>
          <w:szCs w:val="28"/>
          <w:lang w:val="ru-RU"/>
        </w:rPr>
        <w:t xml:space="preserve">ý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ề</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rPr>
        <w:t>ự</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hi</w:t>
      </w:r>
      <w:r>
        <w:rPr>
          <w:rFonts w:eastAsia="Calibri"/>
          <w:spacing w:val="4"/>
          <w:position w:val="0"/>
          <w:szCs w:val="28"/>
        </w:rPr>
        <w:t>ệ</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rPr>
        <w:t>ủ</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ụ</w:t>
      </w:r>
      <w:r>
        <w:rPr>
          <w:rFonts w:eastAsia="Calibri"/>
          <w:spacing w:val="4"/>
          <w:position w:val="0"/>
          <w:szCs w:val="28"/>
        </w:rPr>
        <w:t>c</w:t>
      </w:r>
      <w:r>
        <w:rPr>
          <w:rFonts w:eastAsia="Calibri"/>
          <w:position w:val="0"/>
          <w:szCs w:val="28"/>
          <w:lang w:val="ru-RU"/>
        </w:rPr>
        <w:t xml:space="preserve"> </w:t>
      </w:r>
      <w:r>
        <w:rPr>
          <w:rFonts w:eastAsia="Calibri"/>
          <w:position w:val="0"/>
          <w:szCs w:val="28"/>
        </w:rPr>
        <w:t>sau</w:t>
      </w:r>
      <w:r>
        <w:rPr>
          <w:rFonts w:eastAsia="Calibri"/>
          <w:position w:val="0"/>
          <w:szCs w:val="28"/>
          <w:lang w:val="ru-RU"/>
        </w:rPr>
        <w:t xml:space="preserve"> đâ</w:t>
      </w:r>
      <w:r>
        <w:rPr>
          <w:rFonts w:eastAsia="Calibri"/>
          <w:position w:val="0"/>
          <w:szCs w:val="28"/>
        </w:rPr>
        <w:t>y</w:t>
      </w:r>
      <w:r>
        <w:rPr>
          <w:rFonts w:eastAsia="Calibri"/>
          <w:position w:val="0"/>
          <w:szCs w:val="28"/>
          <w:lang w:val="ru-RU"/>
        </w:rPr>
        <w:t>:</w:t>
      </w:r>
    </w:p>
    <w:p w14:paraId="004E0939"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position w:val="0"/>
          <w:szCs w:val="28"/>
        </w:rPr>
        <w:t>a</w:t>
      </w:r>
      <w:r>
        <w:rPr>
          <w:rFonts w:eastAsia="Calibri"/>
          <w:position w:val="0"/>
          <w:szCs w:val="28"/>
          <w:lang w:val="ru-RU"/>
        </w:rPr>
        <w:t xml:space="preserve">) </w:t>
      </w:r>
      <w:r>
        <w:rPr>
          <w:rFonts w:eastAsia="Calibri"/>
          <w:position w:val="0"/>
          <w:szCs w:val="28"/>
        </w:rPr>
        <w:t>Ra</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b</w:t>
      </w:r>
      <w:r>
        <w:rPr>
          <w:rFonts w:eastAsia="Calibri"/>
          <w:position w:val="0"/>
          <w:szCs w:val="28"/>
          <w:lang w:val="ru-RU"/>
        </w:rPr>
        <w:t>á</w:t>
      </w:r>
      <w:r>
        <w:rPr>
          <w:rFonts w:eastAsia="Calibri"/>
          <w:position w:val="0"/>
          <w:szCs w:val="28"/>
        </w:rPr>
        <w:t>o</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ch</w:t>
      </w:r>
      <w:r>
        <w:rPr>
          <w:rFonts w:eastAsia="Calibri"/>
          <w:position w:val="0"/>
          <w:szCs w:val="28"/>
        </w:rPr>
        <w:t>ố</w:t>
      </w:r>
      <w:r>
        <w:rPr>
          <w:rFonts w:eastAsia="Calibri"/>
          <w:position w:val="0"/>
          <w:szCs w:val="28"/>
        </w:rPr>
        <w:t>i</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đá</w:t>
      </w:r>
      <w:r>
        <w:rPr>
          <w:rFonts w:eastAsia="Calibri"/>
          <w:position w:val="0"/>
          <w:szCs w:val="28"/>
        </w:rPr>
        <w:t>p</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ki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ò</w:t>
      </w:r>
      <w:r>
        <w:rPr>
          <w:rFonts w:eastAsia="Calibri"/>
          <w:position w:val="0"/>
          <w:szCs w:val="28"/>
        </w:rPr>
        <w:t>n</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s</w:t>
      </w:r>
      <w:r>
        <w:rPr>
          <w:rFonts w:eastAsia="Calibri"/>
          <w:position w:val="0"/>
          <w:szCs w:val="28"/>
          <w:lang w:val="ru-RU"/>
        </w:rPr>
        <w:t>ó</w:t>
      </w:r>
      <w:r>
        <w:rPr>
          <w:rFonts w:eastAsia="Calibri"/>
          <w:position w:val="0"/>
          <w:szCs w:val="28"/>
        </w:rPr>
        <w:t>t</w:t>
      </w:r>
      <w:r>
        <w:rPr>
          <w:rFonts w:eastAsia="Calibri"/>
          <w:position w:val="0"/>
          <w:szCs w:val="28"/>
          <w:lang w:val="ru-RU"/>
        </w:rPr>
        <w:t xml:space="preserve"> </w:t>
      </w:r>
      <w:r>
        <w:rPr>
          <w:rFonts w:eastAsia="Calibri"/>
          <w:position w:val="0"/>
          <w:szCs w:val="28"/>
        </w:rPr>
        <w:t>theo</w:t>
      </w:r>
      <w:r>
        <w:rPr>
          <w:rFonts w:eastAsia="Calibri"/>
          <w:position w:val="0"/>
          <w:szCs w:val="28"/>
          <w:lang w:val="ru-RU"/>
        </w:rPr>
        <w:t xml:space="preserve"> </w:t>
      </w:r>
      <w:r>
        <w:rPr>
          <w:rFonts w:eastAsia="Calibri"/>
          <w:position w:val="0"/>
          <w:szCs w:val="28"/>
        </w:rPr>
        <w:t>m</w:t>
      </w:r>
      <w:r>
        <w:rPr>
          <w:rFonts w:eastAsia="Calibri"/>
          <w:position w:val="0"/>
          <w:szCs w:val="28"/>
        </w:rPr>
        <w:t>ẫ</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V</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ph</w:t>
      </w:r>
      <w:r>
        <w:rPr>
          <w:rFonts w:eastAsia="Calibri"/>
          <w:position w:val="0"/>
          <w:szCs w:val="28"/>
          <w:lang w:val="ru-RU"/>
        </w:rPr>
        <w:t>ò</w:t>
      </w:r>
      <w:r>
        <w:rPr>
          <w:rFonts w:eastAsia="Calibri"/>
          <w:position w:val="0"/>
          <w:szCs w:val="28"/>
        </w:rPr>
        <w:t>ng</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spacing w:val="-4"/>
          <w:position w:val="0"/>
          <w:szCs w:val="28"/>
          <w:lang w:val="ru-RU"/>
        </w:rPr>
        <w:t xml:space="preserve">đó </w:t>
      </w:r>
      <w:r>
        <w:rPr>
          <w:rFonts w:eastAsia="Calibri"/>
          <w:spacing w:val="-4"/>
          <w:position w:val="0"/>
          <w:szCs w:val="28"/>
        </w:rPr>
        <w:t>n</w:t>
      </w:r>
      <w:r>
        <w:rPr>
          <w:rFonts w:eastAsia="Calibri"/>
          <w:spacing w:val="-4"/>
          <w:position w:val="0"/>
          <w:szCs w:val="28"/>
          <w:lang w:val="ru-RU"/>
        </w:rPr>
        <w:t>ê</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r</w:t>
      </w:r>
      <w:r>
        <w:rPr>
          <w:rFonts w:eastAsia="Calibri"/>
          <w:spacing w:val="-4"/>
          <w:position w:val="0"/>
          <w:szCs w:val="28"/>
          <w:lang w:val="ru-RU"/>
        </w:rPr>
        <w:t xml:space="preserve">õ </w:t>
      </w:r>
      <w:r>
        <w:rPr>
          <w:rFonts w:eastAsia="Calibri"/>
          <w:spacing w:val="-4"/>
          <w:position w:val="0"/>
          <w:szCs w:val="28"/>
        </w:rPr>
        <w:t>n</w:t>
      </w:r>
      <w:r>
        <w:rPr>
          <w:rFonts w:eastAsia="Calibri"/>
          <w:spacing w:val="-4"/>
          <w:position w:val="0"/>
          <w:szCs w:val="28"/>
        </w:rPr>
        <w:t>ộ</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dung</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 xml:space="preserve">à </w:t>
      </w:r>
      <w:r>
        <w:rPr>
          <w:rFonts w:eastAsia="Calibri"/>
          <w:spacing w:val="-4"/>
          <w:position w:val="0"/>
          <w:szCs w:val="28"/>
        </w:rPr>
        <w:t>l</w:t>
      </w:r>
      <w:r>
        <w:rPr>
          <w:rFonts w:eastAsia="Calibri"/>
          <w:spacing w:val="-4"/>
          <w:position w:val="0"/>
          <w:szCs w:val="28"/>
          <w:lang w:val="ru-RU"/>
        </w:rPr>
        <w:t xml:space="preserve">ý </w:t>
      </w:r>
      <w:r>
        <w:rPr>
          <w:rFonts w:eastAsia="Calibri"/>
          <w:spacing w:val="-4"/>
          <w:position w:val="0"/>
          <w:szCs w:val="28"/>
        </w:rPr>
        <w:t>do</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ừ</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ố</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 xml:space="preserve">à </w:t>
      </w:r>
      <w:r>
        <w:rPr>
          <w:rFonts w:eastAsia="Calibri"/>
          <w:spacing w:val="-4"/>
          <w:position w:val="0"/>
          <w:szCs w:val="28"/>
        </w:rPr>
        <w:t>g</w:t>
      </w:r>
      <w:r>
        <w:rPr>
          <w:rFonts w:eastAsia="Calibri"/>
          <w:spacing w:val="-4"/>
          <w:position w:val="0"/>
          <w:szCs w:val="28"/>
        </w:rPr>
        <w:t>ử</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lang w:val="ru-RU"/>
        </w:rPr>
        <w:t>á</w:t>
      </w:r>
      <w:r>
        <w:rPr>
          <w:rFonts w:eastAsia="Calibri"/>
          <w:spacing w:val="-4"/>
          <w:position w:val="0"/>
          <w:szCs w:val="28"/>
        </w:rPr>
        <w:t>o</w:t>
      </w:r>
      <w:r>
        <w:rPr>
          <w:rFonts w:eastAsia="Calibri"/>
          <w:spacing w:val="-4"/>
          <w:position w:val="0"/>
          <w:szCs w:val="28"/>
          <w:lang w:val="ru-RU"/>
        </w:rPr>
        <w:t xml:space="preserve"> đó </w:t>
      </w:r>
      <w:r>
        <w:rPr>
          <w:rFonts w:eastAsia="Calibri"/>
          <w:spacing w:val="-4"/>
          <w:position w:val="0"/>
          <w:szCs w:val="28"/>
        </w:rPr>
        <w:t>cho</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ă</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ph</w:t>
      </w:r>
      <w:r>
        <w:rPr>
          <w:rFonts w:eastAsia="Calibri"/>
          <w:spacing w:val="-4"/>
          <w:position w:val="0"/>
          <w:szCs w:val="28"/>
          <w:lang w:val="ru-RU"/>
        </w:rPr>
        <w:t>ò</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qu</w:t>
      </w:r>
      <w:r>
        <w:rPr>
          <w:rFonts w:eastAsia="Calibri"/>
          <w:spacing w:val="-4"/>
          <w:position w:val="0"/>
          <w:szCs w:val="28"/>
        </w:rPr>
        <w:t>ố</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ế</w:t>
      </w:r>
      <w:r>
        <w:rPr>
          <w:rFonts w:eastAsia="Calibri"/>
          <w:spacing w:val="-4"/>
          <w:position w:val="0"/>
          <w:szCs w:val="28"/>
          <w:lang w:val="ru-RU"/>
        </w:rPr>
        <w:t>;</w:t>
      </w:r>
    </w:p>
    <w:p w14:paraId="4CC48C66"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b</w:t>
      </w:r>
      <w:r>
        <w:rPr>
          <w:rFonts w:eastAsia="Calibri"/>
          <w:position w:val="0"/>
          <w:szCs w:val="28"/>
          <w:lang w:val="ru-RU"/>
        </w:rPr>
        <w:t xml:space="preserve">) </w:t>
      </w:r>
      <w:r>
        <w:rPr>
          <w:rFonts w:eastAsia="Calibri"/>
          <w:position w:val="0"/>
          <w:szCs w:val="28"/>
        </w:rPr>
        <w:t>Ra</w:t>
      </w:r>
      <w:r>
        <w:rPr>
          <w:rFonts w:eastAsia="Calibri"/>
          <w:position w:val="0"/>
          <w:szCs w:val="28"/>
          <w:lang w:val="ru-RU"/>
        </w:rPr>
        <w:t xml:space="preserve"> </w:t>
      </w:r>
      <w:r>
        <w:rPr>
          <w:rFonts w:eastAsia="Calibri"/>
          <w:position w:val="0"/>
          <w:szCs w:val="28"/>
        </w:rPr>
        <w:t>quy</w:t>
      </w:r>
      <w:r>
        <w:rPr>
          <w:rFonts w:eastAsia="Calibri"/>
          <w:position w:val="0"/>
          <w:szCs w:val="28"/>
        </w:rPr>
        <w:t>ế</w:t>
      </w:r>
      <w:r>
        <w:rPr>
          <w:rFonts w:eastAsia="Calibri"/>
          <w:position w:val="0"/>
          <w:szCs w:val="28"/>
        </w:rPr>
        <w:t>t</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ch</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đá</w:t>
      </w:r>
      <w:r>
        <w:rPr>
          <w:rFonts w:eastAsia="Calibri"/>
          <w:position w:val="0"/>
          <w:szCs w:val="28"/>
        </w:rPr>
        <w:t>p</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ki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thi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s</w:t>
      </w:r>
      <w:r>
        <w:rPr>
          <w:rFonts w:eastAsia="Calibri"/>
          <w:position w:val="0"/>
          <w:szCs w:val="28"/>
          <w:lang w:val="ru-RU"/>
        </w:rPr>
        <w:t>ó</w:t>
      </w:r>
      <w:r>
        <w:rPr>
          <w:rFonts w:eastAsia="Calibri"/>
          <w:position w:val="0"/>
          <w:szCs w:val="28"/>
        </w:rPr>
        <w:t>t</w:t>
      </w:r>
      <w:r>
        <w:rPr>
          <w:rFonts w:eastAsia="Calibri"/>
          <w:position w:val="0"/>
          <w:szCs w:val="28"/>
          <w:lang w:val="ru-RU"/>
        </w:rPr>
        <w:t xml:space="preserve">, </w:t>
      </w:r>
      <w:r>
        <w:rPr>
          <w:rFonts w:eastAsia="Calibri"/>
          <w:position w:val="0"/>
          <w:szCs w:val="28"/>
        </w:rPr>
        <w:t>ghi</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lang w:val="ru-RU"/>
        </w:rPr>
        <w:t>à</w:t>
      </w:r>
      <w:r>
        <w:rPr>
          <w:rFonts w:eastAsia="Calibri"/>
          <w:position w:val="0"/>
          <w:szCs w:val="28"/>
        </w:rPr>
        <w:t>o</w:t>
      </w:r>
      <w:r>
        <w:rPr>
          <w:rFonts w:eastAsia="Calibri"/>
          <w:position w:val="0"/>
          <w:szCs w:val="28"/>
          <w:lang w:val="ru-RU"/>
        </w:rPr>
        <w:t xml:space="preserve"> </w:t>
      </w:r>
      <w:r>
        <w:rPr>
          <w:rFonts w:eastAsia="Calibri"/>
          <w:position w:val="0"/>
          <w:szCs w:val="28"/>
        </w:rPr>
        <w:t>S</w:t>
      </w:r>
      <w:r>
        <w:rPr>
          <w:rFonts w:eastAsia="Calibri"/>
          <w:position w:val="0"/>
          <w:szCs w:val="28"/>
        </w:rPr>
        <w:t>ổ</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gia</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Ph</w:t>
      </w:r>
      <w:r>
        <w:rPr>
          <w:rFonts w:eastAsia="Calibri"/>
          <w:position w:val="0"/>
          <w:szCs w:val="28"/>
        </w:rPr>
        <w:t>ầ</w:t>
      </w:r>
      <w:r>
        <w:rPr>
          <w:rFonts w:eastAsia="Calibri"/>
          <w:position w:val="0"/>
          <w:szCs w:val="28"/>
        </w:rPr>
        <w:t>n</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g</w:t>
      </w:r>
      <w:r>
        <w:rPr>
          <w:rFonts w:eastAsia="Calibri"/>
          <w:position w:val="0"/>
          <w:szCs w:val="28"/>
        </w:rPr>
        <w:t>ử</w:t>
      </w:r>
      <w:r>
        <w:rPr>
          <w:rFonts w:eastAsia="Calibri"/>
          <w:position w:val="0"/>
          <w:szCs w:val="28"/>
        </w:rPr>
        <w:t>i</w:t>
      </w:r>
      <w:r>
        <w:rPr>
          <w:rFonts w:eastAsia="Calibri"/>
          <w:position w:val="0"/>
          <w:szCs w:val="28"/>
          <w:lang w:val="ru-RU"/>
        </w:rPr>
        <w:t xml:space="preserve"> </w:t>
      </w:r>
      <w:r>
        <w:rPr>
          <w:rFonts w:eastAsia="Calibri"/>
          <w:position w:val="0"/>
          <w:szCs w:val="28"/>
        </w:rPr>
        <w:t>cho</w:t>
      </w:r>
      <w:r>
        <w:rPr>
          <w:rFonts w:eastAsia="Calibri"/>
          <w:position w:val="0"/>
          <w:szCs w:val="28"/>
          <w:lang w:val="ru-RU"/>
        </w:rPr>
        <w:t xml:space="preserve"> </w:t>
      </w:r>
      <w:r>
        <w:rPr>
          <w:rFonts w:eastAsia="Calibri"/>
          <w:position w:val="0"/>
          <w:szCs w:val="28"/>
        </w:rPr>
        <w:t>V</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ph</w:t>
      </w:r>
      <w:r>
        <w:rPr>
          <w:rFonts w:eastAsia="Calibri"/>
          <w:position w:val="0"/>
          <w:szCs w:val="28"/>
          <w:lang w:val="ru-RU"/>
        </w:rPr>
        <w:t>ò</w:t>
      </w:r>
      <w:r>
        <w:rPr>
          <w:rFonts w:eastAsia="Calibri"/>
          <w:position w:val="0"/>
          <w:szCs w:val="28"/>
        </w:rPr>
        <w:t>ng</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Tuy</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ch</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r>
        <w:rPr>
          <w:rFonts w:eastAsia="Calibri"/>
          <w:position w:val="0"/>
          <w:szCs w:val="28"/>
        </w:rPr>
        <w:t>cho</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theo</w:t>
      </w:r>
      <w:r>
        <w:rPr>
          <w:rFonts w:eastAsia="Calibri"/>
          <w:position w:val="0"/>
          <w:szCs w:val="28"/>
          <w:lang w:val="ru-RU"/>
        </w:rPr>
        <w:t xml:space="preserve"> </w:t>
      </w:r>
      <w:r>
        <w:rPr>
          <w:rFonts w:eastAsia="Calibri"/>
          <w:position w:val="0"/>
          <w:szCs w:val="28"/>
        </w:rPr>
        <w:t>m</w:t>
      </w:r>
      <w:r>
        <w:rPr>
          <w:rFonts w:eastAsia="Calibri"/>
          <w:position w:val="0"/>
          <w:szCs w:val="28"/>
        </w:rPr>
        <w:t>ẫ</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V</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ph</w:t>
      </w:r>
      <w:r>
        <w:rPr>
          <w:rFonts w:eastAsia="Calibri"/>
          <w:position w:val="0"/>
          <w:szCs w:val="28"/>
          <w:lang w:val="ru-RU"/>
        </w:rPr>
        <w:t>ò</w:t>
      </w:r>
      <w:r>
        <w:rPr>
          <w:rFonts w:eastAsia="Calibri"/>
          <w:position w:val="0"/>
          <w:szCs w:val="28"/>
        </w:rPr>
        <w:t>ng</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đó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r</w:t>
      </w:r>
      <w:r>
        <w:rPr>
          <w:rFonts w:eastAsia="Calibri"/>
          <w:position w:val="0"/>
          <w:szCs w:val="28"/>
          <w:lang w:val="ru-RU"/>
        </w:rPr>
        <w:t xml:space="preserve">õ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p>
    <w:p w14:paraId="2B4B03D8"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4"/>
          <w:position w:val="0"/>
          <w:szCs w:val="28"/>
          <w:lang w:val="nb-NO"/>
        </w:rPr>
      </w:pP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ố</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tr</w:t>
      </w:r>
      <w:r>
        <w:rPr>
          <w:rFonts w:eastAsia="Calibri"/>
          <w:spacing w:val="4"/>
          <w:position w:val="0"/>
          <w:szCs w:val="28"/>
          <w:lang w:val="ru-RU"/>
        </w:rPr>
        <w:t>ê</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lang w:val="ru-RU"/>
        </w:rPr>
        <w:t>á</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trong</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rPr>
        <w:t>ờ</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ạ</w:t>
      </w:r>
      <w:r>
        <w:rPr>
          <w:rFonts w:eastAsia="Calibri"/>
          <w:spacing w:val="4"/>
          <w:position w:val="0"/>
          <w:szCs w:val="28"/>
        </w:rPr>
        <w:t>n</w:t>
      </w:r>
      <w:r>
        <w:rPr>
          <w:rFonts w:eastAsia="Calibri"/>
          <w:spacing w:val="4"/>
          <w:position w:val="0"/>
          <w:szCs w:val="28"/>
          <w:lang w:val="ru-RU"/>
        </w:rPr>
        <w:t xml:space="preserve"> 02 </w:t>
      </w:r>
      <w:r>
        <w:rPr>
          <w:rFonts w:eastAsia="Calibri"/>
          <w:spacing w:val="4"/>
          <w:position w:val="0"/>
          <w:szCs w:val="28"/>
        </w:rPr>
        <w:t>th</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k</w:t>
      </w:r>
      <w:r>
        <w:rPr>
          <w:rFonts w:eastAsia="Calibri"/>
          <w:spacing w:val="4"/>
          <w:position w:val="0"/>
          <w:szCs w:val="28"/>
        </w:rPr>
        <w:t>ể</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ừ</w:t>
      </w:r>
      <w:r>
        <w:rPr>
          <w:rFonts w:eastAsia="Calibri"/>
          <w:spacing w:val="4"/>
          <w:position w:val="0"/>
          <w:szCs w:val="28"/>
          <w:lang w:val="ru-RU"/>
        </w:rPr>
        <w:t xml:space="preserve"> </w:t>
      </w:r>
      <w:r>
        <w:rPr>
          <w:rFonts w:eastAsia="Calibri"/>
          <w:spacing w:val="4"/>
          <w:position w:val="0"/>
          <w:szCs w:val="28"/>
        </w:rPr>
        <w:t>ng</w:t>
      </w:r>
      <w:r>
        <w:rPr>
          <w:rFonts w:eastAsia="Calibri"/>
          <w:spacing w:val="4"/>
          <w:position w:val="0"/>
          <w:szCs w:val="28"/>
          <w:lang w:val="ru-RU"/>
        </w:rPr>
        <w:t>à</w:t>
      </w:r>
      <w:r>
        <w:rPr>
          <w:rFonts w:eastAsia="Calibri"/>
          <w:spacing w:val="4"/>
          <w:position w:val="0"/>
          <w:szCs w:val="28"/>
        </w:rPr>
        <w:t>y</w:t>
      </w:r>
      <w:r>
        <w:rPr>
          <w:rFonts w:eastAsia="Calibri"/>
          <w:spacing w:val="4"/>
          <w:position w:val="0"/>
          <w:szCs w:val="28"/>
          <w:lang w:val="ru-RU"/>
        </w:rPr>
        <w:t xml:space="preserve"> </w:t>
      </w:r>
      <w:r>
        <w:rPr>
          <w:rFonts w:eastAsia="Calibri"/>
          <w:spacing w:val="4"/>
          <w:position w:val="0"/>
          <w:szCs w:val="28"/>
        </w:rPr>
        <w:t>ra</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w:t>
      </w:r>
    </w:p>
    <w:p w14:paraId="77DF2EB6"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5. </w:t>
      </w:r>
      <w:r>
        <w:rPr>
          <w:rFonts w:eastAsia="Calibri"/>
          <w:position w:val="0"/>
          <w:szCs w:val="28"/>
          <w:lang w:val="nb-NO"/>
        </w:rPr>
        <w:t>Trong</w:t>
      </w:r>
      <w:r>
        <w:rPr>
          <w:rFonts w:eastAsia="Calibri"/>
          <w:position w:val="0"/>
          <w:szCs w:val="28"/>
          <w:lang w:val="ru-RU"/>
        </w:rPr>
        <w:t xml:space="preserve"> </w:t>
      </w:r>
      <w:r>
        <w:rPr>
          <w:rFonts w:eastAsia="Calibri"/>
          <w:position w:val="0"/>
          <w:szCs w:val="28"/>
          <w:lang w:val="nb-NO"/>
        </w:rPr>
        <w:t>th</w:t>
      </w:r>
      <w:r>
        <w:rPr>
          <w:rFonts w:eastAsia="Calibri"/>
          <w:position w:val="0"/>
          <w:szCs w:val="28"/>
          <w:lang w:val="nb-NO"/>
        </w:rPr>
        <w:t>ờ</w:t>
      </w:r>
      <w:r>
        <w:rPr>
          <w:rFonts w:eastAsia="Calibri"/>
          <w:position w:val="0"/>
          <w:szCs w:val="28"/>
          <w:lang w:val="nb-NO"/>
        </w:rPr>
        <w:t>i</w:t>
      </w:r>
      <w:r>
        <w:rPr>
          <w:rFonts w:eastAsia="Calibri"/>
          <w:position w:val="0"/>
          <w:szCs w:val="28"/>
          <w:lang w:val="ru-RU"/>
        </w:rPr>
        <w:t xml:space="preserve"> </w:t>
      </w:r>
      <w:r>
        <w:rPr>
          <w:rFonts w:eastAsia="Calibri"/>
          <w:position w:val="0"/>
          <w:szCs w:val="28"/>
          <w:lang w:val="nb-NO"/>
        </w:rPr>
        <w:t>h</w:t>
      </w:r>
      <w:r>
        <w:rPr>
          <w:rFonts w:eastAsia="Calibri"/>
          <w:position w:val="0"/>
          <w:szCs w:val="28"/>
          <w:lang w:val="nb-NO"/>
        </w:rPr>
        <w:t>ạ</w:t>
      </w:r>
      <w:r>
        <w:rPr>
          <w:rFonts w:eastAsia="Calibri"/>
          <w:position w:val="0"/>
          <w:szCs w:val="28"/>
          <w:lang w:val="nb-NO"/>
        </w:rPr>
        <w:t>n</w:t>
      </w:r>
      <w:r>
        <w:rPr>
          <w:rFonts w:eastAsia="Calibri"/>
          <w:position w:val="0"/>
          <w:szCs w:val="28"/>
          <w:lang w:val="ru-RU"/>
        </w:rPr>
        <w:t xml:space="preserve"> 03 </w:t>
      </w:r>
      <w:r>
        <w:rPr>
          <w:rFonts w:eastAsia="Calibri"/>
          <w:position w:val="0"/>
          <w:szCs w:val="28"/>
          <w:lang w:val="nb-NO"/>
        </w:rPr>
        <w:t>th</w:t>
      </w:r>
      <w:r>
        <w:rPr>
          <w:rFonts w:eastAsia="Calibri"/>
          <w:position w:val="0"/>
          <w:szCs w:val="28"/>
          <w:lang w:val="ru-RU"/>
        </w:rPr>
        <w:t>á</w:t>
      </w:r>
      <w:r>
        <w:rPr>
          <w:rFonts w:eastAsia="Calibri"/>
          <w:position w:val="0"/>
          <w:szCs w:val="28"/>
          <w:lang w:val="nb-NO"/>
        </w:rPr>
        <w:t>ng</w:t>
      </w:r>
      <w:r>
        <w:rPr>
          <w:rFonts w:eastAsia="Calibri"/>
          <w:position w:val="0"/>
          <w:szCs w:val="28"/>
          <w:lang w:val="ru-RU"/>
        </w:rPr>
        <w:t xml:space="preserve"> </w:t>
      </w:r>
      <w:r>
        <w:rPr>
          <w:rFonts w:eastAsia="Calibri"/>
          <w:position w:val="0"/>
          <w:szCs w:val="28"/>
          <w:lang w:val="nb-NO"/>
        </w:rPr>
        <w:t>k</w:t>
      </w:r>
      <w:r>
        <w:rPr>
          <w:rFonts w:eastAsia="Calibri"/>
          <w:position w:val="0"/>
          <w:szCs w:val="28"/>
          <w:lang w:val="nb-NO"/>
        </w:rPr>
        <w:t>ể</w:t>
      </w:r>
      <w:r>
        <w:rPr>
          <w:rFonts w:eastAsia="Calibri"/>
          <w:position w:val="0"/>
          <w:szCs w:val="28"/>
          <w:lang w:val="ru-RU"/>
        </w:rPr>
        <w:t xml:space="preserve"> </w:t>
      </w:r>
      <w:r>
        <w:rPr>
          <w:rFonts w:eastAsia="Calibri"/>
          <w:position w:val="0"/>
          <w:szCs w:val="28"/>
          <w:lang w:val="nb-NO"/>
        </w:rPr>
        <w:t>t</w:t>
      </w:r>
      <w:r>
        <w:rPr>
          <w:rFonts w:eastAsia="Calibri"/>
          <w:position w:val="0"/>
          <w:szCs w:val="28"/>
          <w:lang w:val="nb-NO"/>
        </w:rPr>
        <w:t>ừ</w:t>
      </w:r>
      <w:r>
        <w:rPr>
          <w:rFonts w:eastAsia="Calibri"/>
          <w:position w:val="0"/>
          <w:szCs w:val="28"/>
          <w:lang w:val="ru-RU"/>
        </w:rPr>
        <w:t xml:space="preserve"> </w:t>
      </w:r>
      <w:r>
        <w:rPr>
          <w:rFonts w:eastAsia="Calibri"/>
          <w:position w:val="0"/>
          <w:szCs w:val="28"/>
          <w:lang w:val="nb-NO"/>
        </w:rPr>
        <w:t>ng</w:t>
      </w:r>
      <w:r>
        <w:rPr>
          <w:rFonts w:eastAsia="Calibri"/>
          <w:position w:val="0"/>
          <w:szCs w:val="28"/>
          <w:lang w:val="ru-RU"/>
        </w:rPr>
        <w:t>à</w:t>
      </w:r>
      <w:r>
        <w:rPr>
          <w:rFonts w:eastAsia="Calibri"/>
          <w:position w:val="0"/>
          <w:szCs w:val="28"/>
          <w:lang w:val="nb-NO"/>
        </w:rPr>
        <w:t>y</w:t>
      </w:r>
      <w:r>
        <w:rPr>
          <w:rFonts w:eastAsia="Calibri"/>
          <w:position w:val="0"/>
          <w:szCs w:val="28"/>
          <w:lang w:val="ru-RU"/>
        </w:rPr>
        <w:t xml:space="preserve"> </w:t>
      </w:r>
      <w:r>
        <w:rPr>
          <w:rFonts w:eastAsia="Calibri"/>
          <w:position w:val="0"/>
          <w:szCs w:val="28"/>
          <w:lang w:val="nb-NO"/>
        </w:rPr>
        <w:t>c</w:t>
      </w:r>
      <w:r>
        <w:rPr>
          <w:rFonts w:eastAsia="Calibri"/>
          <w:position w:val="0"/>
          <w:szCs w:val="28"/>
          <w:lang w:val="ru-RU"/>
        </w:rPr>
        <w:t xml:space="preserve">ơ </w:t>
      </w:r>
      <w:r>
        <w:rPr>
          <w:rFonts w:eastAsia="Calibri"/>
          <w:position w:val="0"/>
          <w:szCs w:val="28"/>
          <w:lang w:val="nb-NO"/>
        </w:rPr>
        <w:t>quan</w:t>
      </w:r>
      <w:r>
        <w:rPr>
          <w:rFonts w:eastAsia="Calibri"/>
          <w:position w:val="0"/>
          <w:szCs w:val="28"/>
          <w:lang w:val="ru-RU"/>
        </w:rPr>
        <w:t xml:space="preserve"> </w:t>
      </w:r>
      <w:r>
        <w:rPr>
          <w:rFonts w:eastAsia="Calibri"/>
          <w:position w:val="0"/>
          <w:szCs w:val="28"/>
          <w:lang w:val="nb-NO"/>
        </w:rPr>
        <w:t>qu</w:t>
      </w:r>
      <w:r>
        <w:rPr>
          <w:rFonts w:eastAsia="Calibri"/>
          <w:position w:val="0"/>
          <w:szCs w:val="28"/>
          <w:lang w:val="nb-NO"/>
        </w:rPr>
        <w:t>ả</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l</w:t>
      </w:r>
      <w:r>
        <w:rPr>
          <w:rFonts w:eastAsia="Calibri"/>
          <w:position w:val="0"/>
          <w:szCs w:val="28"/>
          <w:lang w:val="ru-RU"/>
        </w:rPr>
        <w:t xml:space="preserve">ý </w:t>
      </w:r>
      <w:r>
        <w:rPr>
          <w:rFonts w:eastAsia="Calibri"/>
          <w:position w:val="0"/>
          <w:szCs w:val="28"/>
          <w:lang w:val="nb-NO"/>
        </w:rPr>
        <w:t>nh</w:t>
      </w:r>
      <w:r>
        <w:rPr>
          <w:rFonts w:eastAsia="Calibri"/>
          <w:position w:val="0"/>
          <w:szCs w:val="28"/>
          <w:lang w:val="ru-RU"/>
        </w:rPr>
        <w:t xml:space="preserve">à </w:t>
      </w:r>
      <w:r>
        <w:rPr>
          <w:rFonts w:eastAsia="Calibri"/>
          <w:position w:val="0"/>
          <w:szCs w:val="28"/>
          <w:lang w:val="nb-NO"/>
        </w:rPr>
        <w:t>n</w:t>
      </w:r>
      <w:r>
        <w:rPr>
          <w:rFonts w:eastAsia="Calibri"/>
          <w:position w:val="0"/>
          <w:szCs w:val="28"/>
          <w:lang w:val="ru-RU"/>
        </w:rPr>
        <w:t>ư</w:t>
      </w:r>
      <w:r>
        <w:rPr>
          <w:rFonts w:eastAsia="Calibri"/>
          <w:position w:val="0"/>
          <w:szCs w:val="28"/>
          <w:lang w:val="nb-NO"/>
        </w:rPr>
        <w:t>ớ</w:t>
      </w:r>
      <w:r>
        <w:rPr>
          <w:rFonts w:eastAsia="Calibri"/>
          <w:position w:val="0"/>
          <w:szCs w:val="28"/>
          <w:lang w:val="nb-NO"/>
        </w:rPr>
        <w:t>c</w:t>
      </w:r>
      <w:r>
        <w:rPr>
          <w:rFonts w:eastAsia="Calibri"/>
          <w:position w:val="0"/>
          <w:szCs w:val="28"/>
          <w:lang w:val="ru-RU"/>
        </w:rPr>
        <w:t xml:space="preserve"> </w:t>
      </w:r>
      <w:r>
        <w:rPr>
          <w:rFonts w:eastAsia="Calibri"/>
          <w:position w:val="0"/>
          <w:szCs w:val="28"/>
          <w:lang w:val="nb-NO"/>
        </w:rPr>
        <w:t>v</w:t>
      </w:r>
      <w:r>
        <w:rPr>
          <w:rFonts w:eastAsia="Calibri"/>
          <w:position w:val="0"/>
          <w:szCs w:val="28"/>
          <w:lang w:val="nb-NO"/>
        </w:rPr>
        <w:t>ề</w:t>
      </w:r>
      <w:r>
        <w:rPr>
          <w:rFonts w:eastAsia="Calibri"/>
          <w:position w:val="0"/>
          <w:szCs w:val="28"/>
          <w:lang w:val="ru-RU"/>
        </w:rPr>
        <w:t xml:space="preserve"> </w:t>
      </w:r>
      <w:r>
        <w:rPr>
          <w:rFonts w:eastAsia="Calibri"/>
          <w:position w:val="0"/>
          <w:szCs w:val="28"/>
          <w:lang w:val="nb-NO"/>
        </w:rPr>
        <w:t>quy</w:t>
      </w:r>
      <w:r>
        <w:rPr>
          <w:rFonts w:eastAsia="Calibri"/>
          <w:position w:val="0"/>
          <w:szCs w:val="28"/>
          <w:lang w:val="nb-NO"/>
        </w:rPr>
        <w:t>ề</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s</w:t>
      </w:r>
      <w:r>
        <w:rPr>
          <w:rFonts w:eastAsia="Calibri"/>
          <w:position w:val="0"/>
          <w:szCs w:val="28"/>
          <w:lang w:val="nb-NO"/>
        </w:rPr>
        <w:t>ở</w:t>
      </w:r>
      <w:r>
        <w:rPr>
          <w:rFonts w:eastAsia="Calibri"/>
          <w:position w:val="0"/>
          <w:szCs w:val="28"/>
          <w:lang w:val="ru-RU"/>
        </w:rPr>
        <w:t xml:space="preserve"> </w:t>
      </w:r>
      <w:r>
        <w:rPr>
          <w:rFonts w:eastAsia="Calibri"/>
          <w:position w:val="0"/>
          <w:szCs w:val="28"/>
          <w:lang w:val="nb-NO"/>
        </w:rPr>
        <w:t>h</w:t>
      </w:r>
      <w:r>
        <w:rPr>
          <w:rFonts w:eastAsia="Calibri"/>
          <w:position w:val="0"/>
          <w:szCs w:val="28"/>
          <w:lang w:val="nb-NO"/>
        </w:rPr>
        <w:t>ữ</w:t>
      </w:r>
      <w:r>
        <w:rPr>
          <w:rFonts w:eastAsia="Calibri"/>
          <w:position w:val="0"/>
          <w:szCs w:val="28"/>
          <w:lang w:val="nb-NO"/>
        </w:rPr>
        <w:t>u</w:t>
      </w:r>
      <w:r>
        <w:rPr>
          <w:rFonts w:eastAsia="Calibri"/>
          <w:position w:val="0"/>
          <w:szCs w:val="28"/>
          <w:lang w:val="ru-RU"/>
        </w:rPr>
        <w:t xml:space="preserve"> </w:t>
      </w:r>
      <w:r>
        <w:rPr>
          <w:rFonts w:eastAsia="Calibri"/>
          <w:position w:val="0"/>
          <w:szCs w:val="28"/>
          <w:lang w:val="nb-NO"/>
        </w:rPr>
        <w:t>c</w:t>
      </w:r>
      <w:r>
        <w:rPr>
          <w:rFonts w:eastAsia="Calibri"/>
          <w:position w:val="0"/>
          <w:szCs w:val="28"/>
          <w:lang w:val="ru-RU"/>
        </w:rPr>
        <w:t>ô</w:t>
      </w:r>
      <w:r>
        <w:rPr>
          <w:rFonts w:eastAsia="Calibri"/>
          <w:position w:val="0"/>
          <w:szCs w:val="28"/>
          <w:lang w:val="nb-NO"/>
        </w:rPr>
        <w:t>ng</w:t>
      </w:r>
      <w:r>
        <w:rPr>
          <w:rFonts w:eastAsia="Calibri"/>
          <w:position w:val="0"/>
          <w:szCs w:val="28"/>
          <w:lang w:val="ru-RU"/>
        </w:rPr>
        <w:t xml:space="preserve"> </w:t>
      </w:r>
      <w:r>
        <w:rPr>
          <w:rFonts w:eastAsia="Calibri"/>
          <w:position w:val="0"/>
          <w:szCs w:val="28"/>
          <w:lang w:val="nb-NO"/>
        </w:rPr>
        <w:t>nghi</w:t>
      </w:r>
      <w:r>
        <w:rPr>
          <w:rFonts w:eastAsia="Calibri"/>
          <w:position w:val="0"/>
          <w:szCs w:val="28"/>
          <w:lang w:val="nb-NO"/>
        </w:rPr>
        <w:t>ệ</w:t>
      </w:r>
      <w:r>
        <w:rPr>
          <w:rFonts w:eastAsia="Calibri"/>
          <w:position w:val="0"/>
          <w:szCs w:val="28"/>
          <w:lang w:val="nb-NO"/>
        </w:rPr>
        <w:t>p</w:t>
      </w:r>
      <w:r>
        <w:rPr>
          <w:rFonts w:eastAsia="Calibri"/>
          <w:position w:val="0"/>
          <w:szCs w:val="28"/>
          <w:lang w:val="ru-RU"/>
        </w:rPr>
        <w:t xml:space="preserve"> </w:t>
      </w:r>
      <w:r>
        <w:rPr>
          <w:rFonts w:eastAsia="Calibri"/>
          <w:position w:val="0"/>
          <w:szCs w:val="28"/>
          <w:lang w:val="nb-NO"/>
        </w:rPr>
        <w:t>ra</w:t>
      </w:r>
      <w:r>
        <w:rPr>
          <w:rFonts w:eastAsia="Calibri"/>
          <w:position w:val="0"/>
          <w:szCs w:val="28"/>
          <w:lang w:val="ru-RU"/>
        </w:rPr>
        <w:t xml:space="preserve"> </w:t>
      </w:r>
      <w:r>
        <w:rPr>
          <w:rFonts w:eastAsia="Calibri"/>
          <w:position w:val="0"/>
          <w:szCs w:val="28"/>
          <w:lang w:val="nb-NO"/>
        </w:rPr>
        <w:t>th</w:t>
      </w:r>
      <w:r>
        <w:rPr>
          <w:rFonts w:eastAsia="Calibri"/>
          <w:position w:val="0"/>
          <w:szCs w:val="28"/>
          <w:lang w:val="ru-RU"/>
        </w:rPr>
        <w:t>ô</w:t>
      </w:r>
      <w:r>
        <w:rPr>
          <w:rFonts w:eastAsia="Calibri"/>
          <w:position w:val="0"/>
          <w:szCs w:val="28"/>
          <w:lang w:val="nb-NO"/>
        </w:rPr>
        <w:t>ng</w:t>
      </w:r>
      <w:r>
        <w:rPr>
          <w:rFonts w:eastAsia="Calibri"/>
          <w:position w:val="0"/>
          <w:szCs w:val="28"/>
          <w:lang w:val="ru-RU"/>
        </w:rPr>
        <w:t xml:space="preserve"> </w:t>
      </w:r>
      <w:r>
        <w:rPr>
          <w:rFonts w:eastAsia="Calibri"/>
          <w:position w:val="0"/>
          <w:szCs w:val="28"/>
          <w:lang w:val="nb-NO"/>
        </w:rPr>
        <w:t>b</w:t>
      </w:r>
      <w:r>
        <w:rPr>
          <w:rFonts w:eastAsia="Calibri"/>
          <w:position w:val="0"/>
          <w:szCs w:val="28"/>
          <w:lang w:val="ru-RU"/>
        </w:rPr>
        <w:t>á</w:t>
      </w:r>
      <w:r>
        <w:rPr>
          <w:rFonts w:eastAsia="Calibri"/>
          <w:position w:val="0"/>
          <w:szCs w:val="28"/>
          <w:lang w:val="nb-NO"/>
        </w:rPr>
        <w:t>o</w:t>
      </w:r>
      <w:r>
        <w:rPr>
          <w:rFonts w:eastAsia="Calibri"/>
          <w:position w:val="0"/>
          <w:szCs w:val="28"/>
          <w:lang w:val="ru-RU"/>
        </w:rPr>
        <w:t xml:space="preserve"> </w:t>
      </w:r>
      <w:r>
        <w:rPr>
          <w:rFonts w:eastAsia="Calibri"/>
          <w:position w:val="0"/>
          <w:szCs w:val="28"/>
          <w:lang w:val="nb-NO"/>
        </w:rPr>
        <w:t>t</w:t>
      </w:r>
      <w:r>
        <w:rPr>
          <w:rFonts w:eastAsia="Calibri"/>
          <w:position w:val="0"/>
          <w:szCs w:val="28"/>
          <w:lang w:val="nb-NO"/>
        </w:rPr>
        <w:t>ừ</w:t>
      </w:r>
      <w:r>
        <w:rPr>
          <w:rFonts w:eastAsia="Calibri"/>
          <w:position w:val="0"/>
          <w:szCs w:val="28"/>
          <w:lang w:val="ru-RU"/>
        </w:rPr>
        <w:t xml:space="preserve"> </w:t>
      </w:r>
      <w:r>
        <w:rPr>
          <w:rFonts w:eastAsia="Calibri"/>
          <w:position w:val="0"/>
          <w:szCs w:val="28"/>
          <w:lang w:val="nb-NO"/>
        </w:rPr>
        <w:t>ch</w:t>
      </w:r>
      <w:r>
        <w:rPr>
          <w:rFonts w:eastAsia="Calibri"/>
          <w:position w:val="0"/>
          <w:szCs w:val="28"/>
          <w:lang w:val="nb-NO"/>
        </w:rPr>
        <w:t>ố</w:t>
      </w:r>
      <w:r>
        <w:rPr>
          <w:rFonts w:eastAsia="Calibri"/>
          <w:position w:val="0"/>
          <w:szCs w:val="28"/>
          <w:lang w:val="nb-NO"/>
        </w:rPr>
        <w:t>i</w:t>
      </w:r>
      <w:r>
        <w:rPr>
          <w:rFonts w:eastAsia="Calibri"/>
          <w:position w:val="0"/>
          <w:szCs w:val="28"/>
          <w:lang w:val="ru-RU"/>
        </w:rPr>
        <w:t xml:space="preserve"> </w:t>
      </w:r>
      <w:r>
        <w:rPr>
          <w:rFonts w:eastAsia="Calibri"/>
          <w:position w:val="0"/>
          <w:szCs w:val="28"/>
          <w:lang w:val="nb-NO"/>
        </w:rPr>
        <w:t>theo</w:t>
      </w:r>
      <w:r>
        <w:rPr>
          <w:rFonts w:eastAsia="Calibri"/>
          <w:position w:val="0"/>
          <w:szCs w:val="28"/>
          <w:lang w:val="ru-RU"/>
        </w:rPr>
        <w:t xml:space="preserve"> </w:t>
      </w:r>
      <w:r>
        <w:rPr>
          <w:rFonts w:eastAsia="Calibri"/>
          <w:position w:val="0"/>
          <w:szCs w:val="28"/>
          <w:lang w:val="nb-NO"/>
        </w:rPr>
        <w:t>quy</w:t>
      </w:r>
      <w:r>
        <w:rPr>
          <w:rFonts w:eastAsia="Calibri"/>
          <w:position w:val="0"/>
          <w:szCs w:val="28"/>
          <w:lang w:val="ru-RU"/>
        </w:rPr>
        <w:t xml:space="preserve"> đ</w:t>
      </w:r>
      <w:r>
        <w:rPr>
          <w:rFonts w:eastAsia="Calibri"/>
          <w:position w:val="0"/>
          <w:szCs w:val="28"/>
          <w:lang w:val="nb-NO"/>
        </w:rPr>
        <w:t>ị</w:t>
      </w:r>
      <w:r>
        <w:rPr>
          <w:rFonts w:eastAsia="Calibri"/>
          <w:position w:val="0"/>
          <w:szCs w:val="28"/>
          <w:lang w:val="nb-NO"/>
        </w:rPr>
        <w:t>nh</w:t>
      </w:r>
      <w:r>
        <w:rPr>
          <w:rFonts w:eastAsia="Calibri"/>
          <w:position w:val="0"/>
          <w:szCs w:val="28"/>
          <w:lang w:val="ru-RU"/>
        </w:rPr>
        <w:t xml:space="preserve"> </w:t>
      </w:r>
      <w:r>
        <w:rPr>
          <w:rFonts w:eastAsia="Calibri"/>
          <w:position w:val="0"/>
          <w:szCs w:val="28"/>
          <w:lang w:val="nb-NO"/>
        </w:rPr>
        <w:t>t</w:t>
      </w:r>
      <w:r>
        <w:rPr>
          <w:rFonts w:eastAsia="Calibri"/>
          <w:position w:val="0"/>
          <w:szCs w:val="28"/>
          <w:lang w:val="nb-NO"/>
        </w:rPr>
        <w:t>ạ</w:t>
      </w:r>
      <w:r>
        <w:rPr>
          <w:rFonts w:eastAsia="Calibri"/>
          <w:position w:val="0"/>
          <w:szCs w:val="28"/>
          <w:lang w:val="nb-NO"/>
        </w:rPr>
        <w:t>i</w:t>
      </w:r>
      <w:r>
        <w:rPr>
          <w:rFonts w:eastAsia="Calibri"/>
          <w:position w:val="0"/>
          <w:szCs w:val="28"/>
          <w:lang w:val="ru-RU"/>
        </w:rPr>
        <w:t xml:space="preserve"> </w:t>
      </w:r>
      <w:r>
        <w:rPr>
          <w:rFonts w:eastAsia="Calibri"/>
          <w:position w:val="0"/>
          <w:szCs w:val="28"/>
          <w:lang w:val="nb-NO"/>
        </w:rPr>
        <w:t>kho</w:t>
      </w:r>
      <w:r>
        <w:rPr>
          <w:rFonts w:eastAsia="Calibri"/>
          <w:position w:val="0"/>
          <w:szCs w:val="28"/>
          <w:lang w:val="nb-NO"/>
        </w:rPr>
        <w:t>ả</w:t>
      </w:r>
      <w:r>
        <w:rPr>
          <w:rFonts w:eastAsia="Calibri"/>
          <w:position w:val="0"/>
          <w:szCs w:val="28"/>
          <w:lang w:val="nb-NO"/>
        </w:rPr>
        <w:t>n</w:t>
      </w:r>
      <w:r>
        <w:rPr>
          <w:rFonts w:eastAsia="Calibri"/>
          <w:position w:val="0"/>
          <w:szCs w:val="28"/>
          <w:lang w:val="ru-RU"/>
        </w:rPr>
        <w:t xml:space="preserve"> 3 </w:t>
      </w:r>
      <w:r>
        <w:rPr>
          <w:rFonts w:eastAsia="Calibri"/>
          <w:position w:val="0"/>
          <w:szCs w:val="28"/>
          <w:lang w:val="nb-NO"/>
        </w:rPr>
        <w:t>v</w:t>
      </w:r>
      <w:r>
        <w:rPr>
          <w:rFonts w:eastAsia="Calibri"/>
          <w:position w:val="0"/>
          <w:szCs w:val="28"/>
          <w:lang w:val="ru-RU"/>
        </w:rPr>
        <w:t>à 4 Đ</w:t>
      </w:r>
      <w:r>
        <w:rPr>
          <w:rFonts w:eastAsia="Calibri"/>
          <w:position w:val="0"/>
          <w:szCs w:val="28"/>
          <w:lang w:val="nb-NO"/>
        </w:rPr>
        <w:t>i</w:t>
      </w:r>
      <w:r>
        <w:rPr>
          <w:rFonts w:eastAsia="Calibri"/>
          <w:position w:val="0"/>
          <w:szCs w:val="28"/>
          <w:lang w:val="nb-NO"/>
        </w:rPr>
        <w:t>ề</w:t>
      </w:r>
      <w:r>
        <w:rPr>
          <w:rFonts w:eastAsia="Calibri"/>
          <w:position w:val="0"/>
          <w:szCs w:val="28"/>
          <w:lang w:val="nb-NO"/>
        </w:rPr>
        <w:t>u</w:t>
      </w:r>
      <w:r>
        <w:rPr>
          <w:rFonts w:eastAsia="Calibri"/>
          <w:position w:val="0"/>
          <w:szCs w:val="28"/>
          <w:lang w:val="ru-RU"/>
        </w:rPr>
        <w:t xml:space="preserve"> </w:t>
      </w:r>
      <w:r>
        <w:rPr>
          <w:rFonts w:eastAsia="Calibri"/>
          <w:position w:val="0"/>
          <w:szCs w:val="28"/>
          <w:lang w:val="nb-NO"/>
        </w:rPr>
        <w:t>n</w:t>
      </w:r>
      <w:r>
        <w:rPr>
          <w:rFonts w:eastAsia="Calibri"/>
          <w:position w:val="0"/>
          <w:szCs w:val="28"/>
          <w:lang w:val="ru-RU"/>
        </w:rPr>
        <w:t>à</w:t>
      </w:r>
      <w:r>
        <w:rPr>
          <w:rFonts w:eastAsia="Calibri"/>
          <w:position w:val="0"/>
          <w:szCs w:val="28"/>
          <w:lang w:val="nb-NO"/>
        </w:rPr>
        <w:t>y</w:t>
      </w:r>
      <w:r>
        <w:rPr>
          <w:rFonts w:eastAsia="Calibri"/>
          <w:position w:val="0"/>
          <w:szCs w:val="28"/>
          <w:lang w:val="ru-RU"/>
        </w:rPr>
        <w:t xml:space="preserve">, </w:t>
      </w:r>
      <w:r>
        <w:rPr>
          <w:rFonts w:eastAsia="Calibri"/>
          <w:position w:val="0"/>
          <w:szCs w:val="28"/>
          <w:lang w:val="nb-NO"/>
        </w:rPr>
        <w:t>ng</w:t>
      </w:r>
      <w:r>
        <w:rPr>
          <w:rFonts w:eastAsia="Calibri"/>
          <w:position w:val="0"/>
          <w:szCs w:val="28"/>
          <w:lang w:val="ru-RU"/>
        </w:rPr>
        <w:t>ư</w:t>
      </w:r>
      <w:r>
        <w:rPr>
          <w:rFonts w:eastAsia="Calibri"/>
          <w:position w:val="0"/>
          <w:szCs w:val="28"/>
          <w:lang w:val="nb-NO"/>
        </w:rPr>
        <w:t>ờ</w:t>
      </w:r>
      <w:r>
        <w:rPr>
          <w:rFonts w:eastAsia="Calibri"/>
          <w:position w:val="0"/>
          <w:szCs w:val="28"/>
          <w:lang w:val="nb-NO"/>
        </w:rPr>
        <w:t>i</w:t>
      </w:r>
      <w:r>
        <w:rPr>
          <w:rFonts w:eastAsia="Calibri"/>
          <w:position w:val="0"/>
          <w:szCs w:val="28"/>
          <w:lang w:val="ru-RU"/>
        </w:rPr>
        <w:t xml:space="preserve"> </w:t>
      </w:r>
      <w:r>
        <w:rPr>
          <w:rFonts w:eastAsia="Calibri"/>
          <w:position w:val="0"/>
          <w:szCs w:val="28"/>
          <w:lang w:val="nb-NO"/>
        </w:rPr>
        <w:t>n</w:t>
      </w:r>
      <w:r>
        <w:rPr>
          <w:rFonts w:eastAsia="Calibri"/>
          <w:position w:val="0"/>
          <w:szCs w:val="28"/>
          <w:lang w:val="nb-NO"/>
        </w:rPr>
        <w:t>ộ</w:t>
      </w:r>
      <w:r>
        <w:rPr>
          <w:rFonts w:eastAsia="Calibri"/>
          <w:position w:val="0"/>
          <w:szCs w:val="28"/>
          <w:lang w:val="nb-NO"/>
        </w:rPr>
        <w:t>p</w:t>
      </w:r>
      <w:r>
        <w:rPr>
          <w:rFonts w:eastAsia="Calibri"/>
          <w:position w:val="0"/>
          <w:szCs w:val="28"/>
          <w:lang w:val="ru-RU"/>
        </w:rPr>
        <w:t xml:space="preserve"> đơ</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c</w:t>
      </w:r>
      <w:r>
        <w:rPr>
          <w:rFonts w:eastAsia="Calibri"/>
          <w:position w:val="0"/>
          <w:szCs w:val="28"/>
          <w:lang w:val="ru-RU"/>
        </w:rPr>
        <w:t xml:space="preserve">ó </w:t>
      </w:r>
      <w:r>
        <w:rPr>
          <w:rFonts w:eastAsia="Calibri"/>
          <w:position w:val="0"/>
          <w:szCs w:val="28"/>
          <w:lang w:val="nb-NO"/>
        </w:rPr>
        <w:t>quy</w:t>
      </w:r>
      <w:r>
        <w:rPr>
          <w:rFonts w:eastAsia="Calibri"/>
          <w:position w:val="0"/>
          <w:szCs w:val="28"/>
          <w:lang w:val="nb-NO"/>
        </w:rPr>
        <w:t>ề</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s</w:t>
      </w:r>
      <w:r>
        <w:rPr>
          <w:rFonts w:eastAsia="Calibri"/>
          <w:position w:val="0"/>
          <w:szCs w:val="28"/>
          <w:lang w:val="nb-NO"/>
        </w:rPr>
        <w:t>ử</w:t>
      </w:r>
      <w:r>
        <w:rPr>
          <w:rFonts w:eastAsia="Calibri"/>
          <w:position w:val="0"/>
          <w:szCs w:val="28"/>
          <w:lang w:val="nb-NO"/>
        </w:rPr>
        <w:t>a</w:t>
      </w:r>
      <w:r>
        <w:rPr>
          <w:rFonts w:eastAsia="Calibri"/>
          <w:position w:val="0"/>
          <w:szCs w:val="28"/>
          <w:lang w:val="ru-RU"/>
        </w:rPr>
        <w:t xml:space="preserve"> </w:t>
      </w:r>
      <w:r>
        <w:rPr>
          <w:rFonts w:eastAsia="Calibri"/>
          <w:position w:val="0"/>
          <w:szCs w:val="28"/>
          <w:lang w:val="nb-NO"/>
        </w:rPr>
        <w:t>ch</w:t>
      </w:r>
      <w:r>
        <w:rPr>
          <w:rFonts w:eastAsia="Calibri"/>
          <w:position w:val="0"/>
          <w:szCs w:val="28"/>
          <w:lang w:val="nb-NO"/>
        </w:rPr>
        <w:t>ữ</w:t>
      </w:r>
      <w:r>
        <w:rPr>
          <w:rFonts w:eastAsia="Calibri"/>
          <w:position w:val="0"/>
          <w:szCs w:val="28"/>
          <w:lang w:val="nb-NO"/>
        </w:rPr>
        <w:t>a</w:t>
      </w:r>
      <w:r>
        <w:rPr>
          <w:rFonts w:eastAsia="Calibri"/>
          <w:position w:val="0"/>
          <w:szCs w:val="28"/>
          <w:lang w:val="ru-RU"/>
        </w:rPr>
        <w:t xml:space="preserve"> </w:t>
      </w:r>
      <w:r>
        <w:rPr>
          <w:rFonts w:eastAsia="Calibri"/>
          <w:position w:val="0"/>
          <w:szCs w:val="28"/>
          <w:lang w:val="nb-NO"/>
        </w:rPr>
        <w:t>thi</w:t>
      </w:r>
      <w:r>
        <w:rPr>
          <w:rFonts w:eastAsia="Calibri"/>
          <w:position w:val="0"/>
          <w:szCs w:val="28"/>
          <w:lang w:val="nb-NO"/>
        </w:rPr>
        <w:t>ế</w:t>
      </w:r>
      <w:r>
        <w:rPr>
          <w:rFonts w:eastAsia="Calibri"/>
          <w:position w:val="0"/>
          <w:szCs w:val="28"/>
          <w:lang w:val="nb-NO"/>
        </w:rPr>
        <w:t>u</w:t>
      </w:r>
      <w:r>
        <w:rPr>
          <w:rFonts w:eastAsia="Calibri"/>
          <w:position w:val="0"/>
          <w:szCs w:val="28"/>
          <w:lang w:val="ru-RU"/>
        </w:rPr>
        <w:t xml:space="preserve"> </w:t>
      </w:r>
      <w:r>
        <w:rPr>
          <w:rFonts w:eastAsia="Calibri"/>
          <w:position w:val="0"/>
          <w:szCs w:val="28"/>
          <w:lang w:val="nb-NO"/>
        </w:rPr>
        <w:t>s</w:t>
      </w:r>
      <w:r>
        <w:rPr>
          <w:rFonts w:eastAsia="Calibri"/>
          <w:position w:val="0"/>
          <w:szCs w:val="28"/>
          <w:lang w:val="ru-RU"/>
        </w:rPr>
        <w:t>ó</w:t>
      </w:r>
      <w:r>
        <w:rPr>
          <w:rFonts w:eastAsia="Calibri"/>
          <w:position w:val="0"/>
          <w:szCs w:val="28"/>
          <w:lang w:val="nb-NO"/>
        </w:rPr>
        <w:t>t</w:t>
      </w:r>
      <w:r>
        <w:rPr>
          <w:rFonts w:eastAsia="Calibri"/>
          <w:position w:val="0"/>
          <w:szCs w:val="28"/>
          <w:lang w:val="ru-RU"/>
        </w:rPr>
        <w:t xml:space="preserve"> </w:t>
      </w:r>
      <w:r>
        <w:rPr>
          <w:rFonts w:eastAsia="Calibri"/>
          <w:position w:val="0"/>
          <w:szCs w:val="28"/>
          <w:lang w:val="nb-NO"/>
        </w:rPr>
        <w:t>ho</w:t>
      </w:r>
      <w:r>
        <w:rPr>
          <w:rFonts w:eastAsia="Calibri"/>
          <w:position w:val="0"/>
          <w:szCs w:val="28"/>
          <w:lang w:val="nb-NO"/>
        </w:rPr>
        <w:t>ặ</w:t>
      </w:r>
      <w:r>
        <w:rPr>
          <w:rFonts w:eastAsia="Calibri"/>
          <w:position w:val="0"/>
          <w:szCs w:val="28"/>
          <w:lang w:val="nb-NO"/>
        </w:rPr>
        <w:t>c</w:t>
      </w:r>
      <w:r>
        <w:rPr>
          <w:rFonts w:eastAsia="Calibri"/>
          <w:position w:val="0"/>
          <w:szCs w:val="28"/>
          <w:lang w:val="ru-RU"/>
        </w:rPr>
        <w:t xml:space="preserve"> </w:t>
      </w:r>
      <w:r>
        <w:rPr>
          <w:rFonts w:eastAsia="Calibri"/>
          <w:position w:val="0"/>
          <w:szCs w:val="28"/>
          <w:lang w:val="nb-NO"/>
        </w:rPr>
        <w:t>ph</w:t>
      </w:r>
      <w:r>
        <w:rPr>
          <w:rFonts w:eastAsia="Calibri"/>
          <w:position w:val="0"/>
          <w:szCs w:val="28"/>
          <w:lang w:val="nb-NO"/>
        </w:rPr>
        <w:t>ả</w:t>
      </w:r>
      <w:r>
        <w:rPr>
          <w:rFonts w:eastAsia="Calibri"/>
          <w:position w:val="0"/>
          <w:szCs w:val="28"/>
          <w:lang w:val="nb-NO"/>
        </w:rPr>
        <w:t>n</w:t>
      </w:r>
      <w:r>
        <w:rPr>
          <w:rFonts w:eastAsia="Calibri"/>
          <w:position w:val="0"/>
          <w:szCs w:val="28"/>
          <w:lang w:val="ru-RU"/>
        </w:rPr>
        <w:t xml:space="preserve"> đ</w:t>
      </w:r>
      <w:r>
        <w:rPr>
          <w:rFonts w:eastAsia="Calibri"/>
          <w:position w:val="0"/>
          <w:szCs w:val="28"/>
          <w:lang w:val="nb-NO"/>
        </w:rPr>
        <w:t>ố</w:t>
      </w:r>
      <w:r>
        <w:rPr>
          <w:rFonts w:eastAsia="Calibri"/>
          <w:position w:val="0"/>
          <w:szCs w:val="28"/>
          <w:lang w:val="nb-NO"/>
        </w:rPr>
        <w:t>i</w:t>
      </w:r>
      <w:r>
        <w:rPr>
          <w:rFonts w:eastAsia="Calibri"/>
          <w:position w:val="0"/>
          <w:szCs w:val="28"/>
          <w:lang w:val="ru-RU"/>
        </w:rPr>
        <w:t xml:space="preserve"> ý </w:t>
      </w:r>
      <w:r>
        <w:rPr>
          <w:rFonts w:eastAsia="Calibri"/>
          <w:position w:val="0"/>
          <w:szCs w:val="28"/>
          <w:lang w:val="nb-NO"/>
        </w:rPr>
        <w:t>ki</w:t>
      </w:r>
      <w:r>
        <w:rPr>
          <w:rFonts w:eastAsia="Calibri"/>
          <w:position w:val="0"/>
          <w:szCs w:val="28"/>
          <w:lang w:val="nb-NO"/>
        </w:rPr>
        <w:t>ế</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t</w:t>
      </w:r>
      <w:r>
        <w:rPr>
          <w:rFonts w:eastAsia="Calibri"/>
          <w:position w:val="0"/>
          <w:szCs w:val="28"/>
          <w:lang w:val="nb-NO"/>
        </w:rPr>
        <w:t>ừ</w:t>
      </w:r>
      <w:r>
        <w:rPr>
          <w:rFonts w:eastAsia="Calibri"/>
          <w:position w:val="0"/>
          <w:szCs w:val="28"/>
          <w:lang w:val="ru-RU"/>
        </w:rPr>
        <w:t xml:space="preserve"> </w:t>
      </w:r>
      <w:r>
        <w:rPr>
          <w:rFonts w:eastAsia="Calibri"/>
          <w:position w:val="0"/>
          <w:szCs w:val="28"/>
          <w:lang w:val="nb-NO"/>
        </w:rPr>
        <w:t>ch</w:t>
      </w:r>
      <w:r>
        <w:rPr>
          <w:rFonts w:eastAsia="Calibri"/>
          <w:position w:val="0"/>
          <w:szCs w:val="28"/>
          <w:lang w:val="nb-NO"/>
        </w:rPr>
        <w:t>ố</w:t>
      </w:r>
      <w:r>
        <w:rPr>
          <w:rFonts w:eastAsia="Calibri"/>
          <w:position w:val="0"/>
          <w:szCs w:val="28"/>
          <w:lang w:val="nb-NO"/>
        </w:rPr>
        <w:t>i</w:t>
      </w:r>
      <w:r>
        <w:rPr>
          <w:rFonts w:eastAsia="Calibri"/>
          <w:position w:val="0"/>
          <w:szCs w:val="28"/>
          <w:lang w:val="ru-RU"/>
        </w:rPr>
        <w:t xml:space="preserve"> </w:t>
      </w:r>
      <w:r>
        <w:rPr>
          <w:rFonts w:eastAsia="Calibri"/>
          <w:position w:val="0"/>
          <w:szCs w:val="28"/>
          <w:lang w:val="nb-NO"/>
        </w:rPr>
        <w:t>c</w:t>
      </w:r>
      <w:r>
        <w:rPr>
          <w:rFonts w:eastAsia="Calibri"/>
          <w:position w:val="0"/>
          <w:szCs w:val="28"/>
          <w:lang w:val="nb-NO"/>
        </w:rPr>
        <w:t>ủ</w:t>
      </w:r>
      <w:r>
        <w:rPr>
          <w:rFonts w:eastAsia="Calibri"/>
          <w:position w:val="0"/>
          <w:szCs w:val="28"/>
          <w:lang w:val="nb-NO"/>
        </w:rPr>
        <w:t>a</w:t>
      </w:r>
      <w:r>
        <w:rPr>
          <w:rFonts w:eastAsia="Calibri"/>
          <w:position w:val="0"/>
          <w:szCs w:val="28"/>
          <w:lang w:val="ru-RU"/>
        </w:rPr>
        <w:t xml:space="preserve"> </w:t>
      </w:r>
      <w:r>
        <w:rPr>
          <w:rFonts w:eastAsia="Calibri"/>
          <w:position w:val="0"/>
          <w:szCs w:val="28"/>
          <w:lang w:val="nb-NO"/>
        </w:rPr>
        <w:t>c</w:t>
      </w:r>
      <w:r>
        <w:rPr>
          <w:rFonts w:eastAsia="Calibri"/>
          <w:position w:val="0"/>
          <w:szCs w:val="28"/>
          <w:lang w:val="ru-RU"/>
        </w:rPr>
        <w:t xml:space="preserve">ơ </w:t>
      </w:r>
      <w:r>
        <w:rPr>
          <w:rFonts w:eastAsia="Calibri"/>
          <w:position w:val="0"/>
          <w:szCs w:val="28"/>
          <w:lang w:val="nb-NO"/>
        </w:rPr>
        <w:t>quan</w:t>
      </w:r>
      <w:r>
        <w:rPr>
          <w:rFonts w:eastAsia="Calibri"/>
          <w:position w:val="0"/>
          <w:szCs w:val="28"/>
          <w:lang w:val="ru-RU"/>
        </w:rPr>
        <w:t xml:space="preserve"> </w:t>
      </w:r>
      <w:r>
        <w:rPr>
          <w:rFonts w:eastAsia="Calibri"/>
          <w:position w:val="0"/>
          <w:szCs w:val="28"/>
          <w:lang w:val="nb-NO"/>
        </w:rPr>
        <w:t>qu</w:t>
      </w:r>
      <w:r>
        <w:rPr>
          <w:rFonts w:eastAsia="Calibri"/>
          <w:position w:val="0"/>
          <w:szCs w:val="28"/>
          <w:lang w:val="nb-NO"/>
        </w:rPr>
        <w:t>ả</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l</w:t>
      </w:r>
      <w:r>
        <w:rPr>
          <w:rFonts w:eastAsia="Calibri"/>
          <w:position w:val="0"/>
          <w:szCs w:val="28"/>
          <w:lang w:val="ru-RU"/>
        </w:rPr>
        <w:t xml:space="preserve">ý </w:t>
      </w:r>
      <w:r>
        <w:rPr>
          <w:rFonts w:eastAsia="Calibri"/>
          <w:position w:val="0"/>
          <w:szCs w:val="28"/>
          <w:lang w:val="nb-NO"/>
        </w:rPr>
        <w:t>nh</w:t>
      </w:r>
      <w:r>
        <w:rPr>
          <w:rFonts w:eastAsia="Calibri"/>
          <w:position w:val="0"/>
          <w:szCs w:val="28"/>
          <w:lang w:val="ru-RU"/>
        </w:rPr>
        <w:t xml:space="preserve">à </w:t>
      </w:r>
      <w:r>
        <w:rPr>
          <w:rFonts w:eastAsia="Calibri"/>
          <w:position w:val="0"/>
          <w:szCs w:val="28"/>
          <w:lang w:val="nb-NO"/>
        </w:rPr>
        <w:t>n</w:t>
      </w:r>
      <w:r>
        <w:rPr>
          <w:rFonts w:eastAsia="Calibri"/>
          <w:position w:val="0"/>
          <w:szCs w:val="28"/>
          <w:lang w:val="ru-RU"/>
        </w:rPr>
        <w:t>ư</w:t>
      </w:r>
      <w:r>
        <w:rPr>
          <w:rFonts w:eastAsia="Calibri"/>
          <w:position w:val="0"/>
          <w:szCs w:val="28"/>
          <w:lang w:val="nb-NO"/>
        </w:rPr>
        <w:t>ớ</w:t>
      </w:r>
      <w:r>
        <w:rPr>
          <w:rFonts w:eastAsia="Calibri"/>
          <w:position w:val="0"/>
          <w:szCs w:val="28"/>
          <w:lang w:val="nb-NO"/>
        </w:rPr>
        <w:t>c</w:t>
      </w:r>
      <w:r>
        <w:rPr>
          <w:rFonts w:eastAsia="Calibri"/>
          <w:position w:val="0"/>
          <w:szCs w:val="28"/>
          <w:lang w:val="ru-RU"/>
        </w:rPr>
        <w:t xml:space="preserve"> </w:t>
      </w:r>
      <w:r>
        <w:rPr>
          <w:rFonts w:eastAsia="Calibri"/>
          <w:position w:val="0"/>
          <w:szCs w:val="28"/>
          <w:lang w:val="nb-NO"/>
        </w:rPr>
        <w:t>v</w:t>
      </w:r>
      <w:r>
        <w:rPr>
          <w:rFonts w:eastAsia="Calibri"/>
          <w:position w:val="0"/>
          <w:szCs w:val="28"/>
          <w:lang w:val="nb-NO"/>
        </w:rPr>
        <w:t>ề</w:t>
      </w:r>
      <w:r>
        <w:rPr>
          <w:rFonts w:eastAsia="Calibri"/>
          <w:position w:val="0"/>
          <w:szCs w:val="28"/>
          <w:lang w:val="ru-RU"/>
        </w:rPr>
        <w:t xml:space="preserve"> </w:t>
      </w:r>
      <w:r>
        <w:rPr>
          <w:rFonts w:eastAsia="Calibri"/>
          <w:position w:val="0"/>
          <w:szCs w:val="28"/>
          <w:lang w:val="nb-NO"/>
        </w:rPr>
        <w:t>quy</w:t>
      </w:r>
      <w:r>
        <w:rPr>
          <w:rFonts w:eastAsia="Calibri"/>
          <w:position w:val="0"/>
          <w:szCs w:val="28"/>
          <w:lang w:val="nb-NO"/>
        </w:rPr>
        <w:t>ề</w:t>
      </w:r>
      <w:r>
        <w:rPr>
          <w:rFonts w:eastAsia="Calibri"/>
          <w:position w:val="0"/>
          <w:szCs w:val="28"/>
          <w:lang w:val="nb-NO"/>
        </w:rPr>
        <w:t>n</w:t>
      </w:r>
      <w:r>
        <w:rPr>
          <w:rFonts w:eastAsia="Calibri"/>
          <w:position w:val="0"/>
          <w:szCs w:val="28"/>
          <w:lang w:val="ru-RU"/>
        </w:rPr>
        <w:t xml:space="preserve"> </w:t>
      </w:r>
      <w:r>
        <w:rPr>
          <w:rFonts w:eastAsia="Calibri"/>
          <w:position w:val="0"/>
          <w:szCs w:val="28"/>
          <w:lang w:val="nb-NO"/>
        </w:rPr>
        <w:t>s</w:t>
      </w:r>
      <w:r>
        <w:rPr>
          <w:rFonts w:eastAsia="Calibri"/>
          <w:position w:val="0"/>
          <w:szCs w:val="28"/>
          <w:lang w:val="nb-NO"/>
        </w:rPr>
        <w:t>ở</w:t>
      </w:r>
      <w:r>
        <w:rPr>
          <w:rFonts w:eastAsia="Calibri"/>
          <w:position w:val="0"/>
          <w:szCs w:val="28"/>
          <w:lang w:val="ru-RU"/>
        </w:rPr>
        <w:t xml:space="preserve"> </w:t>
      </w:r>
      <w:r>
        <w:rPr>
          <w:rFonts w:eastAsia="Calibri"/>
          <w:position w:val="0"/>
          <w:szCs w:val="28"/>
          <w:lang w:val="nb-NO"/>
        </w:rPr>
        <w:t>h</w:t>
      </w:r>
      <w:r>
        <w:rPr>
          <w:rFonts w:eastAsia="Calibri"/>
          <w:position w:val="0"/>
          <w:szCs w:val="28"/>
          <w:lang w:val="nb-NO"/>
        </w:rPr>
        <w:t>ữ</w:t>
      </w:r>
      <w:r>
        <w:rPr>
          <w:rFonts w:eastAsia="Calibri"/>
          <w:position w:val="0"/>
          <w:szCs w:val="28"/>
          <w:lang w:val="nb-NO"/>
        </w:rPr>
        <w:t>u</w:t>
      </w:r>
      <w:r>
        <w:rPr>
          <w:rFonts w:eastAsia="Calibri"/>
          <w:position w:val="0"/>
          <w:szCs w:val="28"/>
          <w:lang w:val="ru-RU"/>
        </w:rPr>
        <w:t xml:space="preserve"> </w:t>
      </w:r>
      <w:r>
        <w:rPr>
          <w:rFonts w:eastAsia="Calibri"/>
          <w:position w:val="0"/>
          <w:szCs w:val="28"/>
          <w:lang w:val="nb-NO"/>
        </w:rPr>
        <w:t>c</w:t>
      </w:r>
      <w:r>
        <w:rPr>
          <w:rFonts w:eastAsia="Calibri"/>
          <w:position w:val="0"/>
          <w:szCs w:val="28"/>
          <w:lang w:val="ru-RU"/>
        </w:rPr>
        <w:t>ô</w:t>
      </w:r>
      <w:r>
        <w:rPr>
          <w:rFonts w:eastAsia="Calibri"/>
          <w:position w:val="0"/>
          <w:szCs w:val="28"/>
          <w:lang w:val="nb-NO"/>
        </w:rPr>
        <w:t>ng</w:t>
      </w:r>
      <w:r>
        <w:rPr>
          <w:rFonts w:eastAsia="Calibri"/>
          <w:position w:val="0"/>
          <w:szCs w:val="28"/>
          <w:lang w:val="ru-RU"/>
        </w:rPr>
        <w:t xml:space="preserve"> </w:t>
      </w:r>
      <w:r>
        <w:rPr>
          <w:rFonts w:eastAsia="Calibri"/>
          <w:position w:val="0"/>
          <w:szCs w:val="28"/>
          <w:lang w:val="nb-NO"/>
        </w:rPr>
        <w:t>nghi</w:t>
      </w:r>
      <w:r>
        <w:rPr>
          <w:rFonts w:eastAsia="Calibri"/>
          <w:position w:val="0"/>
          <w:szCs w:val="28"/>
          <w:lang w:val="nb-NO"/>
        </w:rPr>
        <w:t>ệ</w:t>
      </w:r>
      <w:r>
        <w:rPr>
          <w:rFonts w:eastAsia="Calibri"/>
          <w:position w:val="0"/>
          <w:szCs w:val="28"/>
          <w:lang w:val="nb-NO"/>
        </w:rPr>
        <w:t>p</w:t>
      </w:r>
      <w:r>
        <w:rPr>
          <w:rFonts w:eastAsia="Calibri"/>
          <w:position w:val="0"/>
          <w:szCs w:val="28"/>
          <w:lang w:val="ru-RU"/>
        </w:rPr>
        <w:t xml:space="preserve">. </w:t>
      </w:r>
      <w:r>
        <w:rPr>
          <w:rFonts w:eastAsia="Calibri"/>
          <w:position w:val="0"/>
          <w:szCs w:val="28"/>
          <w:lang w:val="vi-VN"/>
        </w:rPr>
        <w:t>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 xml:space="preserve">i </w:t>
      </w:r>
      <w:r>
        <w:rPr>
          <w:rFonts w:eastAsia="Calibri"/>
          <w:position w:val="0"/>
          <w:szCs w:val="28"/>
          <w:lang w:val="ru-RU"/>
        </w:rPr>
        <w:t xml:space="preserve">ý </w:t>
      </w:r>
      <w:r>
        <w:rPr>
          <w:rFonts w:eastAsia="Calibri"/>
          <w:position w:val="0"/>
          <w:szCs w:val="28"/>
        </w:rPr>
        <w:t>ki</w:t>
      </w:r>
      <w:r>
        <w:rPr>
          <w:rFonts w:eastAsia="Calibri"/>
          <w:position w:val="0"/>
          <w:szCs w:val="28"/>
        </w:rPr>
        <w:t>ế</w:t>
      </w:r>
      <w:r>
        <w:rPr>
          <w:rFonts w:eastAsia="Calibri"/>
          <w:position w:val="0"/>
          <w:szCs w:val="28"/>
        </w:rPr>
        <w:t>n</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 xml:space="preserve">i </w:t>
      </w:r>
      <w:r>
        <w:rPr>
          <w:rFonts w:eastAsia="Calibri"/>
          <w:position w:val="0"/>
          <w:szCs w:val="28"/>
        </w:rPr>
        <w:t>n</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b</w:t>
      </w:r>
      <w:r>
        <w:rPr>
          <w:rFonts w:eastAsia="Calibri"/>
          <w:position w:val="0"/>
          <w:szCs w:val="28"/>
          <w:lang w:val="ru-RU"/>
        </w:rPr>
        <w:t>á</w:t>
      </w:r>
      <w:r>
        <w:rPr>
          <w:rFonts w:eastAsia="Calibri"/>
          <w:position w:val="0"/>
          <w:szCs w:val="28"/>
        </w:rPr>
        <w:t>o</w:t>
      </w:r>
      <w:r>
        <w:rPr>
          <w:rFonts w:eastAsia="Calibri"/>
          <w:position w:val="0"/>
          <w:szCs w:val="28"/>
          <w:lang w:val="ru-RU"/>
        </w:rPr>
        <w:t xml:space="preserve">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ki</w:t>
      </w:r>
      <w:r>
        <w:rPr>
          <w:rFonts w:eastAsia="Calibri"/>
          <w:position w:val="0"/>
          <w:szCs w:val="28"/>
          <w:lang w:val="vi-VN"/>
        </w:rPr>
        <w:t>ể</w:t>
      </w:r>
      <w:r>
        <w:rPr>
          <w:rFonts w:eastAsia="Calibri"/>
          <w:position w:val="0"/>
          <w:szCs w:val="28"/>
          <w:lang w:val="vi-VN"/>
        </w:rPr>
        <w:t>u dáng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cách th</w:t>
      </w:r>
      <w:r>
        <w:rPr>
          <w:rFonts w:eastAsia="Calibri"/>
          <w:position w:val="0"/>
          <w:szCs w:val="28"/>
          <w:lang w:val="vi-VN"/>
        </w:rPr>
        <w:t>ứ</w:t>
      </w:r>
      <w:r>
        <w:rPr>
          <w:rFonts w:eastAsia="Calibri"/>
          <w:position w:val="0"/>
          <w:szCs w:val="28"/>
          <w:lang w:val="vi-VN"/>
        </w:rPr>
        <w:t>c n</w:t>
      </w:r>
      <w:r>
        <w:rPr>
          <w:rFonts w:eastAsia="Calibri"/>
          <w:position w:val="0"/>
          <w:szCs w:val="28"/>
          <w:lang w:val="vi-VN"/>
        </w:rPr>
        <w:t>ộ</w:t>
      </w:r>
      <w:r>
        <w:rPr>
          <w:rFonts w:eastAsia="Calibri"/>
          <w:position w:val="0"/>
          <w:szCs w:val="28"/>
          <w:lang w:val="vi-VN"/>
        </w:rPr>
        <w:t>p đơn</w:t>
      </w:r>
      <w:r>
        <w:rPr>
          <w:rFonts w:eastAsia="Calibri"/>
          <w:position w:val="0"/>
          <w:szCs w:val="28"/>
          <w:lang w:val="ru-RU"/>
        </w:rPr>
        <w:t>.</w:t>
      </w:r>
    </w:p>
    <w:p w14:paraId="480FF3A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Đơ</w:t>
      </w:r>
      <w:r>
        <w:rPr>
          <w:rFonts w:eastAsia="Calibri"/>
          <w:position w:val="0"/>
          <w:szCs w:val="28"/>
        </w:rPr>
        <w:t>n</w:t>
      </w:r>
      <w:r>
        <w:rPr>
          <w:rFonts w:eastAsia="Calibri"/>
          <w:position w:val="0"/>
          <w:szCs w:val="28"/>
          <w:lang w:val="ru-RU"/>
        </w:rPr>
        <w:t xml:space="preserve"> </w:t>
      </w:r>
      <w:r>
        <w:rPr>
          <w:rFonts w:eastAsia="Calibri"/>
          <w:position w:val="0"/>
          <w:szCs w:val="28"/>
        </w:rPr>
        <w:t>La</w:t>
      </w:r>
      <w:r>
        <w:rPr>
          <w:rFonts w:eastAsia="Calibri"/>
          <w:position w:val="0"/>
          <w:szCs w:val="28"/>
          <w:lang w:val="ru-RU"/>
        </w:rPr>
        <w:t xml:space="preserve"> </w:t>
      </w:r>
      <w:r>
        <w:rPr>
          <w:rFonts w:eastAsia="Calibri"/>
          <w:position w:val="0"/>
          <w:szCs w:val="28"/>
        </w:rPr>
        <w:t>Hay</w:t>
      </w:r>
      <w:r>
        <w:rPr>
          <w:rFonts w:eastAsia="Calibri"/>
          <w:position w:val="0"/>
          <w:szCs w:val="28"/>
          <w:lang w:val="ru-RU"/>
        </w:rPr>
        <w:t xml:space="preserve"> </w:t>
      </w:r>
      <w:r>
        <w:rPr>
          <w:rFonts w:eastAsia="Calibri"/>
          <w:position w:val="0"/>
          <w:szCs w:val="28"/>
        </w:rPr>
        <w:t>b</w:t>
      </w:r>
      <w:r>
        <w:rPr>
          <w:rFonts w:eastAsia="Calibri"/>
          <w:position w:val="0"/>
          <w:szCs w:val="28"/>
        </w:rPr>
        <w:t>ị</w:t>
      </w:r>
      <w:r>
        <w:rPr>
          <w:rFonts w:eastAsia="Calibri"/>
          <w:position w:val="0"/>
          <w:szCs w:val="28"/>
          <w:lang w:val="ru-RU"/>
        </w:rPr>
        <w:t xml:space="preserve"> </w:t>
      </w:r>
      <w:r>
        <w:rPr>
          <w:rFonts w:eastAsia="Calibri"/>
          <w:position w:val="0"/>
          <w:szCs w:val="28"/>
        </w:rPr>
        <w:t>d</w:t>
      </w:r>
      <w:r>
        <w:rPr>
          <w:rFonts w:eastAsia="Calibri"/>
          <w:position w:val="0"/>
          <w:szCs w:val="28"/>
        </w:rPr>
        <w:t>ự</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ch</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do</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đá</w:t>
      </w:r>
      <w:r>
        <w:rPr>
          <w:rFonts w:eastAsia="Calibri"/>
          <w:position w:val="0"/>
          <w:szCs w:val="28"/>
        </w:rPr>
        <w:t>p</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t</w:t>
      </w:r>
      <w:r>
        <w:rPr>
          <w:rFonts w:eastAsia="Calibri"/>
          <w:position w:val="0"/>
          <w:szCs w:val="28"/>
          <w:lang w:val="ru-RU"/>
        </w:rPr>
        <w:t>í</w:t>
      </w:r>
      <w:r>
        <w:rPr>
          <w:rFonts w:eastAsia="Calibri"/>
          <w:position w:val="0"/>
          <w:szCs w:val="28"/>
        </w:rPr>
        <w:t>nh</w:t>
      </w:r>
      <w:r>
        <w:rPr>
          <w:rFonts w:eastAsia="Calibri"/>
          <w:position w:val="0"/>
          <w:szCs w:val="28"/>
          <w:lang w:val="ru-RU"/>
        </w:rPr>
        <w:t xml:space="preserve"> </w:t>
      </w:r>
      <w:r>
        <w:rPr>
          <w:rFonts w:eastAsia="Calibri"/>
          <w:position w:val="0"/>
          <w:szCs w:val="28"/>
        </w:rPr>
        <w:t>th</w:t>
      </w:r>
      <w:r>
        <w:rPr>
          <w:rFonts w:eastAsia="Calibri"/>
          <w:position w:val="0"/>
          <w:szCs w:val="28"/>
        </w:rPr>
        <w:t>ố</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ấ</w:t>
      </w:r>
      <w:r>
        <w:rPr>
          <w:rFonts w:eastAsia="Calibri"/>
          <w:position w:val="0"/>
          <w:szCs w:val="28"/>
        </w:rPr>
        <w:t>t</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đơ</w:t>
      </w:r>
      <w:r>
        <w:rPr>
          <w:rFonts w:eastAsia="Calibri"/>
          <w:position w:val="0"/>
          <w:szCs w:val="28"/>
        </w:rPr>
        <w:t>n</w:t>
      </w:r>
      <w:r>
        <w:rPr>
          <w:rFonts w:eastAsia="Calibri"/>
          <w:position w:val="0"/>
          <w:szCs w:val="28"/>
          <w:lang w:val="ru-RU"/>
        </w:rPr>
        <w:t xml:space="preserve"> </w:t>
      </w:r>
      <w:r>
        <w:rPr>
          <w:rFonts w:eastAsia="Calibri"/>
          <w:position w:val="0"/>
          <w:szCs w:val="28"/>
        </w:rPr>
        <w:t>theo</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101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w:t>
      </w:r>
      <w:r>
        <w:rPr>
          <w:rFonts w:eastAsia="Calibri"/>
          <w:position w:val="0"/>
          <w:szCs w:val="28"/>
        </w:rPr>
        <w:t>tu</w:t>
      </w:r>
      <w:r>
        <w:rPr>
          <w:rFonts w:eastAsia="Calibri"/>
          <w:position w:val="0"/>
          <w:szCs w:val="28"/>
        </w:rPr>
        <w:t>ệ</w:t>
      </w:r>
      <w:r>
        <w:rPr>
          <w:rFonts w:eastAsia="Calibri"/>
          <w:position w:val="0"/>
          <w:szCs w:val="28"/>
          <w:lang w:val="ru-RU"/>
        </w:rPr>
        <w:t>,</w:t>
      </w:r>
      <w:r>
        <w:rPr>
          <w:rFonts w:eastAsia="Calibri"/>
          <w:spacing w:val="4"/>
          <w:position w:val="0"/>
          <w:szCs w:val="28"/>
          <w:lang w:val="ru-RU"/>
        </w:rPr>
        <w:t xml:space="preserve"> </w:t>
      </w:r>
      <w:r>
        <w:rPr>
          <w:rFonts w:eastAsia="Calibri"/>
          <w:spacing w:val="4"/>
          <w:position w:val="0"/>
          <w:szCs w:val="28"/>
        </w:rPr>
        <w:lastRenderedPageBreak/>
        <w:t>ng</w:t>
      </w:r>
      <w:r>
        <w:rPr>
          <w:rFonts w:eastAsia="Calibri"/>
          <w:spacing w:val="4"/>
          <w:position w:val="0"/>
          <w:szCs w:val="28"/>
          <w:lang w:val="ru-RU"/>
        </w:rPr>
        <w:t>ư</w:t>
      </w:r>
      <w:r>
        <w:rPr>
          <w:rFonts w:eastAsia="Calibri"/>
          <w:spacing w:val="4"/>
          <w:position w:val="0"/>
          <w:szCs w:val="28"/>
        </w:rPr>
        <w:t>ờ</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rPr>
        <w:t>ộ</w:t>
      </w:r>
      <w:r>
        <w:rPr>
          <w:rFonts w:eastAsia="Calibri"/>
          <w:spacing w:val="4"/>
          <w:position w:val="0"/>
          <w:szCs w:val="28"/>
        </w:rPr>
        <w:t>p</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 xml:space="preserve">ó </w:t>
      </w:r>
      <w:r>
        <w:rPr>
          <w:rFonts w:eastAsia="Calibri"/>
          <w:spacing w:val="4"/>
          <w:position w:val="0"/>
          <w:szCs w:val="28"/>
        </w:rPr>
        <w:t>th</w:t>
      </w:r>
      <w:r>
        <w:rPr>
          <w:rFonts w:eastAsia="Calibri"/>
          <w:spacing w:val="4"/>
          <w:position w:val="0"/>
          <w:szCs w:val="28"/>
        </w:rPr>
        <w:t>ể</w:t>
      </w:r>
      <w:r>
        <w:rPr>
          <w:rFonts w:eastAsia="Calibri"/>
          <w:spacing w:val="4"/>
          <w:position w:val="0"/>
          <w:szCs w:val="28"/>
          <w:lang w:val="ru-RU"/>
        </w:rPr>
        <w:t xml:space="preserve"> </w:t>
      </w:r>
      <w:r>
        <w:rPr>
          <w:rFonts w:eastAsia="Calibri"/>
          <w:spacing w:val="4"/>
          <w:position w:val="0"/>
          <w:szCs w:val="28"/>
        </w:rPr>
        <w:t>kh</w:t>
      </w:r>
      <w:r>
        <w:rPr>
          <w:rFonts w:eastAsia="Calibri"/>
          <w:spacing w:val="4"/>
          <w:position w:val="0"/>
          <w:szCs w:val="28"/>
        </w:rPr>
        <w:t>ắ</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ph</w:t>
      </w:r>
      <w:r>
        <w:rPr>
          <w:rFonts w:eastAsia="Calibri"/>
          <w:spacing w:val="4"/>
          <w:position w:val="0"/>
          <w:szCs w:val="28"/>
        </w:rPr>
        <w:t>ụ</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thi</w:t>
      </w:r>
      <w:r>
        <w:rPr>
          <w:rFonts w:eastAsia="Calibri"/>
          <w:spacing w:val="4"/>
          <w:position w:val="0"/>
          <w:szCs w:val="28"/>
        </w:rPr>
        <w:t>ế</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lang w:val="ru-RU"/>
        </w:rPr>
        <w:t>ó</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lang w:val="ru-RU"/>
        </w:rPr>
        <w:t>ê</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tr</w:t>
      </w:r>
      <w:r>
        <w:rPr>
          <w:rFonts w:eastAsia="Calibri"/>
          <w:spacing w:val="4"/>
          <w:position w:val="0"/>
          <w:szCs w:val="28"/>
          <w:lang w:val="ru-RU"/>
        </w:rPr>
        <w:t>ê</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ằ</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ch</w:t>
      </w:r>
      <w:r>
        <w:rPr>
          <w:rFonts w:eastAsia="Calibri"/>
          <w:spacing w:val="4"/>
          <w:position w:val="0"/>
          <w:szCs w:val="28"/>
          <w:lang w:val="ru-RU"/>
        </w:rPr>
        <w:t xml:space="preserve"> </w:t>
      </w:r>
      <w:r>
        <w:rPr>
          <w:rFonts w:eastAsia="Calibri"/>
          <w:spacing w:val="4"/>
          <w:position w:val="0"/>
          <w:szCs w:val="28"/>
        </w:rPr>
        <w:t>y</w:t>
      </w:r>
      <w:r>
        <w:rPr>
          <w:rFonts w:eastAsia="Calibri"/>
          <w:spacing w:val="4"/>
          <w:position w:val="0"/>
          <w:szCs w:val="28"/>
          <w:lang w:val="ru-RU"/>
        </w:rPr>
        <w:t>ê</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rPr>
        <w:t>ầ</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lang w:val="ru-RU"/>
        </w:rPr>
        <w:t>á</w:t>
      </w:r>
      <w:r>
        <w:rPr>
          <w:rFonts w:eastAsia="Calibri"/>
          <w:spacing w:val="4"/>
          <w:position w:val="0"/>
          <w:szCs w:val="28"/>
        </w:rPr>
        <w:t>ch</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ộ</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ho</w:t>
      </w:r>
      <w:r>
        <w:rPr>
          <w:rFonts w:eastAsia="Calibri"/>
          <w:spacing w:val="4"/>
          <w:position w:val="0"/>
          <w:szCs w:val="28"/>
        </w:rPr>
        <w:t>ặ</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ộ</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ố</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trong</w:t>
      </w:r>
      <w:r>
        <w:rPr>
          <w:rFonts w:eastAsia="Calibri"/>
          <w:spacing w:val="4"/>
          <w:position w:val="0"/>
          <w:szCs w:val="28"/>
          <w:lang w:val="ru-RU"/>
        </w:rPr>
        <w:t xml:space="preserve"> đă</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k</w:t>
      </w:r>
      <w:r>
        <w:rPr>
          <w:rFonts w:eastAsia="Calibri"/>
          <w:spacing w:val="4"/>
          <w:position w:val="0"/>
          <w:szCs w:val="28"/>
          <w:lang w:val="ru-RU"/>
        </w:rPr>
        <w:t xml:space="preserve">ý </w:t>
      </w:r>
      <w:r>
        <w:rPr>
          <w:rFonts w:eastAsia="Calibri"/>
          <w:spacing w:val="4"/>
          <w:position w:val="0"/>
          <w:szCs w:val="28"/>
        </w:rPr>
        <w:t>qu</w:t>
      </w:r>
      <w:r>
        <w:rPr>
          <w:rFonts w:eastAsia="Calibri"/>
          <w:spacing w:val="4"/>
          <w:position w:val="0"/>
          <w:szCs w:val="28"/>
        </w:rPr>
        <w:t>ố</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ế</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lang w:val="ru-RU"/>
        </w:rPr>
        <w:t>ê</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tr</w:t>
      </w:r>
      <w:r>
        <w:rPr>
          <w:rFonts w:eastAsia="Calibri"/>
          <w:spacing w:val="4"/>
          <w:position w:val="0"/>
          <w:szCs w:val="28"/>
          <w:lang w:val="ru-RU"/>
        </w:rPr>
        <w:t>ê</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lang w:val="ru-RU"/>
        </w:rPr>
        <w:t>à</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ộ</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ho</w:t>
      </w:r>
      <w:r>
        <w:rPr>
          <w:rFonts w:eastAsia="Calibri"/>
          <w:spacing w:val="4"/>
          <w:position w:val="0"/>
          <w:szCs w:val="28"/>
        </w:rPr>
        <w:t>ặ</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nhi</w:t>
      </w:r>
      <w:r>
        <w:rPr>
          <w:rFonts w:eastAsia="Calibri"/>
          <w:spacing w:val="4"/>
          <w:position w:val="0"/>
          <w:szCs w:val="28"/>
        </w:rPr>
        <w:t>ề</w:t>
      </w:r>
      <w:r>
        <w:rPr>
          <w:rFonts w:eastAsia="Calibri"/>
          <w:spacing w:val="4"/>
          <w:position w:val="0"/>
          <w:szCs w:val="28"/>
        </w:rPr>
        <w:t>u</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ớ</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 xml:space="preserve">ơ </w:t>
      </w:r>
      <w:r>
        <w:rPr>
          <w:rFonts w:eastAsia="Calibri"/>
          <w:spacing w:val="4"/>
          <w:position w:val="0"/>
          <w:szCs w:val="28"/>
        </w:rPr>
        <w:t>quan</w:t>
      </w:r>
      <w:r>
        <w:rPr>
          <w:rFonts w:eastAsia="Calibri"/>
          <w:spacing w:val="4"/>
          <w:position w:val="0"/>
          <w:szCs w:val="28"/>
          <w:lang w:val="ru-RU"/>
        </w:rPr>
        <w:t xml:space="preserve"> </w:t>
      </w:r>
      <w:r>
        <w:rPr>
          <w:rFonts w:eastAsia="Calibri"/>
          <w:spacing w:val="4"/>
          <w:position w:val="0"/>
          <w:szCs w:val="28"/>
        </w:rPr>
        <w:t>qu</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l</w:t>
      </w:r>
      <w:r>
        <w:rPr>
          <w:rFonts w:eastAsia="Calibri"/>
          <w:spacing w:val="4"/>
          <w:position w:val="0"/>
          <w:szCs w:val="28"/>
          <w:lang w:val="ru-RU"/>
        </w:rPr>
        <w:t xml:space="preserve">ý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ề</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rPr>
        <w:t>ự</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hi</w:t>
      </w:r>
      <w:r>
        <w:rPr>
          <w:rFonts w:eastAsia="Calibri"/>
          <w:spacing w:val="4"/>
          <w:position w:val="0"/>
          <w:szCs w:val="28"/>
        </w:rPr>
        <w:t>ệ</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vi</w:t>
      </w:r>
      <w:r>
        <w:rPr>
          <w:rFonts w:eastAsia="Calibri"/>
          <w:spacing w:val="4"/>
          <w:position w:val="0"/>
          <w:szCs w:val="28"/>
        </w:rPr>
        <w:t>ệ</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lang w:val="ru-RU"/>
        </w:rPr>
        <w:t>á</w:t>
      </w:r>
      <w:r>
        <w:rPr>
          <w:rFonts w:eastAsia="Calibri"/>
          <w:spacing w:val="4"/>
          <w:position w:val="0"/>
          <w:szCs w:val="28"/>
        </w:rPr>
        <w:t>ch</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 xml:space="preserve">à </w:t>
      </w:r>
      <w:r>
        <w:rPr>
          <w:rFonts w:eastAsia="Calibri"/>
          <w:spacing w:val="4"/>
          <w:position w:val="0"/>
          <w:szCs w:val="28"/>
        </w:rPr>
        <w:t>ra</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 xml:space="preserve">à </w:t>
      </w:r>
      <w:r>
        <w:rPr>
          <w:rFonts w:eastAsia="Calibri"/>
          <w:spacing w:val="4"/>
          <w:position w:val="0"/>
          <w:szCs w:val="28"/>
        </w:rPr>
        <w:t>th</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lang w:val="ru-RU"/>
        </w:rPr>
        <w:t>á</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rPr>
        <w:t>ủ</w:t>
      </w:r>
      <w:r>
        <w:rPr>
          <w:rFonts w:eastAsia="Calibri"/>
          <w:spacing w:val="4"/>
          <w:position w:val="0"/>
          <w:szCs w:val="28"/>
        </w:rPr>
        <w:t>a</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ớ</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m</w:t>
      </w:r>
      <w:r>
        <w:rPr>
          <w:rFonts w:eastAsia="Calibri"/>
          <w:spacing w:val="4"/>
          <w:position w:val="0"/>
          <w:szCs w:val="28"/>
        </w:rPr>
        <w:t>ộ</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ch</w:t>
      </w:r>
      <w:r>
        <w:rPr>
          <w:rFonts w:eastAsia="Calibri"/>
          <w:spacing w:val="4"/>
          <w:position w:val="0"/>
          <w:szCs w:val="28"/>
          <w:lang w:val="ru-RU"/>
        </w:rPr>
        <w:t xml:space="preserve"> đ</w:t>
      </w:r>
      <w:r>
        <w:rPr>
          <w:rFonts w:eastAsia="Calibri"/>
          <w:spacing w:val="4"/>
          <w:position w:val="0"/>
          <w:szCs w:val="28"/>
        </w:rPr>
        <w:t>ộ</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l</w:t>
      </w:r>
      <w:r>
        <w:rPr>
          <w:rFonts w:eastAsia="Calibri"/>
          <w:spacing w:val="4"/>
          <w:position w:val="0"/>
          <w:szCs w:val="28"/>
        </w:rPr>
        <w:t>ậ</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ớ</w:t>
      </w:r>
      <w:r>
        <w:rPr>
          <w:rFonts w:eastAsia="Calibri"/>
          <w:spacing w:val="4"/>
          <w:position w:val="0"/>
          <w:szCs w:val="28"/>
        </w:rPr>
        <w:t>i</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ban</w:t>
      </w:r>
      <w:r>
        <w:rPr>
          <w:rFonts w:eastAsia="Calibri"/>
          <w:spacing w:val="4"/>
          <w:position w:val="0"/>
          <w:szCs w:val="28"/>
          <w:lang w:val="ru-RU"/>
        </w:rPr>
        <w:t xml:space="preserve"> đ</w:t>
      </w:r>
      <w:r>
        <w:rPr>
          <w:rFonts w:eastAsia="Calibri"/>
          <w:spacing w:val="4"/>
          <w:position w:val="0"/>
          <w:szCs w:val="28"/>
        </w:rPr>
        <w:t>ầ</w:t>
      </w:r>
      <w:r>
        <w:rPr>
          <w:rFonts w:eastAsia="Calibri"/>
          <w:spacing w:val="4"/>
          <w:position w:val="0"/>
          <w:szCs w:val="28"/>
        </w:rPr>
        <w:t>u</w:t>
      </w:r>
      <w:r>
        <w:rPr>
          <w:rFonts w:eastAsia="Calibri"/>
          <w:spacing w:val="4"/>
          <w:position w:val="0"/>
          <w:szCs w:val="28"/>
          <w:lang w:val="ru-RU"/>
        </w:rPr>
        <w:t>.</w:t>
      </w:r>
    </w:p>
    <w:p w14:paraId="2702368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spacing w:val="4"/>
          <w:position w:val="0"/>
          <w:szCs w:val="28"/>
          <w:lang w:val="ru-RU"/>
        </w:rPr>
        <w:t xml:space="preserve">6. </w:t>
      </w:r>
      <w:r>
        <w:rPr>
          <w:rFonts w:eastAsia="Calibri"/>
          <w:spacing w:val="4"/>
          <w:position w:val="0"/>
          <w:szCs w:val="28"/>
          <w:lang w:val="vi-VN"/>
        </w:rPr>
        <w:t>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 xml:space="preserve">p </w:t>
      </w:r>
      <w:r>
        <w:rPr>
          <w:rFonts w:eastAsia="Calibri"/>
          <w:spacing w:val="4"/>
          <w:position w:val="0"/>
          <w:szCs w:val="28"/>
        </w:rPr>
        <w:t>ng</w:t>
      </w:r>
      <w:r>
        <w:rPr>
          <w:rFonts w:eastAsia="Calibri"/>
          <w:spacing w:val="4"/>
          <w:position w:val="0"/>
          <w:szCs w:val="28"/>
          <w:lang w:val="ru-RU"/>
        </w:rPr>
        <w:t>ư</w:t>
      </w:r>
      <w:r>
        <w:rPr>
          <w:rFonts w:eastAsia="Calibri"/>
          <w:spacing w:val="4"/>
          <w:position w:val="0"/>
          <w:szCs w:val="28"/>
        </w:rPr>
        <w:t>ờ</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rPr>
        <w:t>ộ</w:t>
      </w:r>
      <w:r>
        <w:rPr>
          <w:rFonts w:eastAsia="Calibri"/>
          <w:spacing w:val="4"/>
          <w:position w:val="0"/>
          <w:szCs w:val="28"/>
        </w:rPr>
        <w:t>p</w:t>
      </w:r>
      <w:r>
        <w:rPr>
          <w:rFonts w:eastAsia="Calibri"/>
          <w:spacing w:val="4"/>
          <w:position w:val="0"/>
          <w:szCs w:val="28"/>
          <w:lang w:val="ru-RU"/>
        </w:rPr>
        <w:t xml:space="preserve"> đơ</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lang w:val="vi-VN"/>
        </w:rPr>
        <w:t>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 đ</w:t>
      </w:r>
      <w:r>
        <w:rPr>
          <w:rFonts w:eastAsia="Calibri"/>
          <w:spacing w:val="4"/>
          <w:position w:val="0"/>
          <w:szCs w:val="28"/>
          <w:lang w:val="vi-VN"/>
        </w:rPr>
        <w:t>ạ</w:t>
      </w:r>
      <w:r>
        <w:rPr>
          <w:rFonts w:eastAsia="Calibri"/>
          <w:spacing w:val="4"/>
          <w:position w:val="0"/>
          <w:szCs w:val="28"/>
          <w:lang w:val="vi-VN"/>
        </w:rPr>
        <w:t>t yêu c</w:t>
      </w:r>
      <w:r>
        <w:rPr>
          <w:rFonts w:eastAsia="Calibri"/>
          <w:spacing w:val="4"/>
          <w:position w:val="0"/>
          <w:szCs w:val="28"/>
          <w:lang w:val="vi-VN"/>
        </w:rPr>
        <w:t>ầ</w:t>
      </w:r>
      <w:r>
        <w:rPr>
          <w:rFonts w:eastAsia="Calibri"/>
          <w:spacing w:val="4"/>
          <w:position w:val="0"/>
          <w:szCs w:val="28"/>
          <w:lang w:val="vi-VN"/>
        </w:rPr>
        <w:t>u</w:t>
      </w:r>
      <w:r>
        <w:rPr>
          <w:rFonts w:eastAsia="Calibri"/>
          <w:spacing w:val="4"/>
          <w:position w:val="0"/>
          <w:szCs w:val="28"/>
          <w:lang w:val="ru-RU"/>
        </w:rPr>
        <w:t xml:space="preserve"> </w:t>
      </w:r>
      <w:r>
        <w:rPr>
          <w:rFonts w:eastAsia="Calibri"/>
          <w:spacing w:val="4"/>
          <w:position w:val="0"/>
          <w:szCs w:val="28"/>
          <w:lang w:val="vi-VN"/>
        </w:rPr>
        <w:t>và/ho</w:t>
      </w:r>
      <w:r>
        <w:rPr>
          <w:rFonts w:eastAsia="Calibri"/>
          <w:spacing w:val="4"/>
          <w:position w:val="0"/>
          <w:szCs w:val="28"/>
          <w:lang w:val="vi-VN"/>
        </w:rPr>
        <w:t>ặ</w:t>
      </w:r>
      <w:r>
        <w:rPr>
          <w:rFonts w:eastAsia="Calibri"/>
          <w:spacing w:val="4"/>
          <w:position w:val="0"/>
          <w:szCs w:val="28"/>
          <w:lang w:val="vi-VN"/>
        </w:rPr>
        <w:t>c có ý ki</w:t>
      </w:r>
      <w:r>
        <w:rPr>
          <w:rFonts w:eastAsia="Calibri"/>
          <w:spacing w:val="4"/>
          <w:position w:val="0"/>
          <w:szCs w:val="28"/>
          <w:lang w:val="vi-VN"/>
        </w:rPr>
        <w:t>ế</w:t>
      </w:r>
      <w:r>
        <w:rPr>
          <w:rFonts w:eastAsia="Calibri"/>
          <w:spacing w:val="4"/>
          <w:position w:val="0"/>
          <w:szCs w:val="28"/>
          <w:lang w:val="vi-VN"/>
        </w:rPr>
        <w:t>n ph</w:t>
      </w:r>
      <w:r>
        <w:rPr>
          <w:rFonts w:eastAsia="Calibri"/>
          <w:spacing w:val="4"/>
          <w:position w:val="0"/>
          <w:szCs w:val="28"/>
          <w:lang w:val="vi-VN"/>
        </w:rPr>
        <w:t>ả</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xác đáng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 xml:space="preserve">n 03 tháng </w:t>
      </w:r>
      <w:r>
        <w:rPr>
          <w:rFonts w:eastAsia="Calibri"/>
          <w:spacing w:val="4"/>
          <w:position w:val="0"/>
          <w:szCs w:val="28"/>
        </w:rPr>
        <w:t>quy</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vi-VN"/>
        </w:rPr>
        <w:t xml:space="preserve"> t</w:t>
      </w:r>
      <w:r>
        <w:rPr>
          <w:rFonts w:eastAsia="Calibri"/>
          <w:spacing w:val="4"/>
          <w:position w:val="0"/>
          <w:szCs w:val="28"/>
          <w:lang w:val="vi-VN"/>
        </w:rPr>
        <w:t>ạ</w:t>
      </w:r>
      <w:r>
        <w:rPr>
          <w:rFonts w:eastAsia="Calibri"/>
          <w:spacing w:val="4"/>
          <w:position w:val="0"/>
          <w:szCs w:val="28"/>
          <w:lang w:val="vi-VN"/>
        </w:rPr>
        <w:t>i</w:t>
      </w:r>
      <w:r>
        <w:rPr>
          <w:rFonts w:eastAsia="Calibri"/>
          <w:spacing w:val="4"/>
          <w:position w:val="0"/>
          <w:szCs w:val="28"/>
          <w:lang w:val="ru-RU"/>
        </w:rPr>
        <w:t xml:space="preserve"> </w:t>
      </w:r>
      <w:r>
        <w:rPr>
          <w:rFonts w:eastAsia="Calibri"/>
          <w:spacing w:val="4"/>
          <w:position w:val="0"/>
          <w:szCs w:val="28"/>
        </w:rPr>
        <w:t>kho</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5 Đ</w:t>
      </w:r>
      <w:r>
        <w:rPr>
          <w:rFonts w:eastAsia="Calibri"/>
          <w:spacing w:val="4"/>
          <w:position w:val="0"/>
          <w:szCs w:val="28"/>
        </w:rPr>
        <w:t>i</w:t>
      </w:r>
      <w:r>
        <w:rPr>
          <w:rFonts w:eastAsia="Calibri"/>
          <w:spacing w:val="4"/>
          <w:position w:val="0"/>
          <w:szCs w:val="28"/>
        </w:rPr>
        <w:t>ề</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lang w:val="ru-RU"/>
        </w:rPr>
        <w:t>à</w:t>
      </w:r>
      <w:r>
        <w:rPr>
          <w:rFonts w:eastAsia="Calibri"/>
          <w:spacing w:val="4"/>
          <w:position w:val="0"/>
          <w:szCs w:val="28"/>
        </w:rPr>
        <w:t>y</w:t>
      </w:r>
      <w:r>
        <w:rPr>
          <w:rFonts w:eastAsia="Calibri"/>
          <w:spacing w:val="4"/>
          <w:position w:val="0"/>
          <w:szCs w:val="28"/>
          <w:lang w:val="ru-RU"/>
        </w:rPr>
        <w:t>,</w:t>
      </w:r>
      <w:r>
        <w:rPr>
          <w:rFonts w:eastAsia="Calibri"/>
          <w:spacing w:val="4"/>
          <w:position w:val="0"/>
          <w:szCs w:val="28"/>
          <w:lang w:val="vi-VN"/>
        </w:rPr>
        <w:t xml:space="preserve"> </w:t>
      </w:r>
      <w:r>
        <w:rPr>
          <w:rFonts w:eastAsia="Calibri"/>
          <w:bCs/>
          <w:spacing w:val="4"/>
          <w:position w:val="0"/>
          <w:szCs w:val="28"/>
          <w:lang w:val="it-IT"/>
        </w:rPr>
        <w:t>cơ quan qu</w:t>
      </w:r>
      <w:r>
        <w:rPr>
          <w:rFonts w:eastAsia="Calibri"/>
          <w:bCs/>
          <w:spacing w:val="4"/>
          <w:position w:val="0"/>
          <w:szCs w:val="28"/>
          <w:lang w:val="it-IT"/>
        </w:rPr>
        <w:t>ả</w:t>
      </w:r>
      <w:r>
        <w:rPr>
          <w:rFonts w:eastAsia="Calibri"/>
          <w:bCs/>
          <w:spacing w:val="4"/>
          <w:position w:val="0"/>
          <w:szCs w:val="28"/>
          <w:lang w:val="it-IT"/>
        </w:rPr>
        <w:t>n lý nhà nư</w:t>
      </w:r>
      <w:r>
        <w:rPr>
          <w:rFonts w:eastAsia="Calibri"/>
          <w:bCs/>
          <w:spacing w:val="4"/>
          <w:position w:val="0"/>
          <w:szCs w:val="28"/>
          <w:lang w:val="it-IT"/>
        </w:rPr>
        <w:t>ớ</w:t>
      </w:r>
      <w:r>
        <w:rPr>
          <w:rFonts w:eastAsia="Calibri"/>
          <w:bCs/>
          <w:spacing w:val="4"/>
          <w:position w:val="0"/>
          <w:szCs w:val="28"/>
          <w:lang w:val="it-IT"/>
        </w:rPr>
        <w:t>c v</w:t>
      </w:r>
      <w:r>
        <w:rPr>
          <w:rFonts w:eastAsia="Calibri"/>
          <w:bCs/>
          <w:spacing w:val="4"/>
          <w:position w:val="0"/>
          <w:szCs w:val="28"/>
          <w:lang w:val="it-IT"/>
        </w:rPr>
        <w:t>ề</w:t>
      </w:r>
      <w:r>
        <w:rPr>
          <w:rFonts w:eastAsia="Calibri"/>
          <w:bCs/>
          <w:spacing w:val="4"/>
          <w:position w:val="0"/>
          <w:szCs w:val="28"/>
          <w:lang w:val="it-IT"/>
        </w:rPr>
        <w:t xml:space="preserve"> quy</w:t>
      </w:r>
      <w:r>
        <w:rPr>
          <w:rFonts w:eastAsia="Calibri"/>
          <w:bCs/>
          <w:spacing w:val="4"/>
          <w:position w:val="0"/>
          <w:szCs w:val="28"/>
          <w:lang w:val="it-IT"/>
        </w:rPr>
        <w:t>ề</w:t>
      </w:r>
      <w:r>
        <w:rPr>
          <w:rFonts w:eastAsia="Calibri"/>
          <w:bCs/>
          <w:spacing w:val="4"/>
          <w:position w:val="0"/>
          <w:szCs w:val="28"/>
          <w:lang w:val="it-IT"/>
        </w:rPr>
        <w:t>n s</w:t>
      </w:r>
      <w:r>
        <w:rPr>
          <w:rFonts w:eastAsia="Calibri"/>
          <w:bCs/>
          <w:spacing w:val="4"/>
          <w:position w:val="0"/>
          <w:szCs w:val="28"/>
          <w:lang w:val="it-IT"/>
        </w:rPr>
        <w:t>ở</w:t>
      </w:r>
      <w:r>
        <w:rPr>
          <w:rFonts w:eastAsia="Calibri"/>
          <w:bCs/>
          <w:spacing w:val="4"/>
          <w:position w:val="0"/>
          <w:szCs w:val="28"/>
          <w:lang w:val="it-IT"/>
        </w:rPr>
        <w:t xml:space="preserve"> h</w:t>
      </w:r>
      <w:r>
        <w:rPr>
          <w:rFonts w:eastAsia="Calibri"/>
          <w:bCs/>
          <w:spacing w:val="4"/>
          <w:position w:val="0"/>
          <w:szCs w:val="28"/>
          <w:lang w:val="it-IT"/>
        </w:rPr>
        <w:t>ữ</w:t>
      </w:r>
      <w:r>
        <w:rPr>
          <w:rFonts w:eastAsia="Calibri"/>
          <w:bCs/>
          <w:spacing w:val="4"/>
          <w:position w:val="0"/>
          <w:szCs w:val="28"/>
          <w:lang w:val="it-IT"/>
        </w:rPr>
        <w:t>u công nghi</w:t>
      </w:r>
      <w:r>
        <w:rPr>
          <w:rFonts w:eastAsia="Calibri"/>
          <w:bCs/>
          <w:spacing w:val="4"/>
          <w:position w:val="0"/>
          <w:szCs w:val="28"/>
          <w:lang w:val="it-IT"/>
        </w:rPr>
        <w:t>ệ</w:t>
      </w:r>
      <w:r>
        <w:rPr>
          <w:rFonts w:eastAsia="Calibri"/>
          <w:bCs/>
          <w:spacing w:val="4"/>
          <w:position w:val="0"/>
          <w:szCs w:val="28"/>
          <w:lang w:val="it-IT"/>
        </w:rPr>
        <w:t>p</w:t>
      </w:r>
      <w:r>
        <w:rPr>
          <w:rFonts w:eastAsia="Calibri"/>
          <w:spacing w:val="4"/>
          <w:position w:val="0"/>
          <w:szCs w:val="28"/>
          <w:lang w:val="vi-VN"/>
        </w:rPr>
        <w:t xml:space="preserve">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các th</w:t>
      </w:r>
      <w:r>
        <w:rPr>
          <w:rFonts w:eastAsia="Calibri"/>
          <w:spacing w:val="4"/>
          <w:position w:val="0"/>
          <w:szCs w:val="28"/>
          <w:lang w:val="vi-VN"/>
        </w:rPr>
        <w:t>ủ</w:t>
      </w:r>
      <w:r>
        <w:rPr>
          <w:rFonts w:eastAsia="Calibri"/>
          <w:spacing w:val="4"/>
          <w:position w:val="0"/>
          <w:szCs w:val="28"/>
          <w:lang w:val="vi-VN"/>
        </w:rPr>
        <w:t xml:space="preserve"> t</w:t>
      </w:r>
      <w:r>
        <w:rPr>
          <w:rFonts w:eastAsia="Calibri"/>
          <w:spacing w:val="4"/>
          <w:position w:val="0"/>
          <w:szCs w:val="28"/>
          <w:lang w:val="vi-VN"/>
        </w:rPr>
        <w:t>ụ</w:t>
      </w:r>
      <w:r>
        <w:rPr>
          <w:rFonts w:eastAsia="Calibri"/>
          <w:spacing w:val="4"/>
          <w:position w:val="0"/>
          <w:szCs w:val="28"/>
          <w:lang w:val="vi-VN"/>
        </w:rPr>
        <w:t>c sau đây:</w:t>
      </w:r>
    </w:p>
    <w:p w14:paraId="1AF317D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spacing w:val="4"/>
          <w:position w:val="0"/>
          <w:szCs w:val="28"/>
        </w:rPr>
        <w:t>a</w:t>
      </w:r>
      <w:r>
        <w:rPr>
          <w:rFonts w:eastAsia="Calibri"/>
          <w:spacing w:val="4"/>
          <w:position w:val="0"/>
          <w:szCs w:val="28"/>
          <w:lang w:val="ru-RU"/>
        </w:rPr>
        <w:t xml:space="preserve">) </w:t>
      </w:r>
      <w:r>
        <w:rPr>
          <w:rFonts w:eastAsia="Calibri"/>
          <w:spacing w:val="4"/>
          <w:position w:val="0"/>
          <w:szCs w:val="28"/>
          <w:lang w:val="vi-VN"/>
        </w:rPr>
        <w:t>Ra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 ch</w:t>
      </w:r>
      <w:r>
        <w:rPr>
          <w:rFonts w:eastAsia="Calibri"/>
          <w:spacing w:val="4"/>
          <w:position w:val="0"/>
          <w:szCs w:val="28"/>
          <w:lang w:val="vi-VN"/>
        </w:rPr>
        <w:t>ấ</w:t>
      </w:r>
      <w:r>
        <w:rPr>
          <w:rFonts w:eastAsia="Calibri"/>
          <w:spacing w:val="4"/>
          <w:position w:val="0"/>
          <w:szCs w:val="28"/>
          <w:lang w:val="vi-VN"/>
        </w:rPr>
        <w:t>p nh</w:t>
      </w:r>
      <w:r>
        <w:rPr>
          <w:rFonts w:eastAsia="Calibri"/>
          <w:spacing w:val="4"/>
          <w:position w:val="0"/>
          <w:szCs w:val="28"/>
          <w:lang w:val="vi-VN"/>
        </w:rPr>
        <w:t>ậ</w:t>
      </w:r>
      <w:r>
        <w:rPr>
          <w:rFonts w:eastAsia="Calibri"/>
          <w:spacing w:val="4"/>
          <w:position w:val="0"/>
          <w:szCs w:val="28"/>
          <w:lang w:val="vi-VN"/>
        </w:rPr>
        <w:t>n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ki</w:t>
      </w:r>
      <w:r>
        <w:rPr>
          <w:rFonts w:eastAsia="Calibri"/>
          <w:spacing w:val="4"/>
          <w:position w:val="0"/>
          <w:szCs w:val="28"/>
          <w:lang w:val="vi-VN"/>
        </w:rPr>
        <w:t>ể</w:t>
      </w:r>
      <w:r>
        <w:rPr>
          <w:rFonts w:eastAsia="Calibri"/>
          <w:spacing w:val="4"/>
          <w:position w:val="0"/>
          <w:szCs w:val="28"/>
          <w:lang w:val="vi-VN"/>
        </w:rPr>
        <w:t xml:space="preserve">u dáng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lang w:val="vi-VN"/>
        </w:rPr>
        <w:t>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ru-RU"/>
        </w:rPr>
        <w:t xml:space="preserve"> đ</w:t>
      </w:r>
      <w:r>
        <w:rPr>
          <w:rFonts w:eastAsia="Calibri"/>
          <w:spacing w:val="4"/>
          <w:position w:val="0"/>
          <w:szCs w:val="28"/>
        </w:rPr>
        <w:t>ố</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ớ</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đá</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ứ</w:t>
      </w:r>
      <w:r>
        <w:rPr>
          <w:rFonts w:eastAsia="Calibri"/>
          <w:spacing w:val="4"/>
          <w:position w:val="0"/>
          <w:szCs w:val="28"/>
        </w:rPr>
        <w:t>ng</w:t>
      </w:r>
      <w:r>
        <w:rPr>
          <w:rFonts w:eastAsia="Calibri"/>
          <w:spacing w:val="4"/>
          <w:position w:val="0"/>
          <w:szCs w:val="28"/>
          <w:lang w:val="ru-RU"/>
        </w:rPr>
        <w:t xml:space="preserve"> đ</w:t>
      </w:r>
      <w:r>
        <w:rPr>
          <w:rFonts w:eastAsia="Calibri"/>
          <w:spacing w:val="4"/>
          <w:position w:val="0"/>
          <w:szCs w:val="28"/>
        </w:rPr>
        <w:t>i</w:t>
      </w:r>
      <w:r>
        <w:rPr>
          <w:rFonts w:eastAsia="Calibri"/>
          <w:spacing w:val="4"/>
          <w:position w:val="0"/>
          <w:szCs w:val="28"/>
        </w:rPr>
        <w:t>ề</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ệ</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ả</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ộ</w:t>
      </w:r>
      <w:r>
        <w:rPr>
          <w:rFonts w:eastAsia="Calibri"/>
          <w:spacing w:val="4"/>
          <w:position w:val="0"/>
          <w:szCs w:val="28"/>
          <w:lang w:val="ru-RU"/>
        </w:rPr>
        <w:t xml:space="preserve">, </w:t>
      </w:r>
      <w:r>
        <w:rPr>
          <w:rFonts w:eastAsia="Calibri"/>
          <w:spacing w:val="4"/>
          <w:position w:val="0"/>
          <w:szCs w:val="28"/>
          <w:lang w:val="vi-VN"/>
        </w:rPr>
        <w:t>ghi nh</w:t>
      </w:r>
      <w:r>
        <w:rPr>
          <w:rFonts w:eastAsia="Calibri"/>
          <w:spacing w:val="4"/>
          <w:position w:val="0"/>
          <w:szCs w:val="28"/>
          <w:lang w:val="vi-VN"/>
        </w:rPr>
        <w:t>ậ</w:t>
      </w:r>
      <w:r>
        <w:rPr>
          <w:rFonts w:eastAsia="Calibri"/>
          <w:spacing w:val="4"/>
          <w:position w:val="0"/>
          <w:szCs w:val="28"/>
          <w:lang w:val="vi-VN"/>
        </w:rPr>
        <w:t>n vào S</w:t>
      </w:r>
      <w:r>
        <w:rPr>
          <w:rFonts w:eastAsia="Calibri"/>
          <w:spacing w:val="4"/>
          <w:position w:val="0"/>
          <w:szCs w:val="28"/>
          <w:lang w:val="vi-VN"/>
        </w:rPr>
        <w:t>ổ</w:t>
      </w:r>
      <w:r>
        <w:rPr>
          <w:rFonts w:eastAsia="Calibri"/>
          <w:spacing w:val="4"/>
          <w:position w:val="0"/>
          <w:szCs w:val="28"/>
          <w:lang w:val="vi-VN"/>
        </w:rPr>
        <w:t xml:space="preserve"> đăng ký qu</w:t>
      </w:r>
      <w:r>
        <w:rPr>
          <w:rFonts w:eastAsia="Calibri"/>
          <w:spacing w:val="4"/>
          <w:position w:val="0"/>
          <w:szCs w:val="28"/>
          <w:lang w:val="vi-VN"/>
        </w:rPr>
        <w:t>ố</w:t>
      </w:r>
      <w:r>
        <w:rPr>
          <w:rFonts w:eastAsia="Calibri"/>
          <w:spacing w:val="4"/>
          <w:position w:val="0"/>
          <w:szCs w:val="28"/>
          <w:lang w:val="vi-VN"/>
        </w:rPr>
        <w:t>c gia v</w:t>
      </w:r>
      <w:r>
        <w:rPr>
          <w:rFonts w:eastAsia="Calibri"/>
          <w:spacing w:val="4"/>
          <w:position w:val="0"/>
          <w:szCs w:val="28"/>
          <w:lang w:val="vi-VN"/>
        </w:rPr>
        <w:t>ề</w:t>
      </w:r>
      <w:r>
        <w:rPr>
          <w:rFonts w:eastAsia="Calibri"/>
          <w:spacing w:val="4"/>
          <w:position w:val="0"/>
          <w:szCs w:val="28"/>
          <w:lang w:val="vi-VN"/>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vi-VN"/>
        </w:rPr>
        <w:t xml:space="preserve"> (Ph</w:t>
      </w:r>
      <w:r>
        <w:rPr>
          <w:rFonts w:eastAsia="Calibri"/>
          <w:spacing w:val="4"/>
          <w:position w:val="0"/>
          <w:szCs w:val="28"/>
          <w:lang w:val="vi-VN"/>
        </w:rPr>
        <w:t>ầ</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 xml:space="preserve">u dáng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lang w:val="vi-VN"/>
        </w:rPr>
        <w:t>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và g</w:t>
      </w:r>
      <w:r>
        <w:rPr>
          <w:rFonts w:eastAsia="Calibri"/>
          <w:spacing w:val="4"/>
          <w:position w:val="0"/>
          <w:szCs w:val="28"/>
          <w:lang w:val="vi-VN"/>
        </w:rPr>
        <w:t>ử</w:t>
      </w:r>
      <w:r>
        <w:rPr>
          <w:rFonts w:eastAsia="Calibri"/>
          <w:spacing w:val="4"/>
          <w:position w:val="0"/>
          <w:szCs w:val="28"/>
          <w:lang w:val="vi-VN"/>
        </w:rPr>
        <w:t>i cho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tuyên b</w:t>
      </w:r>
      <w:r>
        <w:rPr>
          <w:rFonts w:eastAsia="Calibri"/>
          <w:spacing w:val="4"/>
          <w:position w:val="0"/>
          <w:szCs w:val="28"/>
          <w:lang w:val="vi-VN"/>
        </w:rPr>
        <w:t>ố</w:t>
      </w:r>
      <w:r>
        <w:rPr>
          <w:rFonts w:eastAsia="Calibri"/>
          <w:spacing w:val="4"/>
          <w:position w:val="0"/>
          <w:szCs w:val="28"/>
          <w:lang w:val="vi-VN"/>
        </w:rPr>
        <w:t xml:space="preserve"> ch</w:t>
      </w:r>
      <w:r>
        <w:rPr>
          <w:rFonts w:eastAsia="Calibri"/>
          <w:spacing w:val="4"/>
          <w:position w:val="0"/>
          <w:szCs w:val="28"/>
          <w:lang w:val="vi-VN"/>
        </w:rPr>
        <w:t>ấ</w:t>
      </w:r>
      <w:r>
        <w:rPr>
          <w:rFonts w:eastAsia="Calibri"/>
          <w:spacing w:val="4"/>
          <w:position w:val="0"/>
          <w:szCs w:val="28"/>
          <w:lang w:val="vi-VN"/>
        </w:rPr>
        <w:t>p nh</w:t>
      </w:r>
      <w:r>
        <w:rPr>
          <w:rFonts w:eastAsia="Calibri"/>
          <w:spacing w:val="4"/>
          <w:position w:val="0"/>
          <w:szCs w:val="28"/>
          <w:lang w:val="vi-VN"/>
        </w:rPr>
        <w:t>ậ</w:t>
      </w:r>
      <w:r>
        <w:rPr>
          <w:rFonts w:eastAsia="Calibri"/>
          <w:spacing w:val="4"/>
          <w:position w:val="0"/>
          <w:szCs w:val="28"/>
          <w:lang w:val="vi-VN"/>
        </w:rPr>
        <w:t>n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đă</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k</w:t>
      </w:r>
      <w:r>
        <w:rPr>
          <w:rFonts w:eastAsia="Calibri"/>
          <w:spacing w:val="4"/>
          <w:position w:val="0"/>
          <w:szCs w:val="28"/>
          <w:lang w:val="ru-RU"/>
        </w:rPr>
        <w:t xml:space="preserve">ý </w:t>
      </w:r>
      <w:r>
        <w:rPr>
          <w:rFonts w:eastAsia="Calibri"/>
          <w:spacing w:val="4"/>
          <w:position w:val="0"/>
          <w:szCs w:val="28"/>
        </w:rPr>
        <w:t>qu</w:t>
      </w:r>
      <w:r>
        <w:rPr>
          <w:rFonts w:eastAsia="Calibri"/>
          <w:spacing w:val="4"/>
          <w:position w:val="0"/>
          <w:szCs w:val="28"/>
        </w:rPr>
        <w:t>ố</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ế</w:t>
      </w:r>
      <w:r>
        <w:rPr>
          <w:rFonts w:eastAsia="Calibri"/>
          <w:spacing w:val="4"/>
          <w:position w:val="0"/>
          <w:szCs w:val="28"/>
          <w:lang w:val="ru-RU"/>
        </w:rPr>
        <w:t xml:space="preserve"> </w:t>
      </w:r>
      <w:r>
        <w:rPr>
          <w:rFonts w:eastAsia="Calibri"/>
          <w:spacing w:val="4"/>
          <w:position w:val="0"/>
          <w:szCs w:val="28"/>
          <w:lang w:val="vi-VN"/>
        </w:rPr>
        <w:t>sau t</w:t>
      </w:r>
      <w:r>
        <w:rPr>
          <w:rFonts w:eastAsia="Calibri"/>
          <w:spacing w:val="4"/>
          <w:position w:val="0"/>
          <w:szCs w:val="28"/>
          <w:lang w:val="vi-VN"/>
        </w:rPr>
        <w:t>ừ</w:t>
      </w:r>
      <w:r>
        <w:rPr>
          <w:rFonts w:eastAsia="Calibri"/>
          <w:spacing w:val="4"/>
          <w:position w:val="0"/>
          <w:szCs w:val="28"/>
          <w:lang w:val="vi-VN"/>
        </w:rPr>
        <w:t xml:space="preserve"> ch</w:t>
      </w:r>
      <w:r>
        <w:rPr>
          <w:rFonts w:eastAsia="Calibri"/>
          <w:spacing w:val="4"/>
          <w:position w:val="0"/>
          <w:szCs w:val="28"/>
          <w:lang w:val="vi-VN"/>
        </w:rPr>
        <w:t>ố</w:t>
      </w:r>
      <w:r>
        <w:rPr>
          <w:rFonts w:eastAsia="Calibri"/>
          <w:spacing w:val="4"/>
          <w:position w:val="0"/>
          <w:szCs w:val="28"/>
          <w:lang w:val="vi-VN"/>
        </w:rPr>
        <w:t xml:space="preserve">i theo </w:t>
      </w:r>
      <w:r>
        <w:rPr>
          <w:rFonts w:eastAsia="Calibri"/>
          <w:spacing w:val="4"/>
          <w:position w:val="0"/>
          <w:szCs w:val="28"/>
        </w:rPr>
        <w:t>m</w:t>
      </w:r>
      <w:r>
        <w:rPr>
          <w:rFonts w:eastAsia="Calibri"/>
          <w:spacing w:val="4"/>
          <w:position w:val="0"/>
          <w:szCs w:val="28"/>
        </w:rPr>
        <w:t>ẫ</w:t>
      </w:r>
      <w:r>
        <w:rPr>
          <w:rFonts w:eastAsia="Calibri"/>
          <w:spacing w:val="4"/>
          <w:position w:val="0"/>
          <w:szCs w:val="28"/>
        </w:rPr>
        <w:t>u</w:t>
      </w:r>
      <w:r>
        <w:rPr>
          <w:rFonts w:eastAsia="Calibri"/>
          <w:spacing w:val="4"/>
          <w:position w:val="0"/>
          <w:szCs w:val="28"/>
          <w:lang w:val="vi-VN"/>
        </w:rPr>
        <w:t xml:space="preserve"> c</w:t>
      </w:r>
      <w:r>
        <w:rPr>
          <w:rFonts w:eastAsia="Calibri"/>
          <w:spacing w:val="4"/>
          <w:position w:val="0"/>
          <w:szCs w:val="28"/>
          <w:lang w:val="vi-VN"/>
        </w:rPr>
        <w:t>ủ</w:t>
      </w:r>
      <w:r>
        <w:rPr>
          <w:rFonts w:eastAsia="Calibri"/>
          <w:spacing w:val="4"/>
          <w:position w:val="0"/>
          <w:szCs w:val="28"/>
          <w:lang w:val="vi-VN"/>
        </w:rPr>
        <w:t>a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ru-RU"/>
        </w:rPr>
        <w:t xml:space="preserve">, </w:t>
      </w:r>
      <w:r>
        <w:rPr>
          <w:rFonts w:eastAsia="Calibri"/>
          <w:spacing w:val="4"/>
          <w:position w:val="0"/>
          <w:szCs w:val="28"/>
        </w:rPr>
        <w:t>trong</w:t>
      </w:r>
      <w:r>
        <w:rPr>
          <w:rFonts w:eastAsia="Calibri"/>
          <w:spacing w:val="4"/>
          <w:position w:val="0"/>
          <w:szCs w:val="28"/>
          <w:lang w:val="ru-RU"/>
        </w:rPr>
        <w:t xml:space="preserve"> đó </w:t>
      </w:r>
      <w:r>
        <w:rPr>
          <w:rFonts w:eastAsia="Calibri"/>
          <w:spacing w:val="4"/>
          <w:position w:val="0"/>
          <w:szCs w:val="28"/>
        </w:rPr>
        <w:t>ch</w:t>
      </w:r>
      <w:r>
        <w:rPr>
          <w:rFonts w:eastAsia="Calibri"/>
          <w:spacing w:val="4"/>
          <w:position w:val="0"/>
          <w:szCs w:val="28"/>
        </w:rPr>
        <w:t>ỉ</w:t>
      </w:r>
      <w:r>
        <w:rPr>
          <w:rFonts w:eastAsia="Calibri"/>
          <w:spacing w:val="4"/>
          <w:position w:val="0"/>
          <w:szCs w:val="28"/>
          <w:lang w:val="ru-RU"/>
        </w:rPr>
        <w:t xml:space="preserve"> </w:t>
      </w:r>
      <w:r>
        <w:rPr>
          <w:rFonts w:eastAsia="Calibri"/>
          <w:spacing w:val="4"/>
          <w:position w:val="0"/>
          <w:szCs w:val="28"/>
        </w:rPr>
        <w:t>r</w:t>
      </w:r>
      <w:r>
        <w:rPr>
          <w:rFonts w:eastAsia="Calibri"/>
          <w:spacing w:val="4"/>
          <w:position w:val="0"/>
          <w:szCs w:val="28"/>
          <w:lang w:val="ru-RU"/>
        </w:rPr>
        <w:t xml:space="preserve">õ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đư</w:t>
      </w:r>
      <w:r>
        <w:rPr>
          <w:rFonts w:eastAsia="Calibri"/>
          <w:spacing w:val="4"/>
          <w:position w:val="0"/>
          <w:szCs w:val="28"/>
        </w:rPr>
        <w:t>ợ</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ấ</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nh</w:t>
      </w:r>
      <w:r>
        <w:rPr>
          <w:rFonts w:eastAsia="Calibri"/>
          <w:spacing w:val="4"/>
          <w:position w:val="0"/>
          <w:szCs w:val="28"/>
        </w:rPr>
        <w:t>ậ</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ả</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ộ</w:t>
      </w:r>
      <w:r>
        <w:rPr>
          <w:rFonts w:eastAsia="Calibri"/>
          <w:spacing w:val="4"/>
          <w:position w:val="0"/>
          <w:szCs w:val="28"/>
          <w:lang w:val="ru-RU"/>
        </w:rPr>
        <w:t xml:space="preserve">; </w:t>
      </w:r>
    </w:p>
    <w:p w14:paraId="7AE54B9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spacing w:val="4"/>
          <w:position w:val="0"/>
          <w:szCs w:val="28"/>
        </w:rPr>
        <w:t>b</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ố</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tr</w:t>
      </w:r>
      <w:r>
        <w:rPr>
          <w:rFonts w:eastAsia="Calibri"/>
          <w:spacing w:val="4"/>
          <w:position w:val="0"/>
          <w:szCs w:val="28"/>
          <w:lang w:val="ru-RU"/>
        </w:rPr>
        <w:t>ê</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lang w:val="ru-RU"/>
        </w:rPr>
        <w:t>á</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trong</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rPr>
        <w:t>ờ</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ạ</w:t>
      </w:r>
      <w:r>
        <w:rPr>
          <w:rFonts w:eastAsia="Calibri"/>
          <w:spacing w:val="4"/>
          <w:position w:val="0"/>
          <w:szCs w:val="28"/>
        </w:rPr>
        <w:t>n</w:t>
      </w:r>
      <w:r>
        <w:rPr>
          <w:rFonts w:eastAsia="Calibri"/>
          <w:spacing w:val="4"/>
          <w:position w:val="0"/>
          <w:szCs w:val="28"/>
          <w:lang w:val="ru-RU"/>
        </w:rPr>
        <w:t xml:space="preserve"> 02 </w:t>
      </w:r>
      <w:r>
        <w:rPr>
          <w:rFonts w:eastAsia="Calibri"/>
          <w:spacing w:val="4"/>
          <w:position w:val="0"/>
          <w:szCs w:val="28"/>
        </w:rPr>
        <w:t>th</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k</w:t>
      </w:r>
      <w:r>
        <w:rPr>
          <w:rFonts w:eastAsia="Calibri"/>
          <w:spacing w:val="4"/>
          <w:position w:val="0"/>
          <w:szCs w:val="28"/>
        </w:rPr>
        <w:t>ể</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ừ</w:t>
      </w:r>
      <w:r>
        <w:rPr>
          <w:rFonts w:eastAsia="Calibri"/>
          <w:spacing w:val="4"/>
          <w:position w:val="0"/>
          <w:szCs w:val="28"/>
          <w:lang w:val="ru-RU"/>
        </w:rPr>
        <w:t xml:space="preserve"> </w:t>
      </w:r>
      <w:r>
        <w:rPr>
          <w:rFonts w:eastAsia="Calibri"/>
          <w:spacing w:val="4"/>
          <w:position w:val="0"/>
          <w:szCs w:val="28"/>
        </w:rPr>
        <w:t>ng</w:t>
      </w:r>
      <w:r>
        <w:rPr>
          <w:rFonts w:eastAsia="Calibri"/>
          <w:spacing w:val="4"/>
          <w:position w:val="0"/>
          <w:szCs w:val="28"/>
          <w:lang w:val="ru-RU"/>
        </w:rPr>
        <w:t>à</w:t>
      </w:r>
      <w:r>
        <w:rPr>
          <w:rFonts w:eastAsia="Calibri"/>
          <w:spacing w:val="4"/>
          <w:position w:val="0"/>
          <w:szCs w:val="28"/>
        </w:rPr>
        <w:t>y</w:t>
      </w:r>
      <w:r>
        <w:rPr>
          <w:rFonts w:eastAsia="Calibri"/>
          <w:spacing w:val="4"/>
          <w:position w:val="0"/>
          <w:szCs w:val="28"/>
          <w:lang w:val="ru-RU"/>
        </w:rPr>
        <w:t xml:space="preserve"> </w:t>
      </w:r>
      <w:r>
        <w:rPr>
          <w:rFonts w:eastAsia="Calibri"/>
          <w:spacing w:val="4"/>
          <w:position w:val="0"/>
          <w:szCs w:val="28"/>
        </w:rPr>
        <w:t>ra</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w:t>
      </w:r>
    </w:p>
    <w:p w14:paraId="4991050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ru-RU"/>
        </w:rPr>
        <w:t xml:space="preserve">7. </w:t>
      </w:r>
      <w:r>
        <w:rPr>
          <w:rFonts w:eastAsia="Calibri"/>
          <w:spacing w:val="4"/>
          <w:position w:val="0"/>
          <w:szCs w:val="28"/>
          <w:lang w:val="vi-VN"/>
        </w:rPr>
        <w:t>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k</w:t>
      </w:r>
      <w:r>
        <w:rPr>
          <w:rFonts w:eastAsia="Calibri"/>
          <w:spacing w:val="4"/>
          <w:position w:val="0"/>
          <w:szCs w:val="28"/>
          <w:lang w:val="vi-VN"/>
        </w:rPr>
        <w:t>ế</w:t>
      </w:r>
      <w:r>
        <w:rPr>
          <w:rFonts w:eastAsia="Calibri"/>
          <w:spacing w:val="4"/>
          <w:position w:val="0"/>
          <w:szCs w:val="28"/>
          <w:lang w:val="vi-VN"/>
        </w:rPr>
        <w:t>t thúc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03 tháng nêu t</w:t>
      </w:r>
      <w:r>
        <w:rPr>
          <w:rFonts w:eastAsia="Calibri"/>
          <w:spacing w:val="4"/>
          <w:position w:val="0"/>
          <w:szCs w:val="28"/>
          <w:lang w:val="vi-VN"/>
        </w:rPr>
        <w:t>ạ</w:t>
      </w:r>
      <w:r>
        <w:rPr>
          <w:rFonts w:eastAsia="Calibri"/>
          <w:spacing w:val="4"/>
          <w:position w:val="0"/>
          <w:szCs w:val="28"/>
          <w:lang w:val="vi-VN"/>
        </w:rPr>
        <w:t xml:space="preserve">i </w:t>
      </w:r>
      <w:r>
        <w:rPr>
          <w:rFonts w:eastAsia="Calibri"/>
          <w:spacing w:val="4"/>
          <w:position w:val="0"/>
          <w:szCs w:val="28"/>
        </w:rPr>
        <w:t>kho</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5 Đ</w:t>
      </w:r>
      <w:r>
        <w:rPr>
          <w:rFonts w:eastAsia="Calibri"/>
          <w:spacing w:val="4"/>
          <w:position w:val="0"/>
          <w:szCs w:val="28"/>
        </w:rPr>
        <w:t>i</w:t>
      </w:r>
      <w:r>
        <w:rPr>
          <w:rFonts w:eastAsia="Calibri"/>
          <w:spacing w:val="4"/>
          <w:position w:val="0"/>
          <w:szCs w:val="28"/>
        </w:rPr>
        <w:t>ề</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lang w:val="ru-RU"/>
        </w:rPr>
        <w:t>à</w:t>
      </w:r>
      <w:r>
        <w:rPr>
          <w:rFonts w:eastAsia="Calibri"/>
          <w:spacing w:val="4"/>
          <w:position w:val="0"/>
          <w:szCs w:val="28"/>
        </w:rPr>
        <w:t>y</w:t>
      </w:r>
      <w:r>
        <w:rPr>
          <w:rFonts w:eastAsia="Calibri"/>
          <w:spacing w:val="4"/>
          <w:position w:val="0"/>
          <w:szCs w:val="28"/>
          <w:lang w:val="vi-VN"/>
        </w:rPr>
        <w:t xml:space="preserve"> mà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không 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w:t>
      </w:r>
      <w:r>
        <w:rPr>
          <w:rFonts w:eastAsia="Calibri"/>
          <w:spacing w:val="4"/>
          <w:position w:val="0"/>
          <w:szCs w:val="28"/>
          <w:lang w:val="ru-RU"/>
        </w:rPr>
        <w:t xml:space="preserve"> </w:t>
      </w:r>
      <w:r>
        <w:rPr>
          <w:rFonts w:eastAsia="Calibri"/>
          <w:spacing w:val="4"/>
          <w:position w:val="0"/>
          <w:szCs w:val="28"/>
          <w:lang w:val="vi-VN"/>
        </w:rPr>
        <w:t>ho</w:t>
      </w:r>
      <w:r>
        <w:rPr>
          <w:rFonts w:eastAsia="Calibri"/>
          <w:spacing w:val="4"/>
          <w:position w:val="0"/>
          <w:szCs w:val="28"/>
          <w:lang w:val="vi-VN"/>
        </w:rPr>
        <w:t>ặ</w:t>
      </w:r>
      <w:r>
        <w:rPr>
          <w:rFonts w:eastAsia="Calibri"/>
          <w:spacing w:val="4"/>
          <w:position w:val="0"/>
          <w:szCs w:val="28"/>
          <w:lang w:val="vi-VN"/>
        </w:rPr>
        <w:t>c 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 không đ</w:t>
      </w:r>
      <w:r>
        <w:rPr>
          <w:rFonts w:eastAsia="Calibri"/>
          <w:spacing w:val="4"/>
          <w:position w:val="0"/>
          <w:szCs w:val="28"/>
          <w:lang w:val="vi-VN"/>
        </w:rPr>
        <w:t>ạ</w:t>
      </w:r>
      <w:r>
        <w:rPr>
          <w:rFonts w:eastAsia="Calibri"/>
          <w:spacing w:val="4"/>
          <w:position w:val="0"/>
          <w:szCs w:val="28"/>
          <w:lang w:val="vi-VN"/>
        </w:rPr>
        <w:t>t yêu c</w:t>
      </w:r>
      <w:r>
        <w:rPr>
          <w:rFonts w:eastAsia="Calibri"/>
          <w:spacing w:val="4"/>
          <w:position w:val="0"/>
          <w:szCs w:val="28"/>
          <w:lang w:val="vi-VN"/>
        </w:rPr>
        <w:t>ầ</w:t>
      </w:r>
      <w:r>
        <w:rPr>
          <w:rFonts w:eastAsia="Calibri"/>
          <w:spacing w:val="4"/>
          <w:position w:val="0"/>
          <w:szCs w:val="28"/>
          <w:lang w:val="vi-VN"/>
        </w:rPr>
        <w:t>u, không có ý ki</w:t>
      </w:r>
      <w:r>
        <w:rPr>
          <w:rFonts w:eastAsia="Calibri"/>
          <w:spacing w:val="4"/>
          <w:position w:val="0"/>
          <w:szCs w:val="28"/>
          <w:lang w:val="vi-VN"/>
        </w:rPr>
        <w:t>ế</w:t>
      </w:r>
      <w:r>
        <w:rPr>
          <w:rFonts w:eastAsia="Calibri"/>
          <w:spacing w:val="4"/>
          <w:position w:val="0"/>
          <w:szCs w:val="28"/>
          <w:lang w:val="vi-VN"/>
        </w:rPr>
        <w:t>n ph</w:t>
      </w:r>
      <w:r>
        <w:rPr>
          <w:rFonts w:eastAsia="Calibri"/>
          <w:spacing w:val="4"/>
          <w:position w:val="0"/>
          <w:szCs w:val="28"/>
          <w:lang w:val="vi-VN"/>
        </w:rPr>
        <w:t>ả</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ho</w:t>
      </w:r>
      <w:r>
        <w:rPr>
          <w:rFonts w:eastAsia="Calibri"/>
          <w:spacing w:val="4"/>
          <w:position w:val="0"/>
          <w:szCs w:val="28"/>
          <w:lang w:val="vi-VN"/>
        </w:rPr>
        <w:t>ặ</w:t>
      </w:r>
      <w:r>
        <w:rPr>
          <w:rFonts w:eastAsia="Calibri"/>
          <w:spacing w:val="4"/>
          <w:position w:val="0"/>
          <w:szCs w:val="28"/>
          <w:lang w:val="vi-VN"/>
        </w:rPr>
        <w:t>c có ý ki</w:t>
      </w:r>
      <w:r>
        <w:rPr>
          <w:rFonts w:eastAsia="Calibri"/>
          <w:spacing w:val="4"/>
          <w:position w:val="0"/>
          <w:szCs w:val="28"/>
          <w:lang w:val="vi-VN"/>
        </w:rPr>
        <w:t>ế</w:t>
      </w:r>
      <w:r>
        <w:rPr>
          <w:rFonts w:eastAsia="Calibri"/>
          <w:spacing w:val="4"/>
          <w:position w:val="0"/>
          <w:szCs w:val="28"/>
          <w:lang w:val="vi-VN"/>
        </w:rPr>
        <w:t>n ph</w:t>
      </w:r>
      <w:r>
        <w:rPr>
          <w:rFonts w:eastAsia="Calibri"/>
          <w:spacing w:val="4"/>
          <w:position w:val="0"/>
          <w:szCs w:val="28"/>
          <w:lang w:val="vi-VN"/>
        </w:rPr>
        <w:t>ả</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nhưng không xác đáng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 xml:space="preserve">i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ị</w:t>
      </w:r>
      <w:r>
        <w:rPr>
          <w:rFonts w:eastAsia="Calibri"/>
          <w:spacing w:val="4"/>
          <w:position w:val="0"/>
          <w:szCs w:val="28"/>
          <w:lang w:val="ru-RU"/>
        </w:rPr>
        <w:t xml:space="preserve"> </w:t>
      </w:r>
      <w:r>
        <w:rPr>
          <w:rFonts w:eastAsia="Calibri"/>
          <w:spacing w:val="4"/>
          <w:position w:val="0"/>
          <w:szCs w:val="28"/>
        </w:rPr>
        <w:t>th</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lang w:val="ru-RU"/>
        </w:rPr>
        <w:t>á</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lang w:val="vi-VN"/>
        </w:rPr>
        <w:t>t</w:t>
      </w:r>
      <w:r>
        <w:rPr>
          <w:rFonts w:eastAsia="Calibri"/>
          <w:spacing w:val="4"/>
          <w:position w:val="0"/>
          <w:szCs w:val="28"/>
          <w:lang w:val="vi-VN"/>
        </w:rPr>
        <w:t>ừ</w:t>
      </w:r>
      <w:r>
        <w:rPr>
          <w:rFonts w:eastAsia="Calibri"/>
          <w:spacing w:val="4"/>
          <w:position w:val="0"/>
          <w:szCs w:val="28"/>
          <w:lang w:val="vi-VN"/>
        </w:rPr>
        <w:t xml:space="preserve"> ch</w:t>
      </w:r>
      <w:r>
        <w:rPr>
          <w:rFonts w:eastAsia="Calibri"/>
          <w:spacing w:val="4"/>
          <w:position w:val="0"/>
          <w:szCs w:val="28"/>
          <w:lang w:val="vi-VN"/>
        </w:rPr>
        <w:t>ố</w:t>
      </w:r>
      <w:r>
        <w:rPr>
          <w:rFonts w:eastAsia="Calibri"/>
          <w:spacing w:val="4"/>
          <w:position w:val="0"/>
          <w:szCs w:val="28"/>
          <w:lang w:val="vi-VN"/>
        </w:rPr>
        <w:t>i</w:t>
      </w:r>
      <w:r>
        <w:rPr>
          <w:rFonts w:eastAsia="Calibri"/>
          <w:spacing w:val="4"/>
          <w:position w:val="0"/>
          <w:szCs w:val="28"/>
          <w:lang w:val="ru-RU"/>
        </w:rPr>
        <w:t>,</w:t>
      </w:r>
      <w:r>
        <w:rPr>
          <w:rFonts w:eastAsia="Calibri"/>
          <w:spacing w:val="4"/>
          <w:position w:val="0"/>
          <w:szCs w:val="28"/>
          <w:lang w:val="vi-VN"/>
        </w:rPr>
        <w:t xml:space="preserve"> </w:t>
      </w:r>
      <w:r>
        <w:rPr>
          <w:rFonts w:eastAsia="Calibri"/>
          <w:bCs/>
          <w:spacing w:val="4"/>
          <w:position w:val="0"/>
          <w:szCs w:val="28"/>
          <w:lang w:val="it-IT"/>
        </w:rPr>
        <w:t>cơ quan qu</w:t>
      </w:r>
      <w:r>
        <w:rPr>
          <w:rFonts w:eastAsia="Calibri"/>
          <w:bCs/>
          <w:spacing w:val="4"/>
          <w:position w:val="0"/>
          <w:szCs w:val="28"/>
          <w:lang w:val="it-IT"/>
        </w:rPr>
        <w:t>ả</w:t>
      </w:r>
      <w:r>
        <w:rPr>
          <w:rFonts w:eastAsia="Calibri"/>
          <w:bCs/>
          <w:spacing w:val="4"/>
          <w:position w:val="0"/>
          <w:szCs w:val="28"/>
          <w:lang w:val="it-IT"/>
        </w:rPr>
        <w:t>n lý nhà nư</w:t>
      </w:r>
      <w:r>
        <w:rPr>
          <w:rFonts w:eastAsia="Calibri"/>
          <w:bCs/>
          <w:spacing w:val="4"/>
          <w:position w:val="0"/>
          <w:szCs w:val="28"/>
          <w:lang w:val="it-IT"/>
        </w:rPr>
        <w:t>ớ</w:t>
      </w:r>
      <w:r>
        <w:rPr>
          <w:rFonts w:eastAsia="Calibri"/>
          <w:bCs/>
          <w:spacing w:val="4"/>
          <w:position w:val="0"/>
          <w:szCs w:val="28"/>
          <w:lang w:val="it-IT"/>
        </w:rPr>
        <w:t>c v</w:t>
      </w:r>
      <w:r>
        <w:rPr>
          <w:rFonts w:eastAsia="Calibri"/>
          <w:bCs/>
          <w:spacing w:val="4"/>
          <w:position w:val="0"/>
          <w:szCs w:val="28"/>
          <w:lang w:val="it-IT"/>
        </w:rPr>
        <w:t>ề</w:t>
      </w:r>
      <w:r>
        <w:rPr>
          <w:rFonts w:eastAsia="Calibri"/>
          <w:bCs/>
          <w:spacing w:val="4"/>
          <w:position w:val="0"/>
          <w:szCs w:val="28"/>
          <w:lang w:val="it-IT"/>
        </w:rPr>
        <w:t xml:space="preserve"> quy</w:t>
      </w:r>
      <w:r>
        <w:rPr>
          <w:rFonts w:eastAsia="Calibri"/>
          <w:bCs/>
          <w:spacing w:val="4"/>
          <w:position w:val="0"/>
          <w:szCs w:val="28"/>
          <w:lang w:val="it-IT"/>
        </w:rPr>
        <w:t>ề</w:t>
      </w:r>
      <w:r>
        <w:rPr>
          <w:rFonts w:eastAsia="Calibri"/>
          <w:bCs/>
          <w:spacing w:val="4"/>
          <w:position w:val="0"/>
          <w:szCs w:val="28"/>
          <w:lang w:val="it-IT"/>
        </w:rPr>
        <w:t>n s</w:t>
      </w:r>
      <w:r>
        <w:rPr>
          <w:rFonts w:eastAsia="Calibri"/>
          <w:bCs/>
          <w:spacing w:val="4"/>
          <w:position w:val="0"/>
          <w:szCs w:val="28"/>
          <w:lang w:val="it-IT"/>
        </w:rPr>
        <w:t>ở</w:t>
      </w:r>
      <w:r>
        <w:rPr>
          <w:rFonts w:eastAsia="Calibri"/>
          <w:bCs/>
          <w:spacing w:val="4"/>
          <w:position w:val="0"/>
          <w:szCs w:val="28"/>
          <w:lang w:val="it-IT"/>
        </w:rPr>
        <w:t xml:space="preserve"> h</w:t>
      </w:r>
      <w:r>
        <w:rPr>
          <w:rFonts w:eastAsia="Calibri"/>
          <w:bCs/>
          <w:spacing w:val="4"/>
          <w:position w:val="0"/>
          <w:szCs w:val="28"/>
          <w:lang w:val="it-IT"/>
        </w:rPr>
        <w:t>ữ</w:t>
      </w:r>
      <w:r>
        <w:rPr>
          <w:rFonts w:eastAsia="Calibri"/>
          <w:bCs/>
          <w:spacing w:val="4"/>
          <w:position w:val="0"/>
          <w:szCs w:val="28"/>
          <w:lang w:val="it-IT"/>
        </w:rPr>
        <w:t>u công nghi</w:t>
      </w:r>
      <w:r>
        <w:rPr>
          <w:rFonts w:eastAsia="Calibri"/>
          <w:bCs/>
          <w:spacing w:val="4"/>
          <w:position w:val="0"/>
          <w:szCs w:val="28"/>
          <w:lang w:val="it-IT"/>
        </w:rPr>
        <w:t>ệ</w:t>
      </w:r>
      <w:r>
        <w:rPr>
          <w:rFonts w:eastAsia="Calibri"/>
          <w:bCs/>
          <w:spacing w:val="4"/>
          <w:position w:val="0"/>
          <w:szCs w:val="28"/>
          <w:lang w:val="it-IT"/>
        </w:rPr>
        <w:t>p</w:t>
      </w:r>
      <w:r>
        <w:rPr>
          <w:rFonts w:eastAsia="Calibri"/>
          <w:spacing w:val="4"/>
          <w:position w:val="0"/>
          <w:szCs w:val="28"/>
          <w:lang w:val="vi-VN"/>
        </w:rPr>
        <w:t xml:space="preserve"> ra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 t</w:t>
      </w:r>
      <w:r>
        <w:rPr>
          <w:rFonts w:eastAsia="Calibri"/>
          <w:spacing w:val="4"/>
          <w:position w:val="0"/>
          <w:szCs w:val="28"/>
          <w:lang w:val="vi-VN"/>
        </w:rPr>
        <w:t>ừ</w:t>
      </w:r>
      <w:r>
        <w:rPr>
          <w:rFonts w:eastAsia="Calibri"/>
          <w:spacing w:val="4"/>
          <w:position w:val="0"/>
          <w:szCs w:val="28"/>
          <w:lang w:val="vi-VN"/>
        </w:rPr>
        <w:t xml:space="preserve"> ch</w:t>
      </w:r>
      <w:r>
        <w:rPr>
          <w:rFonts w:eastAsia="Calibri"/>
          <w:spacing w:val="4"/>
          <w:position w:val="0"/>
          <w:szCs w:val="28"/>
          <w:lang w:val="vi-VN"/>
        </w:rPr>
        <w:t>ố</w:t>
      </w:r>
      <w:r>
        <w:rPr>
          <w:rFonts w:eastAsia="Calibri"/>
          <w:spacing w:val="4"/>
          <w:position w:val="0"/>
          <w:szCs w:val="28"/>
          <w:lang w:val="vi-VN"/>
        </w:rPr>
        <w:t>i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ki</w:t>
      </w:r>
      <w:r>
        <w:rPr>
          <w:rFonts w:eastAsia="Calibri"/>
          <w:spacing w:val="4"/>
          <w:position w:val="0"/>
          <w:szCs w:val="28"/>
          <w:lang w:val="vi-VN"/>
        </w:rPr>
        <w:t>ể</w:t>
      </w:r>
      <w:r>
        <w:rPr>
          <w:rFonts w:eastAsia="Calibri"/>
          <w:spacing w:val="4"/>
          <w:position w:val="0"/>
          <w:szCs w:val="28"/>
          <w:lang w:val="vi-VN"/>
        </w:rPr>
        <w:t xml:space="preserve">u </w:t>
      </w:r>
      <w:r>
        <w:rPr>
          <w:rFonts w:eastAsia="Calibri"/>
          <w:spacing w:val="4"/>
          <w:position w:val="0"/>
          <w:szCs w:val="28"/>
          <w:lang w:val="vi-VN"/>
        </w:rPr>
        <w:t xml:space="preserve">dáng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lang w:val="vi-VN"/>
        </w:rPr>
        <w:t>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ru-RU"/>
        </w:rPr>
        <w:t xml:space="preserve"> đ</w:t>
      </w:r>
      <w:r>
        <w:rPr>
          <w:rFonts w:eastAsia="Calibri"/>
          <w:spacing w:val="4"/>
          <w:position w:val="0"/>
          <w:szCs w:val="28"/>
        </w:rPr>
        <w:t>ố</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ớ</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đó</w:t>
      </w:r>
      <w:r>
        <w:rPr>
          <w:rFonts w:eastAsia="Calibri"/>
          <w:spacing w:val="4"/>
          <w:position w:val="0"/>
          <w:szCs w:val="28"/>
          <w:lang w:val="vi-VN"/>
        </w:rPr>
        <w:t>.</w:t>
      </w:r>
    </w:p>
    <w:p w14:paraId="5B7B4B2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8.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thông báo v</w:t>
      </w:r>
      <w:r>
        <w:rPr>
          <w:rFonts w:eastAsia="Calibri"/>
          <w:position w:val="0"/>
          <w:szCs w:val="28"/>
          <w:lang w:val="vi-VN"/>
        </w:rPr>
        <w:t>ề</w:t>
      </w:r>
      <w:r>
        <w:rPr>
          <w:rFonts w:eastAsia="Calibri"/>
          <w:position w:val="0"/>
          <w:szCs w:val="28"/>
          <w:lang w:val="vi-VN"/>
        </w:rPr>
        <w:t xml:space="preserve"> Đơn La Hay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mà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không n</w:t>
      </w:r>
      <w:r>
        <w:rPr>
          <w:rFonts w:eastAsia="Calibri"/>
          <w:position w:val="0"/>
          <w:szCs w:val="28"/>
          <w:lang w:val="vi-VN"/>
        </w:rPr>
        <w:t>ộ</w:t>
      </w:r>
      <w:r>
        <w:rPr>
          <w:rFonts w:eastAsia="Calibri"/>
          <w:position w:val="0"/>
          <w:szCs w:val="28"/>
          <w:lang w:val="vi-VN"/>
        </w:rPr>
        <w:t>p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minh quy</w:t>
      </w:r>
      <w:r>
        <w:rPr>
          <w:rFonts w:eastAsia="Calibri"/>
          <w:position w:val="0"/>
          <w:szCs w:val="28"/>
          <w:lang w:val="vi-VN"/>
        </w:rPr>
        <w:t>ề</w:t>
      </w:r>
      <w:r>
        <w:rPr>
          <w:rFonts w:eastAsia="Calibri"/>
          <w:position w:val="0"/>
          <w:szCs w:val="28"/>
          <w:lang w:val="vi-VN"/>
        </w:rPr>
        <w:t>n ưu tiên ho</w:t>
      </w:r>
      <w:r>
        <w:rPr>
          <w:rFonts w:eastAsia="Calibri"/>
          <w:position w:val="0"/>
          <w:szCs w:val="28"/>
          <w:lang w:val="vi-VN"/>
        </w:rPr>
        <w:t>ặ</w:t>
      </w:r>
      <w:r>
        <w:rPr>
          <w:rFonts w:eastAsia="Calibri"/>
          <w:position w:val="0"/>
          <w:szCs w:val="28"/>
          <w:lang w:val="vi-VN"/>
        </w:rPr>
        <w:t xml:space="preserve">c có </w:t>
      </w:r>
      <w:r>
        <w:rPr>
          <w:rFonts w:eastAsia="Calibri"/>
          <w:position w:val="0"/>
          <w:szCs w:val="28"/>
          <w:lang w:val="vi-VN"/>
        </w:rPr>
        <w:t>n</w:t>
      </w:r>
      <w:r>
        <w:rPr>
          <w:rFonts w:eastAsia="Calibri"/>
          <w:position w:val="0"/>
          <w:szCs w:val="28"/>
          <w:lang w:val="vi-VN"/>
        </w:rPr>
        <w:t>ộ</w:t>
      </w:r>
      <w:r>
        <w:rPr>
          <w:rFonts w:eastAsia="Calibri"/>
          <w:position w:val="0"/>
          <w:szCs w:val="28"/>
          <w:lang w:val="vi-VN"/>
        </w:rPr>
        <w:t>p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minh quy</w:t>
      </w:r>
      <w:r>
        <w:rPr>
          <w:rFonts w:eastAsia="Calibri"/>
          <w:position w:val="0"/>
          <w:szCs w:val="28"/>
          <w:lang w:val="vi-VN"/>
        </w:rPr>
        <w:t>ề</w:t>
      </w:r>
      <w:r>
        <w:rPr>
          <w:rFonts w:eastAsia="Calibri"/>
          <w:position w:val="0"/>
          <w:szCs w:val="28"/>
          <w:lang w:val="vi-VN"/>
        </w:rPr>
        <w:t>n ưu tiên nhưng không đư</w:t>
      </w:r>
      <w:r>
        <w:rPr>
          <w:rFonts w:eastAsia="Calibri"/>
          <w:position w:val="0"/>
          <w:szCs w:val="28"/>
          <w:lang w:val="vi-VN"/>
        </w:rPr>
        <w:t>ợ</w:t>
      </w:r>
      <w:r>
        <w:rPr>
          <w:rFonts w:eastAsia="Calibri"/>
          <w:position w:val="0"/>
          <w:szCs w:val="28"/>
          <w:lang w:val="vi-VN"/>
        </w:rPr>
        <w:t>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ch</w:t>
      </w:r>
      <w:r>
        <w:rPr>
          <w:rFonts w:eastAsia="Calibri"/>
          <w:position w:val="0"/>
          <w:szCs w:val="28"/>
          <w:lang w:val="vi-VN"/>
        </w:rPr>
        <w:t>ấ</w:t>
      </w:r>
      <w:r>
        <w:rPr>
          <w:rFonts w:eastAsia="Calibri"/>
          <w:position w:val="0"/>
          <w:szCs w:val="28"/>
          <w:lang w:val="vi-VN"/>
        </w:rPr>
        <w:t>p thu</w:t>
      </w:r>
      <w:r>
        <w:rPr>
          <w:rFonts w:eastAsia="Calibri"/>
          <w:position w:val="0"/>
          <w:szCs w:val="28"/>
          <w:lang w:val="vi-VN"/>
        </w:rPr>
        <w:t>ậ</w:t>
      </w:r>
      <w:r>
        <w:rPr>
          <w:rFonts w:eastAsia="Calibri"/>
          <w:position w:val="0"/>
          <w:szCs w:val="28"/>
          <w:lang w:val="vi-VN"/>
        </w:rPr>
        <w:t>n thì đơn đư</w:t>
      </w:r>
      <w:r>
        <w:rPr>
          <w:rFonts w:eastAsia="Calibri"/>
          <w:position w:val="0"/>
          <w:szCs w:val="28"/>
          <w:lang w:val="vi-VN"/>
        </w:rPr>
        <w:t>ợ</w:t>
      </w:r>
      <w:r>
        <w:rPr>
          <w:rFonts w:eastAsia="Calibri"/>
          <w:position w:val="0"/>
          <w:szCs w:val="28"/>
          <w:lang w:val="vi-VN"/>
        </w:rPr>
        <w:t>c coi là không có yêu c</w:t>
      </w:r>
      <w:r>
        <w:rPr>
          <w:rFonts w:eastAsia="Calibri"/>
          <w:position w:val="0"/>
          <w:szCs w:val="28"/>
          <w:lang w:val="vi-VN"/>
        </w:rPr>
        <w:t>ầ</w:t>
      </w:r>
      <w:r>
        <w:rPr>
          <w:rFonts w:eastAsia="Calibri"/>
          <w:position w:val="0"/>
          <w:szCs w:val="28"/>
          <w:lang w:val="vi-VN"/>
        </w:rPr>
        <w:t>u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w:t>
      </w:r>
    </w:p>
    <w:p w14:paraId="23FE7D3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9.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và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nêu t</w:t>
      </w:r>
      <w:r>
        <w:rPr>
          <w:rFonts w:eastAsia="Calibri"/>
          <w:position w:val="0"/>
          <w:szCs w:val="28"/>
          <w:lang w:val="vi-VN"/>
        </w:rPr>
        <w:t>ạ</w:t>
      </w:r>
      <w:r>
        <w:rPr>
          <w:rFonts w:eastAsia="Calibri"/>
          <w:position w:val="0"/>
          <w:szCs w:val="28"/>
          <w:lang w:val="vi-VN"/>
        </w:rPr>
        <w:t>i các</w:t>
      </w:r>
      <w:r>
        <w:rPr>
          <w:rFonts w:eastAsia="Calibri"/>
          <w:position w:val="0"/>
          <w:szCs w:val="28"/>
          <w:lang w:val="vi-VN"/>
        </w:rPr>
        <w:t xml:space="preserve"> kho</w:t>
      </w:r>
      <w:r>
        <w:rPr>
          <w:rFonts w:eastAsia="Calibri"/>
          <w:position w:val="0"/>
          <w:szCs w:val="28"/>
          <w:lang w:val="vi-VN"/>
        </w:rPr>
        <w:t>ả</w:t>
      </w:r>
      <w:r>
        <w:rPr>
          <w:rFonts w:eastAsia="Calibri"/>
          <w:position w:val="0"/>
          <w:szCs w:val="28"/>
          <w:lang w:val="vi-VN"/>
        </w:rPr>
        <w:t>n 2, 3, 4, 6 và 7 Đi</w:t>
      </w:r>
      <w:r>
        <w:rPr>
          <w:rFonts w:eastAsia="Calibri"/>
          <w:position w:val="0"/>
          <w:szCs w:val="28"/>
          <w:lang w:val="vi-VN"/>
        </w:rPr>
        <w:t>ề</w:t>
      </w:r>
      <w:r>
        <w:rPr>
          <w:rFonts w:eastAsia="Calibri"/>
          <w:position w:val="0"/>
          <w:szCs w:val="28"/>
          <w:lang w:val="vi-VN"/>
        </w:rPr>
        <w:t>u này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khi có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mà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trong các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w:t>
      </w:r>
      <w:r>
        <w:rPr>
          <w:rFonts w:eastAsia="Calibri"/>
          <w:position w:val="0"/>
          <w:szCs w:val="28"/>
          <w:lang w:val="vi-VN"/>
        </w:rPr>
        <w:t>ch</w:t>
      </w:r>
      <w:r>
        <w:rPr>
          <w:rFonts w:eastAsia="Calibri"/>
          <w:position w:val="0"/>
          <w:szCs w:val="28"/>
          <w:lang w:val="vi-VN"/>
        </w:rPr>
        <w:t>ố</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tuyên b</w:t>
      </w:r>
      <w:r>
        <w:rPr>
          <w:rFonts w:eastAsia="Calibri"/>
          <w:position w:val="0"/>
          <w:szCs w:val="28"/>
          <w:lang w:val="vi-VN"/>
        </w:rPr>
        <w:t>ố</w:t>
      </w:r>
      <w:r>
        <w:rPr>
          <w:rFonts w:eastAsia="Calibri"/>
          <w:position w:val="0"/>
          <w:szCs w:val="28"/>
          <w:lang w:val="vi-VN"/>
        </w:rPr>
        <w:t xml:space="preserve">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sau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trong đó ch</w:t>
      </w:r>
      <w:r>
        <w:rPr>
          <w:rFonts w:eastAsia="Calibri"/>
          <w:position w:val="0"/>
          <w:szCs w:val="28"/>
          <w:lang w:val="vi-VN"/>
        </w:rPr>
        <w:t>ỉ</w:t>
      </w:r>
      <w:r>
        <w:rPr>
          <w:rFonts w:eastAsia="Calibri"/>
          <w:position w:val="0"/>
          <w:szCs w:val="28"/>
          <w:lang w:val="vi-VN"/>
        </w:rPr>
        <w:t xml:space="preserve"> rõ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7517933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lastRenderedPageBreak/>
        <w:t xml:space="preserve">10.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ứ</w:t>
      </w:r>
      <w:r>
        <w:rPr>
          <w:rFonts w:eastAsia="Calibri"/>
          <w:position w:val="0"/>
          <w:szCs w:val="28"/>
          <w:lang w:val="ru-RU"/>
        </w:rPr>
        <w:t xml:space="preserve"> </w:t>
      </w:r>
      <w:r>
        <w:rPr>
          <w:rFonts w:eastAsia="Calibri"/>
          <w:position w:val="0"/>
          <w:szCs w:val="28"/>
        </w:rPr>
        <w:t>ba</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ý </w:t>
      </w:r>
      <w:r>
        <w:rPr>
          <w:rFonts w:eastAsia="Calibri"/>
          <w:position w:val="0"/>
          <w:szCs w:val="28"/>
        </w:rPr>
        <w:t>ki</w:t>
      </w:r>
      <w:r>
        <w:rPr>
          <w:rFonts w:eastAsia="Calibri"/>
          <w:position w:val="0"/>
          <w:szCs w:val="28"/>
        </w:rPr>
        <w:t>ế</w:t>
      </w:r>
      <w:r>
        <w:rPr>
          <w:rFonts w:eastAsia="Calibri"/>
          <w:position w:val="0"/>
          <w:szCs w:val="28"/>
        </w:rPr>
        <w:t>n</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Đơ</w:t>
      </w:r>
      <w:r>
        <w:rPr>
          <w:rFonts w:eastAsia="Calibri"/>
          <w:position w:val="0"/>
          <w:szCs w:val="28"/>
        </w:rPr>
        <w:t>n</w:t>
      </w:r>
      <w:r>
        <w:rPr>
          <w:rFonts w:eastAsia="Calibri"/>
          <w:position w:val="0"/>
          <w:szCs w:val="28"/>
          <w:lang w:val="ru-RU"/>
        </w:rPr>
        <w:t xml:space="preserve"> </w:t>
      </w:r>
      <w:r>
        <w:rPr>
          <w:rFonts w:eastAsia="Calibri"/>
          <w:position w:val="0"/>
          <w:szCs w:val="28"/>
        </w:rPr>
        <w:t>La</w:t>
      </w:r>
      <w:r>
        <w:rPr>
          <w:rFonts w:eastAsia="Calibri"/>
          <w:position w:val="0"/>
          <w:szCs w:val="28"/>
          <w:lang w:val="ru-RU"/>
        </w:rPr>
        <w:t xml:space="preserve"> </w:t>
      </w:r>
      <w:r>
        <w:rPr>
          <w:rFonts w:eastAsia="Calibri"/>
          <w:position w:val="0"/>
          <w:szCs w:val="28"/>
        </w:rPr>
        <w:t>Hay</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ch</w:t>
      </w:r>
      <w:r>
        <w:rPr>
          <w:rFonts w:eastAsia="Calibri"/>
          <w:position w:val="0"/>
          <w:szCs w:val="28"/>
        </w:rPr>
        <w:t>ỉ</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t</w:t>
      </w:r>
      <w:r>
        <w:rPr>
          <w:rFonts w:eastAsia="Calibri"/>
          <w:position w:val="0"/>
          <w:szCs w:val="28"/>
          <w:lang w:val="ru-RU"/>
        </w:rPr>
        <w:t xml:space="preserve"> </w:t>
      </w:r>
      <w:r>
        <w:rPr>
          <w:rFonts w:eastAsia="Calibri"/>
          <w:position w:val="0"/>
          <w:szCs w:val="28"/>
        </w:rPr>
        <w:t>Nam</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ra</w:t>
      </w:r>
      <w:r>
        <w:rPr>
          <w:rFonts w:eastAsia="Calibri"/>
          <w:position w:val="0"/>
          <w:szCs w:val="28"/>
          <w:lang w:val="ru-RU"/>
        </w:rPr>
        <w:t xml:space="preserve"> </w:t>
      </w:r>
      <w:r>
        <w:rPr>
          <w:rFonts w:eastAsia="Calibri"/>
          <w:position w:val="0"/>
          <w:szCs w:val="28"/>
        </w:rPr>
        <w:t>quy</w:t>
      </w:r>
      <w:r>
        <w:rPr>
          <w:rFonts w:eastAsia="Calibri"/>
          <w:position w:val="0"/>
          <w:szCs w:val="28"/>
        </w:rPr>
        <w:t>ế</w:t>
      </w:r>
      <w:r>
        <w:rPr>
          <w:rFonts w:eastAsia="Calibri"/>
          <w:position w:val="0"/>
          <w:szCs w:val="28"/>
        </w:rPr>
        <w:t>t</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ch</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ý </w:t>
      </w:r>
      <w:r>
        <w:rPr>
          <w:rFonts w:eastAsia="Calibri"/>
          <w:position w:val="0"/>
          <w:szCs w:val="28"/>
        </w:rPr>
        <w:t>ki</w:t>
      </w:r>
      <w:r>
        <w:rPr>
          <w:rFonts w:eastAsia="Calibri"/>
          <w:position w:val="0"/>
          <w:szCs w:val="28"/>
        </w:rPr>
        <w:t>ế</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ứ</w:t>
      </w:r>
      <w:r>
        <w:rPr>
          <w:rFonts w:eastAsia="Calibri"/>
          <w:position w:val="0"/>
          <w:szCs w:val="28"/>
          <w:lang w:val="ru-RU"/>
        </w:rPr>
        <w:t xml:space="preserve"> </w:t>
      </w:r>
      <w:r>
        <w:rPr>
          <w:rFonts w:eastAsia="Calibri"/>
          <w:position w:val="0"/>
          <w:szCs w:val="28"/>
        </w:rPr>
        <w:t>ba</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coi</w:t>
      </w:r>
      <w:r>
        <w:rPr>
          <w:rFonts w:eastAsia="Calibri"/>
          <w:position w:val="0"/>
          <w:szCs w:val="28"/>
          <w:lang w:val="ru-RU"/>
        </w:rPr>
        <w:t xml:space="preserve"> là m</w:t>
      </w:r>
      <w:r>
        <w:rPr>
          <w:rFonts w:eastAsia="Calibri"/>
          <w:position w:val="0"/>
          <w:szCs w:val="28"/>
          <w:lang w:val="ru-RU"/>
        </w:rPr>
        <w:t>ộ</w:t>
      </w:r>
      <w:r>
        <w:rPr>
          <w:rFonts w:eastAsia="Calibri"/>
          <w:position w:val="0"/>
          <w:szCs w:val="28"/>
          <w:lang w:val="ru-RU"/>
        </w:rPr>
        <w:t>t ngu</w:t>
      </w:r>
      <w:r>
        <w:rPr>
          <w:rFonts w:eastAsia="Calibri"/>
          <w:position w:val="0"/>
          <w:szCs w:val="28"/>
          <w:lang w:val="ru-RU"/>
        </w:rPr>
        <w:t>ồ</w:t>
      </w:r>
      <w:r>
        <w:rPr>
          <w:rFonts w:eastAsia="Calibri"/>
          <w:position w:val="0"/>
          <w:szCs w:val="28"/>
          <w:lang w:val="ru-RU"/>
        </w:rPr>
        <w:t>n thông tin tham kh</w:t>
      </w:r>
      <w:r>
        <w:rPr>
          <w:rFonts w:eastAsia="Calibri"/>
          <w:position w:val="0"/>
          <w:szCs w:val="28"/>
          <w:lang w:val="ru-RU"/>
        </w:rPr>
        <w:t>ả</w:t>
      </w:r>
      <w:r>
        <w:rPr>
          <w:rFonts w:eastAsia="Calibri"/>
          <w:position w:val="0"/>
          <w:szCs w:val="28"/>
          <w:lang w:val="ru-RU"/>
        </w:rPr>
        <w:t>o cho quá trình x</w:t>
      </w:r>
      <w:r>
        <w:rPr>
          <w:rFonts w:eastAsia="Calibri"/>
          <w:position w:val="0"/>
          <w:szCs w:val="28"/>
          <w:lang w:val="ru-RU"/>
        </w:rPr>
        <w:t>ử</w:t>
      </w:r>
      <w:r>
        <w:rPr>
          <w:rFonts w:eastAsia="Calibri"/>
          <w:position w:val="0"/>
          <w:szCs w:val="28"/>
          <w:lang w:val="ru-RU"/>
        </w:rPr>
        <w:t xml:space="preserve"> lý Đơn La Hay có ch</w:t>
      </w:r>
      <w:r>
        <w:rPr>
          <w:rFonts w:eastAsia="Calibri"/>
          <w:position w:val="0"/>
          <w:szCs w:val="28"/>
          <w:lang w:val="ru-RU"/>
        </w:rPr>
        <w:t>ỉ</w:t>
      </w:r>
      <w:r>
        <w:rPr>
          <w:rFonts w:eastAsia="Calibri"/>
          <w:position w:val="0"/>
          <w:szCs w:val="28"/>
          <w:lang w:val="ru-RU"/>
        </w:rPr>
        <w:t xml:space="preserve"> đ</w:t>
      </w:r>
      <w:r>
        <w:rPr>
          <w:rFonts w:eastAsia="Calibri"/>
          <w:position w:val="0"/>
          <w:szCs w:val="28"/>
          <w:lang w:val="ru-RU"/>
        </w:rPr>
        <w:t>ị</w:t>
      </w:r>
      <w:r>
        <w:rPr>
          <w:rFonts w:eastAsia="Calibri"/>
          <w:position w:val="0"/>
          <w:szCs w:val="28"/>
          <w:lang w:val="ru-RU"/>
        </w:rPr>
        <w:t>nh Vi</w:t>
      </w:r>
      <w:r>
        <w:rPr>
          <w:rFonts w:eastAsia="Calibri"/>
          <w:position w:val="0"/>
          <w:szCs w:val="28"/>
          <w:lang w:val="ru-RU"/>
        </w:rPr>
        <w:t>ệ</w:t>
      </w:r>
      <w:r>
        <w:rPr>
          <w:rFonts w:eastAsia="Calibri"/>
          <w:position w:val="0"/>
          <w:szCs w:val="28"/>
          <w:lang w:val="ru-RU"/>
        </w:rPr>
        <w:t>t Nam.</w:t>
      </w:r>
    </w:p>
    <w:p w14:paraId="2477305F" w14:textId="77777777" w:rsidR="004C1F96" w:rsidRDefault="004C1F96">
      <w:pPr>
        <w:pStyle w:val="Heading3"/>
        <w:spacing w:after="60" w:line="276" w:lineRule="auto"/>
        <w:ind w:firstLine="0"/>
        <w:rPr>
          <w:sz w:val="32"/>
          <w:lang w:val="ru-RU"/>
        </w:rPr>
      </w:pPr>
      <w:bookmarkStart w:id="101" w:name="_Toc112659875"/>
      <w:bookmarkStart w:id="102" w:name="_Toc116170995"/>
      <w:bookmarkStart w:id="103" w:name="_Toc119684772"/>
    </w:p>
    <w:p w14:paraId="0B87775E" w14:textId="77777777" w:rsidR="004C1F96" w:rsidRDefault="007C7542">
      <w:pPr>
        <w:pStyle w:val="Heading3"/>
        <w:spacing w:after="60" w:line="276" w:lineRule="auto"/>
        <w:ind w:firstLine="0"/>
        <w:rPr>
          <w:lang w:val="ru-RU"/>
        </w:rPr>
      </w:pPr>
      <w:r>
        <w:t>M</w:t>
      </w:r>
      <w:r>
        <w:t>ụ</w:t>
      </w:r>
      <w:r>
        <w:t>c</w:t>
      </w:r>
      <w:r>
        <w:rPr>
          <w:lang w:val="ru-RU"/>
        </w:rPr>
        <w:t xml:space="preserve"> 4</w:t>
      </w:r>
      <w:bookmarkEnd w:id="101"/>
      <w:bookmarkEnd w:id="102"/>
      <w:bookmarkEnd w:id="103"/>
    </w:p>
    <w:p w14:paraId="66FB163B" w14:textId="77777777" w:rsidR="004C1F96" w:rsidRDefault="007C7542">
      <w:pPr>
        <w:pStyle w:val="Heading3"/>
        <w:spacing w:after="60" w:line="276" w:lineRule="auto"/>
        <w:ind w:firstLine="0"/>
        <w:rPr>
          <w:lang w:val="ru-RU"/>
        </w:rPr>
      </w:pPr>
      <w:bookmarkStart w:id="104" w:name="_Toc112659876"/>
      <w:bookmarkStart w:id="105" w:name="_Toc116170996"/>
      <w:bookmarkStart w:id="106" w:name="_Toc119684773"/>
      <w:r>
        <w:rPr>
          <w:lang w:val="ru-RU"/>
        </w:rPr>
        <w:t>ĐƠ</w:t>
      </w:r>
      <w:r>
        <w:t>N</w:t>
      </w:r>
      <w:r>
        <w:rPr>
          <w:lang w:val="ru-RU"/>
        </w:rPr>
        <w:t xml:space="preserve"> </w:t>
      </w:r>
      <w:r>
        <w:t>V</w:t>
      </w:r>
      <w:r>
        <w:rPr>
          <w:lang w:val="ru-RU"/>
        </w:rPr>
        <w:t xml:space="preserve">À </w:t>
      </w:r>
      <w:r>
        <w:t>X</w:t>
      </w:r>
      <w:r>
        <w:t>Ử</w:t>
      </w:r>
      <w:r>
        <w:rPr>
          <w:lang w:val="ru-RU"/>
        </w:rPr>
        <w:t xml:space="preserve"> </w:t>
      </w:r>
      <w:r>
        <w:t>L</w:t>
      </w:r>
      <w:r>
        <w:rPr>
          <w:lang w:val="ru-RU"/>
        </w:rPr>
        <w:t>Ý ĐƠ</w:t>
      </w:r>
      <w:r>
        <w:t>N</w:t>
      </w:r>
      <w:r>
        <w:rPr>
          <w:lang w:val="ru-RU"/>
        </w:rPr>
        <w:t xml:space="preserve"> </w:t>
      </w:r>
      <w:bookmarkEnd w:id="104"/>
      <w:bookmarkEnd w:id="105"/>
      <w:r>
        <w:t>MADRID</w:t>
      </w:r>
      <w:bookmarkStart w:id="107" w:name="_Hlk115107661"/>
      <w:bookmarkEnd w:id="106"/>
    </w:p>
    <w:p w14:paraId="4990C168" w14:textId="77777777" w:rsidR="004C1F96" w:rsidRDefault="007C7542">
      <w:pPr>
        <w:pStyle w:val="Heading4"/>
        <w:spacing w:before="100" w:after="40" w:line="252" w:lineRule="auto"/>
      </w:pPr>
      <w:bookmarkStart w:id="108" w:name="_Toc53392865"/>
      <w:bookmarkStart w:id="109" w:name="_Toc112659877"/>
      <w:bookmarkStart w:id="110" w:name="_Toc116170997"/>
      <w:bookmarkStart w:id="111" w:name="_Toc119684774"/>
      <w:r>
        <w:t>Đi</w:t>
      </w:r>
      <w:r>
        <w:t>ề</w:t>
      </w:r>
      <w:r>
        <w:t xml:space="preserve">u </w:t>
      </w:r>
      <w:bookmarkEnd w:id="108"/>
      <w:r>
        <w:t xml:space="preserve">25. Đơn </w:t>
      </w:r>
      <w:bookmarkEnd w:id="109"/>
      <w:r>
        <w:t>Madrid</w:t>
      </w:r>
      <w:bookmarkEnd w:id="110"/>
      <w:bookmarkEnd w:id="111"/>
    </w:p>
    <w:p w14:paraId="515882CE"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Đơn Madrid bao g</w:t>
      </w:r>
      <w:r>
        <w:rPr>
          <w:rFonts w:eastAsia="Calibri"/>
          <w:position w:val="0"/>
          <w:szCs w:val="28"/>
          <w:lang w:val="vi-VN"/>
        </w:rPr>
        <w:t>ồ</w:t>
      </w:r>
      <w:r>
        <w:rPr>
          <w:rFonts w:eastAsia="Calibri"/>
          <w:position w:val="0"/>
          <w:szCs w:val="28"/>
          <w:lang w:val="vi-VN"/>
        </w:rPr>
        <w:t>m Đơn Madrid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 xml:space="preserve">t Nam </w:t>
      </w:r>
      <w:r>
        <w:rPr>
          <w:rFonts w:eastAsia="Calibri"/>
          <w:position w:val="0"/>
          <w:szCs w:val="28"/>
        </w:rPr>
        <w:t>v</w:t>
      </w:r>
      <w:r>
        <w:rPr>
          <w:rFonts w:eastAsia="Calibri"/>
          <w:position w:val="0"/>
          <w:szCs w:val="28"/>
          <w:lang w:val="ru-RU"/>
        </w:rPr>
        <w:t xml:space="preserve">à </w:t>
      </w:r>
      <w:r>
        <w:rPr>
          <w:rFonts w:eastAsia="Calibri"/>
          <w:position w:val="0"/>
          <w:szCs w:val="28"/>
          <w:lang w:val="vi-VN"/>
        </w:rPr>
        <w:t>Đơn Madrid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w:t>
      </w:r>
    </w:p>
    <w:p w14:paraId="4B9EF260"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 xml:space="preserve">i Đơn Madrid có </w:t>
      </w:r>
      <w:r>
        <w:rPr>
          <w:rFonts w:eastAsia="Calibri"/>
          <w:position w:val="0"/>
          <w:szCs w:val="28"/>
          <w:lang w:val="vi-VN"/>
        </w:rPr>
        <w:t>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thông qua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2BC5290A"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Đơn Madrid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bao g</w:t>
      </w:r>
      <w:r>
        <w:rPr>
          <w:rFonts w:eastAsia="Calibri"/>
          <w:position w:val="0"/>
          <w:szCs w:val="28"/>
          <w:lang w:val="vi-VN"/>
        </w:rPr>
        <w:t>ồ</w:t>
      </w:r>
      <w:r>
        <w:rPr>
          <w:rFonts w:eastAsia="Calibri"/>
          <w:position w:val="0"/>
          <w:szCs w:val="28"/>
          <w:lang w:val="vi-VN"/>
        </w:rPr>
        <w:t>m các tài li</w:t>
      </w:r>
      <w:r>
        <w:rPr>
          <w:rFonts w:eastAsia="Calibri"/>
          <w:position w:val="0"/>
          <w:szCs w:val="28"/>
          <w:lang w:val="vi-VN"/>
        </w:rPr>
        <w:t>ệ</w:t>
      </w:r>
      <w:r>
        <w:rPr>
          <w:rFonts w:eastAsia="Calibri"/>
          <w:position w:val="0"/>
          <w:szCs w:val="28"/>
          <w:lang w:val="vi-VN"/>
        </w:rPr>
        <w:t>u sau đây:</w:t>
      </w:r>
    </w:p>
    <w:p w14:paraId="45C42825"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01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1144E02C"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02 t</w:t>
      </w:r>
      <w:r>
        <w:rPr>
          <w:rFonts w:eastAsia="Calibri"/>
          <w:position w:val="0"/>
          <w:szCs w:val="28"/>
          <w:lang w:val="vi-VN"/>
        </w:rPr>
        <w:t>ờ</w:t>
      </w:r>
      <w:r>
        <w:rPr>
          <w:rFonts w:eastAsia="Calibri"/>
          <w:position w:val="0"/>
          <w:szCs w:val="28"/>
          <w:lang w:val="vi-VN"/>
        </w:rPr>
        <w:t xml:space="preserve"> khai MM2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Anh ho</w:t>
      </w:r>
      <w:r>
        <w:rPr>
          <w:rFonts w:eastAsia="Calibri"/>
          <w:position w:val="0"/>
          <w:szCs w:val="28"/>
          <w:lang w:val="vi-VN"/>
        </w:rPr>
        <w:t>ặ</w:t>
      </w:r>
      <w:r>
        <w:rPr>
          <w:rFonts w:eastAsia="Calibri"/>
          <w:position w:val="0"/>
          <w:szCs w:val="28"/>
          <w:lang w:val="vi-VN"/>
        </w:rPr>
        <w:t>c ti</w:t>
      </w:r>
      <w:r>
        <w:rPr>
          <w:rFonts w:eastAsia="Calibri"/>
          <w:position w:val="0"/>
          <w:szCs w:val="28"/>
          <w:lang w:val="vi-VN"/>
        </w:rPr>
        <w:t>ế</w:t>
      </w:r>
      <w:r>
        <w:rPr>
          <w:rFonts w:eastAsia="Calibri"/>
          <w:position w:val="0"/>
          <w:szCs w:val="28"/>
          <w:lang w:val="vi-VN"/>
        </w:rPr>
        <w:t>ng Pháp;</w:t>
      </w:r>
    </w:p>
    <w:p w14:paraId="1A58AB76"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t>c) 02 m</w:t>
      </w:r>
      <w:r>
        <w:rPr>
          <w:rFonts w:eastAsia="Calibri"/>
          <w:spacing w:val="4"/>
          <w:position w:val="0"/>
          <w:szCs w:val="28"/>
          <w:lang w:val="vi-VN"/>
        </w:rPr>
        <w:t>ẫ</w:t>
      </w:r>
      <w:r>
        <w:rPr>
          <w:rFonts w:eastAsia="Calibri"/>
          <w:spacing w:val="4"/>
          <w:position w:val="0"/>
          <w:szCs w:val="28"/>
          <w:lang w:val="vi-VN"/>
        </w:rPr>
        <w:t>u nhãn hi</w:t>
      </w:r>
      <w:r>
        <w:rPr>
          <w:rFonts w:eastAsia="Calibri"/>
          <w:spacing w:val="4"/>
          <w:position w:val="0"/>
          <w:szCs w:val="28"/>
          <w:lang w:val="vi-VN"/>
        </w:rPr>
        <w:t>ệ</w:t>
      </w:r>
      <w:r>
        <w:rPr>
          <w:rFonts w:eastAsia="Calibri"/>
          <w:spacing w:val="4"/>
          <w:position w:val="0"/>
          <w:szCs w:val="28"/>
          <w:lang w:val="vi-VN"/>
        </w:rPr>
        <w:t>u đúng như nhãn hi</w:t>
      </w:r>
      <w:r>
        <w:rPr>
          <w:rFonts w:eastAsia="Calibri"/>
          <w:spacing w:val="4"/>
          <w:position w:val="0"/>
          <w:szCs w:val="28"/>
          <w:lang w:val="vi-VN"/>
        </w:rPr>
        <w:t>ệ</w:t>
      </w:r>
      <w:r>
        <w:rPr>
          <w:rFonts w:eastAsia="Calibri"/>
          <w:spacing w:val="4"/>
          <w:position w:val="0"/>
          <w:szCs w:val="28"/>
          <w:lang w:val="vi-VN"/>
        </w:rPr>
        <w:t>u trong đơn đăng ký đã đư</w:t>
      </w:r>
      <w:r>
        <w:rPr>
          <w:rFonts w:eastAsia="Calibri"/>
          <w:spacing w:val="4"/>
          <w:position w:val="0"/>
          <w:szCs w:val="28"/>
          <w:lang w:val="vi-VN"/>
        </w:rPr>
        <w:t>ợ</w:t>
      </w:r>
      <w:r>
        <w:rPr>
          <w:rFonts w:eastAsia="Calibri"/>
          <w:spacing w:val="4"/>
          <w:position w:val="0"/>
          <w:szCs w:val="28"/>
          <w:lang w:val="vi-VN"/>
        </w:rPr>
        <w:t>c</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(đơn cơ s</w:t>
      </w:r>
      <w:r>
        <w:rPr>
          <w:rFonts w:eastAsia="Calibri"/>
          <w:position w:val="0"/>
          <w:szCs w:val="28"/>
          <w:lang w:val="vi-VN"/>
        </w:rPr>
        <w:t>ở</w:t>
      </w:r>
      <w:r>
        <w:rPr>
          <w:rFonts w:eastAsia="Calibri"/>
          <w:position w:val="0"/>
          <w:szCs w:val="28"/>
          <w:lang w:val="vi-VN"/>
        </w:rPr>
        <w:t>) ho</w:t>
      </w:r>
      <w:r>
        <w:rPr>
          <w:rFonts w:eastAsia="Calibri"/>
          <w:position w:val="0"/>
          <w:szCs w:val="28"/>
          <w:lang w:val="vi-VN"/>
        </w:rPr>
        <w:t>ặ</w:t>
      </w:r>
      <w:r>
        <w:rPr>
          <w:rFonts w:eastAsia="Calibri"/>
          <w:position w:val="0"/>
          <w:szCs w:val="28"/>
          <w:lang w:val="vi-VN"/>
        </w:rPr>
        <w:t>c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 (đăng ký cơ s</w:t>
      </w:r>
      <w:r>
        <w:rPr>
          <w:rFonts w:eastAsia="Calibri"/>
          <w:position w:val="0"/>
          <w:szCs w:val="28"/>
          <w:lang w:val="vi-VN"/>
        </w:rPr>
        <w:t>ở</w:t>
      </w:r>
      <w:r>
        <w:rPr>
          <w:rFonts w:eastAsia="Calibri"/>
          <w:position w:val="0"/>
          <w:szCs w:val="28"/>
          <w:lang w:val="vi-VN"/>
        </w:rPr>
        <w:t>);</w:t>
      </w:r>
    </w:p>
    <w:p w14:paraId="56B69F8A"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02 t</w:t>
      </w:r>
      <w:r>
        <w:rPr>
          <w:rFonts w:eastAsia="Calibri"/>
          <w:position w:val="0"/>
          <w:szCs w:val="28"/>
          <w:lang w:val="vi-VN"/>
        </w:rPr>
        <w:t>ờ</w:t>
      </w:r>
      <w:r>
        <w:rPr>
          <w:rFonts w:eastAsia="Calibri"/>
          <w:position w:val="0"/>
          <w:szCs w:val="28"/>
          <w:lang w:val="vi-VN"/>
        </w:rPr>
        <w:t xml:space="preserve"> khai MM18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Anh (n</w:t>
      </w:r>
      <w:r>
        <w:rPr>
          <w:rFonts w:eastAsia="Calibri"/>
          <w:position w:val="0"/>
          <w:szCs w:val="28"/>
          <w:lang w:val="vi-VN"/>
        </w:rPr>
        <w:t>ế</w:t>
      </w:r>
      <w:r>
        <w:rPr>
          <w:rFonts w:eastAsia="Calibri"/>
          <w:position w:val="0"/>
          <w:szCs w:val="28"/>
          <w:lang w:val="vi-VN"/>
        </w:rPr>
        <w:t>u đơn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Hoa K</w:t>
      </w:r>
      <w:r>
        <w:rPr>
          <w:rFonts w:eastAsia="Calibri"/>
          <w:position w:val="0"/>
          <w:szCs w:val="28"/>
          <w:lang w:val="vi-VN"/>
        </w:rPr>
        <w:t>ỳ</w:t>
      </w:r>
      <w:r>
        <w:rPr>
          <w:rFonts w:eastAsia="Calibri"/>
          <w:position w:val="0"/>
          <w:szCs w:val="28"/>
          <w:lang w:val="vi-VN"/>
        </w:rPr>
        <w:t>);</w:t>
      </w:r>
    </w:p>
    <w:p w14:paraId="37134A86"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đơn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thông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p>
    <w:p w14:paraId="7A1EC4E7"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e) Ch</w:t>
      </w:r>
      <w:r>
        <w:rPr>
          <w:rFonts w:eastAsia="Calibri"/>
          <w:spacing w:val="4"/>
          <w:position w:val="0"/>
          <w:szCs w:val="28"/>
          <w:lang w:val="vi-VN"/>
        </w:rPr>
        <w:t>ứ</w:t>
      </w:r>
      <w:r>
        <w:rPr>
          <w:rFonts w:eastAsia="Calibri"/>
          <w:spacing w:val="4"/>
          <w:position w:val="0"/>
          <w:szCs w:val="28"/>
          <w:lang w:val="vi-VN"/>
        </w:rPr>
        <w:t>ng t</w:t>
      </w:r>
      <w:r>
        <w:rPr>
          <w:rFonts w:eastAsia="Calibri"/>
          <w:spacing w:val="4"/>
          <w:position w:val="0"/>
          <w:szCs w:val="28"/>
          <w:lang w:val="vi-VN"/>
        </w:rPr>
        <w:t>ừ</w:t>
      </w:r>
      <w:r>
        <w:rPr>
          <w:rFonts w:eastAsia="Calibri"/>
          <w:spacing w:val="4"/>
          <w:position w:val="0"/>
          <w:szCs w:val="28"/>
          <w:lang w:val="vi-VN"/>
        </w:rPr>
        <w:t xml:space="preserve"> n</w:t>
      </w:r>
      <w:r>
        <w:rPr>
          <w:rFonts w:eastAsia="Calibri"/>
          <w:spacing w:val="4"/>
          <w:position w:val="0"/>
          <w:szCs w:val="28"/>
          <w:lang w:val="vi-VN"/>
        </w:rPr>
        <w:t>ộ</w:t>
      </w:r>
      <w:r>
        <w:rPr>
          <w:rFonts w:eastAsia="Calibri"/>
          <w:spacing w:val="4"/>
          <w:position w:val="0"/>
          <w:szCs w:val="28"/>
          <w:lang w:val="vi-VN"/>
        </w:rPr>
        <w:t>p phí th</w:t>
      </w:r>
      <w:r>
        <w:rPr>
          <w:rFonts w:eastAsia="Calibri"/>
          <w:spacing w:val="4"/>
          <w:position w:val="0"/>
          <w:szCs w:val="28"/>
          <w:lang w:val="vi-VN"/>
        </w:rPr>
        <w:t>ự</w:t>
      </w:r>
      <w:r>
        <w:rPr>
          <w:rFonts w:eastAsia="Calibri"/>
          <w:spacing w:val="4"/>
          <w:position w:val="0"/>
          <w:szCs w:val="28"/>
          <w:lang w:val="vi-VN"/>
        </w:rPr>
        <w:t>c</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n th</w:t>
      </w:r>
      <w:r>
        <w:rPr>
          <w:rFonts w:eastAsia="Calibri"/>
          <w:spacing w:val="4"/>
          <w:position w:val="0"/>
          <w:szCs w:val="28"/>
          <w:lang w:val="vi-VN"/>
        </w:rPr>
        <w:t>ủ</w:t>
      </w:r>
      <w:r>
        <w:rPr>
          <w:rFonts w:eastAsia="Calibri"/>
          <w:spacing w:val="4"/>
          <w:position w:val="0"/>
          <w:szCs w:val="28"/>
          <w:lang w:val="vi-VN"/>
        </w:rPr>
        <w:t xml:space="preserve"> t</w:t>
      </w:r>
      <w:r>
        <w:rPr>
          <w:rFonts w:eastAsia="Calibri"/>
          <w:spacing w:val="4"/>
          <w:position w:val="0"/>
          <w:szCs w:val="28"/>
          <w:lang w:val="vi-VN"/>
        </w:rPr>
        <w:t>ụ</w:t>
      </w:r>
      <w:r>
        <w:rPr>
          <w:rFonts w:eastAsia="Calibri"/>
          <w:spacing w:val="4"/>
          <w:position w:val="0"/>
          <w:szCs w:val="28"/>
          <w:lang w:val="vi-VN"/>
        </w:rPr>
        <w:t>c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nhãn hi</w:t>
      </w:r>
      <w:r>
        <w:rPr>
          <w:rFonts w:eastAsia="Calibri"/>
          <w:spacing w:val="4"/>
          <w:position w:val="0"/>
          <w:szCs w:val="28"/>
          <w:lang w:val="vi-VN"/>
        </w:rPr>
        <w:t>ệ</w:t>
      </w:r>
      <w:r>
        <w:rPr>
          <w:rFonts w:eastAsia="Calibri"/>
          <w:spacing w:val="4"/>
          <w:position w:val="0"/>
          <w:szCs w:val="28"/>
          <w:lang w:val="vi-VN"/>
        </w:rPr>
        <w:t>u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w:t>
      </w:r>
    </w:p>
    <w:p w14:paraId="0974C40A"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g) Các tài li</w:t>
      </w:r>
      <w:r>
        <w:rPr>
          <w:rFonts w:eastAsia="Calibri"/>
          <w:spacing w:val="4"/>
          <w:position w:val="0"/>
          <w:szCs w:val="28"/>
          <w:lang w:val="vi-VN"/>
        </w:rPr>
        <w:t>ệ</w:t>
      </w:r>
      <w:r>
        <w:rPr>
          <w:rFonts w:eastAsia="Calibri"/>
          <w:spacing w:val="4"/>
          <w:position w:val="0"/>
          <w:szCs w:val="28"/>
          <w:lang w:val="vi-VN"/>
        </w:rPr>
        <w:t>u khác có liên quan (n</w:t>
      </w:r>
      <w:r>
        <w:rPr>
          <w:rFonts w:eastAsia="Calibri"/>
          <w:spacing w:val="4"/>
          <w:position w:val="0"/>
          <w:szCs w:val="28"/>
          <w:lang w:val="vi-VN"/>
        </w:rPr>
        <w:t>ế</w:t>
      </w:r>
      <w:r>
        <w:rPr>
          <w:rFonts w:eastAsia="Calibri"/>
          <w:spacing w:val="4"/>
          <w:position w:val="0"/>
          <w:szCs w:val="28"/>
          <w:lang w:val="vi-VN"/>
        </w:rPr>
        <w:t>u c</w:t>
      </w:r>
      <w:r>
        <w:rPr>
          <w:rFonts w:eastAsia="Calibri"/>
          <w:spacing w:val="4"/>
          <w:position w:val="0"/>
          <w:szCs w:val="28"/>
          <w:lang w:val="vi-VN"/>
        </w:rPr>
        <w:t>ầ</w:t>
      </w:r>
      <w:r>
        <w:rPr>
          <w:rFonts w:eastAsia="Calibri"/>
          <w:spacing w:val="4"/>
          <w:position w:val="0"/>
          <w:szCs w:val="28"/>
          <w:lang w:val="vi-VN"/>
        </w:rPr>
        <w:t>n).</w:t>
      </w:r>
    </w:p>
    <w:p w14:paraId="5F915952"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4. Đơn Madrid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 ph</w:t>
      </w:r>
      <w:r>
        <w:rPr>
          <w:rFonts w:eastAsia="Calibri"/>
          <w:spacing w:val="4"/>
          <w:position w:val="0"/>
          <w:szCs w:val="28"/>
          <w:lang w:val="vi-VN"/>
        </w:rPr>
        <w:t>ả</w:t>
      </w:r>
      <w:r>
        <w:rPr>
          <w:rFonts w:eastAsia="Calibri"/>
          <w:spacing w:val="4"/>
          <w:position w:val="0"/>
          <w:szCs w:val="28"/>
          <w:lang w:val="vi-VN"/>
        </w:rPr>
        <w:t xml:space="preserve">i đáp </w:t>
      </w:r>
      <w:r>
        <w:rPr>
          <w:rFonts w:eastAsia="Calibri"/>
          <w:spacing w:val="4"/>
          <w:position w:val="0"/>
          <w:szCs w:val="28"/>
          <w:lang w:val="vi-VN"/>
        </w:rPr>
        <w:t>ứ</w:t>
      </w:r>
      <w:r>
        <w:rPr>
          <w:rFonts w:eastAsia="Calibri"/>
          <w:spacing w:val="4"/>
          <w:position w:val="0"/>
          <w:szCs w:val="28"/>
          <w:lang w:val="vi-VN"/>
        </w:rPr>
        <w:t>ng các yêu c</w:t>
      </w:r>
      <w:r>
        <w:rPr>
          <w:rFonts w:eastAsia="Calibri"/>
          <w:spacing w:val="4"/>
          <w:position w:val="0"/>
          <w:szCs w:val="28"/>
          <w:lang w:val="vi-VN"/>
        </w:rPr>
        <w:t>ầ</w:t>
      </w:r>
      <w:r>
        <w:rPr>
          <w:rFonts w:eastAsia="Calibri"/>
          <w:spacing w:val="4"/>
          <w:position w:val="0"/>
          <w:szCs w:val="28"/>
          <w:lang w:val="vi-VN"/>
        </w:rPr>
        <w:t>u v</w:t>
      </w:r>
      <w:r>
        <w:rPr>
          <w:rFonts w:eastAsia="Calibri"/>
          <w:spacing w:val="4"/>
          <w:position w:val="0"/>
          <w:szCs w:val="28"/>
          <w:lang w:val="vi-VN"/>
        </w:rPr>
        <w:t>ề</w:t>
      </w:r>
      <w:r>
        <w:rPr>
          <w:rFonts w:eastAsia="Calibri"/>
          <w:spacing w:val="4"/>
          <w:position w:val="0"/>
          <w:szCs w:val="28"/>
          <w:lang w:val="vi-VN"/>
        </w:rPr>
        <w:t xml:space="preserve"> hình th</w:t>
      </w:r>
      <w:r>
        <w:rPr>
          <w:rFonts w:eastAsia="Calibri"/>
          <w:spacing w:val="4"/>
          <w:position w:val="0"/>
          <w:szCs w:val="28"/>
          <w:lang w:val="vi-VN"/>
        </w:rPr>
        <w:t>ứ</w:t>
      </w:r>
      <w:r>
        <w:rPr>
          <w:rFonts w:eastAsia="Calibri"/>
          <w:spacing w:val="4"/>
          <w:position w:val="0"/>
          <w:szCs w:val="28"/>
          <w:lang w:val="vi-VN"/>
        </w:rPr>
        <w:t>c và n</w:t>
      </w:r>
      <w:r>
        <w:rPr>
          <w:rFonts w:eastAsia="Calibri"/>
          <w:spacing w:val="4"/>
          <w:position w:val="0"/>
          <w:szCs w:val="28"/>
          <w:lang w:val="vi-VN"/>
        </w:rPr>
        <w:t>ộ</w:t>
      </w:r>
      <w:r>
        <w:rPr>
          <w:rFonts w:eastAsia="Calibri"/>
          <w:spacing w:val="4"/>
          <w:position w:val="0"/>
          <w:szCs w:val="28"/>
          <w:lang w:val="vi-VN"/>
        </w:rPr>
        <w:t>i dung theo quy đ</w:t>
      </w:r>
      <w:r>
        <w:rPr>
          <w:rFonts w:eastAsia="Calibri"/>
          <w:spacing w:val="4"/>
          <w:position w:val="0"/>
          <w:szCs w:val="28"/>
          <w:lang w:val="vi-VN"/>
        </w:rPr>
        <w:t>ị</w:t>
      </w:r>
      <w:r>
        <w:rPr>
          <w:rFonts w:eastAsia="Calibri"/>
          <w:spacing w:val="4"/>
          <w:position w:val="0"/>
          <w:szCs w:val="28"/>
          <w:lang w:val="vi-VN"/>
        </w:rPr>
        <w:t>nh.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ph</w:t>
      </w:r>
      <w:r>
        <w:rPr>
          <w:rFonts w:eastAsia="Calibri"/>
          <w:spacing w:val="4"/>
          <w:position w:val="0"/>
          <w:szCs w:val="28"/>
          <w:lang w:val="vi-VN"/>
        </w:rPr>
        <w:t>ả</w:t>
      </w:r>
      <w:r>
        <w:rPr>
          <w:rFonts w:eastAsia="Calibri"/>
          <w:spacing w:val="4"/>
          <w:position w:val="0"/>
          <w:szCs w:val="28"/>
          <w:lang w:val="vi-VN"/>
        </w:rPr>
        <w:t>i đi</w:t>
      </w:r>
      <w:r>
        <w:rPr>
          <w:rFonts w:eastAsia="Calibri"/>
          <w:spacing w:val="4"/>
          <w:position w:val="0"/>
          <w:szCs w:val="28"/>
          <w:lang w:val="vi-VN"/>
        </w:rPr>
        <w:t>ề</w:t>
      </w:r>
      <w:r>
        <w:rPr>
          <w:rFonts w:eastAsia="Calibri"/>
          <w:spacing w:val="4"/>
          <w:position w:val="0"/>
          <w:szCs w:val="28"/>
          <w:lang w:val="vi-VN"/>
        </w:rPr>
        <w:t>n đ</w:t>
      </w:r>
      <w:r>
        <w:rPr>
          <w:rFonts w:eastAsia="Calibri"/>
          <w:spacing w:val="4"/>
          <w:position w:val="0"/>
          <w:szCs w:val="28"/>
          <w:lang w:val="vi-VN"/>
        </w:rPr>
        <w:t>ầ</w:t>
      </w:r>
      <w:r>
        <w:rPr>
          <w:rFonts w:eastAsia="Calibri"/>
          <w:spacing w:val="4"/>
          <w:position w:val="0"/>
          <w:szCs w:val="28"/>
          <w:lang w:val="vi-VN"/>
        </w:rPr>
        <w:t>y đ</w:t>
      </w:r>
      <w:r>
        <w:rPr>
          <w:rFonts w:eastAsia="Calibri"/>
          <w:spacing w:val="4"/>
          <w:position w:val="0"/>
          <w:szCs w:val="28"/>
          <w:lang w:val="vi-VN"/>
        </w:rPr>
        <w:t>ủ</w:t>
      </w:r>
      <w:r>
        <w:rPr>
          <w:rFonts w:eastAsia="Calibri"/>
          <w:spacing w:val="4"/>
          <w:position w:val="0"/>
          <w:szCs w:val="28"/>
          <w:lang w:val="vi-VN"/>
        </w:rPr>
        <w:t>, chính xác, đúng</w:t>
      </w:r>
      <w:r>
        <w:rPr>
          <w:rFonts w:eastAsia="Calibri"/>
          <w:spacing w:val="4"/>
          <w:position w:val="0"/>
          <w:szCs w:val="28"/>
          <w:lang w:val="vi-VN"/>
        </w:rPr>
        <w:t xml:space="preserve"> quy đ</w:t>
      </w:r>
      <w:r>
        <w:rPr>
          <w:rFonts w:eastAsia="Calibri"/>
          <w:spacing w:val="4"/>
          <w:position w:val="0"/>
          <w:szCs w:val="28"/>
          <w:lang w:val="vi-VN"/>
        </w:rPr>
        <w:t>ị</w:t>
      </w:r>
      <w:r>
        <w:rPr>
          <w:rFonts w:eastAsia="Calibri"/>
          <w:spacing w:val="4"/>
          <w:position w:val="0"/>
          <w:szCs w:val="28"/>
          <w:lang w:val="vi-VN"/>
        </w:rPr>
        <w:t>nh các thông tin trong t</w:t>
      </w:r>
      <w:r>
        <w:rPr>
          <w:rFonts w:eastAsia="Calibri"/>
          <w:spacing w:val="4"/>
          <w:position w:val="0"/>
          <w:szCs w:val="28"/>
          <w:lang w:val="vi-VN"/>
        </w:rPr>
        <w:t>ờ</w:t>
      </w:r>
      <w:r>
        <w:rPr>
          <w:rFonts w:eastAsia="Calibri"/>
          <w:spacing w:val="4"/>
          <w:position w:val="0"/>
          <w:szCs w:val="28"/>
          <w:lang w:val="vi-VN"/>
        </w:rPr>
        <w:t xml:space="preserve"> khai, th</w:t>
      </w:r>
      <w:r>
        <w:rPr>
          <w:rFonts w:eastAsia="Calibri"/>
          <w:spacing w:val="4"/>
          <w:position w:val="0"/>
          <w:szCs w:val="28"/>
          <w:lang w:val="vi-VN"/>
        </w:rPr>
        <w:t>ố</w:t>
      </w:r>
      <w:r>
        <w:rPr>
          <w:rFonts w:eastAsia="Calibri"/>
          <w:spacing w:val="4"/>
          <w:position w:val="0"/>
          <w:szCs w:val="28"/>
          <w:lang w:val="vi-VN"/>
        </w:rPr>
        <w:t>ng nh</w:t>
      </w:r>
      <w:r>
        <w:rPr>
          <w:rFonts w:eastAsia="Calibri"/>
          <w:spacing w:val="4"/>
          <w:position w:val="0"/>
          <w:szCs w:val="28"/>
          <w:lang w:val="vi-VN"/>
        </w:rPr>
        <w:t>ấ</w:t>
      </w:r>
      <w:r>
        <w:rPr>
          <w:rFonts w:eastAsia="Calibri"/>
          <w:spacing w:val="4"/>
          <w:position w:val="0"/>
          <w:szCs w:val="28"/>
          <w:lang w:val="vi-VN"/>
        </w:rPr>
        <w:t>t v</w:t>
      </w:r>
      <w:r>
        <w:rPr>
          <w:rFonts w:eastAsia="Calibri"/>
          <w:spacing w:val="4"/>
          <w:position w:val="0"/>
          <w:szCs w:val="28"/>
          <w:lang w:val="vi-VN"/>
        </w:rPr>
        <w:t>ớ</w:t>
      </w:r>
      <w:r>
        <w:rPr>
          <w:rFonts w:eastAsia="Calibri"/>
          <w:spacing w:val="4"/>
          <w:position w:val="0"/>
          <w:szCs w:val="28"/>
          <w:lang w:val="vi-VN"/>
        </w:rPr>
        <w:t>i các thông tin ghi trong đơn cơ s</w:t>
      </w:r>
      <w:r>
        <w:rPr>
          <w:rFonts w:eastAsia="Calibri"/>
          <w:spacing w:val="4"/>
          <w:position w:val="0"/>
          <w:szCs w:val="28"/>
          <w:lang w:val="vi-VN"/>
        </w:rPr>
        <w:t>ở</w:t>
      </w:r>
      <w:r>
        <w:rPr>
          <w:rFonts w:eastAsia="Calibri"/>
          <w:spacing w:val="4"/>
          <w:position w:val="0"/>
          <w:szCs w:val="28"/>
          <w:lang w:val="vi-VN"/>
        </w:rPr>
        <w:t xml:space="preserve"> ho</w:t>
      </w:r>
      <w:r>
        <w:rPr>
          <w:rFonts w:eastAsia="Calibri"/>
          <w:spacing w:val="4"/>
          <w:position w:val="0"/>
          <w:szCs w:val="28"/>
          <w:lang w:val="vi-VN"/>
        </w:rPr>
        <w:t>ặ</w:t>
      </w:r>
      <w:r>
        <w:rPr>
          <w:rFonts w:eastAsia="Calibri"/>
          <w:spacing w:val="4"/>
          <w:position w:val="0"/>
          <w:szCs w:val="28"/>
          <w:lang w:val="vi-VN"/>
        </w:rPr>
        <w:t>c đăng ký cơ s</w:t>
      </w:r>
      <w:r>
        <w:rPr>
          <w:rFonts w:eastAsia="Calibri"/>
          <w:spacing w:val="4"/>
          <w:position w:val="0"/>
          <w:szCs w:val="28"/>
          <w:lang w:val="vi-VN"/>
        </w:rPr>
        <w:t>ở</w:t>
      </w:r>
      <w:r>
        <w:rPr>
          <w:rFonts w:eastAsia="Calibri"/>
          <w:spacing w:val="4"/>
          <w:position w:val="0"/>
          <w:szCs w:val="28"/>
          <w:lang w:val="vi-VN"/>
        </w:rPr>
        <w:t>.</w:t>
      </w:r>
    </w:p>
    <w:p w14:paraId="661C86A3" w14:textId="77777777" w:rsidR="004C1F96" w:rsidRDefault="007C7542">
      <w:pPr>
        <w:pStyle w:val="Heading4"/>
        <w:spacing w:before="100" w:after="40" w:line="252" w:lineRule="auto"/>
        <w:rPr>
          <w:spacing w:val="4"/>
        </w:rPr>
      </w:pPr>
      <w:bookmarkStart w:id="112" w:name="_Toc53392867"/>
      <w:bookmarkStart w:id="113" w:name="_Toc112659878"/>
      <w:bookmarkStart w:id="114" w:name="_Toc116170998"/>
      <w:bookmarkStart w:id="115" w:name="_Toc119684775"/>
      <w:r>
        <w:rPr>
          <w:spacing w:val="4"/>
        </w:rPr>
        <w:t>Đi</w:t>
      </w:r>
      <w:r>
        <w:rPr>
          <w:spacing w:val="4"/>
        </w:rPr>
        <w:t>ề</w:t>
      </w:r>
      <w:r>
        <w:rPr>
          <w:spacing w:val="4"/>
        </w:rPr>
        <w:t xml:space="preserve">u </w:t>
      </w:r>
      <w:bookmarkEnd w:id="112"/>
      <w:r>
        <w:rPr>
          <w:spacing w:val="4"/>
        </w:rPr>
        <w:t>26. X</w:t>
      </w:r>
      <w:r>
        <w:rPr>
          <w:spacing w:val="4"/>
        </w:rPr>
        <w:t>ử</w:t>
      </w:r>
      <w:r>
        <w:rPr>
          <w:spacing w:val="4"/>
        </w:rPr>
        <w:t xml:space="preserve"> lý Đơn </w:t>
      </w:r>
      <w:bookmarkEnd w:id="113"/>
      <w:r>
        <w:rPr>
          <w:spacing w:val="4"/>
        </w:rPr>
        <w:t>Madrid có ngu</w:t>
      </w:r>
      <w:r>
        <w:rPr>
          <w:spacing w:val="4"/>
        </w:rPr>
        <w:t>ồ</w:t>
      </w:r>
      <w:r>
        <w:rPr>
          <w:spacing w:val="4"/>
        </w:rPr>
        <w:t>n g</w:t>
      </w:r>
      <w:r>
        <w:rPr>
          <w:spacing w:val="4"/>
        </w:rPr>
        <w:t>ố</w:t>
      </w:r>
      <w:r>
        <w:rPr>
          <w:spacing w:val="4"/>
        </w:rPr>
        <w:t>c Vi</w:t>
      </w:r>
      <w:r>
        <w:rPr>
          <w:spacing w:val="4"/>
        </w:rPr>
        <w:t>ệ</w:t>
      </w:r>
      <w:r>
        <w:rPr>
          <w:spacing w:val="4"/>
        </w:rPr>
        <w:t>t Nam</w:t>
      </w:r>
      <w:bookmarkEnd w:id="114"/>
      <w:r>
        <w:rPr>
          <w:spacing w:val="4"/>
        </w:rPr>
        <w:t xml:space="preserve"> và các yêu c</w:t>
      </w:r>
      <w:r>
        <w:rPr>
          <w:spacing w:val="4"/>
        </w:rPr>
        <w:t>ầ</w:t>
      </w:r>
      <w:r>
        <w:rPr>
          <w:spacing w:val="4"/>
        </w:rPr>
        <w:t>u liên quan</w:t>
      </w:r>
      <w:bookmarkEnd w:id="115"/>
    </w:p>
    <w:p w14:paraId="6F6611F9"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1. Sau khi ti</w:t>
      </w:r>
      <w:r>
        <w:rPr>
          <w:rFonts w:eastAsia="Calibri"/>
          <w:spacing w:val="4"/>
          <w:position w:val="0"/>
          <w:szCs w:val="28"/>
          <w:lang w:val="vi-VN"/>
        </w:rPr>
        <w:t>ế</w:t>
      </w:r>
      <w:r>
        <w:rPr>
          <w:rFonts w:eastAsia="Calibri"/>
          <w:spacing w:val="4"/>
          <w:position w:val="0"/>
          <w:szCs w:val="28"/>
          <w:lang w:val="vi-VN"/>
        </w:rPr>
        <w:t>p nh</w:t>
      </w:r>
      <w:r>
        <w:rPr>
          <w:rFonts w:eastAsia="Calibri"/>
          <w:spacing w:val="4"/>
          <w:position w:val="0"/>
          <w:szCs w:val="28"/>
          <w:lang w:val="vi-VN"/>
        </w:rPr>
        <w:t>ậ</w:t>
      </w:r>
      <w:r>
        <w:rPr>
          <w:rFonts w:eastAsia="Calibri"/>
          <w:spacing w:val="4"/>
          <w:position w:val="0"/>
          <w:szCs w:val="28"/>
          <w:lang w:val="vi-VN"/>
        </w:rPr>
        <w:t>n Đơn Madrid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 cơ quan qu</w:t>
      </w:r>
      <w:r>
        <w:rPr>
          <w:rFonts w:eastAsia="Calibri"/>
          <w:spacing w:val="4"/>
          <w:position w:val="0"/>
          <w:szCs w:val="28"/>
          <w:lang w:val="vi-VN"/>
        </w:rPr>
        <w:t>ả</w:t>
      </w:r>
      <w:r>
        <w:rPr>
          <w:rFonts w:eastAsia="Calibri"/>
          <w:spacing w:val="4"/>
          <w:position w:val="0"/>
          <w:szCs w:val="28"/>
          <w:lang w:val="vi-VN"/>
        </w:rPr>
        <w:t xml:space="preserve">n lý nhà </w:t>
      </w:r>
      <w:r>
        <w:rPr>
          <w:rFonts w:eastAsia="Calibri"/>
          <w:spacing w:val="4"/>
          <w:position w:val="0"/>
          <w:szCs w:val="28"/>
          <w:lang w:val="vi-VN"/>
        </w:rPr>
        <w:t>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có trách nhi</w:t>
      </w:r>
      <w:r>
        <w:rPr>
          <w:rFonts w:eastAsia="Calibri"/>
          <w:spacing w:val="4"/>
          <w:position w:val="0"/>
          <w:szCs w:val="28"/>
          <w:lang w:val="vi-VN"/>
        </w:rPr>
        <w:t>ệ</w:t>
      </w:r>
      <w:r>
        <w:rPr>
          <w:rFonts w:eastAsia="Calibri"/>
          <w:spacing w:val="4"/>
          <w:position w:val="0"/>
          <w:szCs w:val="28"/>
          <w:lang w:val="vi-VN"/>
        </w:rPr>
        <w:t>m th</w:t>
      </w:r>
      <w:r>
        <w:rPr>
          <w:rFonts w:eastAsia="Calibri"/>
          <w:spacing w:val="4"/>
          <w:position w:val="0"/>
          <w:szCs w:val="28"/>
          <w:lang w:val="vi-VN"/>
        </w:rPr>
        <w:t>ẩ</w:t>
      </w:r>
      <w:r>
        <w:rPr>
          <w:rFonts w:eastAsia="Calibri"/>
          <w:spacing w:val="4"/>
          <w:position w:val="0"/>
          <w:szCs w:val="28"/>
          <w:lang w:val="vi-VN"/>
        </w:rPr>
        <w:t>m đ</w:t>
      </w:r>
      <w:r>
        <w:rPr>
          <w:rFonts w:eastAsia="Calibri"/>
          <w:spacing w:val="4"/>
          <w:position w:val="0"/>
          <w:szCs w:val="28"/>
          <w:lang w:val="vi-VN"/>
        </w:rPr>
        <w:t>ị</w:t>
      </w:r>
      <w:r>
        <w:rPr>
          <w:rFonts w:eastAsia="Calibri"/>
          <w:spacing w:val="4"/>
          <w:position w:val="0"/>
          <w:szCs w:val="28"/>
          <w:lang w:val="vi-VN"/>
        </w:rPr>
        <w:t>nh đ</w:t>
      </w:r>
      <w:r>
        <w:rPr>
          <w:rFonts w:eastAsia="Calibri"/>
          <w:spacing w:val="4"/>
          <w:position w:val="0"/>
          <w:szCs w:val="28"/>
          <w:lang w:val="vi-VN"/>
        </w:rPr>
        <w:t>ể</w:t>
      </w:r>
      <w:r>
        <w:rPr>
          <w:rFonts w:eastAsia="Calibri"/>
          <w:spacing w:val="4"/>
          <w:position w:val="0"/>
          <w:szCs w:val="28"/>
          <w:lang w:val="vi-VN"/>
        </w:rPr>
        <w:t xml:space="preserve"> xác đ</w:t>
      </w:r>
      <w:r>
        <w:rPr>
          <w:rFonts w:eastAsia="Calibri"/>
          <w:spacing w:val="4"/>
          <w:position w:val="0"/>
          <w:szCs w:val="28"/>
          <w:lang w:val="vi-VN"/>
        </w:rPr>
        <w:t>ị</w:t>
      </w:r>
      <w:r>
        <w:rPr>
          <w:rFonts w:eastAsia="Calibri"/>
          <w:spacing w:val="4"/>
          <w:position w:val="0"/>
          <w:szCs w:val="28"/>
          <w:lang w:val="vi-VN"/>
        </w:rPr>
        <w:t xml:space="preserve">nh đơn có đáp </w:t>
      </w:r>
      <w:r>
        <w:rPr>
          <w:rFonts w:eastAsia="Calibri"/>
          <w:spacing w:val="4"/>
          <w:position w:val="0"/>
          <w:szCs w:val="28"/>
          <w:lang w:val="vi-VN"/>
        </w:rPr>
        <w:t>ứ</w:t>
      </w:r>
      <w:r>
        <w:rPr>
          <w:rFonts w:eastAsia="Calibri"/>
          <w:spacing w:val="4"/>
          <w:position w:val="0"/>
          <w:szCs w:val="28"/>
          <w:lang w:val="vi-VN"/>
        </w:rPr>
        <w:t>ng các yêu c</w:t>
      </w:r>
      <w:r>
        <w:rPr>
          <w:rFonts w:eastAsia="Calibri"/>
          <w:spacing w:val="4"/>
          <w:position w:val="0"/>
          <w:szCs w:val="28"/>
          <w:lang w:val="vi-VN"/>
        </w:rPr>
        <w:t>ầ</w:t>
      </w:r>
      <w:r>
        <w:rPr>
          <w:rFonts w:eastAsia="Calibri"/>
          <w:spacing w:val="4"/>
          <w:position w:val="0"/>
          <w:szCs w:val="28"/>
          <w:lang w:val="vi-VN"/>
        </w:rPr>
        <w:t>u theo quy đ</w:t>
      </w:r>
      <w:r>
        <w:rPr>
          <w:rFonts w:eastAsia="Calibri"/>
          <w:spacing w:val="4"/>
          <w:position w:val="0"/>
          <w:szCs w:val="28"/>
          <w:lang w:val="vi-VN"/>
        </w:rPr>
        <w:t>ị</w:t>
      </w:r>
      <w:r>
        <w:rPr>
          <w:rFonts w:eastAsia="Calibri"/>
          <w:spacing w:val="4"/>
          <w:position w:val="0"/>
          <w:szCs w:val="28"/>
          <w:lang w:val="vi-VN"/>
        </w:rPr>
        <w:t>nh t</w:t>
      </w:r>
      <w:r>
        <w:rPr>
          <w:rFonts w:eastAsia="Calibri"/>
          <w:spacing w:val="4"/>
          <w:position w:val="0"/>
          <w:szCs w:val="28"/>
          <w:lang w:val="vi-VN"/>
        </w:rPr>
        <w:t>ạ</w:t>
      </w:r>
      <w:r>
        <w:rPr>
          <w:rFonts w:eastAsia="Calibri"/>
          <w:spacing w:val="4"/>
          <w:position w:val="0"/>
          <w:szCs w:val="28"/>
          <w:lang w:val="vi-VN"/>
        </w:rPr>
        <w:t>i kho</w:t>
      </w:r>
      <w:r>
        <w:rPr>
          <w:rFonts w:eastAsia="Calibri"/>
          <w:spacing w:val="4"/>
          <w:position w:val="0"/>
          <w:szCs w:val="28"/>
          <w:lang w:val="vi-VN"/>
        </w:rPr>
        <w:t>ả</w:t>
      </w:r>
      <w:r>
        <w:rPr>
          <w:rFonts w:eastAsia="Calibri"/>
          <w:spacing w:val="4"/>
          <w:position w:val="0"/>
          <w:szCs w:val="28"/>
          <w:lang w:val="vi-VN"/>
        </w:rPr>
        <w:t>n 3 và 4 Đi</w:t>
      </w:r>
      <w:r>
        <w:rPr>
          <w:rFonts w:eastAsia="Calibri"/>
          <w:spacing w:val="4"/>
          <w:position w:val="0"/>
          <w:szCs w:val="28"/>
          <w:lang w:val="vi-VN"/>
        </w:rPr>
        <w:t>ề</w:t>
      </w:r>
      <w:r>
        <w:rPr>
          <w:rFonts w:eastAsia="Calibri"/>
          <w:spacing w:val="4"/>
          <w:position w:val="0"/>
          <w:szCs w:val="28"/>
          <w:lang w:val="vi-VN"/>
        </w:rPr>
        <w:t>u 25 Ngh</w:t>
      </w:r>
      <w:r>
        <w:rPr>
          <w:rFonts w:eastAsia="Calibri"/>
          <w:spacing w:val="4"/>
          <w:position w:val="0"/>
          <w:szCs w:val="28"/>
          <w:lang w:val="vi-VN"/>
        </w:rPr>
        <w:t>ị</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này hay không và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các th</w:t>
      </w:r>
      <w:r>
        <w:rPr>
          <w:rFonts w:eastAsia="Calibri"/>
          <w:spacing w:val="4"/>
          <w:position w:val="0"/>
          <w:szCs w:val="28"/>
          <w:lang w:val="vi-VN"/>
        </w:rPr>
        <w:t>ủ</w:t>
      </w:r>
      <w:r>
        <w:rPr>
          <w:rFonts w:eastAsia="Calibri"/>
          <w:spacing w:val="4"/>
          <w:position w:val="0"/>
          <w:szCs w:val="28"/>
          <w:lang w:val="vi-VN"/>
        </w:rPr>
        <w:t xml:space="preserve"> t</w:t>
      </w:r>
      <w:r>
        <w:rPr>
          <w:rFonts w:eastAsia="Calibri"/>
          <w:spacing w:val="4"/>
          <w:position w:val="0"/>
          <w:szCs w:val="28"/>
          <w:lang w:val="vi-VN"/>
        </w:rPr>
        <w:t>ụ</w:t>
      </w:r>
      <w:r>
        <w:rPr>
          <w:rFonts w:eastAsia="Calibri"/>
          <w:spacing w:val="4"/>
          <w:position w:val="0"/>
          <w:szCs w:val="28"/>
          <w:lang w:val="vi-VN"/>
        </w:rPr>
        <w:t>c sau đây:</w:t>
      </w:r>
    </w:p>
    <w:p w14:paraId="39CC79D7"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lastRenderedPageBreak/>
        <w:t>a)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đơn có thi</w:t>
      </w:r>
      <w:r>
        <w:rPr>
          <w:rFonts w:eastAsia="Calibri"/>
          <w:spacing w:val="4"/>
          <w:position w:val="0"/>
          <w:szCs w:val="28"/>
          <w:lang w:val="vi-VN"/>
        </w:rPr>
        <w:t>ế</w:t>
      </w:r>
      <w:r>
        <w:rPr>
          <w:rFonts w:eastAsia="Calibri"/>
          <w:spacing w:val="4"/>
          <w:position w:val="0"/>
          <w:szCs w:val="28"/>
          <w:lang w:val="vi-VN"/>
        </w:rPr>
        <w:t>u sót,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w:t>
      </w:r>
      <w:r>
        <w:rPr>
          <w:rFonts w:eastAsia="Calibri"/>
          <w:spacing w:val="4"/>
          <w:position w:val="0"/>
          <w:szCs w:val="28"/>
          <w:lang w:val="vi-VN"/>
        </w:rPr>
        <w:t>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thông báo đ</w:t>
      </w:r>
      <w:r>
        <w:rPr>
          <w:rFonts w:eastAsia="Calibri"/>
          <w:spacing w:val="4"/>
          <w:position w:val="0"/>
          <w:szCs w:val="28"/>
          <w:lang w:val="vi-VN"/>
        </w:rPr>
        <w:t>ể</w:t>
      </w:r>
      <w:r>
        <w:rPr>
          <w:rFonts w:eastAsia="Calibri"/>
          <w:spacing w:val="4"/>
          <w:position w:val="0"/>
          <w:szCs w:val="28"/>
          <w:lang w:val="vi-VN"/>
        </w:rPr>
        <w:t xml:space="preserve">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không 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03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ra thông báo, đơn coi như b</w:t>
      </w:r>
      <w:r>
        <w:rPr>
          <w:rFonts w:eastAsia="Calibri"/>
          <w:spacing w:val="4"/>
          <w:position w:val="0"/>
          <w:szCs w:val="28"/>
          <w:lang w:val="vi-VN"/>
        </w:rPr>
        <w:t>ị</w:t>
      </w:r>
      <w:r>
        <w:rPr>
          <w:rFonts w:eastAsia="Calibri"/>
          <w:spacing w:val="4"/>
          <w:position w:val="0"/>
          <w:szCs w:val="28"/>
          <w:lang w:val="vi-VN"/>
        </w:rPr>
        <w:t xml:space="preserve"> rút b</w:t>
      </w:r>
      <w:r>
        <w:rPr>
          <w:rFonts w:eastAsia="Calibri"/>
          <w:spacing w:val="4"/>
          <w:position w:val="0"/>
          <w:szCs w:val="28"/>
          <w:lang w:val="vi-VN"/>
        </w:rPr>
        <w:t>ỏ</w:t>
      </w:r>
      <w:r>
        <w:rPr>
          <w:rFonts w:eastAsia="Calibri"/>
          <w:spacing w:val="4"/>
          <w:position w:val="0"/>
          <w:szCs w:val="28"/>
          <w:lang w:val="vi-VN"/>
        </w:rPr>
        <w:t>;</w:t>
      </w:r>
    </w:p>
    <w:p w14:paraId="746AF4A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 xml:space="preserve">b) </w:t>
      </w:r>
      <w:r>
        <w:rPr>
          <w:rFonts w:eastAsia="Calibri"/>
          <w:spacing w:val="4"/>
          <w:position w:val="0"/>
          <w:szCs w:val="28"/>
          <w:lang w:val="vi-VN"/>
        </w:rPr>
        <w:t>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đơn không có thi</w:t>
      </w:r>
      <w:r>
        <w:rPr>
          <w:rFonts w:eastAsia="Calibri"/>
          <w:spacing w:val="4"/>
          <w:position w:val="0"/>
          <w:szCs w:val="28"/>
          <w:lang w:val="vi-VN"/>
        </w:rPr>
        <w:t>ế</w:t>
      </w:r>
      <w:r>
        <w:rPr>
          <w:rFonts w:eastAsia="Calibri"/>
          <w:spacing w:val="4"/>
          <w:position w:val="0"/>
          <w:szCs w:val="28"/>
          <w:lang w:val="vi-VN"/>
        </w:rPr>
        <w:t>u sót ho</w:t>
      </w:r>
      <w:r>
        <w:rPr>
          <w:rFonts w:eastAsia="Calibri"/>
          <w:spacing w:val="4"/>
          <w:position w:val="0"/>
          <w:szCs w:val="28"/>
          <w:lang w:val="vi-VN"/>
        </w:rPr>
        <w:t>ặ</w:t>
      </w:r>
      <w:r>
        <w:rPr>
          <w:rFonts w:eastAsia="Calibri"/>
          <w:spacing w:val="4"/>
          <w:position w:val="0"/>
          <w:szCs w:val="28"/>
          <w:lang w:val="vi-VN"/>
        </w:rPr>
        <w:t>c có thi</w:t>
      </w:r>
      <w:r>
        <w:rPr>
          <w:rFonts w:eastAsia="Calibri"/>
          <w:spacing w:val="4"/>
          <w:position w:val="0"/>
          <w:szCs w:val="28"/>
          <w:lang w:val="vi-VN"/>
        </w:rPr>
        <w:t>ế</w:t>
      </w:r>
      <w:r>
        <w:rPr>
          <w:rFonts w:eastAsia="Calibri"/>
          <w:spacing w:val="4"/>
          <w:position w:val="0"/>
          <w:szCs w:val="28"/>
          <w:lang w:val="vi-VN"/>
        </w:rPr>
        <w:t>u sót nhưng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đã s</w:t>
      </w:r>
      <w:r>
        <w:rPr>
          <w:rFonts w:eastAsia="Calibri"/>
          <w:spacing w:val="4"/>
          <w:position w:val="0"/>
          <w:szCs w:val="28"/>
          <w:lang w:val="vi-VN"/>
        </w:rPr>
        <w:t>ử</w:t>
      </w:r>
      <w:r>
        <w:rPr>
          <w:rFonts w:eastAsia="Calibri"/>
          <w:spacing w:val="4"/>
          <w:position w:val="0"/>
          <w:szCs w:val="28"/>
          <w:lang w:val="vi-VN"/>
        </w:rPr>
        <w:t>a ch</w:t>
      </w:r>
      <w:r>
        <w:rPr>
          <w:rFonts w:eastAsia="Calibri"/>
          <w:spacing w:val="4"/>
          <w:position w:val="0"/>
          <w:szCs w:val="28"/>
          <w:lang w:val="vi-VN"/>
        </w:rPr>
        <w:t>ữ</w:t>
      </w:r>
      <w:r>
        <w:rPr>
          <w:rFonts w:eastAsia="Calibri"/>
          <w:spacing w:val="4"/>
          <w:position w:val="0"/>
          <w:szCs w:val="28"/>
          <w:lang w:val="vi-VN"/>
        </w:rPr>
        <w:t>a thi</w:t>
      </w:r>
      <w:r>
        <w:rPr>
          <w:rFonts w:eastAsia="Calibri"/>
          <w:spacing w:val="4"/>
          <w:position w:val="0"/>
          <w:szCs w:val="28"/>
          <w:lang w:val="vi-VN"/>
        </w:rPr>
        <w:t>ế</w:t>
      </w:r>
      <w:r>
        <w:rPr>
          <w:rFonts w:eastAsia="Calibri"/>
          <w:spacing w:val="4"/>
          <w:position w:val="0"/>
          <w:szCs w:val="28"/>
          <w:lang w:val="vi-VN"/>
        </w:rPr>
        <w:t>u sót đ</w:t>
      </w:r>
      <w:r>
        <w:rPr>
          <w:rFonts w:eastAsia="Calibri"/>
          <w:spacing w:val="4"/>
          <w:position w:val="0"/>
          <w:szCs w:val="28"/>
          <w:lang w:val="vi-VN"/>
        </w:rPr>
        <w:t>ạ</w:t>
      </w:r>
      <w:r>
        <w:rPr>
          <w:rFonts w:eastAsia="Calibri"/>
          <w:spacing w:val="4"/>
          <w:position w:val="0"/>
          <w:szCs w:val="28"/>
          <w:lang w:val="vi-VN"/>
        </w:rPr>
        <w:t>t yêu c</w:t>
      </w:r>
      <w:r>
        <w:rPr>
          <w:rFonts w:eastAsia="Calibri"/>
          <w:spacing w:val="4"/>
          <w:position w:val="0"/>
          <w:szCs w:val="28"/>
          <w:lang w:val="vi-VN"/>
        </w:rPr>
        <w:t>ầ</w:t>
      </w:r>
      <w:r>
        <w:rPr>
          <w:rFonts w:eastAsia="Calibri"/>
          <w:spacing w:val="4"/>
          <w:position w:val="0"/>
          <w:szCs w:val="28"/>
          <w:lang w:val="vi-VN"/>
        </w:rPr>
        <w:t>u,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ra thông báo các kho</w:t>
      </w:r>
      <w:r>
        <w:rPr>
          <w:rFonts w:eastAsia="Calibri"/>
          <w:spacing w:val="4"/>
          <w:position w:val="0"/>
          <w:szCs w:val="28"/>
          <w:lang w:val="vi-VN"/>
        </w:rPr>
        <w:t>ả</w:t>
      </w:r>
      <w:r>
        <w:rPr>
          <w:rFonts w:eastAsia="Calibri"/>
          <w:spacing w:val="4"/>
          <w:position w:val="0"/>
          <w:szCs w:val="28"/>
          <w:lang w:val="vi-VN"/>
        </w:rPr>
        <w:t>n phí, l</w:t>
      </w:r>
      <w:r>
        <w:rPr>
          <w:rFonts w:eastAsia="Calibri"/>
          <w:spacing w:val="4"/>
          <w:position w:val="0"/>
          <w:szCs w:val="28"/>
          <w:lang w:val="vi-VN"/>
        </w:rPr>
        <w:t>ệ</w:t>
      </w:r>
      <w:r>
        <w:rPr>
          <w:rFonts w:eastAsia="Calibri"/>
          <w:spacing w:val="4"/>
          <w:position w:val="0"/>
          <w:szCs w:val="28"/>
          <w:lang w:val="vi-VN"/>
        </w:rPr>
        <w:t xml:space="preserve"> phí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c</w:t>
      </w:r>
      <w:r>
        <w:rPr>
          <w:rFonts w:eastAsia="Calibri"/>
          <w:spacing w:val="4"/>
          <w:position w:val="0"/>
          <w:szCs w:val="28"/>
          <w:lang w:val="vi-VN"/>
        </w:rPr>
        <w:t>ầ</w:t>
      </w:r>
      <w:r>
        <w:rPr>
          <w:rFonts w:eastAsia="Calibri"/>
          <w:spacing w:val="4"/>
          <w:position w:val="0"/>
          <w:szCs w:val="28"/>
          <w:lang w:val="vi-VN"/>
        </w:rPr>
        <w:t>n ph</w:t>
      </w:r>
      <w:r>
        <w:rPr>
          <w:rFonts w:eastAsia="Calibri"/>
          <w:spacing w:val="4"/>
          <w:position w:val="0"/>
          <w:szCs w:val="28"/>
          <w:lang w:val="vi-VN"/>
        </w:rPr>
        <w:t>ả</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tr</w:t>
      </w:r>
      <w:r>
        <w:rPr>
          <w:rFonts w:eastAsia="Calibri"/>
          <w:spacing w:val="4"/>
          <w:position w:val="0"/>
          <w:szCs w:val="28"/>
          <w:lang w:val="vi-VN"/>
        </w:rPr>
        <w:t>ự</w:t>
      </w:r>
      <w:r>
        <w:rPr>
          <w:rFonts w:eastAsia="Calibri"/>
          <w:spacing w:val="4"/>
          <w:position w:val="0"/>
          <w:szCs w:val="28"/>
          <w:lang w:val="vi-VN"/>
        </w:rPr>
        <w:t>c ti</w:t>
      </w:r>
      <w:r>
        <w:rPr>
          <w:rFonts w:eastAsia="Calibri"/>
          <w:spacing w:val="4"/>
          <w:position w:val="0"/>
          <w:szCs w:val="28"/>
          <w:lang w:val="vi-VN"/>
        </w:rPr>
        <w:t>ế</w:t>
      </w:r>
      <w:r>
        <w:rPr>
          <w:rFonts w:eastAsia="Calibri"/>
          <w:spacing w:val="4"/>
          <w:position w:val="0"/>
          <w:szCs w:val="28"/>
          <w:lang w:val="vi-VN"/>
        </w:rPr>
        <w:t>p cho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k</w:t>
      </w:r>
      <w:r>
        <w:rPr>
          <w:rFonts w:eastAsia="Calibri"/>
          <w:spacing w:val="4"/>
          <w:position w:val="0"/>
          <w:szCs w:val="28"/>
          <w:lang w:val="vi-VN"/>
        </w:rPr>
        <w:t>ý xác nh</w:t>
      </w:r>
      <w:r>
        <w:rPr>
          <w:rFonts w:eastAsia="Calibri"/>
          <w:spacing w:val="4"/>
          <w:position w:val="0"/>
          <w:szCs w:val="28"/>
          <w:lang w:val="vi-VN"/>
        </w:rPr>
        <w:t>ậ</w:t>
      </w:r>
      <w:r>
        <w:rPr>
          <w:rFonts w:eastAsia="Calibri"/>
          <w:spacing w:val="4"/>
          <w:position w:val="0"/>
          <w:szCs w:val="28"/>
          <w:lang w:val="vi-VN"/>
        </w:rPr>
        <w:t>n đơn và chuy</w:t>
      </w:r>
      <w:r>
        <w:rPr>
          <w:rFonts w:eastAsia="Calibri"/>
          <w:spacing w:val="4"/>
          <w:position w:val="0"/>
          <w:szCs w:val="28"/>
          <w:lang w:val="vi-VN"/>
        </w:rPr>
        <w:t>ể</w:t>
      </w:r>
      <w:r>
        <w:rPr>
          <w:rFonts w:eastAsia="Calibri"/>
          <w:spacing w:val="4"/>
          <w:position w:val="0"/>
          <w:szCs w:val="28"/>
          <w:lang w:val="vi-VN"/>
        </w:rPr>
        <w:t>n đơn cho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15 ngày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ra thông báo v</w:t>
      </w:r>
      <w:r>
        <w:rPr>
          <w:rFonts w:eastAsia="Calibri"/>
          <w:spacing w:val="4"/>
          <w:position w:val="0"/>
          <w:szCs w:val="28"/>
          <w:lang w:val="vi-VN"/>
        </w:rPr>
        <w:t>ề</w:t>
      </w:r>
      <w:r>
        <w:rPr>
          <w:rFonts w:eastAsia="Calibri"/>
          <w:spacing w:val="4"/>
          <w:position w:val="0"/>
          <w:szCs w:val="28"/>
          <w:lang w:val="vi-VN"/>
        </w:rPr>
        <w:t xml:space="preserve"> phí, l</w:t>
      </w:r>
      <w:r>
        <w:rPr>
          <w:rFonts w:eastAsia="Calibri"/>
          <w:spacing w:val="4"/>
          <w:position w:val="0"/>
          <w:szCs w:val="28"/>
          <w:lang w:val="vi-VN"/>
        </w:rPr>
        <w:t>ệ</w:t>
      </w:r>
      <w:r>
        <w:rPr>
          <w:rFonts w:eastAsia="Calibri"/>
          <w:spacing w:val="4"/>
          <w:position w:val="0"/>
          <w:szCs w:val="28"/>
          <w:lang w:val="vi-VN"/>
        </w:rPr>
        <w:t xml:space="preserve"> phí;</w:t>
      </w:r>
    </w:p>
    <w:p w14:paraId="4638E32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c) Ngày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nh</w:t>
      </w:r>
      <w:r>
        <w:rPr>
          <w:rFonts w:eastAsia="Calibri"/>
          <w:spacing w:val="4"/>
          <w:position w:val="0"/>
          <w:szCs w:val="28"/>
          <w:lang w:val="vi-VN"/>
        </w:rPr>
        <w:t>ậ</w:t>
      </w:r>
      <w:r>
        <w:rPr>
          <w:rFonts w:eastAsia="Calibri"/>
          <w:spacing w:val="4"/>
          <w:position w:val="0"/>
          <w:szCs w:val="28"/>
          <w:lang w:val="vi-VN"/>
        </w:rPr>
        <w:t>n đư</w:t>
      </w:r>
      <w:r>
        <w:rPr>
          <w:rFonts w:eastAsia="Calibri"/>
          <w:spacing w:val="4"/>
          <w:position w:val="0"/>
          <w:szCs w:val="28"/>
          <w:lang w:val="vi-VN"/>
        </w:rPr>
        <w:t>ợ</w:t>
      </w:r>
      <w:r>
        <w:rPr>
          <w:rFonts w:eastAsia="Calibri"/>
          <w:spacing w:val="4"/>
          <w:position w:val="0"/>
          <w:szCs w:val="28"/>
          <w:lang w:val="vi-VN"/>
        </w:rPr>
        <w:t>c Đơn Madrid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 s</w:t>
      </w:r>
      <w:r>
        <w:rPr>
          <w:rFonts w:eastAsia="Calibri"/>
          <w:spacing w:val="4"/>
          <w:position w:val="0"/>
          <w:szCs w:val="28"/>
          <w:lang w:val="vi-VN"/>
        </w:rPr>
        <w:t>ẽ</w:t>
      </w:r>
      <w:r>
        <w:rPr>
          <w:rFonts w:eastAsia="Calibri"/>
          <w:spacing w:val="4"/>
          <w:position w:val="0"/>
          <w:szCs w:val="28"/>
          <w:lang w:val="vi-VN"/>
        </w:rPr>
        <w:t xml:space="preserve"> đư</w:t>
      </w:r>
      <w:r>
        <w:rPr>
          <w:rFonts w:eastAsia="Calibri"/>
          <w:spacing w:val="4"/>
          <w:position w:val="0"/>
          <w:szCs w:val="28"/>
          <w:lang w:val="vi-VN"/>
        </w:rPr>
        <w:t>ợ</w:t>
      </w:r>
      <w:r>
        <w:rPr>
          <w:rFonts w:eastAsia="Calibri"/>
          <w:spacing w:val="4"/>
          <w:position w:val="0"/>
          <w:szCs w:val="28"/>
          <w:lang w:val="vi-VN"/>
        </w:rPr>
        <w:t>c coi là ngày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c</w:t>
      </w:r>
      <w:r>
        <w:rPr>
          <w:rFonts w:eastAsia="Calibri"/>
          <w:spacing w:val="4"/>
          <w:position w:val="0"/>
          <w:szCs w:val="28"/>
          <w:lang w:val="vi-VN"/>
        </w:rPr>
        <w:t>ủ</w:t>
      </w:r>
      <w:r>
        <w:rPr>
          <w:rFonts w:eastAsia="Calibri"/>
          <w:spacing w:val="4"/>
          <w:position w:val="0"/>
          <w:szCs w:val="28"/>
          <w:lang w:val="vi-VN"/>
        </w:rPr>
        <w:t>a đơn đó trong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nh</w:t>
      </w:r>
      <w:r>
        <w:rPr>
          <w:rFonts w:eastAsia="Calibri"/>
          <w:spacing w:val="4"/>
          <w:position w:val="0"/>
          <w:szCs w:val="28"/>
          <w:lang w:val="vi-VN"/>
        </w:rPr>
        <w:t>ậ</w:t>
      </w:r>
      <w:r>
        <w:rPr>
          <w:rFonts w:eastAsia="Calibri"/>
          <w:spacing w:val="4"/>
          <w:position w:val="0"/>
          <w:szCs w:val="28"/>
          <w:lang w:val="vi-VN"/>
        </w:rPr>
        <w:t>n đư</w:t>
      </w:r>
      <w:r>
        <w:rPr>
          <w:rFonts w:eastAsia="Calibri"/>
          <w:spacing w:val="4"/>
          <w:position w:val="0"/>
          <w:szCs w:val="28"/>
          <w:lang w:val="vi-VN"/>
        </w:rPr>
        <w:t>ợ</w:t>
      </w:r>
      <w:r>
        <w:rPr>
          <w:rFonts w:eastAsia="Calibri"/>
          <w:spacing w:val="4"/>
          <w:position w:val="0"/>
          <w:szCs w:val="28"/>
          <w:lang w:val="vi-VN"/>
        </w:rPr>
        <w:t>c đơn trong vòng 02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ghi trên d</w:t>
      </w:r>
      <w:r>
        <w:rPr>
          <w:rFonts w:eastAsia="Calibri"/>
          <w:spacing w:val="4"/>
          <w:position w:val="0"/>
          <w:szCs w:val="28"/>
          <w:lang w:val="vi-VN"/>
        </w:rPr>
        <w:t>ấ</w:t>
      </w:r>
      <w:r>
        <w:rPr>
          <w:rFonts w:eastAsia="Calibri"/>
          <w:spacing w:val="4"/>
          <w:position w:val="0"/>
          <w:szCs w:val="28"/>
          <w:lang w:val="vi-VN"/>
        </w:rPr>
        <w:t>u nh</w:t>
      </w:r>
      <w:r>
        <w:rPr>
          <w:rFonts w:eastAsia="Calibri"/>
          <w:spacing w:val="4"/>
          <w:position w:val="0"/>
          <w:szCs w:val="28"/>
          <w:lang w:val="vi-VN"/>
        </w:rPr>
        <w:t>ậ</w:t>
      </w:r>
      <w:r>
        <w:rPr>
          <w:rFonts w:eastAsia="Calibri"/>
          <w:spacing w:val="4"/>
          <w:position w:val="0"/>
          <w:szCs w:val="28"/>
          <w:lang w:val="vi-VN"/>
        </w:rPr>
        <w:t>n đơn c</w:t>
      </w:r>
      <w:r>
        <w:rPr>
          <w:rFonts w:eastAsia="Calibri"/>
          <w:spacing w:val="4"/>
          <w:position w:val="0"/>
          <w:szCs w:val="28"/>
          <w:lang w:val="vi-VN"/>
        </w:rPr>
        <w:t>ủ</w:t>
      </w:r>
      <w:r>
        <w:rPr>
          <w:rFonts w:eastAsia="Calibri"/>
          <w:spacing w:val="4"/>
          <w:position w:val="0"/>
          <w:szCs w:val="28"/>
          <w:lang w:val="vi-VN"/>
        </w:rPr>
        <w:t>a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đơn không đư</w:t>
      </w:r>
      <w:r>
        <w:rPr>
          <w:rFonts w:eastAsia="Calibri"/>
          <w:spacing w:val="4"/>
          <w:position w:val="0"/>
          <w:szCs w:val="28"/>
          <w:lang w:val="vi-VN"/>
        </w:rPr>
        <w:t>ợ</w:t>
      </w:r>
      <w:r>
        <w:rPr>
          <w:rFonts w:eastAsia="Calibri"/>
          <w:spacing w:val="4"/>
          <w:position w:val="0"/>
          <w:szCs w:val="28"/>
          <w:lang w:val="vi-VN"/>
        </w:rPr>
        <w:t>c hoàn thi</w:t>
      </w:r>
      <w:r>
        <w:rPr>
          <w:rFonts w:eastAsia="Calibri"/>
          <w:spacing w:val="4"/>
          <w:position w:val="0"/>
          <w:szCs w:val="28"/>
          <w:lang w:val="vi-VN"/>
        </w:rPr>
        <w:t>ệ</w:t>
      </w:r>
      <w:r>
        <w:rPr>
          <w:rFonts w:eastAsia="Calibri"/>
          <w:spacing w:val="4"/>
          <w:position w:val="0"/>
          <w:szCs w:val="28"/>
          <w:lang w:val="vi-VN"/>
        </w:rPr>
        <w:t>n đ</w:t>
      </w:r>
      <w:r>
        <w:rPr>
          <w:rFonts w:eastAsia="Calibri"/>
          <w:spacing w:val="4"/>
          <w:position w:val="0"/>
          <w:szCs w:val="28"/>
          <w:lang w:val="vi-VN"/>
        </w:rPr>
        <w:t>ể</w:t>
      </w:r>
      <w:r>
        <w:rPr>
          <w:rFonts w:eastAsia="Calibri"/>
          <w:spacing w:val="4"/>
          <w:position w:val="0"/>
          <w:szCs w:val="28"/>
          <w:lang w:val="vi-VN"/>
        </w:rPr>
        <w:t xml:space="preserve"> g</w:t>
      </w:r>
      <w:r>
        <w:rPr>
          <w:rFonts w:eastAsia="Calibri"/>
          <w:spacing w:val="4"/>
          <w:position w:val="0"/>
          <w:szCs w:val="28"/>
          <w:lang w:val="vi-VN"/>
        </w:rPr>
        <w:t>ử</w:t>
      </w:r>
      <w:r>
        <w:rPr>
          <w:rFonts w:eastAsia="Calibri"/>
          <w:spacing w:val="4"/>
          <w:position w:val="0"/>
          <w:szCs w:val="28"/>
          <w:lang w:val="vi-VN"/>
        </w:rPr>
        <w:t>i đ</w:t>
      </w:r>
      <w:r>
        <w:rPr>
          <w:rFonts w:eastAsia="Calibri"/>
          <w:spacing w:val="4"/>
          <w:position w:val="0"/>
          <w:szCs w:val="28"/>
          <w:lang w:val="vi-VN"/>
        </w:rPr>
        <w:t>ế</w:t>
      </w:r>
      <w:r>
        <w:rPr>
          <w:rFonts w:eastAsia="Calibri"/>
          <w:spacing w:val="4"/>
          <w:position w:val="0"/>
          <w:szCs w:val="28"/>
          <w:lang w:val="vi-VN"/>
        </w:rPr>
        <w:t>n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nói tr</w:t>
      </w:r>
      <w:r>
        <w:rPr>
          <w:rFonts w:eastAsia="Calibri"/>
          <w:spacing w:val="4"/>
          <w:position w:val="0"/>
          <w:szCs w:val="28"/>
          <w:lang w:val="vi-VN"/>
        </w:rPr>
        <w:t>ên thì ngày nh</w:t>
      </w:r>
      <w:r>
        <w:rPr>
          <w:rFonts w:eastAsia="Calibri"/>
          <w:spacing w:val="4"/>
          <w:position w:val="0"/>
          <w:szCs w:val="28"/>
          <w:lang w:val="vi-VN"/>
        </w:rPr>
        <w:t>ậ</w:t>
      </w:r>
      <w:r>
        <w:rPr>
          <w:rFonts w:eastAsia="Calibri"/>
          <w:spacing w:val="4"/>
          <w:position w:val="0"/>
          <w:szCs w:val="28"/>
          <w:lang w:val="vi-VN"/>
        </w:rPr>
        <w:t>n đư</w:t>
      </w:r>
      <w:r>
        <w:rPr>
          <w:rFonts w:eastAsia="Calibri"/>
          <w:spacing w:val="4"/>
          <w:position w:val="0"/>
          <w:szCs w:val="28"/>
          <w:lang w:val="vi-VN"/>
        </w:rPr>
        <w:t>ợ</w:t>
      </w:r>
      <w:r>
        <w:rPr>
          <w:rFonts w:eastAsia="Calibri"/>
          <w:spacing w:val="4"/>
          <w:position w:val="0"/>
          <w:szCs w:val="28"/>
          <w:lang w:val="vi-VN"/>
        </w:rPr>
        <w:t>c đơn t</w:t>
      </w:r>
      <w:r>
        <w:rPr>
          <w:rFonts w:eastAsia="Calibri"/>
          <w:spacing w:val="4"/>
          <w:position w:val="0"/>
          <w:szCs w:val="28"/>
          <w:lang w:val="vi-VN"/>
        </w:rPr>
        <w:t>ạ</w:t>
      </w:r>
      <w:r>
        <w:rPr>
          <w:rFonts w:eastAsia="Calibri"/>
          <w:spacing w:val="4"/>
          <w:position w:val="0"/>
          <w:szCs w:val="28"/>
          <w:lang w:val="vi-VN"/>
        </w:rPr>
        <w:t>i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s</w:t>
      </w:r>
      <w:r>
        <w:rPr>
          <w:rFonts w:eastAsia="Calibri"/>
          <w:spacing w:val="4"/>
          <w:position w:val="0"/>
          <w:szCs w:val="28"/>
          <w:lang w:val="vi-VN"/>
        </w:rPr>
        <w:t>ẽ</w:t>
      </w:r>
      <w:r>
        <w:rPr>
          <w:rFonts w:eastAsia="Calibri"/>
          <w:spacing w:val="4"/>
          <w:position w:val="0"/>
          <w:szCs w:val="28"/>
          <w:lang w:val="vi-VN"/>
        </w:rPr>
        <w:t xml:space="preserve"> đư</w:t>
      </w:r>
      <w:r>
        <w:rPr>
          <w:rFonts w:eastAsia="Calibri"/>
          <w:spacing w:val="4"/>
          <w:position w:val="0"/>
          <w:szCs w:val="28"/>
          <w:lang w:val="vi-VN"/>
        </w:rPr>
        <w:t>ợ</w:t>
      </w:r>
      <w:r>
        <w:rPr>
          <w:rFonts w:eastAsia="Calibri"/>
          <w:spacing w:val="4"/>
          <w:position w:val="0"/>
          <w:szCs w:val="28"/>
          <w:lang w:val="vi-VN"/>
        </w:rPr>
        <w:t>c coi là ngày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w:t>
      </w:r>
    </w:p>
    <w:p w14:paraId="0F6EBDB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2. Sau khi Đơn Madrid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 đư</w:t>
      </w:r>
      <w:r>
        <w:rPr>
          <w:rFonts w:eastAsia="Calibri"/>
          <w:spacing w:val="4"/>
          <w:position w:val="0"/>
          <w:szCs w:val="28"/>
          <w:lang w:val="vi-VN"/>
        </w:rPr>
        <w:t>ợ</w:t>
      </w:r>
      <w:r>
        <w:rPr>
          <w:rFonts w:eastAsia="Calibri"/>
          <w:spacing w:val="4"/>
          <w:position w:val="0"/>
          <w:szCs w:val="28"/>
          <w:lang w:val="vi-VN"/>
        </w:rPr>
        <w:t>c n</w:t>
      </w:r>
      <w:r>
        <w:rPr>
          <w:rFonts w:eastAsia="Calibri"/>
          <w:spacing w:val="4"/>
          <w:position w:val="0"/>
          <w:szCs w:val="28"/>
          <w:lang w:val="vi-VN"/>
        </w:rPr>
        <w:t>ộ</w:t>
      </w:r>
      <w:r>
        <w:rPr>
          <w:rFonts w:eastAsia="Calibri"/>
          <w:spacing w:val="4"/>
          <w:position w:val="0"/>
          <w:szCs w:val="28"/>
          <w:lang w:val="vi-VN"/>
        </w:rPr>
        <w:t>p cho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thông báo đ</w:t>
      </w:r>
      <w:r>
        <w:rPr>
          <w:rFonts w:eastAsia="Calibri"/>
          <w:spacing w:val="4"/>
          <w:position w:val="0"/>
          <w:szCs w:val="28"/>
          <w:lang w:val="vi-VN"/>
        </w:rPr>
        <w:t>ể</w:t>
      </w:r>
      <w:r>
        <w:rPr>
          <w:rFonts w:eastAsia="Calibri"/>
          <w:spacing w:val="4"/>
          <w:position w:val="0"/>
          <w:szCs w:val="28"/>
          <w:lang w:val="vi-VN"/>
        </w:rPr>
        <w:t xml:space="preserve">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bi</w:t>
      </w:r>
      <w:r>
        <w:rPr>
          <w:rFonts w:eastAsia="Calibri"/>
          <w:spacing w:val="4"/>
          <w:position w:val="0"/>
          <w:szCs w:val="28"/>
          <w:lang w:val="vi-VN"/>
        </w:rPr>
        <w:t>ế</w:t>
      </w:r>
      <w:r>
        <w:rPr>
          <w:rFonts w:eastAsia="Calibri"/>
          <w:spacing w:val="4"/>
          <w:position w:val="0"/>
          <w:szCs w:val="28"/>
          <w:lang w:val="vi-VN"/>
        </w:rPr>
        <w:t>t và ti</w:t>
      </w:r>
      <w:r>
        <w:rPr>
          <w:rFonts w:eastAsia="Calibri"/>
          <w:spacing w:val="4"/>
          <w:position w:val="0"/>
          <w:szCs w:val="28"/>
          <w:lang w:val="vi-VN"/>
        </w:rPr>
        <w:t>ế</w:t>
      </w:r>
      <w:r>
        <w:rPr>
          <w:rFonts w:eastAsia="Calibri"/>
          <w:spacing w:val="4"/>
          <w:position w:val="0"/>
          <w:szCs w:val="28"/>
          <w:lang w:val="vi-VN"/>
        </w:rPr>
        <w:t>p t</w:t>
      </w:r>
      <w:r>
        <w:rPr>
          <w:rFonts w:eastAsia="Calibri"/>
          <w:spacing w:val="4"/>
          <w:position w:val="0"/>
          <w:szCs w:val="28"/>
          <w:lang w:val="vi-VN"/>
        </w:rPr>
        <w:t>ụ</w:t>
      </w:r>
      <w:r>
        <w:rPr>
          <w:rFonts w:eastAsia="Calibri"/>
          <w:spacing w:val="4"/>
          <w:position w:val="0"/>
          <w:szCs w:val="28"/>
          <w:lang w:val="vi-VN"/>
        </w:rPr>
        <w:t>c x</w:t>
      </w:r>
      <w:r>
        <w:rPr>
          <w:rFonts w:eastAsia="Calibri"/>
          <w:spacing w:val="4"/>
          <w:position w:val="0"/>
          <w:szCs w:val="28"/>
          <w:lang w:val="vi-VN"/>
        </w:rPr>
        <w:t>ử</w:t>
      </w:r>
      <w:r>
        <w:rPr>
          <w:rFonts w:eastAsia="Calibri"/>
          <w:spacing w:val="4"/>
          <w:position w:val="0"/>
          <w:szCs w:val="28"/>
          <w:lang w:val="vi-VN"/>
        </w:rPr>
        <w:t xml:space="preserve"> lý (ph</w:t>
      </w:r>
      <w:r>
        <w:rPr>
          <w:rFonts w:eastAsia="Calibri"/>
          <w:spacing w:val="4"/>
          <w:position w:val="0"/>
          <w:szCs w:val="28"/>
          <w:lang w:val="vi-VN"/>
        </w:rPr>
        <w:t>ố</w:t>
      </w:r>
      <w:r>
        <w:rPr>
          <w:rFonts w:eastAsia="Calibri"/>
          <w:spacing w:val="4"/>
          <w:position w:val="0"/>
          <w:szCs w:val="28"/>
          <w:lang w:val="vi-VN"/>
        </w:rPr>
        <w:t>i h</w:t>
      </w:r>
      <w:r>
        <w:rPr>
          <w:rFonts w:eastAsia="Calibri"/>
          <w:spacing w:val="4"/>
          <w:position w:val="0"/>
          <w:szCs w:val="28"/>
          <w:lang w:val="vi-VN"/>
        </w:rPr>
        <w:t>ợ</w:t>
      </w:r>
      <w:r>
        <w:rPr>
          <w:rFonts w:eastAsia="Calibri"/>
          <w:spacing w:val="4"/>
          <w:position w:val="0"/>
          <w:szCs w:val="28"/>
          <w:lang w:val="vi-VN"/>
        </w:rPr>
        <w:t>p v</w:t>
      </w:r>
      <w:r>
        <w:rPr>
          <w:rFonts w:eastAsia="Calibri"/>
          <w:spacing w:val="4"/>
          <w:position w:val="0"/>
          <w:szCs w:val="28"/>
          <w:lang w:val="vi-VN"/>
        </w:rPr>
        <w:t>ớ</w:t>
      </w:r>
      <w:r>
        <w:rPr>
          <w:rFonts w:eastAsia="Calibri"/>
          <w:spacing w:val="4"/>
          <w:position w:val="0"/>
          <w:szCs w:val="28"/>
          <w:lang w:val="vi-VN"/>
        </w:rPr>
        <w:t>i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n</w:t>
      </w:r>
      <w:r>
        <w:rPr>
          <w:rFonts w:eastAsia="Calibri"/>
          <w:spacing w:val="4"/>
          <w:position w:val="0"/>
          <w:szCs w:val="28"/>
          <w:lang w:val="vi-VN"/>
        </w:rPr>
        <w:t>ế</w:t>
      </w:r>
      <w:r>
        <w:rPr>
          <w:rFonts w:eastAsia="Calibri"/>
          <w:spacing w:val="4"/>
          <w:position w:val="0"/>
          <w:szCs w:val="28"/>
          <w:lang w:val="vi-VN"/>
        </w:rPr>
        <w:t>u c</w:t>
      </w:r>
      <w:r>
        <w:rPr>
          <w:rFonts w:eastAsia="Calibri"/>
          <w:spacing w:val="4"/>
          <w:position w:val="0"/>
          <w:szCs w:val="28"/>
          <w:lang w:val="vi-VN"/>
        </w:rPr>
        <w:t>ầ</w:t>
      </w:r>
      <w:r>
        <w:rPr>
          <w:rFonts w:eastAsia="Calibri"/>
          <w:spacing w:val="4"/>
          <w:position w:val="0"/>
          <w:szCs w:val="28"/>
          <w:lang w:val="vi-VN"/>
        </w:rPr>
        <w:t>n thi</w:t>
      </w:r>
      <w:r>
        <w:rPr>
          <w:rFonts w:eastAsia="Calibri"/>
          <w:spacing w:val="4"/>
          <w:position w:val="0"/>
          <w:szCs w:val="28"/>
          <w:lang w:val="vi-VN"/>
        </w:rPr>
        <w:t>ế</w:t>
      </w:r>
      <w:r>
        <w:rPr>
          <w:rFonts w:eastAsia="Calibri"/>
          <w:spacing w:val="4"/>
          <w:position w:val="0"/>
          <w:szCs w:val="28"/>
          <w:lang w:val="vi-VN"/>
        </w:rPr>
        <w:t>t) các thông báo, yêu c</w:t>
      </w:r>
      <w:r>
        <w:rPr>
          <w:rFonts w:eastAsia="Calibri"/>
          <w:spacing w:val="4"/>
          <w:position w:val="0"/>
          <w:szCs w:val="28"/>
          <w:lang w:val="vi-VN"/>
        </w:rPr>
        <w:t>ầ</w:t>
      </w:r>
      <w:r>
        <w:rPr>
          <w:rFonts w:eastAsia="Calibri"/>
          <w:spacing w:val="4"/>
          <w:position w:val="0"/>
          <w:szCs w:val="28"/>
          <w:lang w:val="vi-VN"/>
        </w:rPr>
        <w:t>u t</w:t>
      </w:r>
      <w:r>
        <w:rPr>
          <w:rFonts w:eastAsia="Calibri"/>
          <w:spacing w:val="4"/>
          <w:position w:val="0"/>
          <w:szCs w:val="28"/>
          <w:lang w:val="vi-VN"/>
        </w:rPr>
        <w:t>ừ</w:t>
      </w:r>
      <w:r>
        <w:rPr>
          <w:rFonts w:eastAsia="Calibri"/>
          <w:spacing w:val="4"/>
          <w:position w:val="0"/>
          <w:szCs w:val="28"/>
          <w:lang w:val="vi-VN"/>
        </w:rPr>
        <w:t xml:space="preserve">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ho</w:t>
      </w:r>
      <w:r>
        <w:rPr>
          <w:rFonts w:eastAsia="Calibri"/>
          <w:spacing w:val="4"/>
          <w:position w:val="0"/>
          <w:szCs w:val="28"/>
          <w:lang w:val="vi-VN"/>
        </w:rPr>
        <w:t>ặ</w:t>
      </w:r>
      <w:r>
        <w:rPr>
          <w:rFonts w:eastAsia="Calibri"/>
          <w:spacing w:val="4"/>
          <w:position w:val="0"/>
          <w:szCs w:val="28"/>
          <w:lang w:val="vi-VN"/>
        </w:rPr>
        <w:t>c các vi</w:t>
      </w:r>
      <w:r>
        <w:rPr>
          <w:rFonts w:eastAsia="Calibri"/>
          <w:spacing w:val="4"/>
          <w:position w:val="0"/>
          <w:szCs w:val="28"/>
          <w:lang w:val="vi-VN"/>
        </w:rPr>
        <w:t>ệ</w:t>
      </w:r>
      <w:r>
        <w:rPr>
          <w:rFonts w:eastAsia="Calibri"/>
          <w:spacing w:val="4"/>
          <w:position w:val="0"/>
          <w:szCs w:val="28"/>
          <w:lang w:val="vi-VN"/>
        </w:rPr>
        <w:t>c khác liên quan đ</w:t>
      </w:r>
      <w:r>
        <w:rPr>
          <w:rFonts w:eastAsia="Calibri"/>
          <w:spacing w:val="4"/>
          <w:position w:val="0"/>
          <w:szCs w:val="28"/>
          <w:lang w:val="vi-VN"/>
        </w:rPr>
        <w:t>ế</w:t>
      </w:r>
      <w:r>
        <w:rPr>
          <w:rFonts w:eastAsia="Calibri"/>
          <w:spacing w:val="4"/>
          <w:position w:val="0"/>
          <w:szCs w:val="28"/>
          <w:lang w:val="vi-VN"/>
        </w:rPr>
        <w:t>n đơn (n</w:t>
      </w:r>
      <w:r>
        <w:rPr>
          <w:rFonts w:eastAsia="Calibri"/>
          <w:spacing w:val="4"/>
          <w:position w:val="0"/>
          <w:szCs w:val="28"/>
          <w:lang w:val="vi-VN"/>
        </w:rPr>
        <w:t>ế</w:t>
      </w:r>
      <w:r>
        <w:rPr>
          <w:rFonts w:eastAsia="Calibri"/>
          <w:spacing w:val="4"/>
          <w:position w:val="0"/>
          <w:szCs w:val="28"/>
          <w:lang w:val="vi-VN"/>
        </w:rPr>
        <w:t>u có).</w:t>
      </w:r>
    </w:p>
    <w:p w14:paraId="2670BC9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 xml:space="preserve">3. Các </w:t>
      </w:r>
      <w:bookmarkStart w:id="116" w:name="_Hlk139032642"/>
      <w:r>
        <w:rPr>
          <w:rFonts w:eastAsia="Calibri"/>
          <w:spacing w:val="4"/>
          <w:position w:val="0"/>
          <w:szCs w:val="28"/>
          <w:lang w:val="vi-VN"/>
        </w:rPr>
        <w:t>yêu c</w:t>
      </w:r>
      <w:r>
        <w:rPr>
          <w:rFonts w:eastAsia="Calibri"/>
          <w:spacing w:val="4"/>
          <w:position w:val="0"/>
          <w:szCs w:val="28"/>
          <w:lang w:val="vi-VN"/>
        </w:rPr>
        <w:t>ầ</w:t>
      </w:r>
      <w:r>
        <w:rPr>
          <w:rFonts w:eastAsia="Calibri"/>
          <w:spacing w:val="4"/>
          <w:position w:val="0"/>
          <w:szCs w:val="28"/>
          <w:lang w:val="vi-VN"/>
        </w:rPr>
        <w:t>u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sau khi Đơn Madrid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Vi</w:t>
      </w:r>
      <w:r>
        <w:rPr>
          <w:rFonts w:eastAsia="Calibri"/>
          <w:spacing w:val="4"/>
          <w:position w:val="0"/>
          <w:szCs w:val="28"/>
          <w:lang w:val="vi-VN"/>
        </w:rPr>
        <w:t>ệ</w:t>
      </w:r>
      <w:r>
        <w:rPr>
          <w:rFonts w:eastAsia="Calibri"/>
          <w:spacing w:val="4"/>
          <w:position w:val="0"/>
          <w:szCs w:val="28"/>
          <w:lang w:val="vi-VN"/>
        </w:rPr>
        <w:t>t Nam đư</w:t>
      </w:r>
      <w:r>
        <w:rPr>
          <w:rFonts w:eastAsia="Calibri"/>
          <w:spacing w:val="4"/>
          <w:position w:val="0"/>
          <w:szCs w:val="28"/>
          <w:lang w:val="vi-VN"/>
        </w:rPr>
        <w:t>ợ</w:t>
      </w:r>
      <w:r>
        <w:rPr>
          <w:rFonts w:eastAsia="Calibri"/>
          <w:spacing w:val="4"/>
          <w:position w:val="0"/>
          <w:szCs w:val="28"/>
          <w:lang w:val="vi-VN"/>
        </w:rPr>
        <w:t>c c</w:t>
      </w:r>
      <w:r>
        <w:rPr>
          <w:rFonts w:eastAsia="Calibri"/>
          <w:spacing w:val="4"/>
          <w:position w:val="0"/>
          <w:szCs w:val="28"/>
          <w:lang w:val="vi-VN"/>
        </w:rPr>
        <w:t>ấ</w:t>
      </w:r>
      <w:r>
        <w:rPr>
          <w:rFonts w:eastAsia="Calibri"/>
          <w:spacing w:val="4"/>
          <w:position w:val="0"/>
          <w:szCs w:val="28"/>
          <w:lang w:val="vi-VN"/>
        </w:rPr>
        <w:t>p s</w:t>
      </w:r>
      <w:r>
        <w:rPr>
          <w:rFonts w:eastAsia="Calibri"/>
          <w:spacing w:val="4"/>
          <w:position w:val="0"/>
          <w:szCs w:val="28"/>
          <w:lang w:val="vi-VN"/>
        </w:rPr>
        <w:t>ố</w:t>
      </w:r>
      <w:r>
        <w:rPr>
          <w:rFonts w:eastAsia="Calibri"/>
          <w:spacing w:val="4"/>
          <w:position w:val="0"/>
          <w:szCs w:val="28"/>
          <w:lang w:val="vi-VN"/>
        </w:rPr>
        <w:t xml:space="preserve">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bookmarkEnd w:id="116"/>
      <w:r>
        <w:rPr>
          <w:rFonts w:eastAsia="Calibri"/>
          <w:spacing w:val="4"/>
          <w:position w:val="0"/>
          <w:szCs w:val="28"/>
          <w:lang w:val="vi-VN"/>
        </w:rPr>
        <w:t xml:space="preserve"> như ch</w:t>
      </w:r>
      <w:r>
        <w:rPr>
          <w:rFonts w:eastAsia="Calibri"/>
          <w:spacing w:val="4"/>
          <w:position w:val="0"/>
          <w:szCs w:val="28"/>
          <w:lang w:val="vi-VN"/>
        </w:rPr>
        <w:t>ỉ</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sau (m</w:t>
      </w:r>
      <w:r>
        <w:rPr>
          <w:rFonts w:eastAsia="Calibri"/>
          <w:spacing w:val="4"/>
          <w:position w:val="0"/>
          <w:szCs w:val="28"/>
          <w:lang w:val="vi-VN"/>
        </w:rPr>
        <w:t>ở</w:t>
      </w:r>
      <w:r>
        <w:rPr>
          <w:rFonts w:eastAsia="Calibri"/>
          <w:spacing w:val="4"/>
          <w:position w:val="0"/>
          <w:szCs w:val="28"/>
          <w:lang w:val="vi-VN"/>
        </w:rPr>
        <w:t xml:space="preserve"> r</w:t>
      </w:r>
      <w:r>
        <w:rPr>
          <w:rFonts w:eastAsia="Calibri"/>
          <w:spacing w:val="4"/>
          <w:position w:val="0"/>
          <w:szCs w:val="28"/>
          <w:lang w:val="vi-VN"/>
        </w:rPr>
        <w:t>ộ</w:t>
      </w:r>
      <w:r>
        <w:rPr>
          <w:rFonts w:eastAsia="Calibri"/>
          <w:spacing w:val="4"/>
          <w:position w:val="0"/>
          <w:szCs w:val="28"/>
          <w:lang w:val="vi-VN"/>
        </w:rPr>
        <w:t>ng lãnh th</w:t>
      </w:r>
      <w:r>
        <w:rPr>
          <w:rFonts w:eastAsia="Calibri"/>
          <w:spacing w:val="4"/>
          <w:position w:val="0"/>
          <w:szCs w:val="28"/>
          <w:lang w:val="vi-VN"/>
        </w:rPr>
        <w:t>ổ</w:t>
      </w:r>
      <w:r>
        <w:rPr>
          <w:rFonts w:eastAsia="Calibri"/>
          <w:spacing w:val="4"/>
          <w:position w:val="0"/>
          <w:szCs w:val="28"/>
          <w:lang w:val="vi-VN"/>
        </w:rPr>
        <w:t xml:space="preserve">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s</w:t>
      </w:r>
      <w:r>
        <w:rPr>
          <w:rFonts w:eastAsia="Calibri"/>
          <w:spacing w:val="4"/>
          <w:position w:val="0"/>
          <w:szCs w:val="28"/>
          <w:lang w:val="vi-VN"/>
        </w:rPr>
        <w:t>ử</w:t>
      </w:r>
      <w:r>
        <w:rPr>
          <w:rFonts w:eastAsia="Calibri"/>
          <w:spacing w:val="4"/>
          <w:position w:val="0"/>
          <w:szCs w:val="28"/>
          <w:lang w:val="vi-VN"/>
        </w:rPr>
        <w:t>a đ</w:t>
      </w:r>
      <w:r>
        <w:rPr>
          <w:rFonts w:eastAsia="Calibri"/>
          <w:spacing w:val="4"/>
          <w:position w:val="0"/>
          <w:szCs w:val="28"/>
          <w:lang w:val="vi-VN"/>
        </w:rPr>
        <w:t>ổ</w:t>
      </w:r>
      <w:r>
        <w:rPr>
          <w:rFonts w:eastAsia="Calibri"/>
          <w:spacing w:val="4"/>
          <w:position w:val="0"/>
          <w:szCs w:val="28"/>
          <w:lang w:val="vi-VN"/>
        </w:rPr>
        <w:t>i tên, đ</w:t>
      </w:r>
      <w:r>
        <w:rPr>
          <w:rFonts w:eastAsia="Calibri"/>
          <w:spacing w:val="4"/>
          <w:position w:val="0"/>
          <w:szCs w:val="28"/>
          <w:lang w:val="vi-VN"/>
        </w:rPr>
        <w:t>ị</w:t>
      </w:r>
      <w:r>
        <w:rPr>
          <w:rFonts w:eastAsia="Calibri"/>
          <w:spacing w:val="4"/>
          <w:position w:val="0"/>
          <w:szCs w:val="28"/>
          <w:lang w:val="vi-VN"/>
        </w:rPr>
        <w:t>a ch</w:t>
      </w:r>
      <w:r>
        <w:rPr>
          <w:rFonts w:eastAsia="Calibri"/>
          <w:spacing w:val="4"/>
          <w:position w:val="0"/>
          <w:szCs w:val="28"/>
          <w:lang w:val="vi-VN"/>
        </w:rPr>
        <w:t>ỉ</w:t>
      </w:r>
      <w:r>
        <w:rPr>
          <w:rFonts w:eastAsia="Calibri"/>
          <w:spacing w:val="4"/>
          <w:position w:val="0"/>
          <w:szCs w:val="28"/>
          <w:lang w:val="vi-VN"/>
        </w:rPr>
        <w:t xml:space="preserve"> </w:t>
      </w:r>
      <w:r>
        <w:rPr>
          <w:rFonts w:eastAsia="Calibri"/>
          <w:spacing w:val="4"/>
          <w:position w:val="0"/>
          <w:szCs w:val="28"/>
        </w:rPr>
        <w:t>ch</w:t>
      </w:r>
      <w:r>
        <w:rPr>
          <w:rFonts w:eastAsia="Calibri"/>
          <w:spacing w:val="4"/>
          <w:position w:val="0"/>
          <w:szCs w:val="28"/>
        </w:rPr>
        <w:t>ủ</w:t>
      </w:r>
      <w:r>
        <w:rPr>
          <w:rFonts w:eastAsia="Calibri"/>
          <w:spacing w:val="4"/>
          <w:position w:val="0"/>
          <w:szCs w:val="28"/>
        </w:rPr>
        <w:t xml:space="preserve"> s</w:t>
      </w:r>
      <w:r>
        <w:rPr>
          <w:rFonts w:eastAsia="Calibri"/>
          <w:spacing w:val="4"/>
          <w:position w:val="0"/>
          <w:szCs w:val="28"/>
        </w:rPr>
        <w:t>ở</w:t>
      </w:r>
      <w:r>
        <w:rPr>
          <w:rFonts w:eastAsia="Calibri"/>
          <w:spacing w:val="4"/>
          <w:position w:val="0"/>
          <w:szCs w:val="28"/>
        </w:rPr>
        <w:t xml:space="preserve"> h</w:t>
      </w:r>
      <w:r>
        <w:rPr>
          <w:rFonts w:eastAsia="Calibri"/>
          <w:spacing w:val="4"/>
          <w:position w:val="0"/>
          <w:szCs w:val="28"/>
        </w:rPr>
        <w:t>ữ</w:t>
      </w:r>
      <w:r>
        <w:rPr>
          <w:rFonts w:eastAsia="Calibri"/>
          <w:spacing w:val="4"/>
          <w:position w:val="0"/>
          <w:szCs w:val="28"/>
        </w:rPr>
        <w:t>u đăng ký qu</w:t>
      </w:r>
      <w:r>
        <w:rPr>
          <w:rFonts w:eastAsia="Calibri"/>
          <w:spacing w:val="4"/>
          <w:position w:val="0"/>
          <w:szCs w:val="28"/>
        </w:rPr>
        <w:t>ố</w:t>
      </w:r>
      <w:r>
        <w:rPr>
          <w:rFonts w:eastAsia="Calibri"/>
          <w:spacing w:val="4"/>
          <w:position w:val="0"/>
          <w:szCs w:val="28"/>
        </w:rPr>
        <w:t>c t</w:t>
      </w:r>
      <w:r>
        <w:rPr>
          <w:rFonts w:eastAsia="Calibri"/>
          <w:spacing w:val="4"/>
          <w:position w:val="0"/>
          <w:szCs w:val="28"/>
        </w:rPr>
        <w:t>ế</w:t>
      </w:r>
      <w:r>
        <w:rPr>
          <w:rFonts w:eastAsia="Calibri"/>
          <w:spacing w:val="4"/>
          <w:position w:val="0"/>
          <w:szCs w:val="28"/>
          <w:lang w:val="vi-VN"/>
        </w:rPr>
        <w:t>, gi</w:t>
      </w:r>
      <w:r>
        <w:rPr>
          <w:rFonts w:eastAsia="Calibri"/>
          <w:spacing w:val="4"/>
          <w:position w:val="0"/>
          <w:szCs w:val="28"/>
          <w:lang w:val="vi-VN"/>
        </w:rPr>
        <w:t>ớ</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danh m</w:t>
      </w:r>
      <w:r>
        <w:rPr>
          <w:rFonts w:eastAsia="Calibri"/>
          <w:spacing w:val="4"/>
          <w:position w:val="0"/>
          <w:szCs w:val="28"/>
          <w:lang w:val="vi-VN"/>
        </w:rPr>
        <w:t>ụ</w:t>
      </w:r>
      <w:r>
        <w:rPr>
          <w:rFonts w:eastAsia="Calibri"/>
          <w:spacing w:val="4"/>
          <w:position w:val="0"/>
          <w:szCs w:val="28"/>
          <w:lang w:val="vi-VN"/>
        </w:rPr>
        <w:t>c hàng hóa, d</w:t>
      </w:r>
      <w:r>
        <w:rPr>
          <w:rFonts w:eastAsia="Calibri"/>
          <w:spacing w:val="4"/>
          <w:position w:val="0"/>
          <w:szCs w:val="28"/>
          <w:lang w:val="vi-VN"/>
        </w:rPr>
        <w:t>ị</w:t>
      </w:r>
      <w:r>
        <w:rPr>
          <w:rFonts w:eastAsia="Calibri"/>
          <w:spacing w:val="4"/>
          <w:position w:val="0"/>
          <w:szCs w:val="28"/>
          <w:lang w:val="vi-VN"/>
        </w:rPr>
        <w:t>ch v</w:t>
      </w:r>
      <w:r>
        <w:rPr>
          <w:rFonts w:eastAsia="Calibri"/>
          <w:spacing w:val="4"/>
          <w:position w:val="0"/>
          <w:szCs w:val="28"/>
          <w:lang w:val="vi-VN"/>
        </w:rPr>
        <w:t>ụ</w:t>
      </w:r>
      <w:r>
        <w:rPr>
          <w:rFonts w:eastAsia="Calibri"/>
          <w:spacing w:val="4"/>
          <w:position w:val="0"/>
          <w:szCs w:val="28"/>
          <w:lang w:val="vi-VN"/>
        </w:rPr>
        <w:t>,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ch</w:t>
      </w:r>
      <w:r>
        <w:rPr>
          <w:rFonts w:eastAsia="Calibri"/>
          <w:spacing w:val="4"/>
          <w:position w:val="0"/>
          <w:szCs w:val="28"/>
          <w:lang w:val="vi-VN"/>
        </w:rPr>
        <w:t>ỉ</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đ</w:t>
      </w:r>
      <w:r>
        <w:rPr>
          <w:rFonts w:eastAsia="Calibri"/>
          <w:spacing w:val="4"/>
          <w:position w:val="0"/>
          <w:szCs w:val="28"/>
          <w:lang w:val="vi-VN"/>
        </w:rPr>
        <w:t>ạ</w:t>
      </w:r>
      <w:r>
        <w:rPr>
          <w:rFonts w:eastAsia="Calibri"/>
          <w:spacing w:val="4"/>
          <w:position w:val="0"/>
          <w:szCs w:val="28"/>
          <w:lang w:val="vi-VN"/>
        </w:rPr>
        <w:t>i di</w:t>
      </w:r>
      <w:r>
        <w:rPr>
          <w:rFonts w:eastAsia="Calibri"/>
          <w:spacing w:val="4"/>
          <w:position w:val="0"/>
          <w:szCs w:val="28"/>
          <w:lang w:val="vi-VN"/>
        </w:rPr>
        <w:t>ệ</w:t>
      </w:r>
      <w:r>
        <w:rPr>
          <w:rFonts w:eastAsia="Calibri"/>
          <w:spacing w:val="4"/>
          <w:position w:val="0"/>
          <w:szCs w:val="28"/>
          <w:lang w:val="vi-VN"/>
        </w:rPr>
        <w:t>n, thay đ</w:t>
      </w:r>
      <w:r>
        <w:rPr>
          <w:rFonts w:eastAsia="Calibri"/>
          <w:spacing w:val="4"/>
          <w:position w:val="0"/>
          <w:szCs w:val="28"/>
          <w:lang w:val="vi-VN"/>
        </w:rPr>
        <w:t>ổ</w:t>
      </w:r>
      <w:r>
        <w:rPr>
          <w:rFonts w:eastAsia="Calibri"/>
          <w:spacing w:val="4"/>
          <w:position w:val="0"/>
          <w:szCs w:val="28"/>
          <w:lang w:val="vi-VN"/>
        </w:rPr>
        <w:t>i đ</w:t>
      </w:r>
      <w:r>
        <w:rPr>
          <w:rFonts w:eastAsia="Calibri"/>
          <w:spacing w:val="4"/>
          <w:position w:val="0"/>
          <w:szCs w:val="28"/>
          <w:lang w:val="vi-VN"/>
        </w:rPr>
        <w:t>ạ</w:t>
      </w:r>
      <w:r>
        <w:rPr>
          <w:rFonts w:eastAsia="Calibri"/>
          <w:spacing w:val="4"/>
          <w:position w:val="0"/>
          <w:szCs w:val="28"/>
          <w:lang w:val="vi-VN"/>
        </w:rPr>
        <w:t>i di</w:t>
      </w:r>
      <w:r>
        <w:rPr>
          <w:rFonts w:eastAsia="Calibri"/>
          <w:spacing w:val="4"/>
          <w:position w:val="0"/>
          <w:szCs w:val="28"/>
          <w:lang w:val="vi-VN"/>
        </w:rPr>
        <w:t>ệ</w:t>
      </w:r>
      <w:r>
        <w:rPr>
          <w:rFonts w:eastAsia="Calibri"/>
          <w:spacing w:val="4"/>
          <w:position w:val="0"/>
          <w:szCs w:val="28"/>
          <w:lang w:val="vi-VN"/>
        </w:rPr>
        <w:t>n, ghi nh</w:t>
      </w:r>
      <w:r>
        <w:rPr>
          <w:rFonts w:eastAsia="Calibri"/>
          <w:spacing w:val="4"/>
          <w:position w:val="0"/>
          <w:szCs w:val="28"/>
          <w:lang w:val="vi-VN"/>
        </w:rPr>
        <w:t>ậ</w:t>
      </w:r>
      <w:r>
        <w:rPr>
          <w:rFonts w:eastAsia="Calibri"/>
          <w:spacing w:val="4"/>
          <w:position w:val="0"/>
          <w:szCs w:val="28"/>
          <w:lang w:val="vi-VN"/>
        </w:rPr>
        <w:t>n chuy</w:t>
      </w:r>
      <w:r>
        <w:rPr>
          <w:rFonts w:eastAsia="Calibri"/>
          <w:spacing w:val="4"/>
          <w:position w:val="0"/>
          <w:szCs w:val="28"/>
          <w:lang w:val="vi-VN"/>
        </w:rPr>
        <w:t>ể</w:t>
      </w:r>
      <w:r>
        <w:rPr>
          <w:rFonts w:eastAsia="Calibri"/>
          <w:spacing w:val="4"/>
          <w:position w:val="0"/>
          <w:szCs w:val="28"/>
          <w:lang w:val="vi-VN"/>
        </w:rPr>
        <w:t>n như</w:t>
      </w:r>
      <w:r>
        <w:rPr>
          <w:rFonts w:eastAsia="Calibri"/>
          <w:spacing w:val="4"/>
          <w:position w:val="0"/>
          <w:szCs w:val="28"/>
          <w:lang w:val="vi-VN"/>
        </w:rPr>
        <w:t>ợ</w:t>
      </w:r>
      <w:r>
        <w:rPr>
          <w:rFonts w:eastAsia="Calibri"/>
          <w:spacing w:val="4"/>
          <w:position w:val="0"/>
          <w:szCs w:val="28"/>
          <w:lang w:val="vi-VN"/>
        </w:rPr>
        <w:t>ng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v.v… có th</w:t>
      </w:r>
      <w:r>
        <w:rPr>
          <w:rFonts w:eastAsia="Calibri"/>
          <w:spacing w:val="4"/>
          <w:position w:val="0"/>
          <w:szCs w:val="28"/>
          <w:lang w:val="vi-VN"/>
        </w:rPr>
        <w:t>ể</w:t>
      </w:r>
      <w:r>
        <w:rPr>
          <w:rFonts w:eastAsia="Calibri"/>
          <w:spacing w:val="4"/>
          <w:position w:val="0"/>
          <w:szCs w:val="28"/>
          <w:lang w:val="vi-VN"/>
        </w:rPr>
        <w:t xml:space="preserve"> th</w:t>
      </w:r>
      <w:r>
        <w:rPr>
          <w:rFonts w:eastAsia="Calibri"/>
          <w:spacing w:val="4"/>
          <w:position w:val="0"/>
          <w:szCs w:val="28"/>
          <w:lang w:val="vi-VN"/>
        </w:rPr>
        <w:t>ự</w:t>
      </w:r>
      <w:r>
        <w:rPr>
          <w:rFonts w:eastAsia="Calibri"/>
          <w:spacing w:val="4"/>
          <w:position w:val="0"/>
          <w:szCs w:val="28"/>
          <w:lang w:val="vi-VN"/>
        </w:rPr>
        <w:t>c hi</w:t>
      </w:r>
      <w:r>
        <w:rPr>
          <w:rFonts w:eastAsia="Calibri"/>
          <w:spacing w:val="4"/>
          <w:position w:val="0"/>
          <w:szCs w:val="28"/>
          <w:lang w:val="vi-VN"/>
        </w:rPr>
        <w:t>ệ</w:t>
      </w:r>
      <w:r>
        <w:rPr>
          <w:rFonts w:eastAsia="Calibri"/>
          <w:spacing w:val="4"/>
          <w:position w:val="0"/>
          <w:szCs w:val="28"/>
          <w:lang w:val="vi-VN"/>
        </w:rPr>
        <w:t>n tr</w:t>
      </w:r>
      <w:r>
        <w:rPr>
          <w:rFonts w:eastAsia="Calibri"/>
          <w:spacing w:val="4"/>
          <w:position w:val="0"/>
          <w:szCs w:val="28"/>
          <w:lang w:val="vi-VN"/>
        </w:rPr>
        <w:t>ự</w:t>
      </w:r>
      <w:r>
        <w:rPr>
          <w:rFonts w:eastAsia="Calibri"/>
          <w:spacing w:val="4"/>
          <w:position w:val="0"/>
          <w:szCs w:val="28"/>
          <w:lang w:val="vi-VN"/>
        </w:rPr>
        <w:t>c ti</w:t>
      </w:r>
      <w:r>
        <w:rPr>
          <w:rFonts w:eastAsia="Calibri"/>
          <w:spacing w:val="4"/>
          <w:position w:val="0"/>
          <w:szCs w:val="28"/>
          <w:lang w:val="vi-VN"/>
        </w:rPr>
        <w:t>ế</w:t>
      </w:r>
      <w:r>
        <w:rPr>
          <w:rFonts w:eastAsia="Calibri"/>
          <w:spacing w:val="4"/>
          <w:position w:val="0"/>
          <w:szCs w:val="28"/>
          <w:lang w:val="vi-VN"/>
        </w:rPr>
        <w:t>p v</w:t>
      </w:r>
      <w:r>
        <w:rPr>
          <w:rFonts w:eastAsia="Calibri"/>
          <w:spacing w:val="4"/>
          <w:position w:val="0"/>
          <w:szCs w:val="28"/>
          <w:lang w:val="vi-VN"/>
        </w:rPr>
        <w:t>ớ</w:t>
      </w:r>
      <w:r>
        <w:rPr>
          <w:rFonts w:eastAsia="Calibri"/>
          <w:spacing w:val="4"/>
          <w:position w:val="0"/>
          <w:szCs w:val="28"/>
          <w:lang w:val="vi-VN"/>
        </w:rPr>
        <w:t>i</w:t>
      </w:r>
      <w:r>
        <w:rPr>
          <w:rFonts w:eastAsia="Calibri"/>
          <w:spacing w:val="4"/>
          <w:position w:val="0"/>
          <w:szCs w:val="28"/>
          <w:lang w:val="vi-VN"/>
        </w:rPr>
        <w:t xml:space="preserve">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ho</w:t>
      </w:r>
      <w:r>
        <w:rPr>
          <w:rFonts w:eastAsia="Calibri"/>
          <w:spacing w:val="4"/>
          <w:position w:val="0"/>
          <w:szCs w:val="28"/>
          <w:lang w:val="vi-VN"/>
        </w:rPr>
        <w:t>ặ</w:t>
      </w:r>
      <w:r>
        <w:rPr>
          <w:rFonts w:eastAsia="Calibri"/>
          <w:spacing w:val="4"/>
          <w:position w:val="0"/>
          <w:szCs w:val="28"/>
          <w:lang w:val="vi-VN"/>
        </w:rPr>
        <w:t>c thông qua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n</w:t>
      </w:r>
      <w:r>
        <w:rPr>
          <w:rFonts w:eastAsia="Calibri"/>
          <w:spacing w:val="4"/>
          <w:position w:val="0"/>
          <w:szCs w:val="28"/>
          <w:lang w:val="vi-VN"/>
        </w:rPr>
        <w:t>ộ</w:t>
      </w:r>
      <w:r>
        <w:rPr>
          <w:rFonts w:eastAsia="Calibri"/>
          <w:spacing w:val="4"/>
          <w:position w:val="0"/>
          <w:szCs w:val="28"/>
          <w:lang w:val="vi-VN"/>
        </w:rPr>
        <w:t>p thông qua cơ quan qu</w:t>
      </w:r>
      <w:r>
        <w:rPr>
          <w:rFonts w:eastAsia="Calibri"/>
          <w:spacing w:val="4"/>
          <w:position w:val="0"/>
          <w:szCs w:val="28"/>
          <w:lang w:val="vi-VN"/>
        </w:rPr>
        <w:t>ả</w:t>
      </w:r>
      <w:r>
        <w:rPr>
          <w:rFonts w:eastAsia="Calibri"/>
          <w:spacing w:val="4"/>
          <w:position w:val="0"/>
          <w:szCs w:val="28"/>
          <w:lang w:val="vi-VN"/>
        </w:rPr>
        <w:t xml:space="preserve">n lý nhà </w:t>
      </w:r>
      <w:r>
        <w:rPr>
          <w:rFonts w:eastAsia="Calibri"/>
          <w:spacing w:val="-4"/>
          <w:position w:val="0"/>
          <w:szCs w:val="28"/>
          <w:lang w:val="vi-VN"/>
        </w:rPr>
        <w:t>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c</w:t>
      </w:r>
      <w:r>
        <w:rPr>
          <w:rFonts w:eastAsia="Calibri"/>
          <w:spacing w:val="-4"/>
          <w:position w:val="0"/>
          <w:szCs w:val="28"/>
          <w:lang w:val="vi-VN"/>
        </w:rPr>
        <w:t>ầ</w:t>
      </w:r>
      <w:r>
        <w:rPr>
          <w:rFonts w:eastAsia="Calibri"/>
          <w:spacing w:val="-4"/>
          <w:position w:val="0"/>
          <w:szCs w:val="28"/>
          <w:lang w:val="vi-VN"/>
        </w:rPr>
        <w:t>n n</w:t>
      </w:r>
      <w:r>
        <w:rPr>
          <w:rFonts w:eastAsia="Calibri"/>
          <w:spacing w:val="-4"/>
          <w:position w:val="0"/>
          <w:szCs w:val="28"/>
          <w:lang w:val="vi-VN"/>
        </w:rPr>
        <w:t>ộ</w:t>
      </w:r>
      <w:r>
        <w:rPr>
          <w:rFonts w:eastAsia="Calibri"/>
          <w:spacing w:val="-4"/>
          <w:position w:val="0"/>
          <w:szCs w:val="28"/>
          <w:lang w:val="vi-VN"/>
        </w:rPr>
        <w:t>p các tài li</w:t>
      </w:r>
      <w:r>
        <w:rPr>
          <w:rFonts w:eastAsia="Calibri"/>
          <w:spacing w:val="-4"/>
          <w:position w:val="0"/>
          <w:szCs w:val="28"/>
          <w:lang w:val="vi-VN"/>
        </w:rPr>
        <w:t>ệ</w:t>
      </w:r>
      <w:r>
        <w:rPr>
          <w:rFonts w:eastAsia="Calibri"/>
          <w:spacing w:val="-4"/>
          <w:position w:val="0"/>
          <w:szCs w:val="28"/>
          <w:lang w:val="vi-VN"/>
        </w:rPr>
        <w:t>u sau đây:</w:t>
      </w:r>
      <w:r>
        <w:rPr>
          <w:rFonts w:eastAsia="Calibri"/>
          <w:spacing w:val="4"/>
          <w:position w:val="0"/>
          <w:szCs w:val="28"/>
          <w:lang w:val="vi-VN"/>
        </w:rPr>
        <w:t xml:space="preserve"> </w:t>
      </w:r>
    </w:p>
    <w:p w14:paraId="4DFFE60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02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t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6D27F64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02 t</w:t>
      </w:r>
      <w:r>
        <w:rPr>
          <w:rFonts w:eastAsia="Calibri"/>
          <w:position w:val="0"/>
          <w:szCs w:val="28"/>
          <w:lang w:val="vi-VN"/>
        </w:rPr>
        <w:t>ờ</w:t>
      </w:r>
      <w:r>
        <w:rPr>
          <w:rFonts w:eastAsia="Calibri"/>
          <w:position w:val="0"/>
          <w:szCs w:val="28"/>
          <w:lang w:val="vi-VN"/>
        </w:rPr>
        <w:t xml:space="preserve"> khai tương </w:t>
      </w:r>
      <w:r>
        <w:rPr>
          <w:rFonts w:eastAsia="Calibri"/>
          <w:position w:val="0"/>
          <w:szCs w:val="28"/>
          <w:lang w:val="vi-VN"/>
        </w:rPr>
        <w:t>ứ</w:t>
      </w:r>
      <w:r>
        <w:rPr>
          <w:rFonts w:eastAsia="Calibri"/>
          <w:position w:val="0"/>
          <w:szCs w:val="28"/>
          <w:lang w:val="vi-VN"/>
        </w:rPr>
        <w:t>ng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w:t>
      </w:r>
    </w:p>
    <w:p w14:paraId="311FDEE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t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thông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p>
    <w:p w14:paraId="2EB821E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d)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gia h</w:t>
      </w:r>
      <w:r>
        <w:rPr>
          <w:rFonts w:eastAsia="Calibri"/>
          <w:position w:val="0"/>
          <w:szCs w:val="28"/>
          <w:lang w:val="vi-VN"/>
        </w:rPr>
        <w:t>ạ</w:t>
      </w:r>
      <w:r>
        <w:rPr>
          <w:rFonts w:eastAsia="Calibri"/>
          <w:position w:val="0"/>
          <w:szCs w:val="28"/>
          <w:lang w:val="vi-VN"/>
        </w:rPr>
        <w:t>n, m</w:t>
      </w:r>
      <w:r>
        <w:rPr>
          <w:rFonts w:eastAsia="Calibri"/>
          <w:position w:val="0"/>
          <w:szCs w:val="28"/>
          <w:lang w:val="vi-VN"/>
        </w:rPr>
        <w:t>ở</w:t>
      </w:r>
      <w:r>
        <w:rPr>
          <w:rFonts w:eastAsia="Calibri"/>
          <w:position w:val="0"/>
          <w:szCs w:val="28"/>
          <w:lang w:val="vi-VN"/>
        </w:rPr>
        <w:t xml:space="preserve"> r</w:t>
      </w:r>
      <w:r>
        <w:rPr>
          <w:rFonts w:eastAsia="Calibri"/>
          <w:position w:val="0"/>
          <w:szCs w:val="28"/>
          <w:lang w:val="vi-VN"/>
        </w:rPr>
        <w:t>ộ</w:t>
      </w:r>
      <w:r>
        <w:rPr>
          <w:rFonts w:eastAsia="Calibri"/>
          <w:position w:val="0"/>
          <w:szCs w:val="28"/>
          <w:lang w:val="vi-VN"/>
        </w:rPr>
        <w:t>ng lãn</w:t>
      </w:r>
      <w:r>
        <w:rPr>
          <w:rFonts w:eastAsia="Calibri"/>
          <w:position w:val="0"/>
          <w:szCs w:val="28"/>
          <w:lang w:val="vi-VN"/>
        </w:rPr>
        <w:t>h th</w:t>
      </w:r>
      <w:r>
        <w:rPr>
          <w:rFonts w:eastAsia="Calibri"/>
          <w:position w:val="0"/>
          <w:szCs w:val="28"/>
          <w:lang w:val="vi-VN"/>
        </w:rPr>
        <w:t>ổ</w:t>
      </w:r>
      <w:r>
        <w:rPr>
          <w:rFonts w:eastAsia="Calibri"/>
          <w:position w:val="0"/>
          <w:szCs w:val="28"/>
          <w:lang w:val="vi-VN"/>
        </w:rPr>
        <w:t>, gi</w:t>
      </w:r>
      <w:r>
        <w:rPr>
          <w:rFonts w:eastAsia="Calibri"/>
          <w:position w:val="0"/>
          <w:szCs w:val="28"/>
          <w:lang w:val="vi-VN"/>
        </w:rPr>
        <w:t>ớ</w:t>
      </w:r>
      <w:r>
        <w:rPr>
          <w:rFonts w:eastAsia="Calibri"/>
          <w:position w:val="0"/>
          <w:szCs w:val="28"/>
          <w:lang w:val="vi-VN"/>
        </w:rPr>
        <w:t>i h</w:t>
      </w:r>
      <w:r>
        <w:rPr>
          <w:rFonts w:eastAsia="Calibri"/>
          <w:position w:val="0"/>
          <w:szCs w:val="28"/>
          <w:lang w:val="vi-VN"/>
        </w:rPr>
        <w:t>ạ</w:t>
      </w:r>
      <w:r>
        <w:rPr>
          <w:rFonts w:eastAsia="Calibri"/>
          <w:position w:val="0"/>
          <w:szCs w:val="28"/>
          <w:lang w:val="vi-VN"/>
        </w:rPr>
        <w:t>n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hu</w:t>
      </w:r>
      <w:r>
        <w:rPr>
          <w:rFonts w:eastAsia="Calibri"/>
          <w:position w:val="0"/>
          <w:szCs w:val="28"/>
          <w:lang w:val="vi-VN"/>
        </w:rPr>
        <w:t>ỷ</w:t>
      </w:r>
      <w:r>
        <w:rPr>
          <w:rFonts w:eastAsia="Calibri"/>
          <w:position w:val="0"/>
          <w:szCs w:val="28"/>
          <w:lang w:val="vi-VN"/>
        </w:rPr>
        <w:t xml:space="preserve">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v.v…;</w:t>
      </w:r>
    </w:p>
    <w:p w14:paraId="68F9AC2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Các tài li</w:t>
      </w:r>
      <w:r>
        <w:rPr>
          <w:rFonts w:eastAsia="Calibri"/>
          <w:position w:val="0"/>
          <w:szCs w:val="28"/>
          <w:lang w:val="vi-VN"/>
        </w:rPr>
        <w:t>ệ</w:t>
      </w:r>
      <w:r>
        <w:rPr>
          <w:rFonts w:eastAsia="Calibri"/>
          <w:position w:val="0"/>
          <w:szCs w:val="28"/>
          <w:lang w:val="vi-VN"/>
        </w:rPr>
        <w:t>u khác có liên quan (n</w:t>
      </w:r>
      <w:r>
        <w:rPr>
          <w:rFonts w:eastAsia="Calibri"/>
          <w:position w:val="0"/>
          <w:szCs w:val="28"/>
          <w:lang w:val="vi-VN"/>
        </w:rPr>
        <w:t>ế</w:t>
      </w:r>
      <w:r>
        <w:rPr>
          <w:rFonts w:eastAsia="Calibri"/>
          <w:position w:val="0"/>
          <w:szCs w:val="28"/>
          <w:lang w:val="vi-VN"/>
        </w:rPr>
        <w:t>u c</w:t>
      </w:r>
      <w:r>
        <w:rPr>
          <w:rFonts w:eastAsia="Calibri"/>
          <w:position w:val="0"/>
          <w:szCs w:val="28"/>
          <w:lang w:val="vi-VN"/>
        </w:rPr>
        <w:t>ầ</w:t>
      </w:r>
      <w:r>
        <w:rPr>
          <w:rFonts w:eastAsia="Calibri"/>
          <w:position w:val="0"/>
          <w:szCs w:val="28"/>
          <w:lang w:val="vi-VN"/>
        </w:rPr>
        <w:t>n).</w:t>
      </w:r>
    </w:p>
    <w:p w14:paraId="4D4D4893"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Sau khi ti</w:t>
      </w:r>
      <w:r>
        <w:rPr>
          <w:rFonts w:eastAsia="Calibri"/>
          <w:position w:val="0"/>
          <w:szCs w:val="28"/>
          <w:lang w:val="vi-VN"/>
        </w:rPr>
        <w:t>ế</w:t>
      </w:r>
      <w:r>
        <w:rPr>
          <w:rFonts w:eastAsia="Calibri"/>
          <w:position w:val="0"/>
          <w:szCs w:val="28"/>
          <w:lang w:val="vi-VN"/>
        </w:rPr>
        <w:t>p nh</w:t>
      </w:r>
      <w:r>
        <w:rPr>
          <w:rFonts w:eastAsia="Calibri"/>
          <w:position w:val="0"/>
          <w:szCs w:val="28"/>
          <w:lang w:val="vi-VN"/>
        </w:rPr>
        <w:t>ậ</w:t>
      </w:r>
      <w:r>
        <w:rPr>
          <w:rFonts w:eastAsia="Calibri"/>
          <w:position w:val="0"/>
          <w:szCs w:val="28"/>
          <w:lang w:val="vi-VN"/>
        </w:rPr>
        <w:t>n các yêu c</w:t>
      </w:r>
      <w:r>
        <w:rPr>
          <w:rFonts w:eastAsia="Calibri"/>
          <w:position w:val="0"/>
          <w:szCs w:val="28"/>
          <w:lang w:val="vi-VN"/>
        </w:rPr>
        <w:t>ầ</w:t>
      </w:r>
      <w:r>
        <w:rPr>
          <w:rFonts w:eastAsia="Calibri"/>
          <w:position w:val="0"/>
          <w:szCs w:val="28"/>
          <w:lang w:val="vi-VN"/>
        </w:rPr>
        <w:t>u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này,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 xml:space="preserve">c sau: </w:t>
      </w:r>
    </w:p>
    <w:p w14:paraId="28E62065"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có thi</w:t>
      </w:r>
      <w:r>
        <w:rPr>
          <w:rFonts w:eastAsia="Calibri"/>
          <w:position w:val="0"/>
          <w:szCs w:val="28"/>
          <w:lang w:val="vi-VN"/>
        </w:rPr>
        <w:t>ế</w:t>
      </w:r>
      <w:r>
        <w:rPr>
          <w:rFonts w:eastAsia="Calibri"/>
          <w:position w:val="0"/>
          <w:szCs w:val="28"/>
          <w:lang w:val="vi-VN"/>
        </w:rPr>
        <w:t>u sót,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 xml:space="preserve">u sót trong </w:t>
      </w:r>
      <w:r>
        <w:rPr>
          <w:rFonts w:eastAsia="Calibri"/>
          <w:position w:val="0"/>
          <w:szCs w:val="28"/>
          <w:lang w:val="vi-VN"/>
        </w:rPr>
        <w:t>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thông báo, yêu c</w:t>
      </w:r>
      <w:r>
        <w:rPr>
          <w:rFonts w:eastAsia="Calibri"/>
          <w:position w:val="0"/>
          <w:szCs w:val="28"/>
          <w:lang w:val="vi-VN"/>
        </w:rPr>
        <w:t>ầ</w:t>
      </w:r>
      <w:r>
        <w:rPr>
          <w:rFonts w:eastAsia="Calibri"/>
          <w:position w:val="0"/>
          <w:szCs w:val="28"/>
          <w:lang w:val="vi-VN"/>
        </w:rPr>
        <w:t>u coi như b</w:t>
      </w:r>
      <w:r>
        <w:rPr>
          <w:rFonts w:eastAsia="Calibri"/>
          <w:position w:val="0"/>
          <w:szCs w:val="28"/>
          <w:lang w:val="vi-VN"/>
        </w:rPr>
        <w:t>ị</w:t>
      </w:r>
      <w:r>
        <w:rPr>
          <w:rFonts w:eastAsia="Calibri"/>
          <w:position w:val="0"/>
          <w:szCs w:val="28"/>
          <w:lang w:val="vi-VN"/>
        </w:rPr>
        <w:t xml:space="preserve"> rút b</w:t>
      </w:r>
      <w:r>
        <w:rPr>
          <w:rFonts w:eastAsia="Calibri"/>
          <w:position w:val="0"/>
          <w:szCs w:val="28"/>
          <w:lang w:val="vi-VN"/>
        </w:rPr>
        <w:t>ỏ</w:t>
      </w:r>
      <w:r>
        <w:rPr>
          <w:rFonts w:eastAsia="Calibri"/>
          <w:position w:val="0"/>
          <w:szCs w:val="28"/>
          <w:lang w:val="vi-VN"/>
        </w:rPr>
        <w:t>.</w:t>
      </w:r>
    </w:p>
    <w:p w14:paraId="1F75993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không có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thi</w:t>
      </w:r>
      <w:r>
        <w:rPr>
          <w:rFonts w:eastAsia="Calibri"/>
          <w:position w:val="0"/>
          <w:szCs w:val="28"/>
          <w:lang w:val="vi-VN"/>
        </w:rPr>
        <w:t>ế</w:t>
      </w:r>
      <w:r>
        <w:rPr>
          <w:rFonts w:eastAsia="Calibri"/>
          <w:position w:val="0"/>
          <w:szCs w:val="28"/>
          <w:lang w:val="vi-VN"/>
        </w:rPr>
        <w:t>u sót nhưng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đã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thông báo các kho</w:t>
      </w:r>
      <w:r>
        <w:rPr>
          <w:rFonts w:eastAsia="Calibri"/>
          <w:position w:val="0"/>
          <w:szCs w:val="28"/>
          <w:lang w:val="vi-VN"/>
        </w:rPr>
        <w:t>ả</w:t>
      </w:r>
      <w:r>
        <w:rPr>
          <w:rFonts w:eastAsia="Calibri"/>
          <w:position w:val="0"/>
          <w:szCs w:val="28"/>
          <w:lang w:val="vi-VN"/>
        </w:rPr>
        <w:t>n phí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ký xác nh</w:t>
      </w:r>
      <w:r>
        <w:rPr>
          <w:rFonts w:eastAsia="Calibri"/>
          <w:position w:val="0"/>
          <w:szCs w:val="28"/>
          <w:lang w:val="vi-VN"/>
        </w:rPr>
        <w:t>ậ</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và chuy</w:t>
      </w:r>
      <w:r>
        <w:rPr>
          <w:rFonts w:eastAsia="Calibri"/>
          <w:position w:val="0"/>
          <w:szCs w:val="28"/>
          <w:lang w:val="vi-VN"/>
        </w:rPr>
        <w:t>ể</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v</w:t>
      </w:r>
      <w:r>
        <w:rPr>
          <w:rFonts w:eastAsia="Calibri"/>
          <w:position w:val="0"/>
          <w:szCs w:val="28"/>
          <w:lang w:val="vi-VN"/>
        </w:rPr>
        <w:t>ề</w:t>
      </w:r>
      <w:r>
        <w:rPr>
          <w:rFonts w:eastAsia="Calibri"/>
          <w:position w:val="0"/>
          <w:szCs w:val="28"/>
          <w:lang w:val="vi-VN"/>
        </w:rPr>
        <w:t xml:space="preserve"> phí.</w:t>
      </w:r>
    </w:p>
    <w:p w14:paraId="7D8464C4"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5.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yêu c</w:t>
      </w:r>
      <w:r>
        <w:rPr>
          <w:rFonts w:eastAsia="Calibri"/>
          <w:spacing w:val="-2"/>
          <w:position w:val="0"/>
          <w:szCs w:val="28"/>
          <w:lang w:val="vi-VN"/>
        </w:rPr>
        <w:t>ầ</w:t>
      </w:r>
      <w:r>
        <w:rPr>
          <w:rFonts w:eastAsia="Calibri"/>
          <w:spacing w:val="-2"/>
          <w:position w:val="0"/>
          <w:szCs w:val="28"/>
          <w:lang w:val="vi-VN"/>
        </w:rPr>
        <w:t>u gia h</w:t>
      </w:r>
      <w:r>
        <w:rPr>
          <w:rFonts w:eastAsia="Calibri"/>
          <w:spacing w:val="-2"/>
          <w:position w:val="0"/>
          <w:szCs w:val="28"/>
          <w:lang w:val="vi-VN"/>
        </w:rPr>
        <w:t>ạ</w:t>
      </w:r>
      <w:r>
        <w:rPr>
          <w:rFonts w:eastAsia="Calibri"/>
          <w:spacing w:val="-2"/>
          <w:position w:val="0"/>
          <w:szCs w:val="28"/>
          <w:lang w:val="vi-VN"/>
        </w:rPr>
        <w:t>n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n</w:t>
      </w:r>
      <w:r>
        <w:rPr>
          <w:rFonts w:eastAsia="Calibri"/>
          <w:spacing w:val="-2"/>
          <w:position w:val="0"/>
          <w:szCs w:val="28"/>
          <w:lang w:val="vi-VN"/>
        </w:rPr>
        <w:t>ộ</w:t>
      </w:r>
      <w:r>
        <w:rPr>
          <w:rFonts w:eastAsia="Calibri"/>
          <w:spacing w:val="-2"/>
          <w:position w:val="0"/>
          <w:szCs w:val="28"/>
          <w:lang w:val="vi-VN"/>
        </w:rPr>
        <w:t>p thông qua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ngư</w:t>
      </w:r>
      <w:r>
        <w:rPr>
          <w:rFonts w:eastAsia="Calibri"/>
          <w:spacing w:val="-2"/>
          <w:position w:val="0"/>
          <w:szCs w:val="28"/>
          <w:lang w:val="vi-VN"/>
        </w:rPr>
        <w:t>ờ</w:t>
      </w:r>
      <w:r>
        <w:rPr>
          <w:rFonts w:eastAsia="Calibri"/>
          <w:spacing w:val="-2"/>
          <w:position w:val="0"/>
          <w:szCs w:val="28"/>
          <w:lang w:val="vi-VN"/>
        </w:rPr>
        <w:t>i n</w:t>
      </w:r>
      <w:r>
        <w:rPr>
          <w:rFonts w:eastAsia="Calibri"/>
          <w:spacing w:val="-2"/>
          <w:position w:val="0"/>
          <w:szCs w:val="28"/>
          <w:lang w:val="vi-VN"/>
        </w:rPr>
        <w:t>ộ</w:t>
      </w:r>
      <w:r>
        <w:rPr>
          <w:rFonts w:eastAsia="Calibri"/>
          <w:spacing w:val="-2"/>
          <w:position w:val="0"/>
          <w:szCs w:val="28"/>
          <w:lang w:val="vi-VN"/>
        </w:rPr>
        <w:t>p đơn c</w:t>
      </w:r>
      <w:r>
        <w:rPr>
          <w:rFonts w:eastAsia="Calibri"/>
          <w:spacing w:val="-2"/>
          <w:position w:val="0"/>
          <w:szCs w:val="28"/>
          <w:lang w:val="vi-VN"/>
        </w:rPr>
        <w:t>ầ</w:t>
      </w:r>
      <w:r>
        <w:rPr>
          <w:rFonts w:eastAsia="Calibri"/>
          <w:spacing w:val="-2"/>
          <w:position w:val="0"/>
          <w:szCs w:val="28"/>
          <w:lang w:val="vi-VN"/>
        </w:rPr>
        <w:t>n n</w:t>
      </w:r>
      <w:r>
        <w:rPr>
          <w:rFonts w:eastAsia="Calibri"/>
          <w:spacing w:val="-2"/>
          <w:position w:val="0"/>
          <w:szCs w:val="28"/>
          <w:lang w:val="vi-VN"/>
        </w:rPr>
        <w:t>ộ</w:t>
      </w:r>
      <w:r>
        <w:rPr>
          <w:rFonts w:eastAsia="Calibri"/>
          <w:spacing w:val="-2"/>
          <w:position w:val="0"/>
          <w:szCs w:val="28"/>
          <w:lang w:val="vi-VN"/>
        </w:rPr>
        <w:t>p không s</w:t>
      </w:r>
      <w:r>
        <w:rPr>
          <w:rFonts w:eastAsia="Calibri"/>
          <w:spacing w:val="-2"/>
          <w:position w:val="0"/>
          <w:szCs w:val="28"/>
          <w:lang w:val="vi-VN"/>
        </w:rPr>
        <w:t>ớ</w:t>
      </w:r>
      <w:r>
        <w:rPr>
          <w:rFonts w:eastAsia="Calibri"/>
          <w:spacing w:val="-2"/>
          <w:position w:val="0"/>
          <w:szCs w:val="28"/>
          <w:lang w:val="vi-VN"/>
        </w:rPr>
        <w:t>m hơn 06 tháng và không mu</w:t>
      </w:r>
      <w:r>
        <w:rPr>
          <w:rFonts w:eastAsia="Calibri"/>
          <w:spacing w:val="-2"/>
          <w:position w:val="0"/>
          <w:szCs w:val="28"/>
          <w:lang w:val="vi-VN"/>
        </w:rPr>
        <w:t>ộ</w:t>
      </w:r>
      <w:r>
        <w:rPr>
          <w:rFonts w:eastAsia="Calibri"/>
          <w:spacing w:val="-2"/>
          <w:position w:val="0"/>
          <w:szCs w:val="28"/>
          <w:lang w:val="vi-VN"/>
        </w:rPr>
        <w:t>n hơn 01 tháng tính đ</w:t>
      </w:r>
      <w:r>
        <w:rPr>
          <w:rFonts w:eastAsia="Calibri"/>
          <w:spacing w:val="-2"/>
          <w:position w:val="0"/>
          <w:szCs w:val="28"/>
          <w:lang w:val="vi-VN"/>
        </w:rPr>
        <w:t>ế</w:t>
      </w:r>
      <w:r>
        <w:rPr>
          <w:rFonts w:eastAsia="Calibri"/>
          <w:spacing w:val="-2"/>
          <w:position w:val="0"/>
          <w:szCs w:val="28"/>
          <w:lang w:val="vi-VN"/>
        </w:rPr>
        <w:t>n ngày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đó h</w:t>
      </w:r>
      <w:r>
        <w:rPr>
          <w:rFonts w:eastAsia="Calibri"/>
          <w:spacing w:val="-2"/>
          <w:position w:val="0"/>
          <w:szCs w:val="28"/>
          <w:lang w:val="vi-VN"/>
        </w:rPr>
        <w:t>ế</w:t>
      </w:r>
      <w:r>
        <w:rPr>
          <w:rFonts w:eastAsia="Calibri"/>
          <w:spacing w:val="-2"/>
          <w:position w:val="0"/>
          <w:szCs w:val="28"/>
          <w:lang w:val="vi-VN"/>
        </w:rPr>
        <w:t>t h</w:t>
      </w:r>
      <w:r>
        <w:rPr>
          <w:rFonts w:eastAsia="Calibri"/>
          <w:spacing w:val="-2"/>
          <w:position w:val="0"/>
          <w:szCs w:val="28"/>
          <w:lang w:val="vi-VN"/>
        </w:rPr>
        <w:t>ạ</w:t>
      </w:r>
      <w:r>
        <w:rPr>
          <w:rFonts w:eastAsia="Calibri"/>
          <w:spacing w:val="-2"/>
          <w:position w:val="0"/>
          <w:szCs w:val="28"/>
          <w:lang w:val="vi-VN"/>
        </w:rPr>
        <w:t>n. N</w:t>
      </w:r>
      <w:r>
        <w:rPr>
          <w:rFonts w:eastAsia="Calibri"/>
          <w:spacing w:val="-2"/>
          <w:position w:val="0"/>
          <w:szCs w:val="28"/>
          <w:lang w:val="vi-VN"/>
        </w:rPr>
        <w:t>ế</w:t>
      </w:r>
      <w:r>
        <w:rPr>
          <w:rFonts w:eastAsia="Calibri"/>
          <w:spacing w:val="-2"/>
          <w:position w:val="0"/>
          <w:szCs w:val="28"/>
          <w:lang w:val="vi-VN"/>
        </w:rPr>
        <w:t>u yêu c</w:t>
      </w:r>
      <w:r>
        <w:rPr>
          <w:rFonts w:eastAsia="Calibri"/>
          <w:spacing w:val="-2"/>
          <w:position w:val="0"/>
          <w:szCs w:val="28"/>
          <w:lang w:val="vi-VN"/>
        </w:rPr>
        <w:t>ầ</w:t>
      </w:r>
      <w:r>
        <w:rPr>
          <w:rFonts w:eastAsia="Calibri"/>
          <w:spacing w:val="-2"/>
          <w:position w:val="0"/>
          <w:szCs w:val="28"/>
          <w:lang w:val="vi-VN"/>
        </w:rPr>
        <w:t>u gia h</w:t>
      </w:r>
      <w:r>
        <w:rPr>
          <w:rFonts w:eastAsia="Calibri"/>
          <w:spacing w:val="-2"/>
          <w:position w:val="0"/>
          <w:szCs w:val="28"/>
          <w:lang w:val="vi-VN"/>
        </w:rPr>
        <w:t>ạ</w:t>
      </w:r>
      <w:r>
        <w:rPr>
          <w:rFonts w:eastAsia="Calibri"/>
          <w:spacing w:val="-2"/>
          <w:position w:val="0"/>
          <w:szCs w:val="28"/>
          <w:lang w:val="vi-VN"/>
        </w:rPr>
        <w:t>n hi</w:t>
      </w:r>
      <w:r>
        <w:rPr>
          <w:rFonts w:eastAsia="Calibri"/>
          <w:spacing w:val="-2"/>
          <w:position w:val="0"/>
          <w:szCs w:val="28"/>
          <w:lang w:val="vi-VN"/>
        </w:rPr>
        <w:t>ệ</w:t>
      </w:r>
      <w:r>
        <w:rPr>
          <w:rFonts w:eastAsia="Calibri"/>
          <w:spacing w:val="-2"/>
          <w:position w:val="0"/>
          <w:szCs w:val="28"/>
          <w:lang w:val="vi-VN"/>
        </w:rPr>
        <w:t>u l</w:t>
      </w:r>
      <w:r>
        <w:rPr>
          <w:rFonts w:eastAsia="Calibri"/>
          <w:spacing w:val="-2"/>
          <w:position w:val="0"/>
          <w:szCs w:val="28"/>
          <w:lang w:val="vi-VN"/>
        </w:rPr>
        <w:t>ự</w:t>
      </w:r>
      <w:r>
        <w:rPr>
          <w:rFonts w:eastAsia="Calibri"/>
          <w:spacing w:val="-2"/>
          <w:position w:val="0"/>
          <w:szCs w:val="28"/>
          <w:lang w:val="vi-VN"/>
        </w:rPr>
        <w:t>c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tro</w:t>
      </w:r>
      <w:r>
        <w:rPr>
          <w:rFonts w:eastAsia="Calibri"/>
          <w:spacing w:val="-2"/>
          <w:position w:val="0"/>
          <w:szCs w:val="28"/>
          <w:lang w:val="vi-VN"/>
        </w:rPr>
        <w:t>ng th</w:t>
      </w:r>
      <w:r>
        <w:rPr>
          <w:rFonts w:eastAsia="Calibri"/>
          <w:spacing w:val="-2"/>
          <w:position w:val="0"/>
          <w:szCs w:val="28"/>
          <w:lang w:val="vi-VN"/>
        </w:rPr>
        <w:t>ờ</w:t>
      </w:r>
      <w:r>
        <w:rPr>
          <w:rFonts w:eastAsia="Calibri"/>
          <w:spacing w:val="-2"/>
          <w:position w:val="0"/>
          <w:szCs w:val="28"/>
          <w:lang w:val="vi-VN"/>
        </w:rPr>
        <w:t>i gian ân h</w:t>
      </w:r>
      <w:r>
        <w:rPr>
          <w:rFonts w:eastAsia="Calibri"/>
          <w:spacing w:val="-2"/>
          <w:position w:val="0"/>
          <w:szCs w:val="28"/>
          <w:lang w:val="vi-VN"/>
        </w:rPr>
        <w:t>ạ</w:t>
      </w:r>
      <w:r>
        <w:rPr>
          <w:rFonts w:eastAsia="Calibri"/>
          <w:spacing w:val="-2"/>
          <w:position w:val="0"/>
          <w:szCs w:val="28"/>
          <w:lang w:val="vi-VN"/>
        </w:rPr>
        <w:t>n thì h</w:t>
      </w:r>
      <w:r>
        <w:rPr>
          <w:rFonts w:eastAsia="Calibri"/>
          <w:spacing w:val="-2"/>
          <w:position w:val="0"/>
          <w:szCs w:val="28"/>
          <w:lang w:val="vi-VN"/>
        </w:rPr>
        <w:t>ồ</w:t>
      </w:r>
      <w:r>
        <w:rPr>
          <w:rFonts w:eastAsia="Calibri"/>
          <w:spacing w:val="-2"/>
          <w:position w:val="0"/>
          <w:szCs w:val="28"/>
          <w:lang w:val="vi-VN"/>
        </w:rPr>
        <w:t xml:space="preserve"> sơ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ầ</w:t>
      </w:r>
      <w:r>
        <w:rPr>
          <w:rFonts w:eastAsia="Calibri"/>
          <w:spacing w:val="-2"/>
          <w:position w:val="0"/>
          <w:szCs w:val="28"/>
          <w:lang w:val="vi-VN"/>
        </w:rPr>
        <w:t>n đư</w:t>
      </w:r>
      <w:r>
        <w:rPr>
          <w:rFonts w:eastAsia="Calibri"/>
          <w:spacing w:val="-2"/>
          <w:position w:val="0"/>
          <w:szCs w:val="28"/>
          <w:lang w:val="vi-VN"/>
        </w:rPr>
        <w:t>ợ</w:t>
      </w:r>
      <w:r>
        <w:rPr>
          <w:rFonts w:eastAsia="Calibri"/>
          <w:spacing w:val="-2"/>
          <w:position w:val="0"/>
          <w:szCs w:val="28"/>
          <w:lang w:val="vi-VN"/>
        </w:rPr>
        <w:t>c n</w:t>
      </w:r>
      <w:r>
        <w:rPr>
          <w:rFonts w:eastAsia="Calibri"/>
          <w:spacing w:val="-2"/>
          <w:position w:val="0"/>
          <w:szCs w:val="28"/>
          <w:lang w:val="vi-VN"/>
        </w:rPr>
        <w:t>ộ</w:t>
      </w:r>
      <w:r>
        <w:rPr>
          <w:rFonts w:eastAsia="Calibri"/>
          <w:spacing w:val="-2"/>
          <w:position w:val="0"/>
          <w:szCs w:val="28"/>
          <w:lang w:val="vi-VN"/>
        </w:rPr>
        <w:t>p cho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không mu</w:t>
      </w:r>
      <w:r>
        <w:rPr>
          <w:rFonts w:eastAsia="Calibri"/>
          <w:spacing w:val="-2"/>
          <w:position w:val="0"/>
          <w:szCs w:val="28"/>
          <w:lang w:val="vi-VN"/>
        </w:rPr>
        <w:t>ộ</w:t>
      </w:r>
      <w:r>
        <w:rPr>
          <w:rFonts w:eastAsia="Calibri"/>
          <w:spacing w:val="-2"/>
          <w:position w:val="0"/>
          <w:szCs w:val="28"/>
          <w:lang w:val="vi-VN"/>
        </w:rPr>
        <w:t>n hơn 01 tháng tính đ</w:t>
      </w:r>
      <w:r>
        <w:rPr>
          <w:rFonts w:eastAsia="Calibri"/>
          <w:spacing w:val="-2"/>
          <w:position w:val="0"/>
          <w:szCs w:val="28"/>
          <w:lang w:val="vi-VN"/>
        </w:rPr>
        <w:t>ế</w:t>
      </w:r>
      <w:r>
        <w:rPr>
          <w:rFonts w:eastAsia="Calibri"/>
          <w:spacing w:val="-2"/>
          <w:position w:val="0"/>
          <w:szCs w:val="28"/>
          <w:lang w:val="vi-VN"/>
        </w:rPr>
        <w:t>n ngày h</w:t>
      </w:r>
      <w:r>
        <w:rPr>
          <w:rFonts w:eastAsia="Calibri"/>
          <w:spacing w:val="-2"/>
          <w:position w:val="0"/>
          <w:szCs w:val="28"/>
          <w:lang w:val="vi-VN"/>
        </w:rPr>
        <w:t>ế</w:t>
      </w:r>
      <w:r>
        <w:rPr>
          <w:rFonts w:eastAsia="Calibri"/>
          <w:spacing w:val="-2"/>
          <w:position w:val="0"/>
          <w:szCs w:val="28"/>
          <w:lang w:val="vi-VN"/>
        </w:rPr>
        <w:t>t th</w:t>
      </w:r>
      <w:r>
        <w:rPr>
          <w:rFonts w:eastAsia="Calibri"/>
          <w:spacing w:val="-2"/>
          <w:position w:val="0"/>
          <w:szCs w:val="28"/>
          <w:lang w:val="vi-VN"/>
        </w:rPr>
        <w:t>ờ</w:t>
      </w:r>
      <w:r>
        <w:rPr>
          <w:rFonts w:eastAsia="Calibri"/>
          <w:spacing w:val="-2"/>
          <w:position w:val="0"/>
          <w:szCs w:val="28"/>
          <w:lang w:val="vi-VN"/>
        </w:rPr>
        <w:t>i gian ân h</w:t>
      </w:r>
      <w:r>
        <w:rPr>
          <w:rFonts w:eastAsia="Calibri"/>
          <w:spacing w:val="-2"/>
          <w:position w:val="0"/>
          <w:szCs w:val="28"/>
          <w:lang w:val="vi-VN"/>
        </w:rPr>
        <w:t>ạ</w:t>
      </w:r>
      <w:r>
        <w:rPr>
          <w:rFonts w:eastAsia="Calibri"/>
          <w:spacing w:val="-2"/>
          <w:position w:val="0"/>
          <w:szCs w:val="28"/>
          <w:lang w:val="vi-VN"/>
        </w:rPr>
        <w:t>n.</w:t>
      </w:r>
    </w:p>
    <w:p w14:paraId="5B1AA877" w14:textId="77777777" w:rsidR="004C1F96" w:rsidRDefault="007C7542">
      <w:pPr>
        <w:pStyle w:val="Heading4"/>
        <w:spacing w:before="100" w:after="40"/>
      </w:pPr>
      <w:bookmarkStart w:id="117" w:name="_Toc119684776"/>
      <w:r>
        <w:t>Đi</w:t>
      </w:r>
      <w:r>
        <w:t>ề</w:t>
      </w:r>
      <w:r>
        <w:t>u 27. X</w:t>
      </w:r>
      <w:r>
        <w:t>ử</w:t>
      </w:r>
      <w:r>
        <w:t xml:space="preserve"> lý Đơn Madrid có ch</w:t>
      </w:r>
      <w:r>
        <w:t>ỉ</w:t>
      </w:r>
      <w:r>
        <w:t xml:space="preserve"> đ</w:t>
      </w:r>
      <w:r>
        <w:t>ị</w:t>
      </w:r>
      <w:r>
        <w:t>nh Vi</w:t>
      </w:r>
      <w:r>
        <w:t>ệ</w:t>
      </w:r>
      <w:r>
        <w:t>t Nam</w:t>
      </w:r>
      <w:bookmarkEnd w:id="117"/>
    </w:p>
    <w:p w14:paraId="28BDC16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Sau khi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thông báo c</w:t>
      </w:r>
      <w:r>
        <w:rPr>
          <w:rFonts w:eastAsia="Calibri"/>
          <w:position w:val="0"/>
          <w:szCs w:val="28"/>
          <w:lang w:val="vi-VN"/>
        </w:rPr>
        <w:t>ủ</w:t>
      </w:r>
      <w:r>
        <w:rPr>
          <w:rFonts w:eastAsia="Calibri"/>
          <w:position w:val="0"/>
          <w:szCs w:val="28"/>
          <w:lang w:val="vi-VN"/>
        </w:rPr>
        <w:t>a Văn ph</w:t>
      </w:r>
      <w:r>
        <w:rPr>
          <w:rFonts w:eastAsia="Calibri"/>
          <w:position w:val="0"/>
          <w:szCs w:val="28"/>
          <w:lang w:val="vi-VN"/>
        </w:rPr>
        <w:t>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Đơn Madrid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ti</w:t>
      </w:r>
      <w:r>
        <w:rPr>
          <w:rFonts w:eastAsia="Calibri"/>
          <w:position w:val="0"/>
          <w:szCs w:val="28"/>
          <w:lang w:val="vi-VN"/>
        </w:rPr>
        <w:t>ế</w:t>
      </w:r>
      <w:r>
        <w:rPr>
          <w:rFonts w:eastAsia="Calibri"/>
          <w:position w:val="0"/>
          <w:szCs w:val="28"/>
          <w:lang w:val="vi-VN"/>
        </w:rPr>
        <w:t>n hành</w:t>
      </w:r>
      <w:r>
        <w:rPr>
          <w:rFonts w:eastAsia="Calibri"/>
          <w:b/>
          <w:bCs/>
          <w:position w:val="0"/>
          <w:szCs w:val="28"/>
          <w:lang w:val="vi-VN"/>
        </w:rPr>
        <w:t xml:space="preserve"> </w:t>
      </w:r>
      <w:r>
        <w:rPr>
          <w:rFonts w:eastAsia="Calibri"/>
          <w:position w:val="0"/>
          <w:szCs w:val="28"/>
          <w:lang w:val="vi-VN"/>
        </w:rPr>
        <w:t>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đơn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kho</w:t>
      </w:r>
      <w:r>
        <w:rPr>
          <w:rFonts w:eastAsia="Calibri"/>
          <w:position w:val="0"/>
          <w:szCs w:val="28"/>
          <w:lang w:val="vi-VN"/>
        </w:rPr>
        <w:t>ả</w:t>
      </w:r>
      <w:r>
        <w:rPr>
          <w:rFonts w:eastAsia="Calibri"/>
          <w:position w:val="0"/>
          <w:szCs w:val="28"/>
          <w:lang w:val="vi-VN"/>
        </w:rPr>
        <w:t>n 3 và 10 Đi</w:t>
      </w:r>
      <w:r>
        <w:rPr>
          <w:rFonts w:eastAsia="Calibri"/>
          <w:position w:val="0"/>
          <w:szCs w:val="28"/>
          <w:lang w:val="vi-VN"/>
        </w:rPr>
        <w:t>ề</w:t>
      </w:r>
      <w:r>
        <w:rPr>
          <w:rFonts w:eastAsia="Calibri"/>
          <w:position w:val="0"/>
          <w:szCs w:val="28"/>
          <w:lang w:val="vi-VN"/>
        </w:rPr>
        <w:t xml:space="preserve">u </w:t>
      </w:r>
      <w:r>
        <w:rPr>
          <w:rFonts w:eastAsia="Calibri"/>
          <w:position w:val="0"/>
          <w:szCs w:val="28"/>
          <w:lang w:val="vi-VN"/>
        </w:rPr>
        <w:t>này.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ra thông báo,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k</w:t>
      </w:r>
      <w:r>
        <w:rPr>
          <w:rFonts w:eastAsia="Calibri"/>
          <w:position w:val="0"/>
          <w:szCs w:val="28"/>
          <w:lang w:val="vi-VN"/>
        </w:rPr>
        <w:t>ế</w:t>
      </w:r>
      <w:r>
        <w:rPr>
          <w:rFonts w:eastAsia="Calibri"/>
          <w:position w:val="0"/>
          <w:szCs w:val="28"/>
          <w:lang w:val="vi-VN"/>
        </w:rPr>
        <w:t>t lu</w:t>
      </w:r>
      <w:r>
        <w:rPr>
          <w:rFonts w:eastAsia="Calibri"/>
          <w:position w:val="0"/>
          <w:szCs w:val="28"/>
          <w:lang w:val="vi-VN"/>
        </w:rPr>
        <w:t>ậ</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kh</w:t>
      </w:r>
      <w:r>
        <w:rPr>
          <w:rFonts w:eastAsia="Calibri"/>
          <w:position w:val="0"/>
          <w:szCs w:val="28"/>
          <w:lang w:val="vi-VN"/>
        </w:rPr>
        <w:t>ả</w:t>
      </w:r>
      <w:r>
        <w:rPr>
          <w:rFonts w:eastAsia="Calibri"/>
          <w:position w:val="0"/>
          <w:szCs w:val="28"/>
          <w:lang w:val="vi-VN"/>
        </w:rPr>
        <w:t xml:space="preserve"> năng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nhãn hi</w:t>
      </w:r>
      <w:r>
        <w:rPr>
          <w:rFonts w:eastAsia="Calibri"/>
          <w:position w:val="0"/>
          <w:szCs w:val="28"/>
          <w:lang w:val="vi-VN"/>
        </w:rPr>
        <w:t>ệ</w:t>
      </w:r>
      <w:r>
        <w:rPr>
          <w:rFonts w:eastAsia="Calibri"/>
          <w:position w:val="0"/>
          <w:szCs w:val="28"/>
          <w:lang w:val="vi-VN"/>
        </w:rPr>
        <w:t>u.</w:t>
      </w:r>
    </w:p>
    <w:p w14:paraId="12B1AD5E"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2.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 xml:space="preserve">u đáp </w:t>
      </w:r>
      <w:r>
        <w:rPr>
          <w:rFonts w:eastAsia="Calibri"/>
          <w:spacing w:val="-2"/>
          <w:position w:val="0"/>
          <w:szCs w:val="28"/>
          <w:lang w:val="vi-VN"/>
        </w:rPr>
        <w:t>ứ</w:t>
      </w:r>
      <w:r>
        <w:rPr>
          <w:rFonts w:eastAsia="Calibri"/>
          <w:spacing w:val="-2"/>
          <w:position w:val="0"/>
          <w:szCs w:val="28"/>
          <w:lang w:val="vi-VN"/>
        </w:rPr>
        <w:t>ng các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theo quy đ</w:t>
      </w:r>
      <w:r>
        <w:rPr>
          <w:rFonts w:eastAsia="Calibri"/>
          <w:spacing w:val="-2"/>
          <w:position w:val="0"/>
          <w:szCs w:val="28"/>
          <w:lang w:val="vi-VN"/>
        </w:rPr>
        <w:t>ị</w:t>
      </w:r>
      <w:r>
        <w:rPr>
          <w:rFonts w:eastAsia="Calibri"/>
          <w:spacing w:val="-2"/>
          <w:position w:val="0"/>
          <w:szCs w:val="28"/>
          <w:lang w:val="vi-VN"/>
        </w:rPr>
        <w:t>nh c</w:t>
      </w:r>
      <w:r>
        <w:rPr>
          <w:rFonts w:eastAsia="Calibri"/>
          <w:spacing w:val="-2"/>
          <w:position w:val="0"/>
          <w:szCs w:val="28"/>
          <w:lang w:val="vi-VN"/>
        </w:rPr>
        <w:t>ủ</w:t>
      </w:r>
      <w:r>
        <w:rPr>
          <w:rFonts w:eastAsia="Calibri"/>
          <w:spacing w:val="-2"/>
          <w:position w:val="0"/>
          <w:szCs w:val="28"/>
          <w:lang w:val="vi-VN"/>
        </w:rPr>
        <w:t>a pháp lu</w:t>
      </w:r>
      <w:r>
        <w:rPr>
          <w:rFonts w:eastAsia="Calibri"/>
          <w:spacing w:val="-2"/>
          <w:position w:val="0"/>
          <w:szCs w:val="28"/>
          <w:lang w:val="vi-VN"/>
        </w:rPr>
        <w:t>ậ</w:t>
      </w:r>
      <w:r>
        <w:rPr>
          <w:rFonts w:eastAsia="Calibri"/>
          <w:spacing w:val="-2"/>
          <w:position w:val="0"/>
          <w:szCs w:val="28"/>
          <w:lang w:val="vi-VN"/>
        </w:rPr>
        <w:t>t Vi</w:t>
      </w:r>
      <w:r>
        <w:rPr>
          <w:rFonts w:eastAsia="Calibri"/>
          <w:spacing w:val="-2"/>
          <w:position w:val="0"/>
          <w:szCs w:val="28"/>
          <w:lang w:val="vi-VN"/>
        </w:rPr>
        <w:t>ệ</w:t>
      </w:r>
      <w:r>
        <w:rPr>
          <w:rFonts w:eastAsia="Calibri"/>
          <w:spacing w:val="-2"/>
          <w:position w:val="0"/>
          <w:szCs w:val="28"/>
          <w:lang w:val="vi-VN"/>
        </w:rPr>
        <w:t xml:space="preserve">t Nam, </w:t>
      </w:r>
      <w:r>
        <w:rPr>
          <w:rFonts w:eastAsia="Calibri"/>
          <w:spacing w:val="-2"/>
          <w:position w:val="0"/>
          <w:szCs w:val="28"/>
          <w:lang w:val="vi-VN"/>
        </w:rPr>
        <w:t>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th</w:t>
      </w:r>
      <w:r>
        <w:rPr>
          <w:rFonts w:eastAsia="Calibri"/>
          <w:spacing w:val="-2"/>
          <w:position w:val="0"/>
          <w:szCs w:val="28"/>
          <w:lang w:val="vi-VN"/>
        </w:rPr>
        <w:t>ự</w:t>
      </w:r>
      <w:r>
        <w:rPr>
          <w:rFonts w:eastAsia="Calibri"/>
          <w:spacing w:val="-2"/>
          <w:position w:val="0"/>
          <w:szCs w:val="28"/>
          <w:lang w:val="vi-VN"/>
        </w:rPr>
        <w:t>c hi</w:t>
      </w:r>
      <w:r>
        <w:rPr>
          <w:rFonts w:eastAsia="Calibri"/>
          <w:spacing w:val="-2"/>
          <w:position w:val="0"/>
          <w:szCs w:val="28"/>
          <w:lang w:val="vi-VN"/>
        </w:rPr>
        <w:t>ệ</w:t>
      </w:r>
      <w:r>
        <w:rPr>
          <w:rFonts w:eastAsia="Calibri"/>
          <w:spacing w:val="-2"/>
          <w:position w:val="0"/>
          <w:szCs w:val="28"/>
          <w:lang w:val="vi-VN"/>
        </w:rPr>
        <w:t>n các th</w:t>
      </w:r>
      <w:r>
        <w:rPr>
          <w:rFonts w:eastAsia="Calibri"/>
          <w:spacing w:val="-2"/>
          <w:position w:val="0"/>
          <w:szCs w:val="28"/>
          <w:lang w:val="vi-VN"/>
        </w:rPr>
        <w:t>ủ</w:t>
      </w:r>
      <w:r>
        <w:rPr>
          <w:rFonts w:eastAsia="Calibri"/>
          <w:spacing w:val="-2"/>
          <w:position w:val="0"/>
          <w:szCs w:val="28"/>
          <w:lang w:val="vi-VN"/>
        </w:rPr>
        <w:t xml:space="preserve"> t</w:t>
      </w:r>
      <w:r>
        <w:rPr>
          <w:rFonts w:eastAsia="Calibri"/>
          <w:spacing w:val="-2"/>
          <w:position w:val="0"/>
          <w:szCs w:val="28"/>
          <w:lang w:val="vi-VN"/>
        </w:rPr>
        <w:t>ụ</w:t>
      </w:r>
      <w:r>
        <w:rPr>
          <w:rFonts w:eastAsia="Calibri"/>
          <w:spacing w:val="-2"/>
          <w:position w:val="0"/>
          <w:szCs w:val="28"/>
          <w:lang w:val="vi-VN"/>
        </w:rPr>
        <w:t>c sau đây:</w:t>
      </w:r>
    </w:p>
    <w:p w14:paraId="4554A8E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a) Trư</w:t>
      </w:r>
      <w:r>
        <w:rPr>
          <w:rFonts w:eastAsia="Calibri"/>
          <w:spacing w:val="-2"/>
          <w:position w:val="0"/>
          <w:szCs w:val="28"/>
          <w:lang w:val="vi-VN"/>
        </w:rPr>
        <w:t>ớ</w:t>
      </w:r>
      <w:r>
        <w:rPr>
          <w:rFonts w:eastAsia="Calibri"/>
          <w:spacing w:val="-2"/>
          <w:position w:val="0"/>
          <w:szCs w:val="28"/>
          <w:lang w:val="vi-VN"/>
        </w:rPr>
        <w:t>c khi k</w:t>
      </w:r>
      <w:r>
        <w:rPr>
          <w:rFonts w:eastAsia="Calibri"/>
          <w:spacing w:val="-2"/>
          <w:position w:val="0"/>
          <w:szCs w:val="28"/>
          <w:lang w:val="vi-VN"/>
        </w:rPr>
        <w:t>ế</w:t>
      </w:r>
      <w:r>
        <w:rPr>
          <w:rFonts w:eastAsia="Calibri"/>
          <w:spacing w:val="-2"/>
          <w:position w:val="0"/>
          <w:szCs w:val="28"/>
          <w:lang w:val="vi-VN"/>
        </w:rPr>
        <w:t>t thúc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12 tháng nêu t</w:t>
      </w:r>
      <w:r>
        <w:rPr>
          <w:rFonts w:eastAsia="Calibri"/>
          <w:spacing w:val="-2"/>
          <w:position w:val="0"/>
          <w:szCs w:val="28"/>
          <w:lang w:val="vi-VN"/>
        </w:rPr>
        <w:t>ạ</w:t>
      </w:r>
      <w:r>
        <w:rPr>
          <w:rFonts w:eastAsia="Calibri"/>
          <w:spacing w:val="-2"/>
          <w:position w:val="0"/>
          <w:szCs w:val="28"/>
          <w:lang w:val="vi-VN"/>
        </w:rPr>
        <w:t>i kho</w:t>
      </w:r>
      <w:r>
        <w:rPr>
          <w:rFonts w:eastAsia="Calibri"/>
          <w:spacing w:val="-2"/>
          <w:position w:val="0"/>
          <w:szCs w:val="28"/>
          <w:lang w:val="vi-VN"/>
        </w:rPr>
        <w:t>ả</w:t>
      </w:r>
      <w:r>
        <w:rPr>
          <w:rFonts w:eastAsia="Calibri"/>
          <w:spacing w:val="-2"/>
          <w:position w:val="0"/>
          <w:szCs w:val="28"/>
          <w:lang w:val="vi-VN"/>
        </w:rPr>
        <w:t>n 1 Đi</w:t>
      </w:r>
      <w:r>
        <w:rPr>
          <w:rFonts w:eastAsia="Calibri"/>
          <w:spacing w:val="-2"/>
          <w:position w:val="0"/>
          <w:szCs w:val="28"/>
          <w:lang w:val="vi-VN"/>
        </w:rPr>
        <w:t>ề</w:t>
      </w:r>
      <w:r>
        <w:rPr>
          <w:rFonts w:eastAsia="Calibri"/>
          <w:spacing w:val="-2"/>
          <w:position w:val="0"/>
          <w:szCs w:val="28"/>
          <w:lang w:val="vi-VN"/>
        </w:rPr>
        <w:t>u này,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ra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ch</w:t>
      </w:r>
      <w:r>
        <w:rPr>
          <w:rFonts w:eastAsia="Calibri"/>
          <w:spacing w:val="-2"/>
          <w:position w:val="0"/>
          <w:szCs w:val="28"/>
          <w:lang w:val="vi-VN"/>
        </w:rPr>
        <w:t>ấ</w:t>
      </w:r>
      <w:r>
        <w:rPr>
          <w:rFonts w:eastAsia="Calibri"/>
          <w:spacing w:val="-2"/>
          <w:position w:val="0"/>
          <w:szCs w:val="28"/>
          <w:lang w:val="vi-VN"/>
        </w:rPr>
        <w:t>p nh</w:t>
      </w:r>
      <w:r>
        <w:rPr>
          <w:rFonts w:eastAsia="Calibri"/>
          <w:spacing w:val="-2"/>
          <w:position w:val="0"/>
          <w:szCs w:val="28"/>
          <w:lang w:val="vi-VN"/>
        </w:rPr>
        <w:t>ậ</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nhãn hi</w:t>
      </w:r>
      <w:r>
        <w:rPr>
          <w:rFonts w:eastAsia="Calibri"/>
          <w:spacing w:val="-2"/>
          <w:position w:val="0"/>
          <w:szCs w:val="28"/>
          <w:lang w:val="vi-VN"/>
        </w:rPr>
        <w:t>ệ</w:t>
      </w:r>
      <w:r>
        <w:rPr>
          <w:rFonts w:eastAsia="Calibri"/>
          <w:spacing w:val="-2"/>
          <w:position w:val="0"/>
          <w:szCs w:val="28"/>
          <w:lang w:val="vi-VN"/>
        </w:rPr>
        <w:t>u đăng ký qu</w:t>
      </w:r>
      <w:r>
        <w:rPr>
          <w:rFonts w:eastAsia="Calibri"/>
          <w:spacing w:val="-2"/>
          <w:position w:val="0"/>
          <w:szCs w:val="28"/>
          <w:lang w:val="vi-VN"/>
        </w:rPr>
        <w:t>ố</w:t>
      </w:r>
      <w:r>
        <w:rPr>
          <w:rFonts w:eastAsia="Calibri"/>
          <w:spacing w:val="-2"/>
          <w:position w:val="0"/>
          <w:szCs w:val="28"/>
          <w:lang w:val="vi-VN"/>
        </w:rPr>
        <w:t>c</w:t>
      </w:r>
      <w:r>
        <w:rPr>
          <w:rFonts w:eastAsia="Calibri"/>
          <w:spacing w:val="-2"/>
          <w:position w:val="0"/>
          <w:szCs w:val="28"/>
          <w:lang w:val="vi-VN"/>
        </w:rPr>
        <w:t xml:space="preserve"> t</w:t>
      </w:r>
      <w:r>
        <w:rPr>
          <w:rFonts w:eastAsia="Calibri"/>
          <w:spacing w:val="-2"/>
          <w:position w:val="0"/>
          <w:szCs w:val="28"/>
          <w:lang w:val="vi-VN"/>
        </w:rPr>
        <w:t>ế</w:t>
      </w:r>
      <w:r>
        <w:rPr>
          <w:rFonts w:eastAsia="Calibri"/>
          <w:spacing w:val="-2"/>
          <w:position w:val="0"/>
          <w:szCs w:val="28"/>
          <w:lang w:val="vi-VN"/>
        </w:rPr>
        <w:t xml:space="preserve"> t</w:t>
      </w:r>
      <w:r>
        <w:rPr>
          <w:rFonts w:eastAsia="Calibri"/>
          <w:spacing w:val="-2"/>
          <w:position w:val="0"/>
          <w:szCs w:val="28"/>
          <w:lang w:val="vi-VN"/>
        </w:rPr>
        <w:t>ạ</w:t>
      </w:r>
      <w:r>
        <w:rPr>
          <w:rFonts w:eastAsia="Calibri"/>
          <w:spacing w:val="-2"/>
          <w:position w:val="0"/>
          <w:szCs w:val="28"/>
          <w:lang w:val="vi-VN"/>
        </w:rPr>
        <w:t>i Vi</w:t>
      </w:r>
      <w:r>
        <w:rPr>
          <w:rFonts w:eastAsia="Calibri"/>
          <w:spacing w:val="-2"/>
          <w:position w:val="0"/>
          <w:szCs w:val="28"/>
          <w:lang w:val="vi-VN"/>
        </w:rPr>
        <w:t>ệ</w:t>
      </w:r>
      <w:r>
        <w:rPr>
          <w:rFonts w:eastAsia="Calibri"/>
          <w:spacing w:val="-2"/>
          <w:position w:val="0"/>
          <w:szCs w:val="28"/>
          <w:lang w:val="vi-VN"/>
        </w:rPr>
        <w:t>t Nam, ghi nh</w:t>
      </w:r>
      <w:r>
        <w:rPr>
          <w:rFonts w:eastAsia="Calibri"/>
          <w:spacing w:val="-2"/>
          <w:position w:val="0"/>
          <w:szCs w:val="28"/>
          <w:lang w:val="vi-VN"/>
        </w:rPr>
        <w:t>ậ</w:t>
      </w:r>
      <w:r>
        <w:rPr>
          <w:rFonts w:eastAsia="Calibri"/>
          <w:spacing w:val="-2"/>
          <w:position w:val="0"/>
          <w:szCs w:val="28"/>
          <w:lang w:val="vi-VN"/>
        </w:rPr>
        <w:t>n vào S</w:t>
      </w:r>
      <w:r>
        <w:rPr>
          <w:rFonts w:eastAsia="Calibri"/>
          <w:spacing w:val="-2"/>
          <w:position w:val="0"/>
          <w:szCs w:val="28"/>
          <w:lang w:val="vi-VN"/>
        </w:rPr>
        <w:t>ổ</w:t>
      </w:r>
      <w:r>
        <w:rPr>
          <w:rFonts w:eastAsia="Calibri"/>
          <w:spacing w:val="-2"/>
          <w:position w:val="0"/>
          <w:szCs w:val="28"/>
          <w:lang w:val="vi-VN"/>
        </w:rPr>
        <w:t xml:space="preserve"> đăng ký qu</w:t>
      </w:r>
      <w:r>
        <w:rPr>
          <w:rFonts w:eastAsia="Calibri"/>
          <w:spacing w:val="-2"/>
          <w:position w:val="0"/>
          <w:szCs w:val="28"/>
          <w:lang w:val="vi-VN"/>
        </w:rPr>
        <w:t>ố</w:t>
      </w:r>
      <w:r>
        <w:rPr>
          <w:rFonts w:eastAsia="Calibri"/>
          <w:spacing w:val="-2"/>
          <w:position w:val="0"/>
          <w:szCs w:val="28"/>
          <w:lang w:val="vi-VN"/>
        </w:rPr>
        <w:t>c gia v</w:t>
      </w:r>
      <w:r>
        <w:rPr>
          <w:rFonts w:eastAsia="Calibri"/>
          <w:spacing w:val="-2"/>
          <w:position w:val="0"/>
          <w:szCs w:val="28"/>
          <w:lang w:val="vi-VN"/>
        </w:rPr>
        <w:t>ề</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w:t>
      </w:r>
      <w:r>
        <w:rPr>
          <w:rFonts w:eastAsia="Calibri"/>
          <w:spacing w:val="-2"/>
          <w:position w:val="0"/>
          <w:szCs w:val="28"/>
          <w:lang w:val="ru-RU"/>
        </w:rPr>
        <w:t xml:space="preserve"> </w:t>
      </w:r>
      <w:r>
        <w:rPr>
          <w:rFonts w:eastAsia="Calibri"/>
          <w:spacing w:val="-2"/>
          <w:position w:val="0"/>
          <w:szCs w:val="28"/>
          <w:lang w:val="vi-VN"/>
        </w:rPr>
        <w:t>c</w:t>
      </w:r>
      <w:r>
        <w:rPr>
          <w:rFonts w:eastAsia="Calibri"/>
          <w:spacing w:val="-2"/>
          <w:position w:val="0"/>
          <w:szCs w:val="28"/>
          <w:lang w:val="ru-RU"/>
        </w:rPr>
        <w:t>ô</w:t>
      </w:r>
      <w:r>
        <w:rPr>
          <w:rFonts w:eastAsia="Calibri"/>
          <w:spacing w:val="-2"/>
          <w:position w:val="0"/>
          <w:szCs w:val="28"/>
          <w:lang w:val="vi-VN"/>
        </w:rPr>
        <w:t>ng</w:t>
      </w:r>
      <w:r>
        <w:rPr>
          <w:rFonts w:eastAsia="Calibri"/>
          <w:spacing w:val="-2"/>
          <w:position w:val="0"/>
          <w:szCs w:val="28"/>
          <w:lang w:val="ru-RU"/>
        </w:rPr>
        <w:t xml:space="preserve"> </w:t>
      </w:r>
      <w:r>
        <w:rPr>
          <w:rFonts w:eastAsia="Calibri"/>
          <w:spacing w:val="-2"/>
          <w:position w:val="0"/>
          <w:szCs w:val="28"/>
          <w:lang w:val="vi-VN"/>
        </w:rPr>
        <w:t>nghi</w:t>
      </w:r>
      <w:r>
        <w:rPr>
          <w:rFonts w:eastAsia="Calibri"/>
          <w:spacing w:val="-2"/>
          <w:position w:val="0"/>
          <w:szCs w:val="28"/>
          <w:lang w:val="vi-VN"/>
        </w:rPr>
        <w:t>ệ</w:t>
      </w:r>
      <w:r>
        <w:rPr>
          <w:rFonts w:eastAsia="Calibri"/>
          <w:spacing w:val="-2"/>
          <w:position w:val="0"/>
          <w:szCs w:val="28"/>
          <w:lang w:val="vi-VN"/>
        </w:rPr>
        <w:t>p (Ph</w:t>
      </w:r>
      <w:r>
        <w:rPr>
          <w:rFonts w:eastAsia="Calibri"/>
          <w:spacing w:val="-2"/>
          <w:position w:val="0"/>
          <w:szCs w:val="28"/>
          <w:lang w:val="vi-VN"/>
        </w:rPr>
        <w:t>ầ</w:t>
      </w:r>
      <w:r>
        <w:rPr>
          <w:rFonts w:eastAsia="Calibri"/>
          <w:spacing w:val="-2"/>
          <w:position w:val="0"/>
          <w:szCs w:val="28"/>
          <w:lang w:val="vi-VN"/>
        </w:rPr>
        <w:t>n Nhãn hi</w:t>
      </w:r>
      <w:r>
        <w:rPr>
          <w:rFonts w:eastAsia="Calibri"/>
          <w:spacing w:val="-2"/>
          <w:position w:val="0"/>
          <w:szCs w:val="28"/>
          <w:lang w:val="vi-VN"/>
        </w:rPr>
        <w:t>ệ</w:t>
      </w:r>
      <w:r>
        <w:rPr>
          <w:rFonts w:eastAsia="Calibri"/>
          <w:spacing w:val="-2"/>
          <w:position w:val="0"/>
          <w:szCs w:val="28"/>
          <w:lang w:val="vi-VN"/>
        </w:rPr>
        <w:t>u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và g</w:t>
      </w:r>
      <w:r>
        <w:rPr>
          <w:rFonts w:eastAsia="Calibri"/>
          <w:spacing w:val="-2"/>
          <w:position w:val="0"/>
          <w:szCs w:val="28"/>
          <w:lang w:val="vi-VN"/>
        </w:rPr>
        <w:t>ử</w:t>
      </w:r>
      <w:r>
        <w:rPr>
          <w:rFonts w:eastAsia="Calibri"/>
          <w:spacing w:val="-2"/>
          <w:position w:val="0"/>
          <w:szCs w:val="28"/>
          <w:lang w:val="vi-VN"/>
        </w:rPr>
        <w:t>i cho Văn phòng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tuyên b</w:t>
      </w:r>
      <w:r>
        <w:rPr>
          <w:rFonts w:eastAsia="Calibri"/>
          <w:spacing w:val="-2"/>
          <w:position w:val="0"/>
          <w:szCs w:val="28"/>
          <w:lang w:val="vi-VN"/>
        </w:rPr>
        <w:t>ố</w:t>
      </w:r>
      <w:r>
        <w:rPr>
          <w:rFonts w:eastAsia="Calibri"/>
          <w:spacing w:val="-2"/>
          <w:position w:val="0"/>
          <w:szCs w:val="28"/>
          <w:lang w:val="vi-VN"/>
        </w:rPr>
        <w:t xml:space="preserve">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w:t>
      </w:r>
    </w:p>
    <w:p w14:paraId="5BE11AEF"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lastRenderedPageBreak/>
        <w:t>b) Công b</w:t>
      </w:r>
      <w:r>
        <w:rPr>
          <w:rFonts w:eastAsia="Calibri"/>
          <w:spacing w:val="-2"/>
          <w:position w:val="0"/>
          <w:szCs w:val="28"/>
          <w:lang w:val="vi-VN"/>
        </w:rPr>
        <w:t>ố</w:t>
      </w:r>
      <w:r>
        <w:rPr>
          <w:rFonts w:eastAsia="Calibri"/>
          <w:spacing w:val="-2"/>
          <w:position w:val="0"/>
          <w:szCs w:val="28"/>
          <w:lang w:val="vi-VN"/>
        </w:rPr>
        <w:t xml:space="preserve">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trên Công báo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trong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02 tháng 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ra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w:t>
      </w:r>
      <w:r>
        <w:rPr>
          <w:rFonts w:eastAsia="Calibri"/>
          <w:spacing w:val="-2"/>
          <w:position w:val="0"/>
          <w:szCs w:val="28"/>
          <w:lang w:val="vi-VN"/>
        </w:rPr>
        <w:t>.</w:t>
      </w:r>
    </w:p>
    <w:p w14:paraId="65D31B50"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Ph</w:t>
      </w:r>
      <w:r>
        <w:rPr>
          <w:rFonts w:eastAsia="Calibri"/>
          <w:spacing w:val="-2"/>
          <w:position w:val="0"/>
          <w:szCs w:val="28"/>
          <w:lang w:val="vi-VN"/>
        </w:rPr>
        <w:t>ạ</w:t>
      </w:r>
      <w:r>
        <w:rPr>
          <w:rFonts w:eastAsia="Calibri"/>
          <w:spacing w:val="-2"/>
          <w:position w:val="0"/>
          <w:szCs w:val="28"/>
          <w:lang w:val="vi-VN"/>
        </w:rPr>
        <w:t>m vi (kh</w:t>
      </w:r>
      <w:r>
        <w:rPr>
          <w:rFonts w:eastAsia="Calibri"/>
          <w:spacing w:val="-2"/>
          <w:position w:val="0"/>
          <w:szCs w:val="28"/>
          <w:lang w:val="vi-VN"/>
        </w:rPr>
        <w:t>ố</w:t>
      </w:r>
      <w:r>
        <w:rPr>
          <w:rFonts w:eastAsia="Calibri"/>
          <w:spacing w:val="-2"/>
          <w:position w:val="0"/>
          <w:szCs w:val="28"/>
          <w:lang w:val="vi-VN"/>
        </w:rPr>
        <w:t>i lư</w:t>
      </w:r>
      <w:r>
        <w:rPr>
          <w:rFonts w:eastAsia="Calibri"/>
          <w:spacing w:val="-2"/>
          <w:position w:val="0"/>
          <w:szCs w:val="28"/>
          <w:lang w:val="vi-VN"/>
        </w:rPr>
        <w:t>ợ</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đư</w:t>
      </w:r>
      <w:r>
        <w:rPr>
          <w:rFonts w:eastAsia="Calibri"/>
          <w:spacing w:val="-2"/>
          <w:position w:val="0"/>
          <w:szCs w:val="28"/>
          <w:lang w:val="vi-VN"/>
        </w:rPr>
        <w:t>ợ</w:t>
      </w:r>
      <w:r>
        <w:rPr>
          <w:rFonts w:eastAsia="Calibri"/>
          <w:spacing w:val="-2"/>
          <w:position w:val="0"/>
          <w:szCs w:val="28"/>
          <w:lang w:val="vi-VN"/>
        </w:rPr>
        <w:t>c xác đ</w:t>
      </w:r>
      <w:r>
        <w:rPr>
          <w:rFonts w:eastAsia="Calibri"/>
          <w:spacing w:val="-2"/>
          <w:position w:val="0"/>
          <w:szCs w:val="28"/>
          <w:lang w:val="vi-VN"/>
        </w:rPr>
        <w:t>ị</w:t>
      </w:r>
      <w:r>
        <w:rPr>
          <w:rFonts w:eastAsia="Calibri"/>
          <w:spacing w:val="-2"/>
          <w:position w:val="0"/>
          <w:szCs w:val="28"/>
          <w:lang w:val="vi-VN"/>
        </w:rPr>
        <w:t>nh theo n</w:t>
      </w:r>
      <w:r>
        <w:rPr>
          <w:rFonts w:eastAsia="Calibri"/>
          <w:spacing w:val="-2"/>
          <w:position w:val="0"/>
          <w:szCs w:val="28"/>
          <w:lang w:val="vi-VN"/>
        </w:rPr>
        <w:t>ộ</w:t>
      </w:r>
      <w:r>
        <w:rPr>
          <w:rFonts w:eastAsia="Calibri"/>
          <w:spacing w:val="-2"/>
          <w:position w:val="0"/>
          <w:szCs w:val="28"/>
          <w:lang w:val="vi-VN"/>
        </w:rPr>
        <w:t>i dung yêu c</w:t>
      </w:r>
      <w:r>
        <w:rPr>
          <w:rFonts w:eastAsia="Calibri"/>
          <w:spacing w:val="-2"/>
          <w:position w:val="0"/>
          <w:szCs w:val="28"/>
          <w:lang w:val="vi-VN"/>
        </w:rPr>
        <w:t>ầ</w:t>
      </w:r>
      <w:r>
        <w:rPr>
          <w:rFonts w:eastAsia="Calibri"/>
          <w:spacing w:val="-2"/>
          <w:position w:val="0"/>
          <w:szCs w:val="28"/>
          <w:lang w:val="vi-VN"/>
        </w:rPr>
        <w:t>u trong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nhãn hi</w:t>
      </w:r>
      <w:r>
        <w:rPr>
          <w:rFonts w:eastAsia="Calibri"/>
          <w:spacing w:val="-2"/>
          <w:position w:val="0"/>
          <w:szCs w:val="28"/>
          <w:lang w:val="vi-VN"/>
        </w:rPr>
        <w:t>ệ</w:t>
      </w:r>
      <w:r>
        <w:rPr>
          <w:rFonts w:eastAsia="Calibri"/>
          <w:spacing w:val="-2"/>
          <w:position w:val="0"/>
          <w:szCs w:val="28"/>
          <w:lang w:val="vi-VN"/>
        </w:rPr>
        <w:t>u đã đư</w:t>
      </w:r>
      <w:r>
        <w:rPr>
          <w:rFonts w:eastAsia="Calibri"/>
          <w:spacing w:val="-2"/>
          <w:position w:val="0"/>
          <w:szCs w:val="28"/>
          <w:lang w:val="vi-VN"/>
        </w:rPr>
        <w:t>ợ</w:t>
      </w:r>
      <w:r>
        <w:rPr>
          <w:rFonts w:eastAsia="Calibri"/>
          <w:spacing w:val="-2"/>
          <w:position w:val="0"/>
          <w:szCs w:val="28"/>
          <w:lang w:val="vi-VN"/>
        </w:rPr>
        <w:t>c Văn phòng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ghi nh</w:t>
      </w:r>
      <w:r>
        <w:rPr>
          <w:rFonts w:eastAsia="Calibri"/>
          <w:spacing w:val="-2"/>
          <w:position w:val="0"/>
          <w:szCs w:val="28"/>
          <w:lang w:val="vi-VN"/>
        </w:rPr>
        <w:t>ậ</w:t>
      </w:r>
      <w:r>
        <w:rPr>
          <w:rFonts w:eastAsia="Calibri"/>
          <w:spacing w:val="-2"/>
          <w:position w:val="0"/>
          <w:szCs w:val="28"/>
          <w:lang w:val="vi-VN"/>
        </w:rPr>
        <w:t>n và đư</w:t>
      </w:r>
      <w:r>
        <w:rPr>
          <w:rFonts w:eastAsia="Calibri"/>
          <w:spacing w:val="-2"/>
          <w:position w:val="0"/>
          <w:szCs w:val="28"/>
          <w:lang w:val="vi-VN"/>
        </w:rPr>
        <w:t>ợ</w:t>
      </w:r>
      <w:r>
        <w:rPr>
          <w:rFonts w:eastAsia="Calibri"/>
          <w:spacing w:val="-2"/>
          <w:position w:val="0"/>
          <w:szCs w:val="28"/>
          <w:lang w:val="vi-VN"/>
        </w:rPr>
        <w:t>c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ch</w:t>
      </w:r>
      <w:r>
        <w:rPr>
          <w:rFonts w:eastAsia="Calibri"/>
          <w:spacing w:val="-2"/>
          <w:position w:val="0"/>
          <w:szCs w:val="28"/>
          <w:lang w:val="vi-VN"/>
        </w:rPr>
        <w:t>ấ</w:t>
      </w:r>
      <w:r>
        <w:rPr>
          <w:rFonts w:eastAsia="Calibri"/>
          <w:spacing w:val="-2"/>
          <w:position w:val="0"/>
          <w:szCs w:val="28"/>
          <w:lang w:val="vi-VN"/>
        </w:rPr>
        <w:t>p nh</w:t>
      </w:r>
      <w:r>
        <w:rPr>
          <w:rFonts w:eastAsia="Calibri"/>
          <w:spacing w:val="-2"/>
          <w:position w:val="0"/>
          <w:szCs w:val="28"/>
          <w:lang w:val="vi-VN"/>
        </w:rPr>
        <w:t>ậ</w:t>
      </w:r>
      <w:r>
        <w:rPr>
          <w:rFonts w:eastAsia="Calibri"/>
          <w:spacing w:val="-2"/>
          <w:position w:val="0"/>
          <w:szCs w:val="28"/>
          <w:lang w:val="vi-VN"/>
        </w:rPr>
        <w:t>n.</w:t>
      </w:r>
    </w:p>
    <w:p w14:paraId="6ECBB9C1"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3.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có m</w:t>
      </w:r>
      <w:r>
        <w:rPr>
          <w:rFonts w:eastAsia="Calibri"/>
          <w:spacing w:val="-2"/>
          <w:position w:val="0"/>
          <w:szCs w:val="28"/>
          <w:lang w:val="vi-VN"/>
        </w:rPr>
        <w:t>ộ</w:t>
      </w:r>
      <w:r>
        <w:rPr>
          <w:rFonts w:eastAsia="Calibri"/>
          <w:spacing w:val="-2"/>
          <w:position w:val="0"/>
          <w:szCs w:val="28"/>
          <w:lang w:val="vi-VN"/>
        </w:rPr>
        <w:t>t ph</w:t>
      </w:r>
      <w:r>
        <w:rPr>
          <w:rFonts w:eastAsia="Calibri"/>
          <w:spacing w:val="-2"/>
          <w:position w:val="0"/>
          <w:szCs w:val="28"/>
          <w:lang w:val="vi-VN"/>
        </w:rPr>
        <w:t>ầ</w:t>
      </w:r>
      <w:r>
        <w:rPr>
          <w:rFonts w:eastAsia="Calibri"/>
          <w:spacing w:val="-2"/>
          <w:position w:val="0"/>
          <w:szCs w:val="28"/>
          <w:lang w:val="vi-VN"/>
        </w:rPr>
        <w:t>n ho</w:t>
      </w:r>
      <w:r>
        <w:rPr>
          <w:rFonts w:eastAsia="Calibri"/>
          <w:spacing w:val="-2"/>
          <w:position w:val="0"/>
          <w:szCs w:val="28"/>
          <w:lang w:val="vi-VN"/>
        </w:rPr>
        <w:t>ặ</w:t>
      </w:r>
      <w:r>
        <w:rPr>
          <w:rFonts w:eastAsia="Calibri"/>
          <w:spacing w:val="-2"/>
          <w:position w:val="0"/>
          <w:szCs w:val="28"/>
          <w:lang w:val="vi-VN"/>
        </w:rPr>
        <w:t>c toàn b</w:t>
      </w:r>
      <w:r>
        <w:rPr>
          <w:rFonts w:eastAsia="Calibri"/>
          <w:spacing w:val="-2"/>
          <w:position w:val="0"/>
          <w:szCs w:val="28"/>
          <w:lang w:val="vi-VN"/>
        </w:rPr>
        <w:t>ộ</w:t>
      </w:r>
      <w:r>
        <w:rPr>
          <w:rFonts w:eastAsia="Calibri"/>
          <w:spacing w:val="-2"/>
          <w:position w:val="0"/>
          <w:szCs w:val="28"/>
          <w:lang w:val="vi-VN"/>
        </w:rPr>
        <w:t xml:space="preserve"> </w:t>
      </w:r>
      <w:r>
        <w:rPr>
          <w:rFonts w:eastAsia="Calibri"/>
          <w:spacing w:val="-2"/>
          <w:position w:val="0"/>
          <w:szCs w:val="28"/>
          <w:lang w:val="vi-VN"/>
        </w:rPr>
        <w:t>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không đáp </w:t>
      </w:r>
      <w:r>
        <w:rPr>
          <w:rFonts w:eastAsia="Calibri"/>
          <w:spacing w:val="-2"/>
          <w:position w:val="0"/>
          <w:szCs w:val="28"/>
          <w:lang w:val="vi-VN"/>
        </w:rPr>
        <w:t>ứ</w:t>
      </w:r>
      <w:r>
        <w:rPr>
          <w:rFonts w:eastAsia="Calibri"/>
          <w:spacing w:val="-2"/>
          <w:position w:val="0"/>
          <w:szCs w:val="28"/>
          <w:lang w:val="vi-VN"/>
        </w:rPr>
        <w:t>ng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ho</w:t>
      </w:r>
      <w:r>
        <w:rPr>
          <w:rFonts w:eastAsia="Calibri"/>
          <w:spacing w:val="-2"/>
          <w:position w:val="0"/>
          <w:szCs w:val="28"/>
          <w:lang w:val="vi-VN"/>
        </w:rPr>
        <w:t>ặ</w:t>
      </w:r>
      <w:r>
        <w:rPr>
          <w:rFonts w:eastAsia="Calibri"/>
          <w:spacing w:val="-2"/>
          <w:position w:val="0"/>
          <w:szCs w:val="28"/>
          <w:lang w:val="vi-VN"/>
        </w:rPr>
        <w:t>c nhãn hi</w:t>
      </w:r>
      <w:r>
        <w:rPr>
          <w:rFonts w:eastAsia="Calibri"/>
          <w:spacing w:val="-2"/>
          <w:position w:val="0"/>
          <w:szCs w:val="28"/>
          <w:lang w:val="vi-VN"/>
        </w:rPr>
        <w:t>ệ</w:t>
      </w:r>
      <w:r>
        <w:rPr>
          <w:rFonts w:eastAsia="Calibri"/>
          <w:spacing w:val="-2"/>
          <w:position w:val="0"/>
          <w:szCs w:val="28"/>
          <w:lang w:val="vi-VN"/>
        </w:rPr>
        <w:t xml:space="preserve">u đáp </w:t>
      </w:r>
      <w:r>
        <w:rPr>
          <w:rFonts w:eastAsia="Calibri"/>
          <w:spacing w:val="-2"/>
          <w:position w:val="0"/>
          <w:szCs w:val="28"/>
          <w:lang w:val="vi-VN"/>
        </w:rPr>
        <w:t>ứ</w:t>
      </w:r>
      <w:r>
        <w:rPr>
          <w:rFonts w:eastAsia="Calibri"/>
          <w:spacing w:val="-2"/>
          <w:position w:val="0"/>
          <w:szCs w:val="28"/>
          <w:lang w:val="vi-VN"/>
        </w:rPr>
        <w:t>ng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nhưng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còn có thi</w:t>
      </w:r>
      <w:r>
        <w:rPr>
          <w:rFonts w:eastAsia="Calibri"/>
          <w:spacing w:val="-2"/>
          <w:position w:val="0"/>
          <w:szCs w:val="28"/>
          <w:lang w:val="vi-VN"/>
        </w:rPr>
        <w:t>ế</w:t>
      </w:r>
      <w:r>
        <w:rPr>
          <w:rFonts w:eastAsia="Calibri"/>
          <w:spacing w:val="-2"/>
          <w:position w:val="0"/>
          <w:szCs w:val="28"/>
          <w:lang w:val="vi-VN"/>
        </w:rPr>
        <w:t>u sót (thi</w:t>
      </w:r>
      <w:r>
        <w:rPr>
          <w:rFonts w:eastAsia="Calibri"/>
          <w:spacing w:val="-2"/>
          <w:position w:val="0"/>
          <w:szCs w:val="28"/>
          <w:lang w:val="vi-VN"/>
        </w:rPr>
        <w:t>ế</w:t>
      </w:r>
      <w:r>
        <w:rPr>
          <w:rFonts w:eastAsia="Calibri"/>
          <w:spacing w:val="-2"/>
          <w:position w:val="0"/>
          <w:szCs w:val="28"/>
          <w:lang w:val="vi-VN"/>
        </w:rPr>
        <w:t>u quy ch</w:t>
      </w:r>
      <w:r>
        <w:rPr>
          <w:rFonts w:eastAsia="Calibri"/>
          <w:spacing w:val="-2"/>
          <w:position w:val="0"/>
          <w:szCs w:val="28"/>
          <w:lang w:val="vi-VN"/>
        </w:rPr>
        <w:t>ế</w:t>
      </w:r>
      <w:r>
        <w:rPr>
          <w:rFonts w:eastAsia="Calibri"/>
          <w:spacing w:val="-2"/>
          <w:position w:val="0"/>
          <w:szCs w:val="28"/>
          <w:lang w:val="vi-VN"/>
        </w:rPr>
        <w:t xml:space="preserve"> s</w:t>
      </w:r>
      <w:r>
        <w:rPr>
          <w:rFonts w:eastAsia="Calibri"/>
          <w:spacing w:val="-2"/>
          <w:position w:val="0"/>
          <w:szCs w:val="28"/>
          <w:lang w:val="vi-VN"/>
        </w:rPr>
        <w:t>ử</w:t>
      </w:r>
      <w:r>
        <w:rPr>
          <w:rFonts w:eastAsia="Calibri"/>
          <w:spacing w:val="-2"/>
          <w:position w:val="0"/>
          <w:szCs w:val="28"/>
          <w:lang w:val="vi-VN"/>
        </w:rPr>
        <w:t xml:space="preserve"> d</w:t>
      </w:r>
      <w:r>
        <w:rPr>
          <w:rFonts w:eastAsia="Calibri"/>
          <w:spacing w:val="-2"/>
          <w:position w:val="0"/>
          <w:szCs w:val="28"/>
          <w:lang w:val="vi-VN"/>
        </w:rPr>
        <w:t>ụ</w:t>
      </w:r>
      <w:r>
        <w:rPr>
          <w:rFonts w:eastAsia="Calibri"/>
          <w:spacing w:val="-2"/>
          <w:position w:val="0"/>
          <w:szCs w:val="28"/>
          <w:lang w:val="vi-VN"/>
        </w:rPr>
        <w:t>ng nhãn hi</w:t>
      </w:r>
      <w:r>
        <w:rPr>
          <w:rFonts w:eastAsia="Calibri"/>
          <w:spacing w:val="-2"/>
          <w:position w:val="0"/>
          <w:szCs w:val="28"/>
          <w:lang w:val="vi-VN"/>
        </w:rPr>
        <w:t>ệ</w:t>
      </w:r>
      <w:r>
        <w:rPr>
          <w:rFonts w:eastAsia="Calibri"/>
          <w:spacing w:val="-2"/>
          <w:position w:val="0"/>
          <w:szCs w:val="28"/>
          <w:lang w:val="vi-VN"/>
        </w:rPr>
        <w:t>u t</w:t>
      </w:r>
      <w:r>
        <w:rPr>
          <w:rFonts w:eastAsia="Calibri"/>
          <w:spacing w:val="-2"/>
          <w:position w:val="0"/>
          <w:szCs w:val="28"/>
          <w:lang w:val="vi-VN"/>
        </w:rPr>
        <w:t>ậ</w:t>
      </w:r>
      <w:r>
        <w:rPr>
          <w:rFonts w:eastAsia="Calibri"/>
          <w:spacing w:val="-2"/>
          <w:position w:val="0"/>
          <w:szCs w:val="28"/>
          <w:lang w:val="vi-VN"/>
        </w:rPr>
        <w:t>p th</w:t>
      </w:r>
      <w:r>
        <w:rPr>
          <w:rFonts w:eastAsia="Calibri"/>
          <w:spacing w:val="-2"/>
          <w:position w:val="0"/>
          <w:szCs w:val="28"/>
          <w:lang w:val="vi-VN"/>
        </w:rPr>
        <w:t>ể</w:t>
      </w:r>
      <w:r>
        <w:rPr>
          <w:rFonts w:eastAsia="Calibri"/>
          <w:spacing w:val="-2"/>
          <w:position w:val="0"/>
          <w:szCs w:val="28"/>
          <w:lang w:val="vi-VN"/>
        </w:rPr>
        <w:t>, nhãn hi</w:t>
      </w:r>
      <w:r>
        <w:rPr>
          <w:rFonts w:eastAsia="Calibri"/>
          <w:spacing w:val="-2"/>
          <w:position w:val="0"/>
          <w:szCs w:val="28"/>
          <w:lang w:val="vi-VN"/>
        </w:rPr>
        <w:t>ệ</w:t>
      </w:r>
      <w:r>
        <w:rPr>
          <w:rFonts w:eastAsia="Calibri"/>
          <w:spacing w:val="-2"/>
          <w:position w:val="0"/>
          <w:szCs w:val="28"/>
          <w:lang w:val="vi-VN"/>
        </w:rPr>
        <w:t>u ch</w:t>
      </w:r>
      <w:r>
        <w:rPr>
          <w:rFonts w:eastAsia="Calibri"/>
          <w:spacing w:val="-2"/>
          <w:position w:val="0"/>
          <w:szCs w:val="28"/>
          <w:lang w:val="vi-VN"/>
        </w:rPr>
        <w:t>ứ</w:t>
      </w:r>
      <w:r>
        <w:rPr>
          <w:rFonts w:eastAsia="Calibri"/>
          <w:spacing w:val="-2"/>
          <w:position w:val="0"/>
          <w:szCs w:val="28"/>
          <w:lang w:val="vi-VN"/>
        </w:rPr>
        <w:t>ng nh</w:t>
      </w:r>
      <w:r>
        <w:rPr>
          <w:rFonts w:eastAsia="Calibri"/>
          <w:spacing w:val="-2"/>
          <w:position w:val="0"/>
          <w:szCs w:val="28"/>
          <w:lang w:val="vi-VN"/>
        </w:rPr>
        <w:t>ậ</w:t>
      </w:r>
      <w:r>
        <w:rPr>
          <w:rFonts w:eastAsia="Calibri"/>
          <w:spacing w:val="-2"/>
          <w:position w:val="0"/>
          <w:szCs w:val="28"/>
          <w:lang w:val="vi-VN"/>
        </w:rPr>
        <w:t>n, thi</w:t>
      </w:r>
      <w:r>
        <w:rPr>
          <w:rFonts w:eastAsia="Calibri"/>
          <w:spacing w:val="-2"/>
          <w:position w:val="0"/>
          <w:szCs w:val="28"/>
          <w:lang w:val="vi-VN"/>
        </w:rPr>
        <w:t>ế</w:t>
      </w:r>
      <w:r>
        <w:rPr>
          <w:rFonts w:eastAsia="Calibri"/>
          <w:spacing w:val="-2"/>
          <w:position w:val="0"/>
          <w:szCs w:val="28"/>
          <w:lang w:val="vi-VN"/>
        </w:rPr>
        <w:t xml:space="preserve">u </w:t>
      </w:r>
      <w:r>
        <w:rPr>
          <w:rFonts w:eastAsia="Calibri"/>
          <w:spacing w:val="-2"/>
          <w:position w:val="0"/>
          <w:szCs w:val="28"/>
          <w:lang w:val="vi-VN"/>
        </w:rPr>
        <w:t>ả</w:t>
      </w:r>
      <w:r>
        <w:rPr>
          <w:rFonts w:eastAsia="Calibri"/>
          <w:spacing w:val="-2"/>
          <w:position w:val="0"/>
          <w:szCs w:val="28"/>
          <w:lang w:val="vi-VN"/>
        </w:rPr>
        <w:t>nh ch</w:t>
      </w:r>
      <w:r>
        <w:rPr>
          <w:rFonts w:eastAsia="Calibri"/>
          <w:spacing w:val="-2"/>
          <w:position w:val="0"/>
          <w:szCs w:val="28"/>
          <w:lang w:val="vi-VN"/>
        </w:rPr>
        <w:t>ụ</w:t>
      </w:r>
      <w:r>
        <w:rPr>
          <w:rFonts w:eastAsia="Calibri"/>
          <w:spacing w:val="-2"/>
          <w:position w:val="0"/>
          <w:szCs w:val="28"/>
          <w:lang w:val="vi-VN"/>
        </w:rPr>
        <w:t>p ho</w:t>
      </w:r>
      <w:r>
        <w:rPr>
          <w:rFonts w:eastAsia="Calibri"/>
          <w:spacing w:val="-2"/>
          <w:position w:val="0"/>
          <w:szCs w:val="28"/>
          <w:lang w:val="vi-VN"/>
        </w:rPr>
        <w:t>ặ</w:t>
      </w:r>
      <w:r>
        <w:rPr>
          <w:rFonts w:eastAsia="Calibri"/>
          <w:spacing w:val="-2"/>
          <w:position w:val="0"/>
          <w:szCs w:val="28"/>
          <w:lang w:val="vi-VN"/>
        </w:rPr>
        <w:t>c hình v</w:t>
      </w:r>
      <w:r>
        <w:rPr>
          <w:rFonts w:eastAsia="Calibri"/>
          <w:spacing w:val="-2"/>
          <w:position w:val="0"/>
          <w:szCs w:val="28"/>
          <w:lang w:val="vi-VN"/>
        </w:rPr>
        <w:t>ẽ</w:t>
      </w:r>
      <w:r>
        <w:rPr>
          <w:rFonts w:eastAsia="Calibri"/>
          <w:spacing w:val="-2"/>
          <w:position w:val="0"/>
          <w:szCs w:val="28"/>
          <w:lang w:val="vi-VN"/>
        </w:rPr>
        <w:t xml:space="preserve"> th</w:t>
      </w:r>
      <w:r>
        <w:rPr>
          <w:rFonts w:eastAsia="Calibri"/>
          <w:spacing w:val="-2"/>
          <w:position w:val="0"/>
          <w:szCs w:val="28"/>
          <w:lang w:val="vi-VN"/>
        </w:rPr>
        <w:t>ể</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n hình ph</w:t>
      </w:r>
      <w:r>
        <w:rPr>
          <w:rFonts w:eastAsia="Calibri"/>
          <w:spacing w:val="-2"/>
          <w:position w:val="0"/>
          <w:szCs w:val="28"/>
          <w:lang w:val="vi-VN"/>
        </w:rPr>
        <w:t>ố</w:t>
      </w:r>
      <w:r>
        <w:rPr>
          <w:rFonts w:eastAsia="Calibri"/>
          <w:spacing w:val="-2"/>
          <w:position w:val="0"/>
          <w:szCs w:val="28"/>
          <w:lang w:val="vi-VN"/>
        </w:rPr>
        <w:t>i c</w:t>
      </w:r>
      <w:r>
        <w:rPr>
          <w:rFonts w:eastAsia="Calibri"/>
          <w:spacing w:val="-2"/>
          <w:position w:val="0"/>
          <w:szCs w:val="28"/>
          <w:lang w:val="vi-VN"/>
        </w:rPr>
        <w:t>ả</w:t>
      </w:r>
      <w:r>
        <w:rPr>
          <w:rFonts w:eastAsia="Calibri"/>
          <w:spacing w:val="-2"/>
          <w:position w:val="0"/>
          <w:szCs w:val="28"/>
          <w:lang w:val="vi-VN"/>
        </w:rPr>
        <w:t>nh nhãn hi</w:t>
      </w:r>
      <w:r>
        <w:rPr>
          <w:rFonts w:eastAsia="Calibri"/>
          <w:spacing w:val="-2"/>
          <w:position w:val="0"/>
          <w:szCs w:val="28"/>
          <w:lang w:val="vi-VN"/>
        </w:rPr>
        <w:t>ệ</w:t>
      </w:r>
      <w:r>
        <w:rPr>
          <w:rFonts w:eastAsia="Calibri"/>
          <w:spacing w:val="-2"/>
          <w:position w:val="0"/>
          <w:szCs w:val="28"/>
          <w:lang w:val="vi-VN"/>
        </w:rPr>
        <w:t>u ba</w:t>
      </w:r>
      <w:r>
        <w:rPr>
          <w:rFonts w:eastAsia="Calibri"/>
          <w:spacing w:val="-2"/>
          <w:position w:val="0"/>
          <w:szCs w:val="28"/>
          <w:lang w:val="vi-VN"/>
        </w:rPr>
        <w:t xml:space="preserve"> chi</w:t>
      </w:r>
      <w:r>
        <w:rPr>
          <w:rFonts w:eastAsia="Calibri"/>
          <w:spacing w:val="-2"/>
          <w:position w:val="0"/>
          <w:szCs w:val="28"/>
          <w:lang w:val="vi-VN"/>
        </w:rPr>
        <w:t>ề</w:t>
      </w:r>
      <w:r>
        <w:rPr>
          <w:rFonts w:eastAsia="Calibri"/>
          <w:spacing w:val="-2"/>
          <w:position w:val="0"/>
          <w:szCs w:val="28"/>
          <w:lang w:val="vi-VN"/>
        </w:rPr>
        <w:t>u v.v...), thì trư</w:t>
      </w:r>
      <w:r>
        <w:rPr>
          <w:rFonts w:eastAsia="Calibri"/>
          <w:spacing w:val="-2"/>
          <w:position w:val="0"/>
          <w:szCs w:val="28"/>
          <w:lang w:val="vi-VN"/>
        </w:rPr>
        <w:t>ớ</w:t>
      </w:r>
      <w:r>
        <w:rPr>
          <w:rFonts w:eastAsia="Calibri"/>
          <w:spacing w:val="-2"/>
          <w:position w:val="0"/>
          <w:szCs w:val="28"/>
          <w:lang w:val="vi-VN"/>
        </w:rPr>
        <w:t>c khi k</w:t>
      </w:r>
      <w:r>
        <w:rPr>
          <w:rFonts w:eastAsia="Calibri"/>
          <w:spacing w:val="-2"/>
          <w:position w:val="0"/>
          <w:szCs w:val="28"/>
          <w:lang w:val="vi-VN"/>
        </w:rPr>
        <w:t>ế</w:t>
      </w:r>
      <w:r>
        <w:rPr>
          <w:rFonts w:eastAsia="Calibri"/>
          <w:spacing w:val="-2"/>
          <w:position w:val="0"/>
          <w:szCs w:val="28"/>
          <w:lang w:val="vi-VN"/>
        </w:rPr>
        <w:t>t thúc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12 tháng nêu t</w:t>
      </w:r>
      <w:r>
        <w:rPr>
          <w:rFonts w:eastAsia="Calibri"/>
          <w:spacing w:val="-2"/>
          <w:position w:val="0"/>
          <w:szCs w:val="28"/>
          <w:lang w:val="vi-VN"/>
        </w:rPr>
        <w:t>ạ</w:t>
      </w:r>
      <w:r>
        <w:rPr>
          <w:rFonts w:eastAsia="Calibri"/>
          <w:spacing w:val="-2"/>
          <w:position w:val="0"/>
          <w:szCs w:val="28"/>
          <w:lang w:val="vi-VN"/>
        </w:rPr>
        <w:t>i kho</w:t>
      </w:r>
      <w:r>
        <w:rPr>
          <w:rFonts w:eastAsia="Calibri"/>
          <w:spacing w:val="-2"/>
          <w:position w:val="0"/>
          <w:szCs w:val="28"/>
          <w:lang w:val="vi-VN"/>
        </w:rPr>
        <w:t>ả</w:t>
      </w:r>
      <w:r>
        <w:rPr>
          <w:rFonts w:eastAsia="Calibri"/>
          <w:spacing w:val="-2"/>
          <w:position w:val="0"/>
          <w:szCs w:val="28"/>
          <w:lang w:val="vi-VN"/>
        </w:rPr>
        <w:t>n 1 Đi</w:t>
      </w:r>
      <w:r>
        <w:rPr>
          <w:rFonts w:eastAsia="Calibri"/>
          <w:spacing w:val="-2"/>
          <w:position w:val="0"/>
          <w:szCs w:val="28"/>
          <w:lang w:val="vi-VN"/>
        </w:rPr>
        <w:t>ề</w:t>
      </w:r>
      <w:r>
        <w:rPr>
          <w:rFonts w:eastAsia="Calibri"/>
          <w:spacing w:val="-2"/>
          <w:position w:val="0"/>
          <w:szCs w:val="28"/>
          <w:lang w:val="vi-VN"/>
        </w:rPr>
        <w:t>u này,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ra thông báo t</w:t>
      </w:r>
      <w:r>
        <w:rPr>
          <w:rFonts w:eastAsia="Calibri"/>
          <w:spacing w:val="-2"/>
          <w:position w:val="0"/>
          <w:szCs w:val="28"/>
          <w:lang w:val="vi-VN"/>
        </w:rPr>
        <w:t>ạ</w:t>
      </w:r>
      <w:r>
        <w:rPr>
          <w:rFonts w:eastAsia="Calibri"/>
          <w:spacing w:val="-2"/>
          <w:position w:val="0"/>
          <w:szCs w:val="28"/>
          <w:lang w:val="vi-VN"/>
        </w:rPr>
        <w:t>m th</w:t>
      </w:r>
      <w:r>
        <w:rPr>
          <w:rFonts w:eastAsia="Calibri"/>
          <w:spacing w:val="-2"/>
          <w:position w:val="0"/>
          <w:szCs w:val="28"/>
          <w:lang w:val="vi-VN"/>
        </w:rPr>
        <w:t>ờ</w:t>
      </w:r>
      <w:r>
        <w:rPr>
          <w:rFonts w:eastAsia="Calibri"/>
          <w:spacing w:val="-2"/>
          <w:position w:val="0"/>
          <w:szCs w:val="28"/>
          <w:lang w:val="vi-VN"/>
        </w:rPr>
        <w:t>i t</w:t>
      </w:r>
      <w:r>
        <w:rPr>
          <w:rFonts w:eastAsia="Calibri"/>
          <w:spacing w:val="-2"/>
          <w:position w:val="0"/>
          <w:szCs w:val="28"/>
          <w:lang w:val="vi-VN"/>
        </w:rPr>
        <w:t>ừ</w:t>
      </w:r>
      <w:r>
        <w:rPr>
          <w:rFonts w:eastAsia="Calibri"/>
          <w:spacing w:val="-2"/>
          <w:position w:val="0"/>
          <w:szCs w:val="28"/>
          <w:lang w:val="vi-VN"/>
        </w:rPr>
        <w:t xml:space="preserve"> ch</w:t>
      </w:r>
      <w:r>
        <w:rPr>
          <w:rFonts w:eastAsia="Calibri"/>
          <w:spacing w:val="-2"/>
          <w:position w:val="0"/>
          <w:szCs w:val="28"/>
          <w:lang w:val="vi-VN"/>
        </w:rPr>
        <w:t>ố</w:t>
      </w:r>
      <w:r>
        <w:rPr>
          <w:rFonts w:eastAsia="Calibri"/>
          <w:spacing w:val="-2"/>
          <w:position w:val="0"/>
          <w:szCs w:val="28"/>
          <w:lang w:val="vi-VN"/>
        </w:rPr>
        <w:t>i, trong đó nêu rõ n</w:t>
      </w:r>
      <w:r>
        <w:rPr>
          <w:rFonts w:eastAsia="Calibri"/>
          <w:spacing w:val="-2"/>
          <w:position w:val="0"/>
          <w:szCs w:val="28"/>
          <w:lang w:val="vi-VN"/>
        </w:rPr>
        <w:t>ộ</w:t>
      </w:r>
      <w:r>
        <w:rPr>
          <w:rFonts w:eastAsia="Calibri"/>
          <w:spacing w:val="-2"/>
          <w:position w:val="0"/>
          <w:szCs w:val="28"/>
          <w:lang w:val="vi-VN"/>
        </w:rPr>
        <w:t>i dung và lý do d</w:t>
      </w:r>
      <w:r>
        <w:rPr>
          <w:rFonts w:eastAsia="Calibri"/>
          <w:spacing w:val="-2"/>
          <w:position w:val="0"/>
          <w:szCs w:val="28"/>
          <w:lang w:val="vi-VN"/>
        </w:rPr>
        <w:t>ự</w:t>
      </w:r>
      <w:r>
        <w:rPr>
          <w:rFonts w:eastAsia="Calibri"/>
          <w:spacing w:val="-2"/>
          <w:position w:val="0"/>
          <w:szCs w:val="28"/>
          <w:lang w:val="vi-VN"/>
        </w:rPr>
        <w:t xml:space="preserve">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ừ</w:t>
      </w:r>
      <w:r>
        <w:rPr>
          <w:rFonts w:eastAsia="Calibri"/>
          <w:spacing w:val="-2"/>
          <w:position w:val="0"/>
          <w:szCs w:val="28"/>
          <w:lang w:val="vi-VN"/>
        </w:rPr>
        <w:t xml:space="preserve"> ch</w:t>
      </w:r>
      <w:r>
        <w:rPr>
          <w:rFonts w:eastAsia="Calibri"/>
          <w:spacing w:val="-2"/>
          <w:position w:val="0"/>
          <w:szCs w:val="28"/>
          <w:lang w:val="vi-VN"/>
        </w:rPr>
        <w:t>ố</w:t>
      </w:r>
      <w:r>
        <w:rPr>
          <w:rFonts w:eastAsia="Calibri"/>
          <w:spacing w:val="-2"/>
          <w:position w:val="0"/>
          <w:szCs w:val="28"/>
          <w:lang w:val="vi-VN"/>
        </w:rPr>
        <w:t>i và g</w:t>
      </w:r>
      <w:r>
        <w:rPr>
          <w:rFonts w:eastAsia="Calibri"/>
          <w:spacing w:val="-2"/>
          <w:position w:val="0"/>
          <w:szCs w:val="28"/>
          <w:lang w:val="vi-VN"/>
        </w:rPr>
        <w:t>ử</w:t>
      </w:r>
      <w:r>
        <w:rPr>
          <w:rFonts w:eastAsia="Calibri"/>
          <w:spacing w:val="-2"/>
          <w:position w:val="0"/>
          <w:szCs w:val="28"/>
          <w:lang w:val="vi-VN"/>
        </w:rPr>
        <w:t>i thông báo đó cho Văn phòng qu</w:t>
      </w:r>
      <w:r>
        <w:rPr>
          <w:rFonts w:eastAsia="Calibri"/>
          <w:spacing w:val="-2"/>
          <w:position w:val="0"/>
          <w:szCs w:val="28"/>
          <w:lang w:val="vi-VN"/>
        </w:rPr>
        <w:t>ố</w:t>
      </w:r>
      <w:r>
        <w:rPr>
          <w:rFonts w:eastAsia="Calibri"/>
          <w:spacing w:val="-2"/>
          <w:position w:val="0"/>
          <w:szCs w:val="28"/>
          <w:lang w:val="vi-VN"/>
        </w:rPr>
        <w:t xml:space="preserve">c </w:t>
      </w:r>
      <w:r>
        <w:rPr>
          <w:rFonts w:eastAsia="Calibri"/>
          <w:spacing w:val="-2"/>
          <w:position w:val="0"/>
          <w:szCs w:val="28"/>
          <w:lang w:val="vi-VN"/>
        </w:rPr>
        <w:t>t</w:t>
      </w:r>
      <w:r>
        <w:rPr>
          <w:rFonts w:eastAsia="Calibri"/>
          <w:spacing w:val="-2"/>
          <w:position w:val="0"/>
          <w:szCs w:val="28"/>
          <w:lang w:val="vi-VN"/>
        </w:rPr>
        <w:t>ế</w:t>
      </w:r>
      <w:r>
        <w:rPr>
          <w:rFonts w:eastAsia="Calibri"/>
          <w:spacing w:val="-2"/>
          <w:position w:val="0"/>
          <w:szCs w:val="28"/>
          <w:lang w:val="vi-VN"/>
        </w:rPr>
        <w:t>.</w:t>
      </w:r>
    </w:p>
    <w:p w14:paraId="18A21E52"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t>4.</w:t>
      </w:r>
      <w:r>
        <w:rPr>
          <w:rFonts w:eastAsia="Calibri"/>
          <w:position w:val="0"/>
          <w:szCs w:val="28"/>
          <w:lang w:val="vi-VN"/>
        </w:rPr>
        <w:t xml:space="preserve">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w:t>
      </w:r>
      <w:r>
        <w:rPr>
          <w:rFonts w:eastAsia="Calibri"/>
          <w:position w:val="0"/>
          <w:szCs w:val="28"/>
          <w:lang w:val="vi-VN"/>
        </w:rPr>
        <w:t>ử</w:t>
      </w:r>
      <w:r>
        <w:rPr>
          <w:rFonts w:eastAsia="Calibri"/>
          <w:position w:val="0"/>
          <w:szCs w:val="28"/>
          <w:lang w:val="vi-VN"/>
        </w:rPr>
        <w:t>i thông báo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có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p>
    <w:p w14:paraId="1E71F759"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cách th</w:t>
      </w:r>
      <w:r>
        <w:rPr>
          <w:rFonts w:eastAsia="Calibri"/>
          <w:position w:val="0"/>
          <w:szCs w:val="28"/>
          <w:lang w:val="vi-VN"/>
        </w:rPr>
        <w:t>ứ</w:t>
      </w:r>
      <w:r>
        <w:rPr>
          <w:rFonts w:eastAsia="Calibri"/>
          <w:position w:val="0"/>
          <w:szCs w:val="28"/>
          <w:lang w:val="vi-VN"/>
        </w:rPr>
        <w:t>c n</w:t>
      </w:r>
      <w:r>
        <w:rPr>
          <w:rFonts w:eastAsia="Calibri"/>
          <w:position w:val="0"/>
          <w:szCs w:val="28"/>
          <w:lang w:val="vi-VN"/>
        </w:rPr>
        <w:t>ộ</w:t>
      </w:r>
      <w:r>
        <w:rPr>
          <w:rFonts w:eastAsia="Calibri"/>
          <w:position w:val="0"/>
          <w:szCs w:val="28"/>
          <w:lang w:val="vi-VN"/>
        </w:rPr>
        <w:t>p đơn.</w:t>
      </w:r>
    </w:p>
    <w:p w14:paraId="152AD6B8"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Trư</w:t>
      </w:r>
      <w:r>
        <w:rPr>
          <w:rFonts w:eastAsia="Calibri"/>
          <w:position w:val="0"/>
          <w:szCs w:val="28"/>
          <w:lang w:val="vi-VN"/>
        </w:rPr>
        <w:t>ờ</w:t>
      </w:r>
      <w:r>
        <w:rPr>
          <w:rFonts w:eastAsia="Calibri"/>
          <w:position w:val="0"/>
          <w:szCs w:val="28"/>
          <w:lang w:val="vi-VN"/>
        </w:rPr>
        <w:t xml:space="preserve">ng </w:t>
      </w:r>
      <w:r>
        <w:rPr>
          <w:rFonts w:eastAsia="Calibri"/>
          <w:position w:val="0"/>
          <w:szCs w:val="28"/>
          <w:lang w:val="vi-VN"/>
        </w:rPr>
        <w:t>h</w:t>
      </w:r>
      <w:r>
        <w:rPr>
          <w:rFonts w:eastAsia="Calibri"/>
          <w:position w:val="0"/>
          <w:szCs w:val="28"/>
          <w:lang w:val="vi-VN"/>
        </w:rPr>
        <w:t>ợ</w:t>
      </w:r>
      <w:r>
        <w:rPr>
          <w:rFonts w:eastAsia="Calibri"/>
          <w:position w:val="0"/>
          <w:szCs w:val="28"/>
          <w:lang w:val="vi-VN"/>
        </w:rPr>
        <w:t>p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(nêu trong thông báo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này,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đ</w:t>
      </w:r>
      <w:r>
        <w:rPr>
          <w:rFonts w:eastAsia="Calibri"/>
          <w:position w:val="0"/>
          <w:szCs w:val="28"/>
          <w:lang w:val="vi-VN"/>
        </w:rPr>
        <w:t>ạ</w:t>
      </w:r>
      <w:r>
        <w:rPr>
          <w:rFonts w:eastAsia="Calibri"/>
          <w:position w:val="0"/>
          <w:szCs w:val="28"/>
          <w:lang w:val="vi-VN"/>
        </w:rPr>
        <w:t>t yêu</w:t>
      </w:r>
      <w:r>
        <w:rPr>
          <w:rFonts w:eastAsia="Calibri"/>
          <w:position w:val="0"/>
          <w:szCs w:val="28"/>
          <w:lang w:val="vi-VN"/>
        </w:rPr>
        <w:t xml:space="preserve"> c</w:t>
      </w:r>
      <w:r>
        <w:rPr>
          <w:rFonts w:eastAsia="Calibri"/>
          <w:position w:val="0"/>
          <w:szCs w:val="28"/>
          <w:lang w:val="vi-VN"/>
        </w:rPr>
        <w:t>ầ</w:t>
      </w:r>
      <w:r>
        <w:rPr>
          <w:rFonts w:eastAsia="Calibri"/>
          <w:position w:val="0"/>
          <w:szCs w:val="28"/>
          <w:lang w:val="vi-VN"/>
        </w:rPr>
        <w:t>u và/ho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xác đáng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đó 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sau đây:</w:t>
      </w:r>
    </w:p>
    <w:p w14:paraId="277C0BF7"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w:t>
      </w:r>
      <w:r>
        <w:rPr>
          <w:rFonts w:eastAsia="Calibri"/>
          <w:position w:val="0"/>
          <w:szCs w:val="28"/>
          <w:lang w:val="vi-VN"/>
        </w:rPr>
        <w:t>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v</w:t>
      </w:r>
      <w:r>
        <w:rPr>
          <w:rFonts w:eastAsia="Calibri"/>
          <w:position w:val="0"/>
          <w:szCs w:val="28"/>
          <w:lang w:val="vi-VN"/>
        </w:rPr>
        <w:t>ớ</w:t>
      </w:r>
      <w:r>
        <w:rPr>
          <w:rFonts w:eastAsia="Calibri"/>
          <w:position w:val="0"/>
          <w:szCs w:val="28"/>
          <w:lang w:val="vi-VN"/>
        </w:rPr>
        <w:t>i ph</w:t>
      </w:r>
      <w:r>
        <w:rPr>
          <w:rFonts w:eastAsia="Calibri"/>
          <w:position w:val="0"/>
          <w:szCs w:val="28"/>
          <w:lang w:val="vi-VN"/>
        </w:rPr>
        <w:t>ạ</w:t>
      </w:r>
      <w:r>
        <w:rPr>
          <w:rFonts w:eastAsia="Calibri"/>
          <w:position w:val="0"/>
          <w:szCs w:val="28"/>
          <w:lang w:val="vi-VN"/>
        </w:rPr>
        <w:t>m vi (kh</w:t>
      </w:r>
      <w:r>
        <w:rPr>
          <w:rFonts w:eastAsia="Calibri"/>
          <w:position w:val="0"/>
          <w:szCs w:val="28"/>
          <w:lang w:val="vi-VN"/>
        </w:rPr>
        <w:t>ố</w:t>
      </w:r>
      <w:r>
        <w:rPr>
          <w:rFonts w:eastAsia="Calibri"/>
          <w:position w:val="0"/>
          <w:szCs w:val="28"/>
          <w:lang w:val="vi-VN"/>
        </w:rPr>
        <w:t>i lư</w:t>
      </w:r>
      <w:r>
        <w:rPr>
          <w:rFonts w:eastAsia="Calibri"/>
          <w:position w:val="0"/>
          <w:szCs w:val="28"/>
          <w:lang w:val="vi-VN"/>
        </w:rPr>
        <w:t>ợ</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đáp </w:t>
      </w:r>
      <w:r>
        <w:rPr>
          <w:rFonts w:eastAsia="Calibri"/>
          <w:position w:val="0"/>
          <w:szCs w:val="28"/>
          <w:lang w:val="vi-VN"/>
        </w:rPr>
        <w:t>ứ</w:t>
      </w:r>
      <w:r>
        <w:rPr>
          <w:rFonts w:eastAsia="Calibri"/>
          <w:position w:val="0"/>
          <w:szCs w:val="28"/>
          <w:lang w:val="vi-VN"/>
        </w:rPr>
        <w:t>ng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ầ</w:t>
      </w:r>
      <w:r>
        <w:rPr>
          <w:rFonts w:eastAsia="Calibri"/>
          <w:position w:val="0"/>
          <w:szCs w:val="28"/>
          <w:lang w:val="vi-VN"/>
        </w:rPr>
        <w:t>n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và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tuyên b</w:t>
      </w:r>
      <w:r>
        <w:rPr>
          <w:rFonts w:eastAsia="Calibri"/>
          <w:position w:val="0"/>
          <w:szCs w:val="28"/>
          <w:lang w:val="vi-VN"/>
        </w:rPr>
        <w:t>ố</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sau thông báo t</w:t>
      </w:r>
      <w:r>
        <w:rPr>
          <w:rFonts w:eastAsia="Calibri"/>
          <w:position w:val="0"/>
          <w:szCs w:val="28"/>
          <w:lang w:val="vi-VN"/>
        </w:rPr>
        <w:t>ạ</w:t>
      </w:r>
      <w:r>
        <w:rPr>
          <w:rFonts w:eastAsia="Calibri"/>
          <w:position w:val="0"/>
          <w:szCs w:val="28"/>
          <w:lang w:val="vi-VN"/>
        </w:rPr>
        <w:t>m t</w:t>
      </w:r>
      <w:r>
        <w:rPr>
          <w:rFonts w:eastAsia="Calibri"/>
          <w:position w:val="0"/>
          <w:szCs w:val="28"/>
          <w:lang w:val="vi-VN"/>
        </w:rPr>
        <w: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p>
    <w:p w14:paraId="5CE3C245"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w:t>
      </w:r>
    </w:p>
    <w:p w14:paraId="28A0AC1B"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(nêu trong thông bá</w:t>
      </w:r>
      <w:r>
        <w:rPr>
          <w:rFonts w:eastAsia="Calibri"/>
          <w:position w:val="0"/>
          <w:szCs w:val="28"/>
          <w:lang w:val="vi-VN"/>
        </w:rPr>
        <w:t>o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này mà ngư</w:t>
      </w:r>
      <w:r>
        <w:rPr>
          <w:rFonts w:eastAsia="Calibri"/>
          <w:position w:val="0"/>
          <w:szCs w:val="28"/>
          <w:lang w:val="vi-VN"/>
        </w:rPr>
        <w:t>ờ</w:t>
      </w:r>
      <w:r>
        <w:rPr>
          <w:rFonts w:eastAsia="Calibri"/>
          <w:position w:val="0"/>
          <w:szCs w:val="28"/>
          <w:lang w:val="vi-VN"/>
        </w:rPr>
        <w:t xml:space="preserve">i </w:t>
      </w:r>
      <w:r>
        <w:rPr>
          <w:rFonts w:eastAsia="Calibri"/>
          <w:position w:val="0"/>
          <w:szCs w:val="28"/>
          <w:lang w:val="vi-VN"/>
        </w:rPr>
        <w:lastRenderedPageBreak/>
        <w:t>n</w:t>
      </w:r>
      <w:r>
        <w:rPr>
          <w:rFonts w:eastAsia="Calibri"/>
          <w:position w:val="0"/>
          <w:szCs w:val="28"/>
          <w:lang w:val="vi-VN"/>
        </w:rPr>
        <w:t>ộ</w:t>
      </w:r>
      <w:r>
        <w:rPr>
          <w:rFonts w:eastAsia="Calibri"/>
          <w:position w:val="0"/>
          <w:szCs w:val="28"/>
          <w:lang w:val="vi-VN"/>
        </w:rPr>
        <w:t>p đơn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 xml:space="preserve">i </w:t>
      </w:r>
      <w:r>
        <w:rPr>
          <w:rFonts w:eastAsia="Calibri"/>
          <w:position w:val="0"/>
          <w:szCs w:val="28"/>
          <w:lang w:val="vi-VN"/>
        </w:rPr>
        <w:t>đó 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áp d</w:t>
      </w:r>
      <w:r>
        <w:rPr>
          <w:rFonts w:eastAsia="Calibri"/>
          <w:position w:val="0"/>
          <w:szCs w:val="28"/>
          <w:lang w:val="vi-VN"/>
        </w:rPr>
        <w:t>ụ</w:t>
      </w:r>
      <w:r>
        <w:rPr>
          <w:rFonts w:eastAsia="Calibri"/>
          <w:position w:val="0"/>
          <w:szCs w:val="28"/>
          <w:lang w:val="vi-VN"/>
        </w:rPr>
        <w:t>ng tương t</w:t>
      </w:r>
      <w:r>
        <w:rPr>
          <w:rFonts w:eastAsia="Calibri"/>
          <w:position w:val="0"/>
          <w:szCs w:val="28"/>
          <w:lang w:val="vi-VN"/>
        </w:rPr>
        <w:t>ự</w:t>
      </w:r>
      <w:r>
        <w:rPr>
          <w:rFonts w:eastAsia="Calibri"/>
          <w:position w:val="0"/>
          <w:szCs w:val="28"/>
          <w:lang w:val="vi-VN"/>
        </w:rPr>
        <w:t xml:space="preserve">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này ch</w:t>
      </w:r>
      <w:r>
        <w:rPr>
          <w:rFonts w:eastAsia="Calibri"/>
          <w:position w:val="0"/>
          <w:szCs w:val="28"/>
          <w:lang w:val="vi-VN"/>
        </w:rPr>
        <w:t>ỉ</w:t>
      </w:r>
      <w:r>
        <w:rPr>
          <w:rFonts w:eastAsia="Calibri"/>
          <w:position w:val="0"/>
          <w:szCs w:val="28"/>
          <w:lang w:val="vi-VN"/>
        </w:rPr>
        <w:t xml:space="preserve"> riêng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đáp </w:t>
      </w:r>
      <w:r>
        <w:rPr>
          <w:rFonts w:eastAsia="Calibri"/>
          <w:position w:val="0"/>
          <w:szCs w:val="28"/>
          <w:lang w:val="vi-VN"/>
        </w:rPr>
        <w:t>ứ</w:t>
      </w:r>
      <w:r>
        <w:rPr>
          <w:rFonts w:eastAsia="Calibri"/>
          <w:position w:val="0"/>
          <w:szCs w:val="28"/>
          <w:lang w:val="vi-VN"/>
        </w:rPr>
        <w:t>ng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không nêu trong thông báo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p>
    <w:p w14:paraId="36F755E2"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7.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(nêu trong thông báo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này mà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đó 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 xml:space="preserve">o </w:t>
      </w:r>
      <w:r>
        <w:rPr>
          <w:rFonts w:eastAsia="Calibri"/>
          <w:position w:val="0"/>
          <w:szCs w:val="28"/>
          <w:lang w:val="vi-VN"/>
        </w:rPr>
        <w:t>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và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thông báo kh</w:t>
      </w:r>
      <w:r>
        <w:rPr>
          <w:rFonts w:eastAsia="Calibri"/>
          <w:position w:val="0"/>
          <w:szCs w:val="28"/>
          <w:lang w:val="vi-VN"/>
        </w:rPr>
        <w:t>ẳ</w:t>
      </w:r>
      <w:r>
        <w:rPr>
          <w:rFonts w:eastAsia="Calibri"/>
          <w:position w:val="0"/>
          <w:szCs w:val="28"/>
          <w:lang w:val="vi-VN"/>
        </w:rPr>
        <w:t>ng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toàn b</w:t>
      </w:r>
      <w:r>
        <w:rPr>
          <w:rFonts w:eastAsia="Calibri"/>
          <w:position w:val="0"/>
          <w:szCs w:val="28"/>
          <w:lang w:val="vi-VN"/>
        </w:rPr>
        <w:t>ộ</w:t>
      </w:r>
      <w:r>
        <w:rPr>
          <w:rFonts w:eastAsia="Calibri"/>
          <w:position w:val="0"/>
          <w:szCs w:val="28"/>
          <w:lang w:val="vi-VN"/>
        </w:rPr>
        <w:t>.</w:t>
      </w:r>
    </w:p>
    <w:p w14:paraId="49A6A348"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8.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và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nêu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2, các kho</w:t>
      </w:r>
      <w:r>
        <w:rPr>
          <w:rFonts w:eastAsia="Calibri"/>
          <w:position w:val="0"/>
          <w:szCs w:val="28"/>
          <w:lang w:val="vi-VN"/>
        </w:rPr>
        <w:t>ả</w:t>
      </w:r>
      <w:r>
        <w:rPr>
          <w:rFonts w:eastAsia="Calibri"/>
          <w:position w:val="0"/>
          <w:szCs w:val="28"/>
          <w:lang w:val="vi-VN"/>
        </w:rPr>
        <w:t>n 5, 6 và 7 Đi</w:t>
      </w:r>
      <w:r>
        <w:rPr>
          <w:rFonts w:eastAsia="Calibri"/>
          <w:position w:val="0"/>
          <w:szCs w:val="28"/>
          <w:lang w:val="vi-VN"/>
        </w:rPr>
        <w:t>ề</w:t>
      </w:r>
      <w:r>
        <w:rPr>
          <w:rFonts w:eastAsia="Calibri"/>
          <w:position w:val="0"/>
          <w:szCs w:val="28"/>
          <w:lang w:val="vi-VN"/>
        </w:rPr>
        <w:t>u này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w:t>
      </w:r>
      <w:r>
        <w:rPr>
          <w:rFonts w:eastAsia="Calibri"/>
          <w:position w:val="0"/>
          <w:szCs w:val="28"/>
          <w:lang w:val="vi-VN"/>
        </w:rPr>
        <w:t xml:space="preserve"> đơn đăng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n</w:t>
      </w:r>
      <w:r>
        <w:rPr>
          <w:rFonts w:eastAsia="Calibri"/>
          <w:position w:val="0"/>
          <w:szCs w:val="28"/>
          <w:lang w:val="vi-VN"/>
        </w:rPr>
        <w:t>ế</w:t>
      </w:r>
      <w:r>
        <w:rPr>
          <w:rFonts w:eastAsia="Calibri"/>
          <w:position w:val="0"/>
          <w:szCs w:val="28"/>
          <w:lang w:val="vi-VN"/>
        </w:rPr>
        <w:t>u có cơ s</w:t>
      </w:r>
      <w:r>
        <w:rPr>
          <w:rFonts w:eastAsia="Calibri"/>
          <w:position w:val="0"/>
          <w:szCs w:val="28"/>
          <w:lang w:val="vi-VN"/>
        </w:rPr>
        <w:t>ở</w:t>
      </w:r>
      <w:r>
        <w:rPr>
          <w:rFonts w:eastAsia="Calibri"/>
          <w:position w:val="0"/>
          <w:szCs w:val="28"/>
          <w:lang w:val="vi-VN"/>
        </w:rPr>
        <w:t xml:space="preserve"> cho r</w:t>
      </w:r>
      <w:r>
        <w:rPr>
          <w:rFonts w:eastAsia="Calibri"/>
          <w:position w:val="0"/>
          <w:szCs w:val="28"/>
          <w:lang w:val="vi-VN"/>
        </w:rPr>
        <w:t>ằ</w:t>
      </w:r>
      <w:r>
        <w:rPr>
          <w:rFonts w:eastAsia="Calibri"/>
          <w:position w:val="0"/>
          <w:szCs w:val="28"/>
          <w:lang w:val="vi-VN"/>
        </w:rPr>
        <w:t>ng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này đư</w:t>
      </w:r>
      <w:r>
        <w:rPr>
          <w:rFonts w:eastAsia="Calibri"/>
          <w:position w:val="0"/>
          <w:szCs w:val="28"/>
          <w:lang w:val="vi-VN"/>
        </w:rPr>
        <w:t>ợ</w:t>
      </w:r>
      <w:r>
        <w:rPr>
          <w:rFonts w:eastAsia="Calibri"/>
          <w:position w:val="0"/>
          <w:szCs w:val="28"/>
          <w:lang w:val="vi-VN"/>
        </w:rPr>
        <w:t>c ban hành không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các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i dung và trình t</w:t>
      </w:r>
      <w:r>
        <w:rPr>
          <w:rFonts w:eastAsia="Calibri"/>
          <w:position w:val="0"/>
          <w:szCs w:val="28"/>
          <w:lang w:val="vi-VN"/>
        </w:rPr>
        <w:t>ự</w:t>
      </w:r>
      <w:r>
        <w:rPr>
          <w:rFonts w:eastAsia="Calibri"/>
          <w:position w:val="0"/>
          <w:szCs w:val="28"/>
          <w:lang w:val="vi-VN"/>
        </w:rPr>
        <w:t xml:space="preserve"> ban hành.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thông báo cho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khi có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mà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trong các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có thay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lo</w:t>
      </w:r>
      <w:r>
        <w:rPr>
          <w:rFonts w:eastAsia="Calibri"/>
          <w:position w:val="0"/>
          <w:szCs w:val="28"/>
          <w:lang w:val="vi-VN"/>
        </w:rPr>
        <w:t>ạ</w:t>
      </w:r>
      <w:r>
        <w:rPr>
          <w:rFonts w:eastAsia="Calibri"/>
          <w:position w:val="0"/>
          <w:szCs w:val="28"/>
          <w:lang w:val="vi-VN"/>
        </w:rPr>
        <w:t>i tr</w:t>
      </w:r>
      <w:r>
        <w:rPr>
          <w:rFonts w:eastAsia="Calibri"/>
          <w:position w:val="0"/>
          <w:szCs w:val="28"/>
          <w:lang w:val="vi-VN"/>
        </w:rPr>
        <w:t>ừ</w:t>
      </w:r>
      <w:r>
        <w:rPr>
          <w:rFonts w:eastAsia="Calibri"/>
          <w:position w:val="0"/>
          <w:szCs w:val="28"/>
          <w:lang w:val="vi-VN"/>
        </w:rPr>
        <w:t xml:space="preserve"> (không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riêng),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ti</w:t>
      </w:r>
      <w:r>
        <w:rPr>
          <w:rFonts w:eastAsia="Calibri"/>
          <w:position w:val="0"/>
          <w:szCs w:val="28"/>
          <w:lang w:val="vi-VN"/>
        </w:rPr>
        <w:t>ế</w:t>
      </w:r>
      <w:r>
        <w:rPr>
          <w:rFonts w:eastAsia="Calibri"/>
          <w:position w:val="0"/>
          <w:szCs w:val="28"/>
          <w:lang w:val="vi-VN"/>
        </w:rPr>
        <w:t xml:space="preserve">p theo </w:t>
      </w:r>
      <w:r>
        <w:rPr>
          <w:rFonts w:eastAsia="Calibri"/>
          <w:position w:val="0"/>
          <w:szCs w:val="28"/>
          <w:lang w:val="vi-VN"/>
        </w:rPr>
        <w:t>ả</w:t>
      </w:r>
      <w:r>
        <w:rPr>
          <w:rFonts w:eastAsia="Calibri"/>
          <w:position w:val="0"/>
          <w:szCs w:val="28"/>
          <w:lang w:val="vi-VN"/>
        </w:rPr>
        <w:t>nh hư</w:t>
      </w:r>
      <w:r>
        <w:rPr>
          <w:rFonts w:eastAsia="Calibri"/>
          <w:position w:val="0"/>
          <w:szCs w:val="28"/>
          <w:lang w:val="vi-VN"/>
        </w:rPr>
        <w:t>ở</w:t>
      </w:r>
      <w:r>
        <w:rPr>
          <w:rFonts w:eastAsia="Calibri"/>
          <w:position w:val="0"/>
          <w:szCs w:val="28"/>
          <w:lang w:val="vi-VN"/>
        </w:rPr>
        <w:t>ng đ</w:t>
      </w:r>
      <w:r>
        <w:rPr>
          <w:rFonts w:eastAsia="Calibri"/>
          <w:position w:val="0"/>
          <w:szCs w:val="28"/>
          <w:lang w:val="vi-VN"/>
        </w:rPr>
        <w:t>ế</w:t>
      </w:r>
      <w:r>
        <w:rPr>
          <w:rFonts w:eastAsia="Calibri"/>
          <w:position w:val="0"/>
          <w:szCs w:val="28"/>
          <w:lang w:val="vi-VN"/>
        </w:rPr>
        <w:t>n vi</w:t>
      </w:r>
      <w:r>
        <w:rPr>
          <w:rFonts w:eastAsia="Calibri"/>
          <w:position w:val="0"/>
          <w:szCs w:val="28"/>
          <w:lang w:val="vi-VN"/>
        </w:rPr>
        <w:t>ệ</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các n</w:t>
      </w:r>
      <w:r>
        <w:rPr>
          <w:rFonts w:eastAsia="Calibri"/>
          <w:position w:val="0"/>
          <w:szCs w:val="28"/>
          <w:lang w:val="vi-VN"/>
        </w:rPr>
        <w:t>ộ</w:t>
      </w:r>
      <w:r>
        <w:rPr>
          <w:rFonts w:eastAsia="Calibri"/>
          <w:position w:val="0"/>
          <w:szCs w:val="28"/>
          <w:lang w:val="vi-VN"/>
        </w:rPr>
        <w:t xml:space="preserve">i dung tương </w:t>
      </w:r>
      <w:r>
        <w:rPr>
          <w:rFonts w:eastAsia="Calibri"/>
          <w:position w:val="0"/>
          <w:szCs w:val="28"/>
          <w:lang w:val="vi-VN"/>
        </w:rPr>
        <w:t>ứ</w:t>
      </w:r>
      <w:r>
        <w:rPr>
          <w:rFonts w:eastAsia="Calibri"/>
          <w:position w:val="0"/>
          <w:szCs w:val="28"/>
          <w:lang w:val="vi-VN"/>
        </w:rPr>
        <w:t>ng.</w:t>
      </w:r>
    </w:p>
    <w:p w14:paraId="18D2D561"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rPr>
      </w:pPr>
      <w:r>
        <w:rPr>
          <w:rFonts w:eastAsia="Calibri"/>
          <w:spacing w:val="2"/>
          <w:position w:val="0"/>
          <w:szCs w:val="28"/>
          <w:lang w:val="vi-VN"/>
        </w:rPr>
        <w:t>9. 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nhãn hi</w:t>
      </w:r>
      <w:r>
        <w:rPr>
          <w:rFonts w:eastAsia="Calibri"/>
          <w:spacing w:val="2"/>
          <w:position w:val="0"/>
          <w:szCs w:val="28"/>
          <w:lang w:val="vi-VN"/>
        </w:rPr>
        <w:t>ệ</w:t>
      </w:r>
      <w:r>
        <w:rPr>
          <w:rFonts w:eastAsia="Calibri"/>
          <w:spacing w:val="2"/>
          <w:position w:val="0"/>
          <w:szCs w:val="28"/>
          <w:lang w:val="vi-VN"/>
        </w:rPr>
        <w:t>u đư</w:t>
      </w:r>
      <w:r>
        <w:rPr>
          <w:rFonts w:eastAsia="Calibri"/>
          <w:spacing w:val="2"/>
          <w:position w:val="0"/>
          <w:szCs w:val="28"/>
          <w:lang w:val="vi-VN"/>
        </w:rPr>
        <w:t>ợ</w:t>
      </w:r>
      <w:r>
        <w:rPr>
          <w:rFonts w:eastAsia="Calibri"/>
          <w:spacing w:val="2"/>
          <w:position w:val="0"/>
          <w:szCs w:val="28"/>
          <w:lang w:val="vi-VN"/>
        </w:rPr>
        <w:t>c ch</w:t>
      </w:r>
      <w:r>
        <w:rPr>
          <w:rFonts w:eastAsia="Calibri"/>
          <w:spacing w:val="2"/>
          <w:position w:val="0"/>
          <w:szCs w:val="28"/>
          <w:lang w:val="vi-VN"/>
        </w:rPr>
        <w:t>ấ</w:t>
      </w:r>
      <w:r>
        <w:rPr>
          <w:rFonts w:eastAsia="Calibri"/>
          <w:spacing w:val="2"/>
          <w:position w:val="0"/>
          <w:szCs w:val="28"/>
          <w:lang w:val="vi-VN"/>
        </w:rPr>
        <w:t>p</w:t>
      </w:r>
      <w:r>
        <w:rPr>
          <w:rFonts w:eastAsia="Calibri"/>
          <w:spacing w:val="2"/>
          <w:position w:val="0"/>
          <w:szCs w:val="28"/>
          <w:lang w:val="vi-VN"/>
        </w:rPr>
        <w:t xml:space="preserve"> nh</w:t>
      </w:r>
      <w:r>
        <w:rPr>
          <w:rFonts w:eastAsia="Calibri"/>
          <w:spacing w:val="2"/>
          <w:position w:val="0"/>
          <w:szCs w:val="28"/>
          <w:lang w:val="vi-VN"/>
        </w:rPr>
        <w:t>ậ</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w:t>
      </w:r>
      <w:r>
        <w:rPr>
          <w:rFonts w:eastAsia="Calibri"/>
          <w:spacing w:val="2"/>
          <w:position w:val="0"/>
          <w:szCs w:val="28"/>
          <w:lang w:val="vi-VN"/>
        </w:rPr>
        <w:t>ạ</w:t>
      </w:r>
      <w:r>
        <w:rPr>
          <w:rFonts w:eastAsia="Calibri"/>
          <w:spacing w:val="2"/>
          <w:position w:val="0"/>
          <w:szCs w:val="28"/>
          <w:lang w:val="vi-VN"/>
        </w:rPr>
        <w:t>i Vi</w:t>
      </w:r>
      <w:r>
        <w:rPr>
          <w:rFonts w:eastAsia="Calibri"/>
          <w:spacing w:val="2"/>
          <w:position w:val="0"/>
          <w:szCs w:val="28"/>
          <w:lang w:val="vi-VN"/>
        </w:rPr>
        <w:t>ệ</w:t>
      </w:r>
      <w:r>
        <w:rPr>
          <w:rFonts w:eastAsia="Calibri"/>
          <w:spacing w:val="2"/>
          <w:position w:val="0"/>
          <w:szCs w:val="28"/>
          <w:lang w:val="vi-VN"/>
        </w:rPr>
        <w:t>t Nam, theo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ủ</w:t>
      </w:r>
      <w:r>
        <w:rPr>
          <w:rFonts w:eastAsia="Calibri"/>
          <w:spacing w:val="2"/>
          <w:position w:val="0"/>
          <w:szCs w:val="28"/>
          <w:lang w:val="vi-VN"/>
        </w:rPr>
        <w:t>a ch</w:t>
      </w:r>
      <w:r>
        <w:rPr>
          <w:rFonts w:eastAsia="Calibri"/>
          <w:spacing w:val="2"/>
          <w:position w:val="0"/>
          <w:szCs w:val="28"/>
          <w:lang w:val="vi-VN"/>
        </w:rPr>
        <w:t>ủ</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nhãn hi</w:t>
      </w:r>
      <w:r>
        <w:rPr>
          <w:rFonts w:eastAsia="Calibri"/>
          <w:spacing w:val="2"/>
          <w:position w:val="0"/>
          <w:szCs w:val="28"/>
          <w:lang w:val="vi-VN"/>
        </w:rPr>
        <w:t>ệ</w:t>
      </w:r>
      <w:r>
        <w:rPr>
          <w:rFonts w:eastAsia="Calibri"/>
          <w:spacing w:val="2"/>
          <w:position w:val="0"/>
          <w:szCs w:val="28"/>
          <w:lang w:val="vi-VN"/>
        </w:rPr>
        <w:t>u,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c</w:t>
      </w:r>
      <w:r>
        <w:rPr>
          <w:rFonts w:eastAsia="Calibri"/>
          <w:spacing w:val="2"/>
          <w:position w:val="0"/>
          <w:szCs w:val="28"/>
          <w:lang w:val="vi-VN"/>
        </w:rPr>
        <w:t>ấ</w:t>
      </w:r>
      <w:r>
        <w:rPr>
          <w:rFonts w:eastAsia="Calibri"/>
          <w:spacing w:val="2"/>
          <w:position w:val="0"/>
          <w:szCs w:val="28"/>
          <w:lang w:val="vi-VN"/>
        </w:rPr>
        <w:t xml:space="preserve">p </w:t>
      </w:r>
      <w:r>
        <w:rPr>
          <w:rFonts w:eastAsia="Calibri"/>
          <w:spacing w:val="2"/>
          <w:position w:val="0"/>
          <w:szCs w:val="28"/>
        </w:rPr>
        <w:t>g</w:t>
      </w:r>
      <w:r>
        <w:rPr>
          <w:rFonts w:eastAsia="Calibri"/>
          <w:spacing w:val="2"/>
          <w:position w:val="0"/>
          <w:szCs w:val="28"/>
          <w:lang w:val="vi-VN"/>
        </w:rPr>
        <w:t>i</w:t>
      </w:r>
      <w:r>
        <w:rPr>
          <w:rFonts w:eastAsia="Calibri"/>
          <w:spacing w:val="2"/>
          <w:position w:val="0"/>
          <w:szCs w:val="28"/>
          <w:lang w:val="vi-VN"/>
        </w:rPr>
        <w:t>ấ</w:t>
      </w:r>
      <w:r>
        <w:rPr>
          <w:rFonts w:eastAsia="Calibri"/>
          <w:spacing w:val="2"/>
          <w:position w:val="0"/>
          <w:szCs w:val="28"/>
          <w:lang w:val="vi-VN"/>
        </w:rPr>
        <w:t>y xác nh</w:t>
      </w:r>
      <w:r>
        <w:rPr>
          <w:rFonts w:eastAsia="Calibri"/>
          <w:spacing w:val="2"/>
          <w:position w:val="0"/>
          <w:szCs w:val="28"/>
          <w:lang w:val="vi-VN"/>
        </w:rPr>
        <w:t>ậ</w:t>
      </w:r>
      <w:r>
        <w:rPr>
          <w:rFonts w:eastAsia="Calibri"/>
          <w:spacing w:val="2"/>
          <w:position w:val="0"/>
          <w:szCs w:val="28"/>
          <w:lang w:val="vi-VN"/>
        </w:rPr>
        <w:t>n nhãn hi</w:t>
      </w:r>
      <w:r>
        <w:rPr>
          <w:rFonts w:eastAsia="Calibri"/>
          <w:spacing w:val="2"/>
          <w:position w:val="0"/>
          <w:szCs w:val="28"/>
          <w:lang w:val="vi-VN"/>
        </w:rPr>
        <w:t>ệ</w:t>
      </w:r>
      <w:r>
        <w:rPr>
          <w:rFonts w:eastAsia="Calibri"/>
          <w:spacing w:val="2"/>
          <w:position w:val="0"/>
          <w:szCs w:val="28"/>
          <w:lang w:val="vi-VN"/>
        </w:rPr>
        <w:t>u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đư</w:t>
      </w:r>
      <w:r>
        <w:rPr>
          <w:rFonts w:eastAsia="Calibri"/>
          <w:spacing w:val="2"/>
          <w:position w:val="0"/>
          <w:szCs w:val="28"/>
          <w:lang w:val="vi-VN"/>
        </w:rPr>
        <w:t>ợ</w:t>
      </w:r>
      <w:r>
        <w:rPr>
          <w:rFonts w:eastAsia="Calibri"/>
          <w:spacing w:val="2"/>
          <w:position w:val="0"/>
          <w:szCs w:val="28"/>
          <w:lang w:val="vi-VN"/>
        </w:rPr>
        <w:t>c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w:t>
      </w:r>
      <w:r>
        <w:rPr>
          <w:rFonts w:eastAsia="Calibri"/>
          <w:spacing w:val="2"/>
          <w:position w:val="0"/>
          <w:szCs w:val="28"/>
          <w:lang w:val="vi-VN"/>
        </w:rPr>
        <w:t>ạ</w:t>
      </w:r>
      <w:r>
        <w:rPr>
          <w:rFonts w:eastAsia="Calibri"/>
          <w:spacing w:val="2"/>
          <w:position w:val="0"/>
          <w:szCs w:val="28"/>
          <w:lang w:val="vi-VN"/>
        </w:rPr>
        <w:t>i Vi</w:t>
      </w:r>
      <w:r>
        <w:rPr>
          <w:rFonts w:eastAsia="Calibri"/>
          <w:spacing w:val="2"/>
          <w:position w:val="0"/>
          <w:szCs w:val="28"/>
          <w:lang w:val="vi-VN"/>
        </w:rPr>
        <w:t>ệ</w:t>
      </w:r>
      <w:r>
        <w:rPr>
          <w:rFonts w:eastAsia="Calibri"/>
          <w:spacing w:val="2"/>
          <w:position w:val="0"/>
          <w:szCs w:val="28"/>
          <w:lang w:val="vi-VN"/>
        </w:rPr>
        <w:t>t Nam v</w:t>
      </w:r>
      <w:r>
        <w:rPr>
          <w:rFonts w:eastAsia="Calibri"/>
          <w:spacing w:val="2"/>
          <w:position w:val="0"/>
          <w:szCs w:val="28"/>
          <w:lang w:val="vi-VN"/>
        </w:rPr>
        <w:t>ớ</w:t>
      </w:r>
      <w:r>
        <w:rPr>
          <w:rFonts w:eastAsia="Calibri"/>
          <w:spacing w:val="2"/>
          <w:position w:val="0"/>
          <w:szCs w:val="28"/>
          <w:lang w:val="vi-VN"/>
        </w:rPr>
        <w:t>i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ngư</w:t>
      </w:r>
      <w:r>
        <w:rPr>
          <w:rFonts w:eastAsia="Calibri"/>
          <w:spacing w:val="2"/>
          <w:position w:val="0"/>
          <w:szCs w:val="28"/>
          <w:lang w:val="vi-VN"/>
        </w:rPr>
        <w:t>ờ</w:t>
      </w:r>
      <w:r>
        <w:rPr>
          <w:rFonts w:eastAsia="Calibri"/>
          <w:spacing w:val="2"/>
          <w:position w:val="0"/>
          <w:szCs w:val="28"/>
          <w:lang w:val="vi-VN"/>
        </w:rPr>
        <w:t>i yêu c</w:t>
      </w:r>
      <w:r>
        <w:rPr>
          <w:rFonts w:eastAsia="Calibri"/>
          <w:spacing w:val="2"/>
          <w:position w:val="0"/>
          <w:szCs w:val="28"/>
          <w:lang w:val="vi-VN"/>
        </w:rPr>
        <w:t>ầ</w:t>
      </w:r>
      <w:r>
        <w:rPr>
          <w:rFonts w:eastAsia="Calibri"/>
          <w:spacing w:val="2"/>
          <w:position w:val="0"/>
          <w:szCs w:val="28"/>
          <w:lang w:val="vi-VN"/>
        </w:rPr>
        <w:t>u n</w:t>
      </w:r>
      <w:r>
        <w:rPr>
          <w:rFonts w:eastAsia="Calibri"/>
          <w:spacing w:val="2"/>
          <w:position w:val="0"/>
          <w:szCs w:val="28"/>
          <w:lang w:val="vi-VN"/>
        </w:rPr>
        <w:t>ộ</w:t>
      </w:r>
      <w:r>
        <w:rPr>
          <w:rFonts w:eastAsia="Calibri"/>
          <w:spacing w:val="2"/>
          <w:position w:val="0"/>
          <w:szCs w:val="28"/>
          <w:lang w:val="vi-VN"/>
        </w:rPr>
        <w:t>p phí, l</w:t>
      </w:r>
      <w:r>
        <w:rPr>
          <w:rFonts w:eastAsia="Calibri"/>
          <w:spacing w:val="2"/>
          <w:position w:val="0"/>
          <w:szCs w:val="28"/>
          <w:lang w:val="vi-VN"/>
        </w:rPr>
        <w:t>ệ</w:t>
      </w:r>
      <w:r>
        <w:rPr>
          <w:rFonts w:eastAsia="Calibri"/>
          <w:spacing w:val="2"/>
          <w:position w:val="0"/>
          <w:szCs w:val="28"/>
          <w:lang w:val="vi-VN"/>
        </w:rPr>
        <w:t xml:space="preserve"> phí theo quy đ</w:t>
      </w:r>
      <w:r>
        <w:rPr>
          <w:rFonts w:eastAsia="Calibri"/>
          <w:spacing w:val="2"/>
          <w:position w:val="0"/>
          <w:szCs w:val="28"/>
          <w:lang w:val="vi-VN"/>
        </w:rPr>
        <w:t>ị</w:t>
      </w:r>
      <w:r>
        <w:rPr>
          <w:rFonts w:eastAsia="Calibri"/>
          <w:spacing w:val="2"/>
          <w:position w:val="0"/>
          <w:szCs w:val="28"/>
          <w:lang w:val="vi-VN"/>
        </w:rPr>
        <w:t>nh.</w:t>
      </w:r>
      <w:r>
        <w:rPr>
          <w:rFonts w:eastAsia="Calibri"/>
          <w:spacing w:val="2"/>
          <w:position w:val="0"/>
          <w:szCs w:val="28"/>
        </w:rPr>
        <w:t xml:space="preserve"> </w:t>
      </w:r>
    </w:p>
    <w:p w14:paraId="6B50A401"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10. K</w:t>
      </w:r>
      <w:r>
        <w:rPr>
          <w:rFonts w:eastAsia="Calibri"/>
          <w:spacing w:val="2"/>
          <w:position w:val="0"/>
          <w:szCs w:val="28"/>
          <w:lang w:val="vi-VN"/>
        </w:rPr>
        <w:t>ể</w:t>
      </w:r>
      <w:r>
        <w:rPr>
          <w:rFonts w:eastAsia="Calibri"/>
          <w:spacing w:val="2"/>
          <w:position w:val="0"/>
          <w:szCs w:val="28"/>
          <w:lang w:val="vi-VN"/>
        </w:rPr>
        <w:t xml:space="preserve"> </w:t>
      </w:r>
      <w:r>
        <w:rPr>
          <w:rFonts w:eastAsia="Calibri"/>
          <w:spacing w:val="2"/>
          <w:position w:val="0"/>
          <w:szCs w:val="28"/>
          <w:lang w:val="vi-VN"/>
        </w:rPr>
        <w:t>t</w:t>
      </w:r>
      <w:r>
        <w:rPr>
          <w:rFonts w:eastAsia="Calibri"/>
          <w:spacing w:val="2"/>
          <w:position w:val="0"/>
          <w:szCs w:val="28"/>
          <w:lang w:val="vi-VN"/>
        </w:rPr>
        <w:t>ừ</w:t>
      </w:r>
      <w:r>
        <w:rPr>
          <w:rFonts w:eastAsia="Calibri"/>
          <w:spacing w:val="2"/>
          <w:position w:val="0"/>
          <w:szCs w:val="28"/>
          <w:lang w:val="vi-VN"/>
        </w:rPr>
        <w:t xml:space="preserve"> ngày Đơn Madrid đư</w:t>
      </w:r>
      <w:r>
        <w:rPr>
          <w:rFonts w:eastAsia="Calibri"/>
          <w:spacing w:val="2"/>
          <w:position w:val="0"/>
          <w:szCs w:val="28"/>
          <w:lang w:val="vi-VN"/>
        </w:rPr>
        <w:t>ợ</w:t>
      </w:r>
      <w:r>
        <w:rPr>
          <w:rFonts w:eastAsia="Calibri"/>
          <w:spacing w:val="2"/>
          <w:position w:val="0"/>
          <w:szCs w:val="28"/>
          <w:lang w:val="vi-VN"/>
        </w:rPr>
        <w:t>c Văn phòng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công b</w:t>
      </w:r>
      <w:r>
        <w:rPr>
          <w:rFonts w:eastAsia="Calibri"/>
          <w:spacing w:val="2"/>
          <w:position w:val="0"/>
          <w:szCs w:val="28"/>
          <w:lang w:val="vi-VN"/>
        </w:rPr>
        <w:t>ố</w:t>
      </w:r>
      <w:r>
        <w:rPr>
          <w:rFonts w:eastAsia="Calibri"/>
          <w:spacing w:val="2"/>
          <w:position w:val="0"/>
          <w:szCs w:val="28"/>
          <w:lang w:val="vi-VN"/>
        </w:rPr>
        <w:t xml:space="preserve"> trên Công báo đ</w:t>
      </w:r>
      <w:r>
        <w:rPr>
          <w:rFonts w:eastAsia="Calibri"/>
          <w:spacing w:val="2"/>
          <w:position w:val="0"/>
          <w:szCs w:val="28"/>
          <w:lang w:val="vi-VN"/>
        </w:rPr>
        <w:t>ế</w:t>
      </w:r>
      <w:r>
        <w:rPr>
          <w:rFonts w:eastAsia="Calibri"/>
          <w:spacing w:val="2"/>
          <w:position w:val="0"/>
          <w:szCs w:val="28"/>
          <w:lang w:val="vi-VN"/>
        </w:rPr>
        <w:t>n trư</w:t>
      </w:r>
      <w:r>
        <w:rPr>
          <w:rFonts w:eastAsia="Calibri"/>
          <w:spacing w:val="2"/>
          <w:position w:val="0"/>
          <w:szCs w:val="28"/>
          <w:lang w:val="vi-VN"/>
        </w:rPr>
        <w:t>ớ</w:t>
      </w:r>
      <w:r>
        <w:rPr>
          <w:rFonts w:eastAsia="Calibri"/>
          <w:spacing w:val="2"/>
          <w:position w:val="0"/>
          <w:szCs w:val="28"/>
          <w:lang w:val="vi-VN"/>
        </w:rPr>
        <w:t>c ngày ra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ch</w:t>
      </w:r>
      <w:r>
        <w:rPr>
          <w:rFonts w:eastAsia="Calibri"/>
          <w:spacing w:val="2"/>
          <w:position w:val="0"/>
          <w:szCs w:val="28"/>
          <w:lang w:val="vi-VN"/>
        </w:rPr>
        <w:t>ấ</w:t>
      </w:r>
      <w:r>
        <w:rPr>
          <w:rFonts w:eastAsia="Calibri"/>
          <w:spacing w:val="2"/>
          <w:position w:val="0"/>
          <w:szCs w:val="28"/>
          <w:lang w:val="vi-VN"/>
        </w:rPr>
        <w:t>p nh</w:t>
      </w:r>
      <w:r>
        <w:rPr>
          <w:rFonts w:eastAsia="Calibri"/>
          <w:spacing w:val="2"/>
          <w:position w:val="0"/>
          <w:szCs w:val="28"/>
          <w:lang w:val="vi-VN"/>
        </w:rPr>
        <w:t>ậ</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ho</w:t>
      </w:r>
      <w:r>
        <w:rPr>
          <w:rFonts w:eastAsia="Calibri"/>
          <w:spacing w:val="2"/>
          <w:position w:val="0"/>
          <w:szCs w:val="28"/>
          <w:lang w:val="vi-VN"/>
        </w:rPr>
        <w:t>ặ</w:t>
      </w:r>
      <w:r>
        <w:rPr>
          <w:rFonts w:eastAsia="Calibri"/>
          <w:spacing w:val="2"/>
          <w:position w:val="0"/>
          <w:szCs w:val="28"/>
          <w:lang w:val="vi-VN"/>
        </w:rPr>
        <w:t>c k</w:t>
      </w:r>
      <w:r>
        <w:rPr>
          <w:rFonts w:eastAsia="Calibri"/>
          <w:spacing w:val="2"/>
          <w:position w:val="0"/>
          <w:szCs w:val="28"/>
          <w:lang w:val="vi-VN"/>
        </w:rPr>
        <w:t>ế</w:t>
      </w:r>
      <w:r>
        <w:rPr>
          <w:rFonts w:eastAsia="Calibri"/>
          <w:spacing w:val="2"/>
          <w:position w:val="0"/>
          <w:szCs w:val="28"/>
          <w:lang w:val="vi-VN"/>
        </w:rPr>
        <w:t>t thúc 12 tháng 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Văn phòng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thông báo v</w:t>
      </w:r>
      <w:r>
        <w:rPr>
          <w:rFonts w:eastAsia="Calibri"/>
          <w:spacing w:val="2"/>
          <w:position w:val="0"/>
          <w:szCs w:val="28"/>
          <w:lang w:val="vi-VN"/>
        </w:rPr>
        <w:t>ề</w:t>
      </w:r>
      <w:r>
        <w:rPr>
          <w:rFonts w:eastAsia="Calibri"/>
          <w:spacing w:val="2"/>
          <w:position w:val="0"/>
          <w:szCs w:val="28"/>
          <w:lang w:val="vi-VN"/>
        </w:rPr>
        <w:t xml:space="preserve"> đơn có ch</w:t>
      </w:r>
      <w:r>
        <w:rPr>
          <w:rFonts w:eastAsia="Calibri"/>
          <w:spacing w:val="2"/>
          <w:position w:val="0"/>
          <w:szCs w:val="28"/>
          <w:lang w:val="vi-VN"/>
        </w:rPr>
        <w:t>ỉ</w:t>
      </w:r>
      <w:r>
        <w:rPr>
          <w:rFonts w:eastAsia="Calibri"/>
          <w:spacing w:val="2"/>
          <w:position w:val="0"/>
          <w:szCs w:val="28"/>
          <w:lang w:val="vi-VN"/>
        </w:rPr>
        <w:t xml:space="preserve"> đ</w:t>
      </w:r>
      <w:r>
        <w:rPr>
          <w:rFonts w:eastAsia="Calibri"/>
          <w:spacing w:val="2"/>
          <w:position w:val="0"/>
          <w:szCs w:val="28"/>
          <w:lang w:val="vi-VN"/>
        </w:rPr>
        <w:t>ị</w:t>
      </w:r>
      <w:r>
        <w:rPr>
          <w:rFonts w:eastAsia="Calibri"/>
          <w:spacing w:val="2"/>
          <w:position w:val="0"/>
          <w:szCs w:val="28"/>
          <w:lang w:val="vi-VN"/>
        </w:rPr>
        <w:t>nh Vi</w:t>
      </w:r>
      <w:r>
        <w:rPr>
          <w:rFonts w:eastAsia="Calibri"/>
          <w:spacing w:val="2"/>
          <w:position w:val="0"/>
          <w:szCs w:val="28"/>
          <w:lang w:val="vi-VN"/>
        </w:rPr>
        <w:t>ệ</w:t>
      </w:r>
      <w:r>
        <w:rPr>
          <w:rFonts w:eastAsia="Calibri"/>
          <w:spacing w:val="2"/>
          <w:position w:val="0"/>
          <w:szCs w:val="28"/>
          <w:lang w:val="vi-VN"/>
        </w:rPr>
        <w:t>t Nam, tùy thu</w:t>
      </w:r>
      <w:r>
        <w:rPr>
          <w:rFonts w:eastAsia="Calibri"/>
          <w:spacing w:val="2"/>
          <w:position w:val="0"/>
          <w:szCs w:val="28"/>
          <w:lang w:val="vi-VN"/>
        </w:rPr>
        <w:t>ộ</w:t>
      </w:r>
      <w:r>
        <w:rPr>
          <w:rFonts w:eastAsia="Calibri"/>
          <w:spacing w:val="2"/>
          <w:position w:val="0"/>
          <w:szCs w:val="28"/>
          <w:lang w:val="vi-VN"/>
        </w:rPr>
        <w:t>c th</w:t>
      </w:r>
      <w:r>
        <w:rPr>
          <w:rFonts w:eastAsia="Calibri"/>
          <w:spacing w:val="2"/>
          <w:position w:val="0"/>
          <w:szCs w:val="28"/>
          <w:lang w:val="vi-VN"/>
        </w:rPr>
        <w:t>ờ</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nào s</w:t>
      </w:r>
      <w:r>
        <w:rPr>
          <w:rFonts w:eastAsia="Calibri"/>
          <w:spacing w:val="2"/>
          <w:position w:val="0"/>
          <w:szCs w:val="28"/>
          <w:lang w:val="vi-VN"/>
        </w:rPr>
        <w:t>ớ</w:t>
      </w:r>
      <w:r>
        <w:rPr>
          <w:rFonts w:eastAsia="Calibri"/>
          <w:spacing w:val="2"/>
          <w:position w:val="0"/>
          <w:szCs w:val="28"/>
          <w:lang w:val="vi-VN"/>
        </w:rPr>
        <w:t>m hơn, n</w:t>
      </w:r>
      <w:r>
        <w:rPr>
          <w:rFonts w:eastAsia="Calibri"/>
          <w:spacing w:val="2"/>
          <w:position w:val="0"/>
          <w:szCs w:val="28"/>
          <w:lang w:val="vi-VN"/>
        </w:rPr>
        <w:t>ế</w:t>
      </w:r>
      <w:r>
        <w:rPr>
          <w:rFonts w:eastAsia="Calibri"/>
          <w:spacing w:val="2"/>
          <w:position w:val="0"/>
          <w:szCs w:val="28"/>
          <w:lang w:val="vi-VN"/>
        </w:rPr>
        <w:t>u ngư</w:t>
      </w:r>
      <w:r>
        <w:rPr>
          <w:rFonts w:eastAsia="Calibri"/>
          <w:spacing w:val="2"/>
          <w:position w:val="0"/>
          <w:szCs w:val="28"/>
          <w:lang w:val="vi-VN"/>
        </w:rPr>
        <w:t>ờ</w:t>
      </w:r>
      <w:r>
        <w:rPr>
          <w:rFonts w:eastAsia="Calibri"/>
          <w:spacing w:val="2"/>
          <w:position w:val="0"/>
          <w:szCs w:val="28"/>
          <w:lang w:val="vi-VN"/>
        </w:rPr>
        <w:t>i th</w:t>
      </w:r>
      <w:r>
        <w:rPr>
          <w:rFonts w:eastAsia="Calibri"/>
          <w:spacing w:val="2"/>
          <w:position w:val="0"/>
          <w:szCs w:val="28"/>
          <w:lang w:val="vi-VN"/>
        </w:rPr>
        <w:t>ứ</w:t>
      </w:r>
      <w:r>
        <w:rPr>
          <w:rFonts w:eastAsia="Calibri"/>
          <w:spacing w:val="2"/>
          <w:position w:val="0"/>
          <w:szCs w:val="28"/>
          <w:lang w:val="vi-VN"/>
        </w:rPr>
        <w:t xml:space="preserve"> ba có ý</w:t>
      </w:r>
      <w:r>
        <w:rPr>
          <w:rFonts w:eastAsia="Calibri"/>
          <w:spacing w:val="2"/>
          <w:position w:val="0"/>
          <w:szCs w:val="28"/>
          <w:lang w:val="vi-VN"/>
        </w:rPr>
        <w:t xml:space="preserve"> ki</w:t>
      </w:r>
      <w:r>
        <w:rPr>
          <w:rFonts w:eastAsia="Calibri"/>
          <w:spacing w:val="2"/>
          <w:position w:val="0"/>
          <w:szCs w:val="28"/>
          <w:lang w:val="vi-VN"/>
        </w:rPr>
        <w:t>ế</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Đơn Madrid có ch</w:t>
      </w:r>
      <w:r>
        <w:rPr>
          <w:rFonts w:eastAsia="Calibri"/>
          <w:spacing w:val="2"/>
          <w:position w:val="0"/>
          <w:szCs w:val="28"/>
          <w:lang w:val="vi-VN"/>
        </w:rPr>
        <w:t>ỉ</w:t>
      </w:r>
      <w:r>
        <w:rPr>
          <w:rFonts w:eastAsia="Calibri"/>
          <w:spacing w:val="2"/>
          <w:position w:val="0"/>
          <w:szCs w:val="28"/>
          <w:lang w:val="vi-VN"/>
        </w:rPr>
        <w:t xml:space="preserve"> đ</w:t>
      </w:r>
      <w:r>
        <w:rPr>
          <w:rFonts w:eastAsia="Calibri"/>
          <w:spacing w:val="2"/>
          <w:position w:val="0"/>
          <w:szCs w:val="28"/>
          <w:lang w:val="vi-VN"/>
        </w:rPr>
        <w:t>ị</w:t>
      </w:r>
      <w:r>
        <w:rPr>
          <w:rFonts w:eastAsia="Calibri"/>
          <w:spacing w:val="2"/>
          <w:position w:val="0"/>
          <w:szCs w:val="28"/>
          <w:lang w:val="vi-VN"/>
        </w:rPr>
        <w:t>nh Vi</w:t>
      </w:r>
      <w:r>
        <w:rPr>
          <w:rFonts w:eastAsia="Calibri"/>
          <w:spacing w:val="2"/>
          <w:position w:val="0"/>
          <w:szCs w:val="28"/>
          <w:lang w:val="vi-VN"/>
        </w:rPr>
        <w:t>ệ</w:t>
      </w:r>
      <w:r>
        <w:rPr>
          <w:rFonts w:eastAsia="Calibri"/>
          <w:spacing w:val="2"/>
          <w:position w:val="0"/>
          <w:szCs w:val="28"/>
          <w:lang w:val="vi-VN"/>
        </w:rPr>
        <w:t>t Nam thì ý ki</w:t>
      </w:r>
      <w:r>
        <w:rPr>
          <w:rFonts w:eastAsia="Calibri"/>
          <w:spacing w:val="2"/>
          <w:position w:val="0"/>
          <w:szCs w:val="28"/>
          <w:lang w:val="vi-VN"/>
        </w:rPr>
        <w:t>ế</w:t>
      </w:r>
      <w:r>
        <w:rPr>
          <w:rFonts w:eastAsia="Calibri"/>
          <w:spacing w:val="2"/>
          <w:position w:val="0"/>
          <w:szCs w:val="28"/>
          <w:lang w:val="vi-VN"/>
        </w:rPr>
        <w:t>n này đư</w:t>
      </w:r>
      <w:r>
        <w:rPr>
          <w:rFonts w:eastAsia="Calibri"/>
          <w:spacing w:val="2"/>
          <w:position w:val="0"/>
          <w:szCs w:val="28"/>
          <w:lang w:val="vi-VN"/>
        </w:rPr>
        <w:t>ợ</w:t>
      </w:r>
      <w:r>
        <w:rPr>
          <w:rFonts w:eastAsia="Calibri"/>
          <w:spacing w:val="2"/>
          <w:position w:val="0"/>
          <w:szCs w:val="28"/>
          <w:lang w:val="vi-VN"/>
        </w:rPr>
        <w:t>c coi là ngu</w:t>
      </w:r>
      <w:r>
        <w:rPr>
          <w:rFonts w:eastAsia="Calibri"/>
          <w:spacing w:val="2"/>
          <w:position w:val="0"/>
          <w:szCs w:val="28"/>
          <w:lang w:val="vi-VN"/>
        </w:rPr>
        <w:t>ồ</w:t>
      </w:r>
      <w:r>
        <w:rPr>
          <w:rFonts w:eastAsia="Calibri"/>
          <w:spacing w:val="2"/>
          <w:position w:val="0"/>
          <w:szCs w:val="28"/>
          <w:lang w:val="vi-VN"/>
        </w:rPr>
        <w:t>n thông tin tham kh</w:t>
      </w:r>
      <w:r>
        <w:rPr>
          <w:rFonts w:eastAsia="Calibri"/>
          <w:spacing w:val="2"/>
          <w:position w:val="0"/>
          <w:szCs w:val="28"/>
          <w:lang w:val="vi-VN"/>
        </w:rPr>
        <w:t>ả</w:t>
      </w:r>
      <w:r>
        <w:rPr>
          <w:rFonts w:eastAsia="Calibri"/>
          <w:spacing w:val="2"/>
          <w:position w:val="0"/>
          <w:szCs w:val="28"/>
          <w:lang w:val="vi-VN"/>
        </w:rPr>
        <w:t>o trong quá trình x</w:t>
      </w:r>
      <w:r>
        <w:rPr>
          <w:rFonts w:eastAsia="Calibri"/>
          <w:spacing w:val="2"/>
          <w:position w:val="0"/>
          <w:szCs w:val="28"/>
          <w:lang w:val="vi-VN"/>
        </w:rPr>
        <w:t>ử</w:t>
      </w:r>
      <w:r>
        <w:rPr>
          <w:rFonts w:eastAsia="Calibri"/>
          <w:spacing w:val="2"/>
          <w:position w:val="0"/>
          <w:szCs w:val="28"/>
          <w:lang w:val="vi-VN"/>
        </w:rPr>
        <w:t xml:space="preserve"> lý đơn.</w:t>
      </w:r>
    </w:p>
    <w:p w14:paraId="0FB0BC4B" w14:textId="77777777" w:rsidR="004C1F96" w:rsidRDefault="007C7542">
      <w:pPr>
        <w:pStyle w:val="Heading4"/>
        <w:spacing w:before="100" w:after="40" w:line="269" w:lineRule="auto"/>
      </w:pPr>
      <w:bookmarkStart w:id="118" w:name="_Toc119684777"/>
      <w:r>
        <w:lastRenderedPageBreak/>
        <w:t>Đi</w:t>
      </w:r>
      <w:r>
        <w:t>ề</w:t>
      </w:r>
      <w:r>
        <w:t>u 28. Chuy</w:t>
      </w:r>
      <w:r>
        <w:t>ể</w:t>
      </w:r>
      <w:r>
        <w:t>n đ</w:t>
      </w:r>
      <w:r>
        <w:t>ổ</w:t>
      </w:r>
      <w:r>
        <w:t>i đăng ký qu</w:t>
      </w:r>
      <w:r>
        <w:t>ố</w:t>
      </w:r>
      <w:r>
        <w:t>c t</w:t>
      </w:r>
      <w:r>
        <w:t>ế</w:t>
      </w:r>
      <w:r>
        <w:t xml:space="preserve"> nhãn hi</w:t>
      </w:r>
      <w:r>
        <w:t>ệ</w:t>
      </w:r>
      <w:r>
        <w:t>u thành đơn n</w:t>
      </w:r>
      <w:r>
        <w:t>ộ</w:t>
      </w:r>
      <w:r>
        <w:t>p theo th</w:t>
      </w:r>
      <w:r>
        <w:t>ể</w:t>
      </w:r>
      <w:r>
        <w:t xml:space="preserve"> th</w:t>
      </w:r>
      <w:r>
        <w:t>ứ</w:t>
      </w:r>
      <w:r>
        <w:t>c qu</w:t>
      </w:r>
      <w:r>
        <w:t>ố</w:t>
      </w:r>
      <w:r>
        <w:t>c gia</w:t>
      </w:r>
      <w:bookmarkEnd w:id="118"/>
    </w:p>
    <w:p w14:paraId="0A343B87"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nhãn hi</w:t>
      </w:r>
      <w:r>
        <w:rPr>
          <w:rFonts w:eastAsia="Calibri"/>
          <w:position w:val="0"/>
          <w:szCs w:val="28"/>
          <w:lang w:val="vi-VN"/>
        </w:rPr>
        <w:t>ệ</w:t>
      </w:r>
      <w:r>
        <w:rPr>
          <w:rFonts w:eastAsia="Calibri"/>
          <w:position w:val="0"/>
          <w:szCs w:val="28"/>
          <w:lang w:val="vi-VN"/>
        </w:rPr>
        <w:t>u là cá nhân,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thành viên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6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ngư</w:t>
      </w:r>
      <w:r>
        <w:rPr>
          <w:rFonts w:eastAsia="Calibri"/>
          <w:position w:val="0"/>
          <w:szCs w:val="28"/>
          <w:lang w:val="vi-VN"/>
        </w:rPr>
        <w:t>ờ</w:t>
      </w:r>
      <w:r>
        <w:rPr>
          <w:rFonts w:eastAsia="Calibri"/>
          <w:position w:val="0"/>
          <w:szCs w:val="28"/>
          <w:lang w:val="vi-VN"/>
        </w:rPr>
        <w:t>i đó có quy</w:t>
      </w:r>
      <w:r>
        <w:rPr>
          <w:rFonts w:eastAsia="Calibri"/>
          <w:position w:val="0"/>
          <w:szCs w:val="28"/>
          <w:lang w:val="vi-VN"/>
        </w:rPr>
        <w:t>ề</w:t>
      </w:r>
      <w:r>
        <w:rPr>
          <w:rFonts w:eastAsia="Calibri"/>
          <w:position w:val="0"/>
          <w:szCs w:val="28"/>
          <w:lang w:val="vi-VN"/>
        </w:rPr>
        <w:t>n n</w:t>
      </w:r>
      <w:r>
        <w:rPr>
          <w:rFonts w:eastAsia="Calibri"/>
          <w:position w:val="0"/>
          <w:szCs w:val="28"/>
          <w:lang w:val="vi-VN"/>
        </w:rPr>
        <w:t>ộ</w:t>
      </w:r>
      <w:r>
        <w:rPr>
          <w:rFonts w:eastAsia="Calibri"/>
          <w:position w:val="0"/>
          <w:szCs w:val="28"/>
          <w:lang w:val="vi-VN"/>
        </w:rPr>
        <w:t>p đơn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ể</w:t>
      </w:r>
      <w:r>
        <w:rPr>
          <w:rFonts w:eastAsia="Calibri"/>
          <w:position w:val="0"/>
          <w:szCs w:val="28"/>
          <w:lang w:val="vi-VN"/>
        </w:rPr>
        <w:t xml:space="preserve"> đăng ký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cho chính nhãn hi</w:t>
      </w:r>
      <w:r>
        <w:rPr>
          <w:rFonts w:eastAsia="Calibri"/>
          <w:position w:val="0"/>
          <w:szCs w:val="28"/>
          <w:lang w:val="vi-VN"/>
        </w:rPr>
        <w:t>ệ</w:t>
      </w:r>
      <w:r>
        <w:rPr>
          <w:rFonts w:eastAsia="Calibri"/>
          <w:position w:val="0"/>
          <w:szCs w:val="28"/>
          <w:lang w:val="vi-VN"/>
        </w:rPr>
        <w:t>u đó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đã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trong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nhưng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w:t>
      </w:r>
      <w:r>
        <w:rPr>
          <w:rFonts w:eastAsia="Calibri"/>
          <w:position w:val="0"/>
          <w:szCs w:val="28"/>
          <w:vertAlign w:val="superscript"/>
          <w:lang w:val="vi-VN"/>
        </w:rPr>
        <w:t xml:space="preserve">quinquies </w:t>
      </w:r>
      <w:r>
        <w:rPr>
          <w:rFonts w:eastAsia="Calibri"/>
          <w:position w:val="0"/>
          <w:szCs w:val="28"/>
          <w:lang w:val="vi-VN"/>
        </w:rPr>
        <w:t>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Đơn đ</w:t>
      </w:r>
      <w:r>
        <w:rPr>
          <w:rFonts w:eastAsia="Calibri"/>
          <w:position w:val="0"/>
          <w:szCs w:val="28"/>
          <w:lang w:val="vi-VN"/>
        </w:rPr>
        <w:t>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 xml:space="preserve">u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sau đây:</w:t>
      </w:r>
    </w:p>
    <w:p w14:paraId="10DC58F4"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Đơn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b</w:t>
      </w:r>
      <w:r>
        <w:rPr>
          <w:rFonts w:eastAsia="Calibri"/>
          <w:position w:val="0"/>
          <w:szCs w:val="28"/>
          <w:lang w:val="vi-VN"/>
        </w:rPr>
        <w:t>ạ</w:t>
      </w:r>
      <w:r>
        <w:rPr>
          <w:rFonts w:eastAsia="Calibri"/>
          <w:position w:val="0"/>
          <w:szCs w:val="28"/>
          <w:lang w:val="vi-VN"/>
        </w:rPr>
        <w:t xml:space="preserve">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tương </w:t>
      </w:r>
      <w:r>
        <w:rPr>
          <w:rFonts w:eastAsia="Calibri"/>
          <w:position w:val="0"/>
          <w:szCs w:val="28"/>
          <w:lang w:val="vi-VN"/>
        </w:rPr>
        <w:t>ứ</w:t>
      </w:r>
      <w:r>
        <w:rPr>
          <w:rFonts w:eastAsia="Calibri"/>
          <w:position w:val="0"/>
          <w:szCs w:val="28"/>
          <w:lang w:val="vi-VN"/>
        </w:rPr>
        <w:t>ng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w:t>
      </w:r>
    </w:p>
    <w:p w14:paraId="704D30E0"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chưa t</w:t>
      </w:r>
      <w:r>
        <w:rPr>
          <w:rFonts w:eastAsia="Calibri"/>
          <w:position w:val="0"/>
          <w:szCs w:val="28"/>
          <w:lang w:val="vi-VN"/>
        </w:rPr>
        <w:t>ừ</w:t>
      </w:r>
      <w:r>
        <w:rPr>
          <w:rFonts w:eastAsia="Calibri"/>
          <w:position w:val="0"/>
          <w:szCs w:val="28"/>
          <w:lang w:val="vi-VN"/>
        </w:rPr>
        <w:t>ng là đ</w:t>
      </w:r>
      <w:r>
        <w:rPr>
          <w:rFonts w:eastAsia="Calibri"/>
          <w:position w:val="0"/>
          <w:szCs w:val="28"/>
          <w:lang w:val="vi-VN"/>
        </w:rPr>
        <w:t>ố</w:t>
      </w:r>
      <w:r>
        <w:rPr>
          <w:rFonts w:eastAsia="Calibri"/>
          <w:position w:val="0"/>
          <w:szCs w:val="28"/>
          <w:lang w:val="vi-VN"/>
        </w:rPr>
        <w:t>i t</w:t>
      </w:r>
      <w:r>
        <w:rPr>
          <w:rFonts w:eastAsia="Calibri"/>
          <w:position w:val="0"/>
          <w:szCs w:val="28"/>
          <w:lang w:val="vi-VN"/>
        </w:rPr>
        <w:t>ư</w:t>
      </w:r>
      <w:r>
        <w:rPr>
          <w:rFonts w:eastAsia="Calibri"/>
          <w:position w:val="0"/>
          <w:szCs w:val="28"/>
          <w:lang w:val="vi-VN"/>
        </w:rPr>
        <w:t>ợ</w:t>
      </w:r>
      <w:r>
        <w:rPr>
          <w:rFonts w:eastAsia="Calibri"/>
          <w:position w:val="0"/>
          <w:szCs w:val="28"/>
          <w:lang w:val="vi-VN"/>
        </w:rPr>
        <w:t>ng c</w:t>
      </w:r>
      <w:r>
        <w:rPr>
          <w:rFonts w:eastAsia="Calibri"/>
          <w:position w:val="0"/>
          <w:szCs w:val="28"/>
          <w:lang w:val="vi-VN"/>
        </w:rPr>
        <w:t>ủ</w:t>
      </w:r>
      <w:r>
        <w:rPr>
          <w:rFonts w:eastAsia="Calibri"/>
          <w:position w:val="0"/>
          <w:szCs w:val="28"/>
          <w:lang w:val="vi-VN"/>
        </w:rPr>
        <w:t>a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ho</w:t>
      </w:r>
      <w:r>
        <w:rPr>
          <w:rFonts w:eastAsia="Calibri"/>
          <w:position w:val="0"/>
          <w:szCs w:val="28"/>
          <w:lang w:val="vi-VN"/>
        </w:rPr>
        <w:t>ặ</w:t>
      </w:r>
      <w:r>
        <w:rPr>
          <w:rFonts w:eastAsia="Calibri"/>
          <w:position w:val="0"/>
          <w:szCs w:val="28"/>
          <w:lang w:val="vi-VN"/>
        </w:rPr>
        <w:t>c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toàn b</w:t>
      </w:r>
      <w:r>
        <w:rPr>
          <w:rFonts w:eastAsia="Calibri"/>
          <w:position w:val="0"/>
          <w:szCs w:val="28"/>
          <w:lang w:val="vi-VN"/>
        </w:rPr>
        <w:t>ộ</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w:t>
      </w:r>
    </w:p>
    <w:p w14:paraId="5C58EFF8"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es-ES"/>
        </w:rPr>
        <w:t>c</w:t>
      </w:r>
      <w:r>
        <w:rPr>
          <w:rFonts w:eastAsia="Calibri"/>
          <w:position w:val="0"/>
          <w:szCs w:val="28"/>
          <w:lang w:val="vi-VN"/>
        </w:rPr>
        <w:t>) Đơn đư</w:t>
      </w:r>
      <w:r>
        <w:rPr>
          <w:rFonts w:eastAsia="Calibri"/>
          <w:position w:val="0"/>
          <w:szCs w:val="28"/>
          <w:lang w:val="vi-VN"/>
        </w:rPr>
        <w:t>ợ</w:t>
      </w:r>
      <w:r>
        <w:rPr>
          <w:rFonts w:eastAsia="Calibri"/>
          <w:position w:val="0"/>
          <w:szCs w:val="28"/>
          <w:lang w:val="vi-VN"/>
        </w:rPr>
        <w:t>c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03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 xml:space="preserve">c </w:t>
      </w:r>
      <w:r>
        <w:rPr>
          <w:rFonts w:eastAsia="Calibri"/>
          <w:position w:val="0"/>
          <w:szCs w:val="28"/>
          <w:lang w:val="es-ES"/>
        </w:rPr>
        <w:t>II</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position w:val="0"/>
          <w:szCs w:val="28"/>
          <w:lang w:val="es-ES"/>
        </w:rPr>
        <w:t>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w:t>
      </w:r>
      <w:r>
        <w:rPr>
          <w:rFonts w:eastAsia="Calibri"/>
          <w:position w:val="0"/>
          <w:szCs w:val="28"/>
          <w:lang w:val="vi-VN"/>
        </w:rPr>
        <w:t xml:space="preserve"> này (trong đó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ti</w:t>
      </w:r>
      <w:r>
        <w:rPr>
          <w:rFonts w:eastAsia="Calibri"/>
          <w:position w:val="0"/>
          <w:szCs w:val="28"/>
          <w:lang w:val="vi-VN"/>
        </w:rPr>
        <w:t>ế</w:t>
      </w:r>
      <w:r>
        <w:rPr>
          <w:rFonts w:eastAsia="Calibri"/>
          <w:position w:val="0"/>
          <w:szCs w:val="28"/>
          <w:lang w:val="vi-VN"/>
        </w:rPr>
        <w:t>ng Vi</w:t>
      </w:r>
      <w:r>
        <w:rPr>
          <w:rFonts w:eastAsia="Calibri"/>
          <w:position w:val="0"/>
          <w:szCs w:val="28"/>
          <w:lang w:val="vi-VN"/>
        </w:rPr>
        <w:t>ệ</w:t>
      </w:r>
      <w:r>
        <w:rPr>
          <w:rFonts w:eastAsia="Calibri"/>
          <w:position w:val="0"/>
          <w:szCs w:val="28"/>
          <w:lang w:val="vi-VN"/>
        </w:rPr>
        <w:t xml:space="preserve">t </w:t>
      </w:r>
      <w:r>
        <w:rPr>
          <w:rFonts w:eastAsia="Calibri"/>
          <w:position w:val="0"/>
          <w:szCs w:val="28"/>
          <w:lang w:val="es-ES"/>
        </w:rPr>
        <w:t>trong đơn chuy</w:t>
      </w:r>
      <w:r>
        <w:rPr>
          <w:rFonts w:eastAsia="Calibri"/>
          <w:position w:val="0"/>
          <w:szCs w:val="28"/>
          <w:lang w:val="es-ES"/>
        </w:rPr>
        <w:t>ể</w:t>
      </w:r>
      <w:r>
        <w:rPr>
          <w:rFonts w:eastAsia="Calibri"/>
          <w:position w:val="0"/>
          <w:szCs w:val="28"/>
          <w:lang w:val="es-ES"/>
        </w:rPr>
        <w:t>n đ</w:t>
      </w:r>
      <w:r>
        <w:rPr>
          <w:rFonts w:eastAsia="Calibri"/>
          <w:position w:val="0"/>
          <w:szCs w:val="28"/>
          <w:lang w:val="es-ES"/>
        </w:rPr>
        <w:t>ổ</w:t>
      </w:r>
      <w:r>
        <w:rPr>
          <w:rFonts w:eastAsia="Calibri"/>
          <w:position w:val="0"/>
          <w:szCs w:val="28"/>
          <w:lang w:val="es-ES"/>
        </w:rPr>
        <w:t xml:space="preserve">i </w:t>
      </w:r>
      <w:r>
        <w:rPr>
          <w:rFonts w:eastAsia="Calibri"/>
          <w:position w:val="0"/>
          <w:szCs w:val="28"/>
          <w:lang w:val="vi-VN"/>
        </w:rPr>
        <w:t>ph</w:t>
      </w:r>
      <w:r>
        <w:rPr>
          <w:rFonts w:eastAsia="Calibri"/>
          <w:position w:val="0"/>
          <w:szCs w:val="28"/>
          <w:lang w:val="vi-VN"/>
        </w:rPr>
        <w:t>ả</w:t>
      </w:r>
      <w:r>
        <w:rPr>
          <w:rFonts w:eastAsia="Calibri"/>
          <w:position w:val="0"/>
          <w:szCs w:val="28"/>
          <w:lang w:val="vi-VN"/>
        </w:rPr>
        <w:t xml:space="preserve">i </w:t>
      </w:r>
      <w:r>
        <w:rPr>
          <w:rFonts w:eastAsia="Calibri"/>
          <w:position w:val="0"/>
          <w:szCs w:val="28"/>
          <w:lang w:val="es-ES"/>
        </w:rPr>
        <w:t>nh</w:t>
      </w:r>
      <w:r>
        <w:rPr>
          <w:rFonts w:eastAsia="Calibri"/>
          <w:position w:val="0"/>
          <w:szCs w:val="28"/>
          <w:lang w:val="es-ES"/>
        </w:rPr>
        <w:t>ỏ</w:t>
      </w:r>
      <w:r>
        <w:rPr>
          <w:rFonts w:eastAsia="Calibri"/>
          <w:position w:val="0"/>
          <w:szCs w:val="28"/>
          <w:lang w:val="es-ES"/>
        </w:rPr>
        <w:t xml:space="preserve"> hơn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ằ</w:t>
      </w:r>
      <w:r>
        <w:rPr>
          <w:rFonts w:eastAsia="Calibri"/>
          <w:position w:val="0"/>
          <w:szCs w:val="28"/>
          <w:lang w:val="es-ES"/>
        </w:rPr>
        <w:t xml:space="preserve">ng </w:t>
      </w:r>
      <w:r>
        <w:rPr>
          <w:rFonts w:eastAsia="Calibri"/>
          <w:position w:val="0"/>
          <w:szCs w:val="28"/>
          <w:lang w:val="vi-VN"/>
        </w:rPr>
        <w:t>v</w:t>
      </w:r>
      <w:r>
        <w:rPr>
          <w:rFonts w:eastAsia="Calibri"/>
          <w:position w:val="0"/>
          <w:szCs w:val="28"/>
          <w:lang w:val="vi-VN"/>
        </w:rPr>
        <w:t>ớ</w:t>
      </w:r>
      <w:r>
        <w:rPr>
          <w:rFonts w:eastAsia="Calibri"/>
          <w:position w:val="0"/>
          <w:szCs w:val="28"/>
          <w:lang w:val="vi-VN"/>
        </w:rPr>
        <w:t>i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w:t>
      </w:r>
      <w:r>
        <w:rPr>
          <w:rFonts w:eastAsia="Calibri"/>
          <w:position w:val="0"/>
          <w:szCs w:val="28"/>
          <w:lang w:val="es-ES"/>
        </w:rPr>
        <w:t>b</w:t>
      </w:r>
      <w:r>
        <w:rPr>
          <w:rFonts w:eastAsia="Calibri"/>
          <w:position w:val="0"/>
          <w:szCs w:val="28"/>
          <w:lang w:val="es-ES"/>
        </w:rPr>
        <w:t>ị</w:t>
      </w:r>
      <w:r>
        <w:rPr>
          <w:rFonts w:eastAsia="Calibri"/>
          <w:position w:val="0"/>
          <w:szCs w:val="28"/>
          <w:lang w:val="es-ES"/>
        </w:rPr>
        <w:t xml:space="preserve"> m</w:t>
      </w:r>
      <w:r>
        <w:rPr>
          <w:rFonts w:eastAsia="Calibri"/>
          <w:position w:val="0"/>
          <w:szCs w:val="28"/>
          <w:lang w:val="es-ES"/>
        </w:rPr>
        <w:t>ấ</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 xml:space="preserve">c </w:t>
      </w:r>
      <w:r>
        <w:rPr>
          <w:rFonts w:eastAsia="Calibri"/>
          <w:position w:val="0"/>
          <w:szCs w:val="28"/>
          <w:lang w:val="vi-VN"/>
        </w:rPr>
        <w:t>trong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tương </w:t>
      </w:r>
      <w:r>
        <w:rPr>
          <w:rFonts w:eastAsia="Calibri"/>
          <w:position w:val="0"/>
          <w:szCs w:val="28"/>
          <w:lang w:val="vi-VN"/>
        </w:rPr>
        <w:t>ứ</w:t>
      </w:r>
      <w:r>
        <w:rPr>
          <w:rFonts w:eastAsia="Calibri"/>
          <w:position w:val="0"/>
          <w:szCs w:val="28"/>
          <w:lang w:val="vi-VN"/>
        </w:rPr>
        <w:t>ng);</w:t>
      </w:r>
    </w:p>
    <w:p w14:paraId="5AFADAD4"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d) Đơn đáp </w:t>
      </w:r>
      <w:r>
        <w:rPr>
          <w:rFonts w:eastAsia="Calibri"/>
          <w:position w:val="0"/>
          <w:szCs w:val="28"/>
          <w:lang w:val="vi-VN"/>
        </w:rPr>
        <w:t>ứ</w:t>
      </w:r>
      <w:r>
        <w:rPr>
          <w:rFonts w:eastAsia="Calibri"/>
          <w:position w:val="0"/>
          <w:szCs w:val="28"/>
          <w:lang w:val="vi-VN"/>
        </w:rPr>
        <w:t>ng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các yêu c</w:t>
      </w:r>
      <w:r>
        <w:rPr>
          <w:rFonts w:eastAsia="Calibri"/>
          <w:position w:val="0"/>
          <w:szCs w:val="28"/>
          <w:lang w:val="vi-VN"/>
        </w:rPr>
        <w:t>ầ</w:t>
      </w:r>
      <w:r>
        <w:rPr>
          <w:rFonts w:eastAsia="Calibri"/>
          <w:position w:val="0"/>
          <w:szCs w:val="28"/>
          <w:lang w:val="vi-VN"/>
        </w:rPr>
        <w:t>u khác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Vi</w:t>
      </w:r>
      <w:r>
        <w:rPr>
          <w:rFonts w:eastAsia="Calibri"/>
          <w:position w:val="0"/>
          <w:szCs w:val="28"/>
          <w:lang w:val="vi-VN"/>
        </w:rPr>
        <w:t>ệ</w:t>
      </w:r>
      <w:r>
        <w:rPr>
          <w:rFonts w:eastAsia="Calibri"/>
          <w:position w:val="0"/>
          <w:szCs w:val="28"/>
          <w:lang w:val="vi-VN"/>
        </w:rPr>
        <w:t>t Nam;</w:t>
      </w:r>
    </w:p>
    <w:p w14:paraId="64A9D9C5"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đ)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n</w:t>
      </w:r>
      <w:r>
        <w:rPr>
          <w:rFonts w:eastAsia="Calibri"/>
          <w:position w:val="0"/>
          <w:szCs w:val="28"/>
          <w:lang w:val="vi-VN"/>
        </w:rPr>
        <w:t>ộ</w:t>
      </w:r>
      <w:r>
        <w:rPr>
          <w:rFonts w:eastAsia="Calibri"/>
          <w:position w:val="0"/>
          <w:szCs w:val="28"/>
          <w:lang w:val="vi-VN"/>
        </w:rPr>
        <w:t>p đ</w:t>
      </w:r>
      <w:r>
        <w:rPr>
          <w:rFonts w:eastAsia="Calibri"/>
          <w:position w:val="0"/>
          <w:szCs w:val="28"/>
          <w:lang w:val="vi-VN"/>
        </w:rPr>
        <w:t>ầ</w:t>
      </w:r>
      <w:r>
        <w:rPr>
          <w:rFonts w:eastAsia="Calibri"/>
          <w:position w:val="0"/>
          <w:szCs w:val="28"/>
          <w:lang w:val="vi-VN"/>
        </w:rPr>
        <w:t>y đ</w:t>
      </w:r>
      <w:r>
        <w:rPr>
          <w:rFonts w:eastAsia="Calibri"/>
          <w:position w:val="0"/>
          <w:szCs w:val="28"/>
          <w:lang w:val="vi-VN"/>
        </w:rPr>
        <w:t>ủ</w:t>
      </w:r>
      <w:r>
        <w:rPr>
          <w:rFonts w:eastAsia="Calibri"/>
          <w:position w:val="0"/>
          <w:szCs w:val="28"/>
          <w:lang w:val="vi-VN"/>
        </w:rPr>
        <w:t xml:space="preserve"> các kho</w:t>
      </w:r>
      <w:r>
        <w:rPr>
          <w:rFonts w:eastAsia="Calibri"/>
          <w:position w:val="0"/>
          <w:szCs w:val="28"/>
          <w:lang w:val="vi-VN"/>
        </w:rPr>
        <w:t>ả</w:t>
      </w:r>
      <w:r>
        <w:rPr>
          <w:rFonts w:eastAsia="Calibri"/>
          <w:position w:val="0"/>
          <w:szCs w:val="28"/>
          <w:lang w:val="vi-VN"/>
        </w:rPr>
        <w:t>n phí, l</w:t>
      </w:r>
      <w:r>
        <w:rPr>
          <w:rFonts w:eastAsia="Calibri"/>
          <w:position w:val="0"/>
          <w:szCs w:val="28"/>
          <w:lang w:val="vi-VN"/>
        </w:rPr>
        <w:t>ệ</w:t>
      </w:r>
      <w:r>
        <w:rPr>
          <w:rFonts w:eastAsia="Calibri"/>
          <w:position w:val="0"/>
          <w:szCs w:val="28"/>
          <w:lang w:val="vi-VN"/>
        </w:rPr>
        <w:t xml:space="preserve"> phí theo quy đ</w:t>
      </w:r>
      <w:r>
        <w:rPr>
          <w:rFonts w:eastAsia="Calibri"/>
          <w:position w:val="0"/>
          <w:szCs w:val="28"/>
          <w:lang w:val="vi-VN"/>
        </w:rPr>
        <w:t>ị</w:t>
      </w:r>
      <w:r>
        <w:rPr>
          <w:rFonts w:eastAsia="Calibri"/>
          <w:position w:val="0"/>
          <w:szCs w:val="28"/>
          <w:lang w:val="vi-VN"/>
        </w:rPr>
        <w:t>nh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w:t>
      </w:r>
      <w:r>
        <w:rPr>
          <w:rFonts w:eastAsia="Calibri"/>
          <w:position w:val="0"/>
          <w:szCs w:val="28"/>
          <w:lang w:val="vi-VN"/>
        </w:rPr>
        <w:t xml:space="preserve">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2 c</w:t>
      </w:r>
      <w:r>
        <w:rPr>
          <w:rFonts w:eastAsia="Calibri"/>
          <w:position w:val="0"/>
          <w:szCs w:val="28"/>
          <w:lang w:val="vi-VN"/>
        </w:rPr>
        <w:t>ủ</w:t>
      </w:r>
      <w:r>
        <w:rPr>
          <w:rFonts w:eastAsia="Calibri"/>
          <w:position w:val="0"/>
          <w:szCs w:val="28"/>
          <w:lang w:val="vi-VN"/>
        </w:rPr>
        <w:t>a Đi</w:t>
      </w:r>
      <w:r>
        <w:rPr>
          <w:rFonts w:eastAsia="Calibri"/>
          <w:position w:val="0"/>
          <w:szCs w:val="28"/>
          <w:lang w:val="vi-VN"/>
        </w:rPr>
        <w:t>ề</w:t>
      </w:r>
      <w:r>
        <w:rPr>
          <w:rFonts w:eastAsia="Calibri"/>
          <w:position w:val="0"/>
          <w:szCs w:val="28"/>
          <w:lang w:val="vi-VN"/>
        </w:rPr>
        <w:t xml:space="preserve">u này. </w:t>
      </w:r>
    </w:p>
    <w:p w14:paraId="631443D7"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Đơn đăng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ngày n</w:t>
      </w:r>
      <w:r>
        <w:rPr>
          <w:rFonts w:eastAsia="Calibri"/>
          <w:position w:val="0"/>
          <w:szCs w:val="28"/>
          <w:lang w:val="vi-VN"/>
        </w:rPr>
        <w:t>ộ</w:t>
      </w:r>
      <w:r>
        <w:rPr>
          <w:rFonts w:eastAsia="Calibri"/>
          <w:position w:val="0"/>
          <w:szCs w:val="28"/>
          <w:lang w:val="vi-VN"/>
        </w:rPr>
        <w:t>p đơn là ngày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ngày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sau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sau vào Vi</w:t>
      </w:r>
      <w:r>
        <w:rPr>
          <w:rFonts w:eastAsia="Calibri"/>
          <w:position w:val="0"/>
          <w:szCs w:val="28"/>
          <w:lang w:val="vi-VN"/>
        </w:rPr>
        <w:t>ệ</w:t>
      </w:r>
      <w:r>
        <w:rPr>
          <w:rFonts w:eastAsia="Calibri"/>
          <w:position w:val="0"/>
          <w:szCs w:val="28"/>
          <w:lang w:val="vi-VN"/>
        </w:rPr>
        <w:t>t</w:t>
      </w:r>
      <w:r>
        <w:rPr>
          <w:rFonts w:eastAsia="Calibri"/>
          <w:position w:val="0"/>
          <w:szCs w:val="28"/>
          <w:lang w:val="vi-VN"/>
        </w:rPr>
        <w:t xml:space="preserve"> Nam).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hư</w:t>
      </w:r>
      <w:r>
        <w:rPr>
          <w:rFonts w:eastAsia="Calibri"/>
          <w:position w:val="0"/>
          <w:szCs w:val="28"/>
          <w:lang w:val="vi-VN"/>
        </w:rPr>
        <w:t>ở</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ưu tiên theo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đơn đăng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quy</w:t>
      </w:r>
      <w:r>
        <w:rPr>
          <w:rFonts w:eastAsia="Calibri"/>
          <w:position w:val="0"/>
          <w:szCs w:val="28"/>
          <w:lang w:val="vi-VN"/>
        </w:rPr>
        <w:t>ề</w:t>
      </w:r>
      <w:r>
        <w:rPr>
          <w:rFonts w:eastAsia="Calibri"/>
          <w:position w:val="0"/>
          <w:szCs w:val="28"/>
          <w:lang w:val="vi-VN"/>
        </w:rPr>
        <w:t xml:space="preserve">n ưu tiên tương </w:t>
      </w:r>
      <w:r>
        <w:rPr>
          <w:rFonts w:eastAsia="Calibri"/>
          <w:position w:val="0"/>
          <w:szCs w:val="28"/>
          <w:lang w:val="vi-VN"/>
        </w:rPr>
        <w:t>ứ</w:t>
      </w:r>
      <w:r>
        <w:rPr>
          <w:rFonts w:eastAsia="Calibri"/>
          <w:position w:val="0"/>
          <w:szCs w:val="28"/>
          <w:lang w:val="vi-VN"/>
        </w:rPr>
        <w:t>ng,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có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bác b</w:t>
      </w:r>
      <w:r>
        <w:rPr>
          <w:rFonts w:eastAsia="Calibri"/>
          <w:position w:val="0"/>
          <w:szCs w:val="28"/>
          <w:lang w:val="vi-VN"/>
        </w:rPr>
        <w:t>ỏ</w:t>
      </w:r>
      <w:r>
        <w:rPr>
          <w:rFonts w:eastAsia="Calibri"/>
          <w:position w:val="0"/>
          <w:szCs w:val="28"/>
          <w:lang w:val="vi-VN"/>
        </w:rPr>
        <w:t>.</w:t>
      </w:r>
    </w:p>
    <w:p w14:paraId="1B7B70D1"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 xml:space="preserve">nh </w:t>
      </w:r>
      <w:r>
        <w:rPr>
          <w:rFonts w:eastAsia="Calibri"/>
          <w:position w:val="0"/>
          <w:szCs w:val="28"/>
          <w:lang w:val="vi-VN"/>
        </w:rPr>
        <w:t>đơn đăng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theo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và theo nguyên t</w:t>
      </w:r>
      <w:r>
        <w:rPr>
          <w:rFonts w:eastAsia="Calibri"/>
          <w:position w:val="0"/>
          <w:szCs w:val="28"/>
          <w:lang w:val="vi-VN"/>
        </w:rPr>
        <w:t>ắ</w:t>
      </w:r>
      <w:r>
        <w:rPr>
          <w:rFonts w:eastAsia="Calibri"/>
          <w:position w:val="0"/>
          <w:szCs w:val="28"/>
          <w:lang w:val="vi-VN"/>
        </w:rPr>
        <w:t>c như sau:</w:t>
      </w:r>
    </w:p>
    <w:p w14:paraId="69A3B001"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w:t>
      </w:r>
      <w:r>
        <w:rPr>
          <w:rFonts w:eastAsia="Calibri"/>
          <w:position w:val="0"/>
          <w:szCs w:val="28"/>
          <w:lang w:val="vi-VN"/>
        </w:rPr>
        <w:t>ữ</w:t>
      </w:r>
      <w:r>
        <w:rPr>
          <w:rFonts w:eastAsia="Calibri"/>
          <w:position w:val="0"/>
          <w:szCs w:val="28"/>
          <w:lang w:val="vi-VN"/>
        </w:rPr>
        <w:t>ng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hình th</w:t>
      </w:r>
      <w:r>
        <w:rPr>
          <w:rFonts w:eastAsia="Calibri"/>
          <w:position w:val="0"/>
          <w:szCs w:val="28"/>
          <w:lang w:val="vi-VN"/>
        </w:rPr>
        <w:t>ứ</w:t>
      </w:r>
      <w:r>
        <w:rPr>
          <w:rFonts w:eastAsia="Calibri"/>
          <w:position w:val="0"/>
          <w:szCs w:val="28"/>
          <w:lang w:val="vi-VN"/>
        </w:rPr>
        <w:t>c đã đư</w:t>
      </w:r>
      <w:r>
        <w:rPr>
          <w:rFonts w:eastAsia="Calibri"/>
          <w:position w:val="0"/>
          <w:szCs w:val="28"/>
          <w:lang w:val="vi-VN"/>
        </w:rPr>
        <w:t>ợ</w:t>
      </w:r>
      <w:r>
        <w:rPr>
          <w:rFonts w:eastAsia="Calibri"/>
          <w:position w:val="0"/>
          <w:szCs w:val="28"/>
          <w:lang w:val="vi-VN"/>
        </w:rPr>
        <w:t>c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trong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tương </w:t>
      </w:r>
      <w:r>
        <w:rPr>
          <w:rFonts w:eastAsia="Calibri"/>
          <w:position w:val="0"/>
          <w:szCs w:val="28"/>
          <w:lang w:val="vi-VN"/>
        </w:rPr>
        <w:t>ứ</w:t>
      </w:r>
      <w:r>
        <w:rPr>
          <w:rFonts w:eastAsia="Calibri"/>
          <w:position w:val="0"/>
          <w:szCs w:val="28"/>
          <w:lang w:val="vi-VN"/>
        </w:rPr>
        <w:t>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không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đơn có thi</w:t>
      </w:r>
      <w:r>
        <w:rPr>
          <w:rFonts w:eastAsia="Calibri"/>
          <w:position w:val="0"/>
          <w:szCs w:val="28"/>
          <w:lang w:val="vi-VN"/>
        </w:rPr>
        <w:t>ế</w:t>
      </w:r>
      <w:r>
        <w:rPr>
          <w:rFonts w:eastAsia="Calibri"/>
          <w:position w:val="0"/>
          <w:szCs w:val="28"/>
          <w:lang w:val="vi-VN"/>
        </w:rPr>
        <w:t>u sót (thi</w:t>
      </w:r>
      <w:r>
        <w:rPr>
          <w:rFonts w:eastAsia="Calibri"/>
          <w:position w:val="0"/>
          <w:szCs w:val="28"/>
          <w:lang w:val="vi-VN"/>
        </w:rPr>
        <w:t>ế</w:t>
      </w:r>
      <w:r>
        <w:rPr>
          <w:rFonts w:eastAsia="Calibri"/>
          <w:position w:val="0"/>
          <w:szCs w:val="28"/>
          <w:lang w:val="vi-VN"/>
        </w:rPr>
        <w:t>u quy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ậ</w:t>
      </w:r>
      <w:r>
        <w:rPr>
          <w:rFonts w:eastAsia="Calibri"/>
          <w:position w:val="0"/>
          <w:szCs w:val="28"/>
          <w:lang w:val="vi-VN"/>
        </w:rPr>
        <w:t>p th</w:t>
      </w:r>
      <w:r>
        <w:rPr>
          <w:rFonts w:eastAsia="Calibri"/>
          <w:position w:val="0"/>
          <w:szCs w:val="28"/>
          <w:lang w:val="vi-VN"/>
        </w:rPr>
        <w:t>ể</w:t>
      </w:r>
      <w:r>
        <w:rPr>
          <w:rFonts w:eastAsia="Calibri"/>
          <w:position w:val="0"/>
          <w:szCs w:val="28"/>
          <w:lang w:val="vi-VN"/>
        </w:rPr>
        <w:t>, qu</w:t>
      </w:r>
      <w:r>
        <w:rPr>
          <w:rFonts w:eastAsia="Calibri"/>
          <w:position w:val="0"/>
          <w:szCs w:val="28"/>
          <w:lang w:val="vi-VN"/>
        </w:rPr>
        <w:t>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thi</w:t>
      </w:r>
      <w:r>
        <w:rPr>
          <w:rFonts w:eastAsia="Calibri"/>
          <w:position w:val="0"/>
          <w:szCs w:val="28"/>
          <w:lang w:val="vi-VN"/>
        </w:rPr>
        <w:t>ế</w:t>
      </w:r>
      <w:r>
        <w:rPr>
          <w:rFonts w:eastAsia="Calibri"/>
          <w:position w:val="0"/>
          <w:szCs w:val="28"/>
          <w:lang w:val="vi-VN"/>
        </w:rPr>
        <w:t xml:space="preserve">u </w:t>
      </w:r>
      <w:r>
        <w:rPr>
          <w:rFonts w:eastAsia="Calibri"/>
          <w:position w:val="0"/>
          <w:szCs w:val="28"/>
          <w:lang w:val="vi-VN"/>
        </w:rPr>
        <w:t>ả</w:t>
      </w:r>
      <w:r>
        <w:rPr>
          <w:rFonts w:eastAsia="Calibri"/>
          <w:position w:val="0"/>
          <w:szCs w:val="28"/>
          <w:lang w:val="vi-VN"/>
        </w:rPr>
        <w:t>nh ch</w:t>
      </w:r>
      <w:r>
        <w:rPr>
          <w:rFonts w:eastAsia="Calibri"/>
          <w:position w:val="0"/>
          <w:szCs w:val="28"/>
          <w:lang w:val="vi-VN"/>
        </w:rPr>
        <w:t>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hình v</w:t>
      </w:r>
      <w:r>
        <w:rPr>
          <w:rFonts w:eastAsia="Calibri"/>
          <w:position w:val="0"/>
          <w:szCs w:val="28"/>
          <w:lang w:val="vi-VN"/>
        </w:rPr>
        <w:t>ẽ</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hình ph</w:t>
      </w:r>
      <w:r>
        <w:rPr>
          <w:rFonts w:eastAsia="Calibri"/>
          <w:position w:val="0"/>
          <w:szCs w:val="28"/>
          <w:lang w:val="vi-VN"/>
        </w:rPr>
        <w:t>ố</w:t>
      </w:r>
      <w:r>
        <w:rPr>
          <w:rFonts w:eastAsia="Calibri"/>
          <w:position w:val="0"/>
          <w:szCs w:val="28"/>
          <w:lang w:val="vi-VN"/>
        </w:rPr>
        <w:t>i c</w:t>
      </w:r>
      <w:r>
        <w:rPr>
          <w:rFonts w:eastAsia="Calibri"/>
          <w:position w:val="0"/>
          <w:szCs w:val="28"/>
          <w:lang w:val="vi-VN"/>
        </w:rPr>
        <w:t>ả</w:t>
      </w:r>
      <w:r>
        <w:rPr>
          <w:rFonts w:eastAsia="Calibri"/>
          <w:position w:val="0"/>
          <w:szCs w:val="28"/>
          <w:lang w:val="vi-VN"/>
        </w:rPr>
        <w:t>nh nhãn hi</w:t>
      </w:r>
      <w:r>
        <w:rPr>
          <w:rFonts w:eastAsia="Calibri"/>
          <w:position w:val="0"/>
          <w:szCs w:val="28"/>
          <w:lang w:val="vi-VN"/>
        </w:rPr>
        <w:t>ệ</w:t>
      </w:r>
      <w:r>
        <w:rPr>
          <w:rFonts w:eastAsia="Calibri"/>
          <w:position w:val="0"/>
          <w:szCs w:val="28"/>
          <w:lang w:val="vi-VN"/>
        </w:rPr>
        <w:t>u ba chi</w:t>
      </w:r>
      <w:r>
        <w:rPr>
          <w:rFonts w:eastAsia="Calibri"/>
          <w:position w:val="0"/>
          <w:szCs w:val="28"/>
          <w:lang w:val="vi-VN"/>
        </w:rPr>
        <w:t>ề</w:t>
      </w:r>
      <w:r>
        <w:rPr>
          <w:rFonts w:eastAsia="Calibri"/>
          <w:position w:val="0"/>
          <w:szCs w:val="28"/>
          <w:lang w:val="vi-VN"/>
        </w:rPr>
        <w:t xml:space="preserve">u v.v...). </w:t>
      </w:r>
      <w:r>
        <w:rPr>
          <w:rFonts w:eastAsia="Calibri"/>
          <w:position w:val="0"/>
          <w:szCs w:val="28"/>
          <w:lang w:val="vi-VN"/>
        </w:rPr>
        <w:lastRenderedPageBreak/>
        <w:t>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đơn không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qu</w:t>
      </w:r>
      <w:r>
        <w:rPr>
          <w:rFonts w:eastAsia="Calibri"/>
          <w:position w:val="0"/>
          <w:szCs w:val="28"/>
          <w:lang w:val="vi-VN"/>
        </w:rPr>
        <w:t>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 xml:space="preserve">u này. </w:t>
      </w:r>
    </w:p>
    <w:p w14:paraId="47A40B6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ừ</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đã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không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n</w:t>
      </w:r>
      <w:r>
        <w:rPr>
          <w:rFonts w:eastAsia="Calibri"/>
          <w:position w:val="0"/>
          <w:szCs w:val="28"/>
          <w:lang w:val="vi-VN"/>
        </w:rPr>
        <w:t>ộ</w:t>
      </w:r>
      <w:r>
        <w:rPr>
          <w:rFonts w:eastAsia="Calibri"/>
          <w:position w:val="0"/>
          <w:szCs w:val="28"/>
          <w:lang w:val="vi-VN"/>
        </w:rPr>
        <w:t>i dung.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đơn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w:t>
      </w:r>
      <w:r>
        <w:rPr>
          <w:rFonts w:eastAsia="Calibri"/>
          <w:position w:val="0"/>
          <w:szCs w:val="28"/>
          <w:lang w:val="vi-VN"/>
        </w:rPr>
        <w:t xml:space="preserve"> ki</w:t>
      </w:r>
      <w:r>
        <w:rPr>
          <w:rFonts w:eastAsia="Calibri"/>
          <w:position w:val="0"/>
          <w:szCs w:val="28"/>
          <w:lang w:val="vi-VN"/>
        </w:rPr>
        <w:t>ệ</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 côn</w:t>
      </w:r>
      <w:r>
        <w:rPr>
          <w:rFonts w:eastAsia="Calibri"/>
          <w:position w:val="0"/>
          <w:szCs w:val="28"/>
          <w:lang w:val="vi-VN"/>
        </w:rPr>
        <w:t>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w:t>
      </w:r>
      <w:r>
        <w:rPr>
          <w:rFonts w:eastAsia="Calibri"/>
          <w:position w:val="0"/>
          <w:szCs w:val="28"/>
        </w:rPr>
        <w:t xml:space="preserve"> </w:t>
      </w:r>
    </w:p>
    <w:p w14:paraId="7B563D9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không thu</w:t>
      </w:r>
      <w:r>
        <w:rPr>
          <w:rFonts w:eastAsia="Calibri"/>
          <w:position w:val="0"/>
          <w:szCs w:val="28"/>
          <w:lang w:val="vi-VN"/>
        </w:rPr>
        <w:t>ộ</w:t>
      </w:r>
      <w:r>
        <w:rPr>
          <w:rFonts w:eastAsia="Calibri"/>
          <w:position w:val="0"/>
          <w:szCs w:val="28"/>
          <w:lang w:val="vi-VN"/>
        </w:rPr>
        <w:t>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này,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w:t>
      </w:r>
      <w:r>
        <w:rPr>
          <w:rFonts w:eastAsia="Calibri"/>
          <w:position w:val="0"/>
          <w:szCs w:val="28"/>
          <w:lang w:val="vi-VN"/>
        </w:rPr>
        <w:t>ự</w:t>
      </w:r>
      <w:r>
        <w:rPr>
          <w:rFonts w:eastAsia="Calibri"/>
          <w:position w:val="0"/>
          <w:szCs w:val="28"/>
          <w:lang w:val="vi-VN"/>
        </w:rPr>
        <w:t>c</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công b</w:t>
      </w:r>
      <w:r>
        <w:rPr>
          <w:rFonts w:eastAsia="Calibri"/>
          <w:position w:val="0"/>
          <w:szCs w:val="28"/>
          <w:lang w:val="vi-VN"/>
        </w:rPr>
        <w:t>ố</w:t>
      </w:r>
      <w:r>
        <w:rPr>
          <w:rFonts w:eastAsia="Calibri"/>
          <w:position w:val="0"/>
          <w:szCs w:val="28"/>
          <w:lang w:val="vi-VN"/>
        </w:rPr>
        <w:t xml:space="preserve"> đơn,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n</w:t>
      </w:r>
      <w:r>
        <w:rPr>
          <w:rFonts w:eastAsia="Calibri"/>
          <w:position w:val="0"/>
          <w:szCs w:val="28"/>
          <w:lang w:val="vi-VN"/>
        </w:rPr>
        <w:t>ộ</w:t>
      </w:r>
      <w:r>
        <w:rPr>
          <w:rFonts w:eastAsia="Calibri"/>
          <w:position w:val="0"/>
          <w:szCs w:val="28"/>
          <w:lang w:val="vi-VN"/>
        </w:rPr>
        <w:t>i dung và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ti</w:t>
      </w:r>
      <w:r>
        <w:rPr>
          <w:rFonts w:eastAsia="Calibri"/>
          <w:position w:val="0"/>
          <w:szCs w:val="28"/>
          <w:lang w:val="vi-VN"/>
        </w:rPr>
        <w:t>ế</w:t>
      </w:r>
      <w:r>
        <w:rPr>
          <w:rFonts w:eastAsia="Calibri"/>
          <w:position w:val="0"/>
          <w:szCs w:val="28"/>
          <w:lang w:val="vi-VN"/>
        </w:rPr>
        <w:t>p theo như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w:t>
      </w:r>
    </w:p>
    <w:p w14:paraId="3686B003" w14:textId="77777777" w:rsidR="004C1F96" w:rsidRDefault="004C1F96">
      <w:pPr>
        <w:suppressAutoHyphens w:val="0"/>
        <w:spacing w:before="100" w:after="40" w:line="276" w:lineRule="auto"/>
        <w:ind w:leftChars="0" w:left="0" w:firstLineChars="0" w:firstLine="567"/>
        <w:jc w:val="both"/>
        <w:textDirection w:val="lrTb"/>
        <w:textAlignment w:val="auto"/>
        <w:outlineLvl w:val="9"/>
        <w:rPr>
          <w:rFonts w:eastAsia="Calibri"/>
          <w:position w:val="0"/>
          <w:sz w:val="12"/>
          <w:szCs w:val="12"/>
          <w:lang w:val="vi-VN"/>
        </w:rPr>
      </w:pPr>
    </w:p>
    <w:p w14:paraId="681B4638" w14:textId="77777777" w:rsidR="004C1F96" w:rsidRDefault="004C1F96">
      <w:pPr>
        <w:pStyle w:val="Heading3"/>
        <w:spacing w:before="100" w:after="40" w:line="276" w:lineRule="auto"/>
        <w:ind w:firstLine="0"/>
        <w:rPr>
          <w:lang w:val="vi-VN"/>
        </w:rPr>
      </w:pPr>
      <w:bookmarkStart w:id="119" w:name="_Toc116171001"/>
      <w:bookmarkStart w:id="120" w:name="_Toc119684778"/>
    </w:p>
    <w:p w14:paraId="7961B818" w14:textId="77777777" w:rsidR="004C1F96" w:rsidRDefault="007C7542">
      <w:pPr>
        <w:pStyle w:val="Heading3"/>
        <w:spacing w:before="100" w:after="40" w:line="276" w:lineRule="auto"/>
        <w:ind w:firstLine="0"/>
        <w:rPr>
          <w:lang w:val="vi-VN"/>
        </w:rPr>
      </w:pPr>
      <w:r>
        <w:rPr>
          <w:lang w:val="vi-VN"/>
        </w:rPr>
        <w:t>M</w:t>
      </w:r>
      <w:r>
        <w:rPr>
          <w:lang w:val="vi-VN"/>
        </w:rPr>
        <w:t>ụ</w:t>
      </w:r>
      <w:r>
        <w:rPr>
          <w:lang w:val="vi-VN"/>
        </w:rPr>
        <w:t>c 5</w:t>
      </w:r>
      <w:bookmarkEnd w:id="119"/>
      <w:bookmarkEnd w:id="120"/>
    </w:p>
    <w:p w14:paraId="34E0642F" w14:textId="77777777" w:rsidR="004C1F96" w:rsidRDefault="007C7542">
      <w:pPr>
        <w:pStyle w:val="Heading3"/>
        <w:spacing w:before="100" w:after="40" w:line="276" w:lineRule="auto"/>
        <w:ind w:firstLine="0"/>
        <w:rPr>
          <w:lang w:val="vi-VN"/>
        </w:rPr>
      </w:pPr>
      <w:bookmarkStart w:id="121" w:name="_Toc116171002"/>
      <w:bookmarkStart w:id="122" w:name="_Toc119684779"/>
      <w:r>
        <w:rPr>
          <w:lang w:val="vi-VN"/>
        </w:rPr>
        <w:t>VĂN B</w:t>
      </w:r>
      <w:r>
        <w:rPr>
          <w:lang w:val="vi-VN"/>
        </w:rPr>
        <w:t>Ằ</w:t>
      </w:r>
      <w:r>
        <w:rPr>
          <w:lang w:val="vi-VN"/>
        </w:rPr>
        <w:t>NG B</w:t>
      </w:r>
      <w:r>
        <w:rPr>
          <w:lang w:val="vi-VN"/>
        </w:rPr>
        <w:t>Ả</w:t>
      </w:r>
      <w:r>
        <w:rPr>
          <w:lang w:val="vi-VN"/>
        </w:rPr>
        <w:t>O H</w:t>
      </w:r>
      <w:r>
        <w:rPr>
          <w:lang w:val="vi-VN"/>
        </w:rPr>
        <w:t>Ộ</w:t>
      </w:r>
      <w:bookmarkEnd w:id="121"/>
      <w:bookmarkEnd w:id="122"/>
    </w:p>
    <w:p w14:paraId="1F703578" w14:textId="77777777" w:rsidR="004C1F96" w:rsidRDefault="007C7542">
      <w:pPr>
        <w:pStyle w:val="Heading4"/>
        <w:spacing w:before="100" w:after="40" w:line="276" w:lineRule="auto"/>
      </w:pPr>
      <w:bookmarkStart w:id="123" w:name="_Toc119684780"/>
      <w:r>
        <w:t>Đi</w:t>
      </w:r>
      <w:r>
        <w:t>ề</w:t>
      </w:r>
      <w:r>
        <w:t>u 29. S</w:t>
      </w:r>
      <w:r>
        <w:t>ử</w:t>
      </w:r>
      <w:r>
        <w:t>a đ</w:t>
      </w:r>
      <w:r>
        <w:t>ổ</w:t>
      </w:r>
      <w:r>
        <w:t>i thông tin trên văn b</w:t>
      </w:r>
      <w:r>
        <w:t>ằ</w:t>
      </w:r>
      <w:r>
        <w:t>ng b</w:t>
      </w:r>
      <w:r>
        <w:t>ả</w:t>
      </w:r>
      <w:r>
        <w:t>o h</w:t>
      </w:r>
      <w:r>
        <w:t>ộ</w:t>
      </w:r>
      <w:r>
        <w:t>, thay đ</w:t>
      </w:r>
      <w:r>
        <w:t>ổ</w:t>
      </w:r>
      <w:r>
        <w:t xml:space="preserve">i thông </w:t>
      </w:r>
      <w:r>
        <w:t>tin trong S</w:t>
      </w:r>
      <w:r>
        <w:t>ổ</w:t>
      </w:r>
      <w:r>
        <w:t xml:space="preserve"> đăng ký qu</w:t>
      </w:r>
      <w:r>
        <w:t>ố</w:t>
      </w:r>
      <w:r>
        <w:t>c gia v</w:t>
      </w:r>
      <w:r>
        <w:t>ề</w:t>
      </w:r>
      <w:r>
        <w:t xml:space="preserve"> s</w:t>
      </w:r>
      <w:r>
        <w:t>ở</w:t>
      </w:r>
      <w:r>
        <w:t xml:space="preserve"> h</w:t>
      </w:r>
      <w:r>
        <w:t>ữ</w:t>
      </w:r>
      <w:r>
        <w:t>u công nghi</w:t>
      </w:r>
      <w:r>
        <w:t>ệ</w:t>
      </w:r>
      <w:r>
        <w:t>p</w:t>
      </w:r>
      <w:bookmarkEnd w:id="123"/>
    </w:p>
    <w:p w14:paraId="2EC000A1" w14:textId="77777777" w:rsidR="004C1F96" w:rsidRDefault="007C7542">
      <w:pPr>
        <w:widowControl w:val="0"/>
        <w:tabs>
          <w:tab w:val="left" w:pos="-1985"/>
        </w:tabs>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w:t>
      </w:r>
      <w:r>
        <w:rPr>
          <w:rFonts w:eastAsia="Calibri"/>
          <w:position w:val="0"/>
          <w:szCs w:val="28"/>
          <w:lang w:val="es-ES"/>
        </w:rPr>
        <w:t>.</w:t>
      </w:r>
      <w:r>
        <w:rPr>
          <w:rFonts w:eastAsia="Calibri"/>
          <w:position w:val="0"/>
          <w:szCs w:val="28"/>
          <w:lang w:val="vi-VN"/>
        </w:rPr>
        <w:t xml:space="preserve"> </w:t>
      </w:r>
      <w:r>
        <w:rPr>
          <w:rFonts w:eastAsia="Calibri"/>
          <w:position w:val="0"/>
          <w:szCs w:val="28"/>
        </w:rPr>
        <w:t>Văn b</w:t>
      </w:r>
      <w:r>
        <w:rPr>
          <w:rFonts w:eastAsia="Calibri"/>
          <w:position w:val="0"/>
          <w:szCs w:val="28"/>
        </w:rPr>
        <w:t>ằ</w:t>
      </w:r>
      <w:r>
        <w:rPr>
          <w:rFonts w:eastAsia="Calibri"/>
          <w:position w:val="0"/>
          <w:szCs w:val="28"/>
        </w:rPr>
        <w:t>ng b</w:t>
      </w:r>
      <w:r>
        <w:rPr>
          <w:rFonts w:eastAsia="Calibri"/>
          <w:position w:val="0"/>
          <w:szCs w:val="28"/>
        </w:rPr>
        <w:t>ả</w:t>
      </w:r>
      <w:r>
        <w:rPr>
          <w:rFonts w:eastAsia="Calibri"/>
          <w:position w:val="0"/>
          <w:szCs w:val="28"/>
        </w:rPr>
        <w:t>o h</w:t>
      </w:r>
      <w:r>
        <w:rPr>
          <w:rFonts w:eastAsia="Calibri"/>
          <w:position w:val="0"/>
          <w:szCs w:val="28"/>
        </w:rPr>
        <w:t>ộ</w:t>
      </w:r>
      <w:r>
        <w:rPr>
          <w:rFonts w:eastAsia="Calibri"/>
          <w:position w:val="0"/>
          <w:szCs w:val="28"/>
        </w:rPr>
        <w:t xml:space="preserve"> ghi nh</w:t>
      </w:r>
      <w:r>
        <w:rPr>
          <w:rFonts w:eastAsia="Calibri"/>
          <w:position w:val="0"/>
          <w:szCs w:val="28"/>
        </w:rPr>
        <w:t>ậ</w:t>
      </w:r>
      <w:r>
        <w:rPr>
          <w:rFonts w:eastAsia="Calibri"/>
          <w:position w:val="0"/>
          <w:szCs w:val="28"/>
        </w:rPr>
        <w:t>n các thông tin theo quy đ</w:t>
      </w:r>
      <w:r>
        <w:rPr>
          <w:rFonts w:eastAsia="Calibri"/>
          <w:position w:val="0"/>
          <w:szCs w:val="28"/>
        </w:rPr>
        <w:t>ị</w:t>
      </w:r>
      <w:r>
        <w:rPr>
          <w:rFonts w:eastAsia="Calibri"/>
          <w:position w:val="0"/>
          <w:szCs w:val="28"/>
        </w:rPr>
        <w:t>nh t</w:t>
      </w:r>
      <w:r>
        <w:rPr>
          <w:rFonts w:eastAsia="Calibri"/>
          <w:position w:val="0"/>
          <w:szCs w:val="28"/>
        </w:rPr>
        <w:t>ạ</w:t>
      </w:r>
      <w:r>
        <w:rPr>
          <w:rFonts w:eastAsia="Calibri"/>
          <w:position w:val="0"/>
          <w:szCs w:val="28"/>
        </w:rPr>
        <w:t>i kho</w:t>
      </w:r>
      <w:r>
        <w:rPr>
          <w:rFonts w:eastAsia="Calibri"/>
          <w:position w:val="0"/>
          <w:szCs w:val="28"/>
        </w:rPr>
        <w:t>ả</w:t>
      </w:r>
      <w:r>
        <w:rPr>
          <w:rFonts w:eastAsia="Calibri"/>
          <w:position w:val="0"/>
          <w:szCs w:val="28"/>
        </w:rPr>
        <w:t>n 1 Đi</w:t>
      </w:r>
      <w:r>
        <w:rPr>
          <w:rFonts w:eastAsia="Calibri"/>
          <w:position w:val="0"/>
          <w:szCs w:val="28"/>
        </w:rPr>
        <w:t>ề</w:t>
      </w:r>
      <w:r>
        <w:rPr>
          <w:rFonts w:eastAsia="Calibri"/>
          <w:position w:val="0"/>
          <w:szCs w:val="28"/>
        </w:rPr>
        <w:t>u 92 c</w:t>
      </w:r>
      <w:r>
        <w:rPr>
          <w:rFonts w:eastAsia="Calibri"/>
          <w:position w:val="0"/>
          <w:szCs w:val="28"/>
        </w:rPr>
        <w:t>ủ</w:t>
      </w:r>
      <w:r>
        <w:rPr>
          <w:rFonts w:eastAsia="Calibri"/>
          <w:position w:val="0"/>
          <w:szCs w:val="28"/>
        </w:rPr>
        <w:t>a Lu</w:t>
      </w:r>
      <w:r>
        <w:rPr>
          <w:rFonts w:eastAsia="Calibri"/>
          <w:position w:val="0"/>
          <w:szCs w:val="28"/>
        </w:rPr>
        <w:t>ậ</w:t>
      </w:r>
      <w:r>
        <w:rPr>
          <w:rFonts w:eastAsia="Calibri"/>
          <w:position w:val="0"/>
          <w:szCs w:val="28"/>
        </w:rPr>
        <w:t>t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trí tu</w:t>
      </w:r>
      <w:r>
        <w:rPr>
          <w:rFonts w:eastAsia="Calibri"/>
          <w:position w:val="0"/>
          <w:szCs w:val="28"/>
        </w:rPr>
        <w:t>ệ</w:t>
      </w:r>
      <w:r>
        <w:rPr>
          <w:rFonts w:eastAsia="Calibri"/>
          <w:position w:val="0"/>
          <w:szCs w:val="28"/>
        </w:rPr>
        <w:t xml:space="preserve"> và theo m</w:t>
      </w:r>
      <w:r>
        <w:rPr>
          <w:rFonts w:eastAsia="Calibri"/>
          <w:position w:val="0"/>
          <w:szCs w:val="28"/>
        </w:rPr>
        <w:t>ẫ</w:t>
      </w:r>
      <w:r>
        <w:rPr>
          <w:rFonts w:eastAsia="Calibri"/>
          <w:position w:val="0"/>
          <w:szCs w:val="28"/>
        </w:rPr>
        <w:t>u đư</w:t>
      </w:r>
      <w:r>
        <w:rPr>
          <w:rFonts w:eastAsia="Calibri"/>
          <w:position w:val="0"/>
          <w:szCs w:val="28"/>
        </w:rPr>
        <w:t>ợ</w:t>
      </w:r>
      <w:r>
        <w:rPr>
          <w:rFonts w:eastAsia="Calibri"/>
          <w:position w:val="0"/>
          <w:szCs w:val="28"/>
        </w:rPr>
        <w:t>c quy đ</w:t>
      </w:r>
      <w:r>
        <w:rPr>
          <w:rFonts w:eastAsia="Calibri"/>
          <w:position w:val="0"/>
          <w:szCs w:val="28"/>
        </w:rPr>
        <w:t>ị</w:t>
      </w:r>
      <w:r>
        <w:rPr>
          <w:rFonts w:eastAsia="Calibri"/>
          <w:position w:val="0"/>
          <w:szCs w:val="28"/>
        </w:rPr>
        <w:t>nh t</w:t>
      </w:r>
      <w:r>
        <w:rPr>
          <w:rFonts w:eastAsia="Calibri"/>
          <w:position w:val="0"/>
          <w:szCs w:val="28"/>
        </w:rPr>
        <w:t>ạ</w:t>
      </w:r>
      <w:r>
        <w:rPr>
          <w:rFonts w:eastAsia="Calibri"/>
          <w:position w:val="0"/>
          <w:szCs w:val="28"/>
        </w:rPr>
        <w:t>i Ph</w:t>
      </w:r>
      <w:r>
        <w:rPr>
          <w:rFonts w:eastAsia="Calibri"/>
          <w:position w:val="0"/>
          <w:szCs w:val="28"/>
        </w:rPr>
        <w:t>ụ</w:t>
      </w:r>
      <w:r>
        <w:rPr>
          <w:rFonts w:eastAsia="Calibri"/>
          <w:position w:val="0"/>
          <w:szCs w:val="28"/>
        </w:rPr>
        <w:t xml:space="preserve"> l</w:t>
      </w:r>
      <w:r>
        <w:rPr>
          <w:rFonts w:eastAsia="Calibri"/>
          <w:position w:val="0"/>
          <w:szCs w:val="28"/>
        </w:rPr>
        <w:t>ụ</w:t>
      </w:r>
      <w:r>
        <w:rPr>
          <w:rFonts w:eastAsia="Calibri"/>
          <w:position w:val="0"/>
          <w:szCs w:val="28"/>
        </w:rPr>
        <w:t>c II Ngh</w:t>
      </w:r>
      <w:r>
        <w:rPr>
          <w:rFonts w:eastAsia="Calibri"/>
          <w:position w:val="0"/>
          <w:szCs w:val="28"/>
        </w:rPr>
        <w:t>ị</w:t>
      </w:r>
      <w:r>
        <w:rPr>
          <w:rFonts w:eastAsia="Calibri"/>
          <w:position w:val="0"/>
          <w:szCs w:val="28"/>
        </w:rPr>
        <w:t xml:space="preserve"> đ</w:t>
      </w:r>
      <w:r>
        <w:rPr>
          <w:rFonts w:eastAsia="Calibri"/>
          <w:position w:val="0"/>
          <w:szCs w:val="28"/>
        </w:rPr>
        <w:t>ị</w:t>
      </w:r>
      <w:r>
        <w:rPr>
          <w:rFonts w:eastAsia="Calibri"/>
          <w:position w:val="0"/>
          <w:szCs w:val="28"/>
        </w:rPr>
        <w:t>nh này. Văn b</w:t>
      </w:r>
      <w:r>
        <w:rPr>
          <w:rFonts w:eastAsia="Calibri"/>
          <w:position w:val="0"/>
          <w:szCs w:val="28"/>
        </w:rPr>
        <w:t>ằ</w:t>
      </w:r>
      <w:r>
        <w:rPr>
          <w:rFonts w:eastAsia="Calibri"/>
          <w:position w:val="0"/>
          <w:szCs w:val="28"/>
        </w:rPr>
        <w:t>ng b</w:t>
      </w:r>
      <w:r>
        <w:rPr>
          <w:rFonts w:eastAsia="Calibri"/>
          <w:position w:val="0"/>
          <w:szCs w:val="28"/>
        </w:rPr>
        <w:t>ả</w:t>
      </w:r>
      <w:r>
        <w:rPr>
          <w:rFonts w:eastAsia="Calibri"/>
          <w:position w:val="0"/>
          <w:szCs w:val="28"/>
        </w:rPr>
        <w:t>o h</w:t>
      </w:r>
      <w:r>
        <w:rPr>
          <w:rFonts w:eastAsia="Calibri"/>
          <w:position w:val="0"/>
          <w:szCs w:val="28"/>
        </w:rPr>
        <w:t>ộ</w:t>
      </w:r>
      <w:r>
        <w:rPr>
          <w:rFonts w:eastAsia="Calibri"/>
          <w:position w:val="0"/>
          <w:szCs w:val="28"/>
        </w:rPr>
        <w:t xml:space="preserve"> đư</w:t>
      </w:r>
      <w:r>
        <w:rPr>
          <w:rFonts w:eastAsia="Calibri"/>
          <w:position w:val="0"/>
          <w:szCs w:val="28"/>
        </w:rPr>
        <w:t>ợ</w:t>
      </w:r>
      <w:r>
        <w:rPr>
          <w:rFonts w:eastAsia="Calibri"/>
          <w:position w:val="0"/>
          <w:szCs w:val="28"/>
        </w:rPr>
        <w:t>c c</w:t>
      </w:r>
      <w:r>
        <w:rPr>
          <w:rFonts w:eastAsia="Calibri"/>
          <w:position w:val="0"/>
          <w:szCs w:val="28"/>
        </w:rPr>
        <w:t>ấ</w:t>
      </w:r>
      <w:r>
        <w:rPr>
          <w:rFonts w:eastAsia="Calibri"/>
          <w:position w:val="0"/>
          <w:szCs w:val="28"/>
        </w:rPr>
        <w:t>p dư</w:t>
      </w:r>
      <w:r>
        <w:rPr>
          <w:rFonts w:eastAsia="Calibri"/>
          <w:position w:val="0"/>
          <w:szCs w:val="28"/>
        </w:rPr>
        <w:t>ớ</w:t>
      </w:r>
      <w:r>
        <w:rPr>
          <w:rFonts w:eastAsia="Calibri"/>
          <w:position w:val="0"/>
          <w:szCs w:val="28"/>
        </w:rPr>
        <w:t>i d</w:t>
      </w:r>
      <w:r>
        <w:rPr>
          <w:rFonts w:eastAsia="Calibri"/>
          <w:position w:val="0"/>
          <w:szCs w:val="28"/>
        </w:rPr>
        <w:t>ạ</w:t>
      </w:r>
      <w:r>
        <w:rPr>
          <w:rFonts w:eastAsia="Calibri"/>
          <w:position w:val="0"/>
          <w:szCs w:val="28"/>
        </w:rPr>
        <w:t>ng b</w:t>
      </w:r>
      <w:r>
        <w:rPr>
          <w:rFonts w:eastAsia="Calibri"/>
          <w:position w:val="0"/>
          <w:szCs w:val="28"/>
        </w:rPr>
        <w:t>ả</w:t>
      </w:r>
      <w:r>
        <w:rPr>
          <w:rFonts w:eastAsia="Calibri"/>
          <w:position w:val="0"/>
          <w:szCs w:val="28"/>
        </w:rPr>
        <w:t>n đi</w:t>
      </w:r>
      <w:r>
        <w:rPr>
          <w:rFonts w:eastAsia="Calibri"/>
          <w:position w:val="0"/>
          <w:szCs w:val="28"/>
        </w:rPr>
        <w:t>ệ</w:t>
      </w:r>
      <w:r>
        <w:rPr>
          <w:rFonts w:eastAsia="Calibri"/>
          <w:position w:val="0"/>
          <w:szCs w:val="28"/>
        </w:rPr>
        <w:t>n t</w:t>
      </w:r>
      <w:r>
        <w:rPr>
          <w:rFonts w:eastAsia="Calibri"/>
          <w:position w:val="0"/>
          <w:szCs w:val="28"/>
        </w:rPr>
        <w:t>ử</w:t>
      </w:r>
      <w:r>
        <w:rPr>
          <w:rFonts w:eastAsia="Calibri"/>
          <w:position w:val="0"/>
          <w:szCs w:val="28"/>
        </w:rPr>
        <w:t xml:space="preserve"> v</w:t>
      </w:r>
      <w:r>
        <w:rPr>
          <w:rFonts w:eastAsia="Calibri"/>
          <w:position w:val="0"/>
          <w:szCs w:val="28"/>
        </w:rPr>
        <w:t>à b</w:t>
      </w:r>
      <w:r>
        <w:rPr>
          <w:rFonts w:eastAsia="Calibri"/>
          <w:position w:val="0"/>
          <w:szCs w:val="28"/>
        </w:rPr>
        <w:t>ả</w:t>
      </w:r>
      <w:r>
        <w:rPr>
          <w:rFonts w:eastAsia="Calibri"/>
          <w:position w:val="0"/>
          <w:szCs w:val="28"/>
        </w:rPr>
        <w:t>n gi</w:t>
      </w:r>
      <w:r>
        <w:rPr>
          <w:rFonts w:eastAsia="Calibri"/>
          <w:position w:val="0"/>
          <w:szCs w:val="28"/>
        </w:rPr>
        <w:t>ấ</w:t>
      </w:r>
      <w:r>
        <w:rPr>
          <w:rFonts w:eastAsia="Calibri"/>
          <w:position w:val="0"/>
          <w:szCs w:val="28"/>
        </w:rPr>
        <w:t>y (trong trư</w:t>
      </w:r>
      <w:r>
        <w:rPr>
          <w:rFonts w:eastAsia="Calibri"/>
          <w:position w:val="0"/>
          <w:szCs w:val="28"/>
        </w:rPr>
        <w:t>ờ</w:t>
      </w:r>
      <w:r>
        <w:rPr>
          <w:rFonts w:eastAsia="Calibri"/>
          <w:position w:val="0"/>
          <w:szCs w:val="28"/>
        </w:rPr>
        <w:t>ng h</w:t>
      </w:r>
      <w:r>
        <w:rPr>
          <w:rFonts w:eastAsia="Calibri"/>
          <w:position w:val="0"/>
          <w:szCs w:val="28"/>
        </w:rPr>
        <w:t>ợ</w:t>
      </w:r>
      <w:r>
        <w:rPr>
          <w:rFonts w:eastAsia="Calibri"/>
          <w:position w:val="0"/>
          <w:szCs w:val="28"/>
        </w:rPr>
        <w:t>p ngư</w:t>
      </w:r>
      <w:r>
        <w:rPr>
          <w:rFonts w:eastAsia="Calibri"/>
          <w:position w:val="0"/>
          <w:szCs w:val="28"/>
        </w:rPr>
        <w:t>ờ</w:t>
      </w:r>
      <w:r>
        <w:rPr>
          <w:rFonts w:eastAsia="Calibri"/>
          <w:position w:val="0"/>
          <w:szCs w:val="28"/>
        </w:rPr>
        <w:t>i n</w:t>
      </w:r>
      <w:r>
        <w:rPr>
          <w:rFonts w:eastAsia="Calibri"/>
          <w:position w:val="0"/>
          <w:szCs w:val="28"/>
        </w:rPr>
        <w:t>ộ</w:t>
      </w:r>
      <w:r>
        <w:rPr>
          <w:rFonts w:eastAsia="Calibri"/>
          <w:position w:val="0"/>
          <w:szCs w:val="28"/>
        </w:rPr>
        <w:t>p đơn đ</w:t>
      </w:r>
      <w:r>
        <w:rPr>
          <w:rFonts w:eastAsia="Calibri"/>
          <w:position w:val="0"/>
          <w:szCs w:val="28"/>
        </w:rPr>
        <w:t>ề</w:t>
      </w:r>
      <w:r>
        <w:rPr>
          <w:rFonts w:eastAsia="Calibri"/>
          <w:position w:val="0"/>
          <w:szCs w:val="28"/>
        </w:rPr>
        <w:t xml:space="preserve"> ngh</w:t>
      </w:r>
      <w:r>
        <w:rPr>
          <w:rFonts w:eastAsia="Calibri"/>
          <w:position w:val="0"/>
          <w:szCs w:val="28"/>
        </w:rPr>
        <w:t>ị</w:t>
      </w:r>
      <w:r>
        <w:rPr>
          <w:rFonts w:eastAsia="Calibri"/>
          <w:position w:val="0"/>
          <w:szCs w:val="28"/>
        </w:rPr>
        <w:t xml:space="preserve"> c</w:t>
      </w:r>
      <w:r>
        <w:rPr>
          <w:rFonts w:eastAsia="Calibri"/>
          <w:position w:val="0"/>
          <w:szCs w:val="28"/>
        </w:rPr>
        <w:t>ấ</w:t>
      </w:r>
      <w:r>
        <w:rPr>
          <w:rFonts w:eastAsia="Calibri"/>
          <w:position w:val="0"/>
          <w:szCs w:val="28"/>
        </w:rPr>
        <w:t>p b</w:t>
      </w:r>
      <w:r>
        <w:rPr>
          <w:rFonts w:eastAsia="Calibri"/>
          <w:position w:val="0"/>
          <w:szCs w:val="28"/>
        </w:rPr>
        <w:t>ả</w:t>
      </w:r>
      <w:r>
        <w:rPr>
          <w:rFonts w:eastAsia="Calibri"/>
          <w:position w:val="0"/>
          <w:szCs w:val="28"/>
        </w:rPr>
        <w:t>n gi</w:t>
      </w:r>
      <w:r>
        <w:rPr>
          <w:rFonts w:eastAsia="Calibri"/>
          <w:position w:val="0"/>
          <w:szCs w:val="28"/>
        </w:rPr>
        <w:t>ấ</w:t>
      </w:r>
      <w:r>
        <w:rPr>
          <w:rFonts w:eastAsia="Calibri"/>
          <w:position w:val="0"/>
          <w:szCs w:val="28"/>
        </w:rPr>
        <w:t xml:space="preserve">y). </w:t>
      </w:r>
      <w:r>
        <w:rPr>
          <w:rFonts w:eastAsia="Calibri"/>
          <w:position w:val="0"/>
          <w:szCs w:val="28"/>
          <w:lang w:val="vi-VN"/>
        </w:rPr>
        <w:t>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r>
        <w:rPr>
          <w:rFonts w:eastAsia="Calibri"/>
          <w:position w:val="0"/>
          <w:szCs w:val="28"/>
          <w:lang w:val="es-ES"/>
        </w:rPr>
        <w:t>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 xml:space="preserve">c, cá nhân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Nhà nư</w:t>
      </w:r>
      <w:r>
        <w:rPr>
          <w:rFonts w:eastAsia="Calibri"/>
          <w:position w:val="0"/>
          <w:szCs w:val="28"/>
          <w:lang w:val="vi-VN"/>
        </w:rPr>
        <w:t>ớ</w:t>
      </w:r>
      <w:r>
        <w:rPr>
          <w:rFonts w:eastAsia="Calibri"/>
          <w:position w:val="0"/>
          <w:szCs w:val="28"/>
          <w:lang w:val="vi-VN"/>
        </w:rPr>
        <w:t>c cho phép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đăng ký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có quy</w:t>
      </w:r>
      <w:r>
        <w:rPr>
          <w:rFonts w:eastAsia="Calibri"/>
          <w:position w:val="0"/>
          <w:szCs w:val="28"/>
          <w:lang w:val="vi-VN"/>
        </w:rPr>
        <w:t>ề</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ghi nh</w:t>
      </w:r>
      <w:r>
        <w:rPr>
          <w:rFonts w:eastAsia="Calibri"/>
          <w:position w:val="0"/>
          <w:szCs w:val="28"/>
          <w:lang w:val="vi-VN"/>
        </w:rPr>
        <w:t>ậ</w:t>
      </w:r>
      <w:r>
        <w:rPr>
          <w:rFonts w:eastAsia="Calibri"/>
          <w:position w:val="0"/>
          <w:szCs w:val="28"/>
          <w:lang w:val="vi-VN"/>
        </w:rPr>
        <w:t>n các thay đ</w:t>
      </w:r>
      <w:r>
        <w:rPr>
          <w:rFonts w:eastAsia="Calibri"/>
          <w:position w:val="0"/>
          <w:szCs w:val="28"/>
          <w:lang w:val="vi-VN"/>
        </w:rPr>
        <w:t>ổ</w:t>
      </w:r>
      <w:r>
        <w:rPr>
          <w:rFonts w:eastAsia="Calibri"/>
          <w:position w:val="0"/>
          <w:szCs w:val="28"/>
          <w:lang w:val="vi-VN"/>
        </w:rPr>
        <w:t>i thông tin trên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es-ES"/>
        </w:rPr>
        <w:t xml:space="preserve"> trong </w:t>
      </w:r>
      <w:r>
        <w:rPr>
          <w:rFonts w:eastAsia="Calibri"/>
          <w:position w:val="0"/>
          <w:szCs w:val="28"/>
          <w:lang w:val="vi-VN"/>
        </w:rPr>
        <w:t>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w:t>
      </w:r>
    </w:p>
    <w:p w14:paraId="16E4F7A2" w14:textId="77777777" w:rsidR="004C1F96" w:rsidRDefault="007C7542">
      <w:pPr>
        <w:widowControl w:val="0"/>
        <w:tabs>
          <w:tab w:val="left" w:pos="-1985"/>
        </w:tabs>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Thay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rPr>
        <w:t>;</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tên,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ị</w:t>
      </w:r>
      <w:r>
        <w:rPr>
          <w:rFonts w:eastAsia="Calibri"/>
          <w:position w:val="0"/>
          <w:szCs w:val="28"/>
          <w:lang w:val="vi-VN"/>
        </w:rPr>
        <w:t>ch c</w:t>
      </w:r>
      <w:r>
        <w:rPr>
          <w:rFonts w:eastAsia="Calibri"/>
          <w:position w:val="0"/>
          <w:szCs w:val="28"/>
          <w:lang w:val="vi-VN"/>
        </w:rPr>
        <w:t>ủ</w:t>
      </w:r>
      <w:r>
        <w:rPr>
          <w:rFonts w:eastAsia="Calibri"/>
          <w:position w:val="0"/>
          <w:szCs w:val="28"/>
          <w:lang w:val="vi-VN"/>
        </w:rPr>
        <w:t>a tác gi</w:t>
      </w:r>
      <w:r>
        <w:rPr>
          <w:rFonts w:eastAsia="Calibri"/>
          <w:position w:val="0"/>
          <w:szCs w:val="28"/>
          <w:lang w:val="vi-VN"/>
        </w:rPr>
        <w:t>ả</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w:t>
      </w:r>
    </w:p>
    <w:p w14:paraId="68FCBED7" w14:textId="77777777" w:rsidR="004C1F96" w:rsidRDefault="007C7542">
      <w:pPr>
        <w:widowControl w:val="0"/>
        <w:tabs>
          <w:tab w:val="left" w:pos="-1985"/>
        </w:tabs>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Thay đ</w:t>
      </w:r>
      <w:r>
        <w:rPr>
          <w:rFonts w:eastAsia="Calibri"/>
          <w:position w:val="0"/>
          <w:szCs w:val="28"/>
          <w:lang w:val="vi-VN"/>
        </w:rPr>
        <w:t>ổ</w:t>
      </w:r>
      <w:r>
        <w:rPr>
          <w:rFonts w:eastAsia="Calibri"/>
          <w:position w:val="0"/>
          <w:szCs w:val="28"/>
          <w:lang w:val="vi-VN"/>
        </w:rPr>
        <w:t>i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(chuy</w:t>
      </w:r>
      <w:r>
        <w:rPr>
          <w:rFonts w:eastAsia="Calibri"/>
          <w:position w:val="0"/>
          <w:szCs w:val="28"/>
          <w:lang w:val="vi-VN"/>
        </w:rPr>
        <w:t>ể</w:t>
      </w:r>
      <w:r>
        <w:rPr>
          <w:rFonts w:eastAsia="Calibri"/>
          <w:position w:val="0"/>
          <w:szCs w:val="28"/>
          <w:lang w:val="vi-VN"/>
        </w:rPr>
        <w:t>n d</w:t>
      </w:r>
      <w:r>
        <w:rPr>
          <w:rFonts w:eastAsia="Calibri"/>
          <w:position w:val="0"/>
          <w:szCs w:val="28"/>
          <w:lang w:val="vi-VN"/>
        </w:rPr>
        <w:t>ị</w:t>
      </w:r>
      <w:r>
        <w:rPr>
          <w:rFonts w:eastAsia="Calibri"/>
          <w:position w:val="0"/>
          <w:szCs w:val="28"/>
          <w:lang w:val="vi-VN"/>
        </w:rPr>
        <w:t>ch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do th</w:t>
      </w:r>
      <w:r>
        <w:rPr>
          <w:rFonts w:eastAsia="Calibri"/>
          <w:position w:val="0"/>
          <w:szCs w:val="28"/>
          <w:lang w:val="vi-VN"/>
        </w:rPr>
        <w:t>ừ</w:t>
      </w:r>
      <w:r>
        <w:rPr>
          <w:rFonts w:eastAsia="Calibri"/>
          <w:position w:val="0"/>
          <w:szCs w:val="28"/>
          <w:lang w:val="vi-VN"/>
        </w:rPr>
        <w:t>a k</w:t>
      </w:r>
      <w:r>
        <w:rPr>
          <w:rFonts w:eastAsia="Calibri"/>
          <w:position w:val="0"/>
          <w:szCs w:val="28"/>
          <w:lang w:val="vi-VN"/>
        </w:rPr>
        <w:t>ế</w:t>
      </w:r>
      <w:r>
        <w:rPr>
          <w:rFonts w:eastAsia="Calibri"/>
          <w:position w:val="0"/>
          <w:szCs w:val="28"/>
          <w:lang w:val="vi-VN"/>
        </w:rPr>
        <w:t>, k</w:t>
      </w:r>
      <w:r>
        <w:rPr>
          <w:rFonts w:eastAsia="Calibri"/>
          <w:position w:val="0"/>
          <w:szCs w:val="28"/>
          <w:lang w:val="vi-VN"/>
        </w:rPr>
        <w:t>ế</w:t>
      </w:r>
      <w:r>
        <w:rPr>
          <w:rFonts w:eastAsia="Calibri"/>
          <w:position w:val="0"/>
          <w:szCs w:val="28"/>
          <w:lang w:val="vi-VN"/>
        </w:rPr>
        <w:t xml:space="preserve"> th</w:t>
      </w:r>
      <w:r>
        <w:rPr>
          <w:rFonts w:eastAsia="Calibri"/>
          <w:position w:val="0"/>
          <w:szCs w:val="28"/>
          <w:lang w:val="vi-VN"/>
        </w:rPr>
        <w:t>ừ</w:t>
      </w:r>
      <w:r>
        <w:rPr>
          <w:rFonts w:eastAsia="Calibri"/>
          <w:position w:val="0"/>
          <w:szCs w:val="28"/>
          <w:lang w:val="vi-VN"/>
        </w:rPr>
        <w:t>a, sáp nh</w:t>
      </w:r>
      <w:r>
        <w:rPr>
          <w:rFonts w:eastAsia="Calibri"/>
          <w:position w:val="0"/>
          <w:szCs w:val="28"/>
          <w:lang w:val="vi-VN"/>
        </w:rPr>
        <w:t>ậ</w:t>
      </w:r>
      <w:r>
        <w:rPr>
          <w:rFonts w:eastAsia="Calibri"/>
          <w:position w:val="0"/>
          <w:szCs w:val="28"/>
          <w:lang w:val="vi-VN"/>
        </w:rPr>
        <w:t>p, chia, tách, h</w:t>
      </w:r>
      <w:r>
        <w:rPr>
          <w:rFonts w:eastAsia="Calibri"/>
          <w:position w:val="0"/>
          <w:szCs w:val="28"/>
          <w:lang w:val="vi-VN"/>
        </w:rPr>
        <w:t>ợ</w:t>
      </w:r>
      <w:r>
        <w:rPr>
          <w:rFonts w:eastAsia="Calibri"/>
          <w:position w:val="0"/>
          <w:szCs w:val="28"/>
          <w:lang w:val="vi-VN"/>
        </w:rPr>
        <w:t>p nh</w:t>
      </w:r>
      <w:r>
        <w:rPr>
          <w:rFonts w:eastAsia="Calibri"/>
          <w:position w:val="0"/>
          <w:szCs w:val="28"/>
          <w:lang w:val="vi-VN"/>
        </w:rPr>
        <w:t>ấ</w:t>
      </w:r>
      <w:r>
        <w:rPr>
          <w:rFonts w:eastAsia="Calibri"/>
          <w:position w:val="0"/>
          <w:szCs w:val="28"/>
          <w:lang w:val="vi-VN"/>
        </w:rPr>
        <w:t>t, liên doanh, liên k</w:t>
      </w:r>
      <w:r>
        <w:rPr>
          <w:rFonts w:eastAsia="Calibri"/>
          <w:position w:val="0"/>
          <w:szCs w:val="28"/>
          <w:lang w:val="vi-VN"/>
        </w:rPr>
        <w:t>ế</w:t>
      </w:r>
      <w:r>
        <w:rPr>
          <w:rFonts w:eastAsia="Calibri"/>
          <w:position w:val="0"/>
          <w:szCs w:val="28"/>
          <w:lang w:val="vi-VN"/>
        </w:rPr>
        <w:t>t, thành l</w:t>
      </w:r>
      <w:r>
        <w:rPr>
          <w:rFonts w:eastAsia="Calibri"/>
          <w:position w:val="0"/>
          <w:szCs w:val="28"/>
          <w:lang w:val="vi-VN"/>
        </w:rPr>
        <w:t>ậ</w:t>
      </w:r>
      <w:r>
        <w:rPr>
          <w:rFonts w:eastAsia="Calibri"/>
          <w:position w:val="0"/>
          <w:szCs w:val="28"/>
          <w:lang w:val="vi-VN"/>
        </w:rPr>
        <w:t>p pháp nhân m</w:t>
      </w:r>
      <w:r>
        <w:rPr>
          <w:rFonts w:eastAsia="Calibri"/>
          <w:position w:val="0"/>
          <w:szCs w:val="28"/>
          <w:lang w:val="vi-VN"/>
        </w:rPr>
        <w:t>ớ</w:t>
      </w:r>
      <w:r>
        <w:rPr>
          <w:rFonts w:eastAsia="Calibri"/>
          <w:position w:val="0"/>
          <w:szCs w:val="28"/>
          <w:lang w:val="vi-VN"/>
        </w:rPr>
        <w:t>i c</w:t>
      </w:r>
      <w:r>
        <w:rPr>
          <w:rFonts w:eastAsia="Calibri"/>
          <w:position w:val="0"/>
          <w:szCs w:val="28"/>
          <w:lang w:val="vi-VN"/>
        </w:rPr>
        <w:t>ủ</w:t>
      </w:r>
      <w:r>
        <w:rPr>
          <w:rFonts w:eastAsia="Calibri"/>
          <w:position w:val="0"/>
          <w:szCs w:val="28"/>
          <w:lang w:val="vi-VN"/>
        </w:rPr>
        <w:t>a cùng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i hình th</w:t>
      </w:r>
      <w:r>
        <w:rPr>
          <w:rFonts w:eastAsia="Calibri"/>
          <w:position w:val="0"/>
          <w:szCs w:val="28"/>
          <w:lang w:val="vi-VN"/>
        </w:rPr>
        <w:t>ứ</w:t>
      </w:r>
      <w:r>
        <w:rPr>
          <w:rFonts w:eastAsia="Calibri"/>
          <w:position w:val="0"/>
          <w:szCs w:val="28"/>
          <w:lang w:val="vi-VN"/>
        </w:rPr>
        <w:t>c kinh doanh ho</w:t>
      </w:r>
      <w:r>
        <w:rPr>
          <w:rFonts w:eastAsia="Calibri"/>
          <w:position w:val="0"/>
          <w:szCs w:val="28"/>
          <w:lang w:val="vi-VN"/>
        </w:rPr>
        <w:t>ặ</w:t>
      </w:r>
      <w:r>
        <w:rPr>
          <w:rFonts w:eastAsia="Calibri"/>
          <w:position w:val="0"/>
          <w:szCs w:val="28"/>
          <w:lang w:val="vi-VN"/>
        </w:rPr>
        <w:t>c theo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Tòa án ho</w:t>
      </w:r>
      <w:r>
        <w:rPr>
          <w:rFonts w:eastAsia="Calibri"/>
          <w:position w:val="0"/>
          <w:szCs w:val="28"/>
          <w:lang w:val="vi-VN"/>
        </w:rPr>
        <w:t>ặ</w:t>
      </w:r>
      <w:r>
        <w:rPr>
          <w:rFonts w:eastAsia="Calibri"/>
          <w:position w:val="0"/>
          <w:szCs w:val="28"/>
          <w:lang w:val="vi-VN"/>
        </w:rPr>
        <w:t>c c</w:t>
      </w:r>
      <w:r>
        <w:rPr>
          <w:rFonts w:eastAsia="Calibri"/>
          <w:position w:val="0"/>
          <w:szCs w:val="28"/>
          <w:lang w:val="vi-VN"/>
        </w:rPr>
        <w:t>ủ</w:t>
      </w:r>
      <w:r>
        <w:rPr>
          <w:rFonts w:eastAsia="Calibri"/>
          <w:position w:val="0"/>
          <w:szCs w:val="28"/>
          <w:lang w:val="vi-VN"/>
        </w:rPr>
        <w:t>a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khác);</w:t>
      </w:r>
    </w:p>
    <w:p w14:paraId="433238C3" w14:textId="77777777" w:rsidR="004C1F96" w:rsidRDefault="007C7542">
      <w:pPr>
        <w:keepNext/>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 xml:space="preserve">c) </w:t>
      </w:r>
      <w:r>
        <w:rPr>
          <w:rFonts w:eastAsia="Calibri"/>
          <w:position w:val="0"/>
          <w:szCs w:val="28"/>
          <w:lang w:val="vi-VN"/>
        </w:rPr>
        <w:t>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ả</w:t>
      </w:r>
      <w:r>
        <w:rPr>
          <w:rFonts w:eastAsia="Calibri"/>
          <w:position w:val="0"/>
          <w:szCs w:val="28"/>
          <w:lang w:val="vi-VN"/>
        </w:rPr>
        <w:t>n mô t</w:t>
      </w:r>
      <w:r>
        <w:rPr>
          <w:rFonts w:eastAsia="Calibri"/>
          <w:position w:val="0"/>
          <w:szCs w:val="28"/>
          <w:lang w:val="vi-VN"/>
        </w:rPr>
        <w:t>ả</w:t>
      </w:r>
      <w:r>
        <w:rPr>
          <w:rFonts w:eastAsia="Calibri"/>
          <w:position w:val="0"/>
          <w:szCs w:val="28"/>
          <w:lang w:val="vi-VN"/>
        </w:rPr>
        <w:t xml:space="preserve"> tính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 xml:space="preserve">a lý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quy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ậ</w:t>
      </w:r>
      <w:r>
        <w:rPr>
          <w:rFonts w:eastAsia="Calibri"/>
          <w:position w:val="0"/>
          <w:szCs w:val="28"/>
          <w:lang w:val="vi-VN"/>
        </w:rPr>
        <w:t>p th</w:t>
      </w:r>
      <w:r>
        <w:rPr>
          <w:rFonts w:eastAsia="Calibri"/>
          <w:position w:val="0"/>
          <w:szCs w:val="28"/>
          <w:lang w:val="vi-VN"/>
        </w:rPr>
        <w:t>ể</w:t>
      </w:r>
      <w:r>
        <w:rPr>
          <w:rFonts w:eastAsia="Calibri"/>
          <w:position w:val="0"/>
          <w:szCs w:val="28"/>
          <w:lang w:val="vi-VN"/>
        </w:rPr>
        <w:t>, quy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w:t>
      </w:r>
    </w:p>
    <w:p w14:paraId="78B877F0" w14:textId="77777777" w:rsidR="004C1F96" w:rsidRDefault="007C7542">
      <w:pPr>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thông tin trên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phí đăng b</w:t>
      </w:r>
      <w:r>
        <w:rPr>
          <w:rFonts w:eastAsia="Calibri"/>
          <w:position w:val="0"/>
          <w:szCs w:val="28"/>
          <w:lang w:val="vi-VN"/>
        </w:rPr>
        <w:t>ạ</w:t>
      </w:r>
      <w:r>
        <w:rPr>
          <w:rFonts w:eastAsia="Calibri"/>
          <w:position w:val="0"/>
          <w:szCs w:val="28"/>
          <w:lang w:val="vi-VN"/>
        </w:rPr>
        <w:t xml:space="preserve"> và phí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ghi nh</w:t>
      </w:r>
      <w:r>
        <w:rPr>
          <w:rFonts w:eastAsia="Calibri"/>
          <w:position w:val="0"/>
          <w:szCs w:val="28"/>
          <w:lang w:val="vi-VN"/>
        </w:rPr>
        <w:t>ậ</w:t>
      </w:r>
      <w:r>
        <w:rPr>
          <w:rFonts w:eastAsia="Calibri"/>
          <w:position w:val="0"/>
          <w:szCs w:val="28"/>
          <w:lang w:val="vi-VN"/>
        </w:rPr>
        <w:t>n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57DE2FFE" w14:textId="77777777" w:rsidR="004C1F96" w:rsidRDefault="007C7542">
      <w:pPr>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es-ES"/>
        </w:rPr>
        <w:t xml:space="preserve">2. </w:t>
      </w:r>
      <w:r>
        <w:rPr>
          <w:rFonts w:eastAsia="Calibri"/>
          <w:position w:val="0"/>
          <w:szCs w:val="28"/>
          <w:lang w:val="vi-VN"/>
        </w:rPr>
        <w:t>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r>
        <w:rPr>
          <w:rFonts w:eastAsia="Calibri"/>
          <w:position w:val="0"/>
          <w:szCs w:val="28"/>
          <w:lang w:val="es-ES"/>
        </w:rPr>
        <w:t>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 xml:space="preserve">c, cá nhân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Nhà nư</w:t>
      </w:r>
      <w:r>
        <w:rPr>
          <w:rFonts w:eastAsia="Calibri"/>
          <w:position w:val="0"/>
          <w:szCs w:val="28"/>
          <w:lang w:val="vi-VN"/>
        </w:rPr>
        <w:t>ớ</w:t>
      </w:r>
      <w:r>
        <w:rPr>
          <w:rFonts w:eastAsia="Calibri"/>
          <w:position w:val="0"/>
          <w:szCs w:val="28"/>
          <w:lang w:val="vi-VN"/>
        </w:rPr>
        <w:t>c cho phép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đăng ký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có quy</w:t>
      </w:r>
      <w:r>
        <w:rPr>
          <w:rFonts w:eastAsia="Calibri"/>
          <w:position w:val="0"/>
          <w:szCs w:val="28"/>
          <w:lang w:val="vi-VN"/>
        </w:rPr>
        <w:t>ề</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w:t>
      </w:r>
      <w:r>
        <w:rPr>
          <w:rFonts w:eastAsia="Calibri"/>
          <w:position w:val="0"/>
          <w:szCs w:val="28"/>
          <w:lang w:val="vi-VN"/>
        </w:rPr>
        <w:t xml:space="preserve">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ghi nh</w:t>
      </w:r>
      <w:r>
        <w:rPr>
          <w:rFonts w:eastAsia="Calibri"/>
          <w:position w:val="0"/>
          <w:szCs w:val="28"/>
          <w:lang w:val="vi-VN"/>
        </w:rPr>
        <w:t>ậ</w:t>
      </w:r>
      <w:r>
        <w:rPr>
          <w:rFonts w:eastAsia="Calibri"/>
          <w:position w:val="0"/>
          <w:szCs w:val="28"/>
          <w:lang w:val="vi-VN"/>
        </w:rPr>
        <w:t>n</w:t>
      </w:r>
      <w:r>
        <w:rPr>
          <w:rFonts w:eastAsia="Calibri"/>
          <w:position w:val="0"/>
          <w:szCs w:val="28"/>
          <w:lang w:val="es-ES"/>
        </w:rPr>
        <w:t xml:space="preserve"> </w:t>
      </w:r>
      <w:r>
        <w:rPr>
          <w:rFonts w:eastAsia="Calibri"/>
          <w:position w:val="0"/>
          <w:szCs w:val="28"/>
          <w:lang w:val="vi-VN"/>
        </w:rPr>
        <w:t>thay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w:t>
      </w:r>
      <w:r>
        <w:rPr>
          <w:rFonts w:eastAsia="Calibri"/>
          <w:position w:val="0"/>
          <w:szCs w:val="28"/>
          <w:lang w:val="es-ES"/>
        </w:rPr>
        <w:t>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 xml:space="preserve">c </w:t>
      </w:r>
      <w:r>
        <w:rPr>
          <w:rFonts w:eastAsia="Calibri"/>
          <w:position w:val="0"/>
          <w:szCs w:val="28"/>
          <w:lang w:val="vi-VN"/>
        </w:rPr>
        <w:t>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 xml:space="preserve">n </w:t>
      </w:r>
      <w:r>
        <w:rPr>
          <w:rFonts w:eastAsia="Calibri"/>
          <w:position w:val="0"/>
          <w:szCs w:val="28"/>
          <w:lang w:val="es-ES"/>
        </w:rPr>
        <w:t>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 xml:space="preserve">p </w:t>
      </w:r>
      <w:r>
        <w:rPr>
          <w:rFonts w:eastAsia="Calibri"/>
          <w:position w:val="0"/>
          <w:szCs w:val="28"/>
          <w:lang w:val="vi-VN"/>
        </w:rPr>
        <w:t>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es-ES"/>
        </w:rPr>
        <w:t xml:space="preserve"> trong S</w:t>
      </w:r>
      <w:r>
        <w:rPr>
          <w:rFonts w:eastAsia="Calibri"/>
          <w:position w:val="0"/>
          <w:szCs w:val="28"/>
          <w:lang w:val="es-ES"/>
        </w:rPr>
        <w:t>ổ</w:t>
      </w:r>
      <w:r>
        <w:rPr>
          <w:rFonts w:eastAsia="Calibri"/>
          <w:position w:val="0"/>
          <w:szCs w:val="28"/>
          <w:lang w:val="es-ES"/>
        </w:rPr>
        <w:t xml:space="preserve"> đăng ký qu</w:t>
      </w:r>
      <w:r>
        <w:rPr>
          <w:rFonts w:eastAsia="Calibri"/>
          <w:position w:val="0"/>
          <w:szCs w:val="28"/>
          <w:lang w:val="es-ES"/>
        </w:rPr>
        <w:t>ố</w:t>
      </w:r>
      <w:r>
        <w:rPr>
          <w:rFonts w:eastAsia="Calibri"/>
          <w:position w:val="0"/>
          <w:szCs w:val="28"/>
          <w:lang w:val="es-ES"/>
        </w:rPr>
        <w:t>c gia v</w:t>
      </w:r>
      <w:r>
        <w:rPr>
          <w:rFonts w:eastAsia="Calibri"/>
          <w:position w:val="0"/>
          <w:szCs w:val="28"/>
          <w:lang w:val="es-ES"/>
        </w:rPr>
        <w:t>ề</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 xml:space="preserve">p. </w:t>
      </w:r>
      <w:r>
        <w:rPr>
          <w:rFonts w:eastAsia="Calibri"/>
          <w:position w:val="0"/>
          <w:szCs w:val="28"/>
          <w:lang w:val="vi-VN"/>
        </w:rPr>
        <w:t>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w:t>
      </w:r>
      <w:r>
        <w:rPr>
          <w:rFonts w:eastAsia="Calibri"/>
          <w:position w:val="0"/>
          <w:szCs w:val="28"/>
          <w:lang w:val="es-ES"/>
        </w:rPr>
        <w:t>văn b</w:t>
      </w:r>
      <w:r>
        <w:rPr>
          <w:rFonts w:eastAsia="Calibri"/>
          <w:position w:val="0"/>
          <w:szCs w:val="28"/>
          <w:lang w:val="es-ES"/>
        </w:rPr>
        <w:t>ả</w:t>
      </w:r>
      <w:r>
        <w:rPr>
          <w:rFonts w:eastAsia="Calibri"/>
          <w:position w:val="0"/>
          <w:szCs w:val="28"/>
          <w:lang w:val="es-ES"/>
        </w:rPr>
        <w:t>n</w:t>
      </w:r>
      <w:r>
        <w:rPr>
          <w:rFonts w:eastAsia="Calibri"/>
          <w:position w:val="0"/>
          <w:szCs w:val="28"/>
          <w:lang w:val="vi-VN"/>
        </w:rPr>
        <w:t xml:space="preserve">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w:t>
      </w:r>
      <w:r>
        <w:rPr>
          <w:rFonts w:eastAsia="Calibri"/>
          <w:position w:val="0"/>
          <w:szCs w:val="28"/>
          <w:lang w:val="es-ES"/>
        </w:rPr>
        <w:t xml:space="preserve"> ghi nh</w:t>
      </w:r>
      <w:r>
        <w:rPr>
          <w:rFonts w:eastAsia="Calibri"/>
          <w:position w:val="0"/>
          <w:szCs w:val="28"/>
          <w:lang w:val="es-ES"/>
        </w:rPr>
        <w:t>ậ</w:t>
      </w:r>
      <w:r>
        <w:rPr>
          <w:rFonts w:eastAsia="Calibri"/>
          <w:position w:val="0"/>
          <w:szCs w:val="28"/>
          <w:lang w:val="es-ES"/>
        </w:rPr>
        <w:t>n</w:t>
      </w:r>
      <w:r>
        <w:rPr>
          <w:rFonts w:eastAsia="Calibri"/>
          <w:position w:val="0"/>
          <w:szCs w:val="28"/>
          <w:lang w:val="vi-VN"/>
        </w:rPr>
        <w:t>, phí đăng b</w:t>
      </w:r>
      <w:r>
        <w:rPr>
          <w:rFonts w:eastAsia="Calibri"/>
          <w:position w:val="0"/>
          <w:szCs w:val="28"/>
          <w:lang w:val="vi-VN"/>
        </w:rPr>
        <w:t>ạ</w:t>
      </w:r>
      <w:r>
        <w:rPr>
          <w:rFonts w:eastAsia="Calibri"/>
          <w:position w:val="0"/>
          <w:szCs w:val="28"/>
          <w:lang w:val="vi-VN"/>
        </w:rPr>
        <w:t xml:space="preserve"> và phí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thông tin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w:t>
      </w:r>
    </w:p>
    <w:p w14:paraId="01E3FC38" w14:textId="77777777" w:rsidR="004C1F96" w:rsidRDefault="007C7542">
      <w:pPr>
        <w:keepNext/>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quy</w:t>
      </w:r>
      <w:r>
        <w:rPr>
          <w:rFonts w:eastAsia="Calibri"/>
          <w:position w:val="0"/>
          <w:szCs w:val="28"/>
          <w:lang w:val="vi-VN"/>
        </w:rPr>
        <w:t>ề</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thu h</w:t>
      </w:r>
      <w:r>
        <w:rPr>
          <w:rFonts w:eastAsia="Calibri"/>
          <w:position w:val="0"/>
          <w:szCs w:val="28"/>
          <w:lang w:val="vi-VN"/>
        </w:rPr>
        <w:t>ẹ</w:t>
      </w:r>
      <w:r>
        <w:rPr>
          <w:rFonts w:eastAsia="Calibri"/>
          <w:position w:val="0"/>
          <w:szCs w:val="28"/>
          <w:lang w:val="vi-VN"/>
        </w:rPr>
        <w:t>p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97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w:t>
      </w:r>
    </w:p>
    <w:p w14:paraId="224F94C3" w14:textId="77777777" w:rsidR="004C1F96" w:rsidRDefault="007C7542">
      <w:pPr>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es-ES"/>
        </w:rPr>
        <w:t>a</w:t>
      </w:r>
      <w:r>
        <w:rPr>
          <w:rFonts w:eastAsia="Calibri"/>
          <w:position w:val="0"/>
          <w:szCs w:val="28"/>
          <w:lang w:val="vi-VN"/>
        </w:rPr>
        <w:t>) Yêu c</w:t>
      </w:r>
      <w:r>
        <w:rPr>
          <w:rFonts w:eastAsia="Calibri"/>
          <w:position w:val="0"/>
          <w:szCs w:val="28"/>
          <w:lang w:val="vi-VN"/>
        </w:rPr>
        <w:t>ầ</w:t>
      </w:r>
      <w:r>
        <w:rPr>
          <w:rFonts w:eastAsia="Calibri"/>
          <w:position w:val="0"/>
          <w:szCs w:val="28"/>
          <w:lang w:val="vi-VN"/>
        </w:rPr>
        <w:t>u gi</w:t>
      </w:r>
      <w:r>
        <w:rPr>
          <w:rFonts w:eastAsia="Calibri"/>
          <w:position w:val="0"/>
          <w:szCs w:val="28"/>
          <w:lang w:val="vi-VN"/>
        </w:rPr>
        <w:t>ả</w:t>
      </w:r>
      <w:r>
        <w:rPr>
          <w:rFonts w:eastAsia="Calibri"/>
          <w:position w:val="0"/>
          <w:szCs w:val="28"/>
          <w:lang w:val="vi-VN"/>
        </w:rPr>
        <w:t>m b</w:t>
      </w:r>
      <w:r>
        <w:rPr>
          <w:rFonts w:eastAsia="Calibri"/>
          <w:position w:val="0"/>
          <w:szCs w:val="28"/>
          <w:lang w:val="vi-VN"/>
        </w:rPr>
        <w:t>ớ</w:t>
      </w:r>
      <w:r>
        <w:rPr>
          <w:rFonts w:eastAsia="Calibri"/>
          <w:position w:val="0"/>
          <w:szCs w:val="28"/>
          <w:lang w:val="vi-VN"/>
        </w:rPr>
        <w:t>t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hàng hoá,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nhóm hàng hoá,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danh m</w:t>
      </w:r>
      <w:r>
        <w:rPr>
          <w:rFonts w:eastAsia="Calibri"/>
          <w:position w:val="0"/>
          <w:szCs w:val="28"/>
          <w:lang w:val="vi-VN"/>
        </w:rPr>
        <w:t>ụ</w:t>
      </w:r>
      <w:r>
        <w:rPr>
          <w:rFonts w:eastAsia="Calibri"/>
          <w:position w:val="0"/>
          <w:szCs w:val="28"/>
          <w:lang w:val="vi-VN"/>
        </w:rPr>
        <w:t>c hàng hoá,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ghi trong Gi</w:t>
      </w:r>
      <w:r>
        <w:rPr>
          <w:rFonts w:eastAsia="Calibri"/>
          <w:position w:val="0"/>
          <w:szCs w:val="28"/>
          <w:lang w:val="vi-VN"/>
        </w:rPr>
        <w:t>ấ</w:t>
      </w:r>
      <w:r>
        <w:rPr>
          <w:rFonts w:eastAsia="Calibri"/>
          <w:position w:val="0"/>
          <w:szCs w:val="28"/>
          <w:lang w:val="vi-VN"/>
        </w:rPr>
        <w:t>y c</w:t>
      </w:r>
      <w:r>
        <w:rPr>
          <w:rFonts w:eastAsia="Calibri"/>
          <w:position w:val="0"/>
          <w:szCs w:val="28"/>
          <w:lang w:val="vi-VN"/>
        </w:rPr>
        <w:t>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các chi ti</w:t>
      </w:r>
      <w:r>
        <w:rPr>
          <w:rFonts w:eastAsia="Calibri"/>
          <w:position w:val="0"/>
          <w:szCs w:val="28"/>
          <w:lang w:val="vi-VN"/>
        </w:rPr>
        <w:t>ế</w:t>
      </w:r>
      <w:r>
        <w:rPr>
          <w:rFonts w:eastAsia="Calibri"/>
          <w:position w:val="0"/>
          <w:szCs w:val="28"/>
          <w:lang w:val="vi-VN"/>
        </w:rPr>
        <w:t>t nh</w:t>
      </w:r>
      <w:r>
        <w:rPr>
          <w:rFonts w:eastAsia="Calibri"/>
          <w:position w:val="0"/>
          <w:szCs w:val="28"/>
          <w:lang w:val="vi-VN"/>
        </w:rPr>
        <w:t>ỏ</w:t>
      </w:r>
      <w:r>
        <w:rPr>
          <w:rFonts w:eastAsia="Calibri"/>
          <w:position w:val="0"/>
          <w:szCs w:val="28"/>
          <w:lang w:val="vi-VN"/>
        </w:rPr>
        <w:t xml:space="preserve"> là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lo</w:t>
      </w:r>
      <w:r>
        <w:rPr>
          <w:rFonts w:eastAsia="Calibri"/>
          <w:position w:val="0"/>
          <w:szCs w:val="28"/>
          <w:lang w:val="vi-VN"/>
        </w:rPr>
        <w:t>ạ</w:t>
      </w:r>
      <w:r>
        <w:rPr>
          <w:rFonts w:eastAsia="Calibri"/>
          <w:position w:val="0"/>
          <w:szCs w:val="28"/>
          <w:lang w:val="vi-VN"/>
        </w:rPr>
        <w:t>i tr</w:t>
      </w:r>
      <w:r>
        <w:rPr>
          <w:rFonts w:eastAsia="Calibri"/>
          <w:position w:val="0"/>
          <w:szCs w:val="28"/>
          <w:lang w:val="vi-VN"/>
        </w:rPr>
        <w:t>ừ</w:t>
      </w:r>
      <w:r>
        <w:rPr>
          <w:rFonts w:eastAsia="Calibri"/>
          <w:position w:val="0"/>
          <w:szCs w:val="28"/>
          <w:lang w:val="vi-VN"/>
        </w:rPr>
        <w:t xml:space="preserve"> (không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riêng) nhưng không làm thay đ</w:t>
      </w:r>
      <w:r>
        <w:rPr>
          <w:rFonts w:eastAsia="Calibri"/>
          <w:position w:val="0"/>
          <w:szCs w:val="28"/>
          <w:lang w:val="vi-VN"/>
        </w:rPr>
        <w:t>ổ</w:t>
      </w:r>
      <w:r>
        <w:rPr>
          <w:rFonts w:eastAsia="Calibri"/>
          <w:position w:val="0"/>
          <w:szCs w:val="28"/>
          <w:lang w:val="vi-VN"/>
        </w:rPr>
        <w:t>i kh</w:t>
      </w:r>
      <w:r>
        <w:rPr>
          <w:rFonts w:eastAsia="Calibri"/>
          <w:position w:val="0"/>
          <w:szCs w:val="28"/>
          <w:lang w:val="vi-VN"/>
        </w:rPr>
        <w:t>ả</w:t>
      </w:r>
      <w:r>
        <w:rPr>
          <w:rFonts w:eastAsia="Calibri"/>
          <w:position w:val="0"/>
          <w:szCs w:val="28"/>
          <w:lang w:val="vi-VN"/>
        </w:rPr>
        <w:t xml:space="preserve"> năng phân bi</w:t>
      </w:r>
      <w:r>
        <w:rPr>
          <w:rFonts w:eastAsia="Calibri"/>
          <w:position w:val="0"/>
          <w:szCs w:val="28"/>
          <w:lang w:val="vi-VN"/>
        </w:rPr>
        <w:t>ệ</w:t>
      </w:r>
      <w:r>
        <w:rPr>
          <w:rFonts w:eastAsia="Calibri"/>
          <w:position w:val="0"/>
          <w:szCs w:val="28"/>
          <w:lang w:val="vi-VN"/>
        </w:rPr>
        <w:t>t c</w:t>
      </w:r>
      <w:r>
        <w:rPr>
          <w:rFonts w:eastAsia="Calibri"/>
          <w:position w:val="0"/>
          <w:szCs w:val="28"/>
          <w:lang w:val="vi-VN"/>
        </w:rPr>
        <w:t>ủ</w:t>
      </w:r>
      <w:r>
        <w:rPr>
          <w:rFonts w:eastAsia="Calibri"/>
          <w:position w:val="0"/>
          <w:szCs w:val="28"/>
          <w:lang w:val="vi-VN"/>
        </w:rPr>
        <w:t>a nhãn hi</w:t>
      </w:r>
      <w:r>
        <w:rPr>
          <w:rFonts w:eastAsia="Calibri"/>
          <w:position w:val="0"/>
          <w:szCs w:val="28"/>
          <w:lang w:val="vi-VN"/>
        </w:rPr>
        <w:t>ệ</w:t>
      </w:r>
      <w:r>
        <w:rPr>
          <w:rFonts w:eastAsia="Calibri"/>
          <w:position w:val="0"/>
          <w:szCs w:val="28"/>
          <w:lang w:val="vi-VN"/>
        </w:rPr>
        <w:t>u ghi trong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w:t>
      </w:r>
    </w:p>
    <w:p w14:paraId="620ABAF5" w14:textId="77777777" w:rsidR="004C1F96" w:rsidRDefault="007C7542">
      <w:pPr>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Yêu c</w:t>
      </w:r>
      <w:r>
        <w:rPr>
          <w:rFonts w:eastAsia="Calibri"/>
          <w:position w:val="0"/>
          <w:szCs w:val="28"/>
          <w:lang w:val="vi-VN"/>
        </w:rPr>
        <w:t>ầ</w:t>
      </w:r>
      <w:r>
        <w:rPr>
          <w:rFonts w:eastAsia="Calibri"/>
          <w:position w:val="0"/>
          <w:szCs w:val="28"/>
          <w:lang w:val="vi-VN"/>
        </w:rPr>
        <w:t>u gi</w:t>
      </w:r>
      <w:r>
        <w:rPr>
          <w:rFonts w:eastAsia="Calibri"/>
          <w:position w:val="0"/>
          <w:szCs w:val="28"/>
          <w:lang w:val="vi-VN"/>
        </w:rPr>
        <w:t>ả</w:t>
      </w:r>
      <w:r>
        <w:rPr>
          <w:rFonts w:eastAsia="Calibri"/>
          <w:position w:val="0"/>
          <w:szCs w:val="28"/>
          <w:lang w:val="vi-VN"/>
        </w:rPr>
        <w:t>m b</w:t>
      </w:r>
      <w:r>
        <w:rPr>
          <w:rFonts w:eastAsia="Calibri"/>
          <w:position w:val="0"/>
          <w:szCs w:val="28"/>
          <w:lang w:val="vi-VN"/>
        </w:rPr>
        <w:t>ớ</w:t>
      </w:r>
      <w:r>
        <w:rPr>
          <w:rFonts w:eastAsia="Calibri"/>
          <w:position w:val="0"/>
          <w:szCs w:val="28"/>
          <w:lang w:val="vi-VN"/>
        </w:rPr>
        <w:t>t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đi</w:t>
      </w:r>
      <w:r>
        <w:rPr>
          <w:rFonts w:eastAsia="Calibri"/>
          <w:position w:val="0"/>
          <w:szCs w:val="28"/>
          <w:lang w:val="vi-VN"/>
        </w:rPr>
        <w:t>ể</w:t>
      </w:r>
      <w:r>
        <w:rPr>
          <w:rFonts w:eastAsia="Calibri"/>
          <w:position w:val="0"/>
          <w:szCs w:val="28"/>
          <w:lang w:val="vi-VN"/>
        </w:rPr>
        <w:t>m đ</w:t>
      </w:r>
      <w:r>
        <w:rPr>
          <w:rFonts w:eastAsia="Calibri"/>
          <w:position w:val="0"/>
          <w:szCs w:val="28"/>
          <w:lang w:val="vi-VN"/>
        </w:rPr>
        <w:t>ộ</w:t>
      </w:r>
      <w:r>
        <w:rPr>
          <w:rFonts w:eastAsia="Calibri"/>
          <w:position w:val="0"/>
          <w:szCs w:val="28"/>
          <w:lang w:val="vi-VN"/>
        </w:rPr>
        <w:t>c l</w:t>
      </w:r>
      <w:r>
        <w:rPr>
          <w:rFonts w:eastAsia="Calibri"/>
          <w:position w:val="0"/>
          <w:szCs w:val="28"/>
          <w:lang w:val="vi-VN"/>
        </w:rPr>
        <w:t>ậ</w:t>
      </w:r>
      <w:r>
        <w:rPr>
          <w:rFonts w:eastAsia="Calibri"/>
          <w:position w:val="0"/>
          <w:szCs w:val="28"/>
          <w:lang w:val="vi-VN"/>
        </w:rPr>
        <w:t>p ho</w:t>
      </w:r>
      <w:r>
        <w:rPr>
          <w:rFonts w:eastAsia="Calibri"/>
          <w:position w:val="0"/>
          <w:szCs w:val="28"/>
          <w:lang w:val="vi-VN"/>
        </w:rPr>
        <w:t>ặ</w:t>
      </w:r>
      <w:r>
        <w:rPr>
          <w:rFonts w:eastAsia="Calibri"/>
          <w:position w:val="0"/>
          <w:szCs w:val="28"/>
          <w:lang w:val="vi-VN"/>
        </w:rPr>
        <w:t>c ph</w:t>
      </w:r>
      <w:r>
        <w:rPr>
          <w:rFonts w:eastAsia="Calibri"/>
          <w:position w:val="0"/>
          <w:szCs w:val="28"/>
          <w:lang w:val="vi-VN"/>
        </w:rPr>
        <w:t>ụ</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ph</w:t>
      </w:r>
      <w:r>
        <w:rPr>
          <w:rFonts w:eastAsia="Calibri"/>
          <w:position w:val="0"/>
          <w:szCs w:val="28"/>
          <w:lang w:val="vi-VN"/>
        </w:rPr>
        <w:t>ạ</w:t>
      </w:r>
      <w:r>
        <w:rPr>
          <w:rFonts w:eastAsia="Calibri"/>
          <w:position w:val="0"/>
          <w:szCs w:val="28"/>
          <w:lang w:val="vi-VN"/>
        </w:rPr>
        <w:t>m vi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ghi trong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gi</w:t>
      </w:r>
      <w:r>
        <w:rPr>
          <w:rFonts w:eastAsia="Calibri"/>
          <w:position w:val="0"/>
          <w:szCs w:val="28"/>
          <w:lang w:val="vi-VN"/>
        </w:rPr>
        <w:t>ả</w:t>
      </w:r>
      <w:r>
        <w:rPr>
          <w:rFonts w:eastAsia="Calibri"/>
          <w:position w:val="0"/>
          <w:szCs w:val="28"/>
          <w:lang w:val="vi-VN"/>
        </w:rPr>
        <w:t>i pháp h</w:t>
      </w:r>
      <w:r>
        <w:rPr>
          <w:rFonts w:eastAsia="Calibri"/>
          <w:position w:val="0"/>
          <w:szCs w:val="28"/>
          <w:lang w:val="vi-VN"/>
        </w:rPr>
        <w:t>ữ</w:t>
      </w:r>
      <w:r>
        <w:rPr>
          <w:rFonts w:eastAsia="Calibri"/>
          <w:position w:val="0"/>
          <w:szCs w:val="28"/>
          <w:lang w:val="vi-VN"/>
        </w:rPr>
        <w:t>u ích;</w:t>
      </w:r>
    </w:p>
    <w:p w14:paraId="50B329BC" w14:textId="77777777" w:rsidR="004C1F96" w:rsidRDefault="007C7542">
      <w:pPr>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es-ES"/>
        </w:rPr>
        <w:t>c</w:t>
      </w:r>
      <w:r>
        <w:rPr>
          <w:rFonts w:eastAsia="Calibri"/>
          <w:position w:val="0"/>
          <w:szCs w:val="28"/>
          <w:lang w:val="vi-VN"/>
        </w:rPr>
        <w:t>) Yêu c</w:t>
      </w:r>
      <w:r>
        <w:rPr>
          <w:rFonts w:eastAsia="Calibri"/>
          <w:position w:val="0"/>
          <w:szCs w:val="28"/>
          <w:lang w:val="vi-VN"/>
        </w:rPr>
        <w:t>ầ</w:t>
      </w:r>
      <w:r>
        <w:rPr>
          <w:rFonts w:eastAsia="Calibri"/>
          <w:position w:val="0"/>
          <w:szCs w:val="28"/>
          <w:lang w:val="vi-VN"/>
        </w:rPr>
        <w:t>u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phương án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trong b</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trong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w:t>
      </w:r>
      <w:r>
        <w:rPr>
          <w:rFonts w:eastAsia="Calibri"/>
          <w:position w:val="0"/>
          <w:szCs w:val="28"/>
          <w:lang w:val="vi-VN"/>
        </w:rPr>
        <w:t>ng nghi</w:t>
      </w:r>
      <w:r>
        <w:rPr>
          <w:rFonts w:eastAsia="Calibri"/>
          <w:position w:val="0"/>
          <w:szCs w:val="28"/>
          <w:lang w:val="vi-VN"/>
        </w:rPr>
        <w:t>ệ</w:t>
      </w:r>
      <w:r>
        <w:rPr>
          <w:rFonts w:eastAsia="Calibri"/>
          <w:position w:val="0"/>
          <w:szCs w:val="28"/>
          <w:lang w:val="vi-VN"/>
        </w:rPr>
        <w:t>p.</w:t>
      </w:r>
    </w:p>
    <w:p w14:paraId="0454FE3F" w14:textId="77777777" w:rsidR="004C1F96" w:rsidRDefault="007C7542">
      <w:pPr>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thu h</w:t>
      </w:r>
      <w:r>
        <w:rPr>
          <w:rFonts w:eastAsia="Calibri"/>
          <w:position w:val="0"/>
          <w:szCs w:val="28"/>
          <w:lang w:val="vi-VN"/>
        </w:rPr>
        <w:t>ẹ</w:t>
      </w:r>
      <w:r>
        <w:rPr>
          <w:rFonts w:eastAsia="Calibri"/>
          <w:position w:val="0"/>
          <w:szCs w:val="28"/>
          <w:lang w:val="vi-VN"/>
        </w:rPr>
        <w:t>p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thu h</w:t>
      </w:r>
      <w:r>
        <w:rPr>
          <w:rFonts w:eastAsia="Calibri"/>
          <w:position w:val="0"/>
          <w:szCs w:val="28"/>
          <w:lang w:val="vi-VN"/>
        </w:rPr>
        <w:t>ẹ</w:t>
      </w:r>
      <w:r>
        <w:rPr>
          <w:rFonts w:eastAsia="Calibri"/>
          <w:position w:val="0"/>
          <w:szCs w:val="28"/>
          <w:lang w:val="vi-VN"/>
        </w:rPr>
        <w:t>p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phí đăng b</w:t>
      </w:r>
      <w:r>
        <w:rPr>
          <w:rFonts w:eastAsia="Calibri"/>
          <w:position w:val="0"/>
          <w:szCs w:val="28"/>
          <w:lang w:val="vi-VN"/>
        </w:rPr>
        <w:t>ạ</w:t>
      </w:r>
      <w:r>
        <w:rPr>
          <w:rFonts w:eastAsia="Calibri"/>
          <w:position w:val="0"/>
          <w:szCs w:val="28"/>
          <w:lang w:val="vi-VN"/>
        </w:rPr>
        <w:t xml:space="preserve"> và phí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4BAA6E68" w14:textId="77777777" w:rsidR="004C1F96" w:rsidRDefault="007C7542">
      <w:pPr>
        <w:keepNext/>
        <w:widowControl w:val="0"/>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Tu</w:t>
      </w:r>
      <w:r>
        <w:rPr>
          <w:rFonts w:eastAsia="Calibri"/>
          <w:position w:val="0"/>
          <w:szCs w:val="28"/>
          <w:lang w:val="vi-VN"/>
        </w:rPr>
        <w:t>ỳ</w:t>
      </w:r>
      <w:r>
        <w:rPr>
          <w:rFonts w:eastAsia="Calibri"/>
          <w:position w:val="0"/>
          <w:szCs w:val="28"/>
          <w:lang w:val="vi-VN"/>
        </w:rPr>
        <w:t xml:space="preserve"> theo n</w:t>
      </w:r>
      <w:r>
        <w:rPr>
          <w:rFonts w:eastAsia="Calibri"/>
          <w:position w:val="0"/>
          <w:szCs w:val="28"/>
          <w:lang w:val="vi-VN"/>
        </w:rPr>
        <w:t>ộ</w:t>
      </w:r>
      <w:r>
        <w:rPr>
          <w:rFonts w:eastAsia="Calibri"/>
          <w:position w:val="0"/>
          <w:szCs w:val="28"/>
          <w:lang w:val="vi-VN"/>
        </w:rPr>
        <w:t>i dung c</w:t>
      </w:r>
      <w:r>
        <w:rPr>
          <w:rFonts w:eastAsia="Calibri"/>
          <w:position w:val="0"/>
          <w:szCs w:val="28"/>
          <w:lang w:val="vi-VN"/>
        </w:rPr>
        <w:t>ầ</w:t>
      </w:r>
      <w:r>
        <w:rPr>
          <w:rFonts w:eastAsia="Calibri"/>
          <w:position w:val="0"/>
          <w:szCs w:val="28"/>
          <w:lang w:val="vi-VN"/>
        </w:rPr>
        <w:t>n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kho</w:t>
      </w:r>
      <w:r>
        <w:rPr>
          <w:rFonts w:eastAsia="Calibri"/>
          <w:position w:val="0"/>
          <w:szCs w:val="28"/>
          <w:lang w:val="vi-VN"/>
        </w:rPr>
        <w:t>ả</w:t>
      </w:r>
      <w:r>
        <w:rPr>
          <w:rFonts w:eastAsia="Calibri"/>
          <w:position w:val="0"/>
          <w:szCs w:val="28"/>
          <w:lang w:val="vi-VN"/>
        </w:rPr>
        <w:t>n 1, 2 và 3 c</w:t>
      </w:r>
      <w:r>
        <w:rPr>
          <w:rFonts w:eastAsia="Calibri"/>
          <w:position w:val="0"/>
          <w:szCs w:val="28"/>
          <w:lang w:val="vi-VN"/>
        </w:rPr>
        <w:t>ủ</w:t>
      </w:r>
      <w:r>
        <w:rPr>
          <w:rFonts w:eastAsia="Calibri"/>
          <w:position w:val="0"/>
          <w:szCs w:val="28"/>
          <w:lang w:val="vi-VN"/>
        </w:rPr>
        <w:t>a Đi</w:t>
      </w:r>
      <w:r>
        <w:rPr>
          <w:rFonts w:eastAsia="Calibri"/>
          <w:position w:val="0"/>
          <w:szCs w:val="28"/>
          <w:lang w:val="vi-VN"/>
        </w:rPr>
        <w:t>ề</w:t>
      </w:r>
      <w:r>
        <w:rPr>
          <w:rFonts w:eastAsia="Calibri"/>
          <w:position w:val="0"/>
          <w:szCs w:val="28"/>
          <w:lang w:val="vi-VN"/>
        </w:rPr>
        <w:t>u này, h</w:t>
      </w:r>
      <w:r>
        <w:rPr>
          <w:rFonts w:eastAsia="Calibri"/>
          <w:position w:val="0"/>
          <w:szCs w:val="28"/>
          <w:lang w:val="vi-VN"/>
        </w:rPr>
        <w:t>ồ</w:t>
      </w:r>
      <w:r>
        <w:rPr>
          <w:rFonts w:eastAsia="Calibri"/>
          <w:position w:val="0"/>
          <w:szCs w:val="28"/>
          <w:lang w:val="vi-VN"/>
        </w:rPr>
        <w:t xml:space="preserve"> sơ yêu </w:t>
      </w:r>
      <w:r>
        <w:rPr>
          <w:rFonts w:eastAsia="Calibri"/>
          <w:position w:val="0"/>
          <w:szCs w:val="28"/>
          <w:lang w:val="vi-VN"/>
        </w:rPr>
        <w:t>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bao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 đây:</w:t>
      </w:r>
    </w:p>
    <w:p w14:paraId="645A7C79" w14:textId="77777777" w:rsidR="004C1F96" w:rsidRDefault="007C7542">
      <w:pPr>
        <w:tabs>
          <w:tab w:val="left" w:pos="-1985"/>
        </w:tabs>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06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trong đó nêu rõ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M</w:t>
      </w:r>
      <w:r>
        <w:rPr>
          <w:rFonts w:eastAsia="Calibri"/>
          <w:position w:val="0"/>
          <w:szCs w:val="28"/>
          <w:lang w:val="vi-VN"/>
        </w:rPr>
        <w:t>ộ</w:t>
      </w:r>
      <w:r>
        <w:rPr>
          <w:rFonts w:eastAsia="Calibri"/>
          <w:position w:val="0"/>
          <w:szCs w:val="28"/>
          <w:lang w:val="vi-VN"/>
        </w:rPr>
        <w:t>t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có th</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nhi</w:t>
      </w:r>
      <w:r>
        <w:rPr>
          <w:rFonts w:eastAsia="Calibri"/>
          <w:position w:val="0"/>
          <w:szCs w:val="28"/>
          <w:lang w:val="vi-VN"/>
        </w:rPr>
        <w:t>ề</w:t>
      </w:r>
      <w:r>
        <w:rPr>
          <w:rFonts w:eastAsia="Calibri"/>
          <w:position w:val="0"/>
          <w:szCs w:val="28"/>
          <w:lang w:val="vi-VN"/>
        </w:rPr>
        <w:t>u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có cùng n</w:t>
      </w:r>
      <w:r>
        <w:rPr>
          <w:rFonts w:eastAsia="Calibri"/>
          <w:position w:val="0"/>
          <w:szCs w:val="28"/>
          <w:lang w:val="vi-VN"/>
        </w:rPr>
        <w:t>ộ</w:t>
      </w:r>
      <w:r>
        <w:rPr>
          <w:rFonts w:eastAsia="Calibri"/>
          <w:position w:val="0"/>
          <w:szCs w:val="28"/>
          <w:lang w:val="vi-VN"/>
        </w:rPr>
        <w:t xml:space="preserve">i </w:t>
      </w:r>
      <w:r>
        <w:rPr>
          <w:rFonts w:eastAsia="Calibri"/>
          <w:position w:val="0"/>
          <w:szCs w:val="28"/>
          <w:lang w:val="vi-VN"/>
        </w:rPr>
        <w:t>dung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theo quy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w:t>
      </w:r>
      <w:r>
        <w:rPr>
          <w:rFonts w:eastAsia="Calibri"/>
          <w:position w:val="0"/>
          <w:szCs w:val="28"/>
          <w:lang w:val="vi-VN"/>
        </w:rPr>
        <w:t>ừ</w:t>
      </w:r>
      <w:r>
        <w:rPr>
          <w:rFonts w:eastAsia="Calibri"/>
          <w:position w:val="0"/>
          <w:szCs w:val="28"/>
          <w:lang w:val="vi-VN"/>
        </w:rPr>
        <w:t>ng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7E660EFC" w14:textId="77777777" w:rsidR="004C1F96" w:rsidRDefault="007C7542">
      <w:pPr>
        <w:tabs>
          <w:tab w:val="left" w:pos="-1985"/>
        </w:tabs>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en-SG"/>
        </w:rPr>
        <w:t xml:space="preserve"> trong trư</w:t>
      </w:r>
      <w:r>
        <w:rPr>
          <w:rFonts w:eastAsia="Calibri"/>
          <w:position w:val="0"/>
          <w:szCs w:val="28"/>
          <w:lang w:val="en-SG"/>
        </w:rPr>
        <w:t>ờ</w:t>
      </w:r>
      <w:r>
        <w:rPr>
          <w:rFonts w:eastAsia="Calibri"/>
          <w:position w:val="0"/>
          <w:szCs w:val="28"/>
          <w:lang w:val="en-SG"/>
        </w:rPr>
        <w:t>ng h</w:t>
      </w:r>
      <w:r>
        <w:rPr>
          <w:rFonts w:eastAsia="Calibri"/>
          <w:position w:val="0"/>
          <w:szCs w:val="28"/>
          <w:lang w:val="en-SG"/>
        </w:rPr>
        <w:t>ợ</w:t>
      </w:r>
      <w:r>
        <w:rPr>
          <w:rFonts w:eastAsia="Calibri"/>
          <w:position w:val="0"/>
          <w:szCs w:val="28"/>
          <w:lang w:val="en-SG"/>
        </w:rPr>
        <w:t>p văn b</w:t>
      </w:r>
      <w:r>
        <w:rPr>
          <w:rFonts w:eastAsia="Calibri"/>
          <w:position w:val="0"/>
          <w:szCs w:val="28"/>
          <w:lang w:val="en-SG"/>
        </w:rPr>
        <w:t>ằ</w:t>
      </w:r>
      <w:r>
        <w:rPr>
          <w:rFonts w:eastAsia="Calibri"/>
          <w:position w:val="0"/>
          <w:szCs w:val="28"/>
          <w:lang w:val="en-SG"/>
        </w:rPr>
        <w:t>ng b</w:t>
      </w:r>
      <w:r>
        <w:rPr>
          <w:rFonts w:eastAsia="Calibri"/>
          <w:position w:val="0"/>
          <w:szCs w:val="28"/>
          <w:lang w:val="en-SG"/>
        </w:rPr>
        <w:t>ả</w:t>
      </w:r>
      <w:r>
        <w:rPr>
          <w:rFonts w:eastAsia="Calibri"/>
          <w:position w:val="0"/>
          <w:szCs w:val="28"/>
          <w:lang w:val="en-SG"/>
        </w:rPr>
        <w:t>o h</w:t>
      </w:r>
      <w:r>
        <w:rPr>
          <w:rFonts w:eastAsia="Calibri"/>
          <w:position w:val="0"/>
          <w:szCs w:val="28"/>
          <w:lang w:val="en-SG"/>
        </w:rPr>
        <w:t>ộ</w:t>
      </w:r>
      <w:r>
        <w:rPr>
          <w:rFonts w:eastAsia="Calibri"/>
          <w:position w:val="0"/>
          <w:szCs w:val="28"/>
          <w:lang w:val="en-SG"/>
        </w:rPr>
        <w:t xml:space="preserve"> đư</w:t>
      </w:r>
      <w:r>
        <w:rPr>
          <w:rFonts w:eastAsia="Calibri"/>
          <w:position w:val="0"/>
          <w:szCs w:val="28"/>
          <w:lang w:val="en-SG"/>
        </w:rPr>
        <w:t>ợ</w:t>
      </w:r>
      <w:r>
        <w:rPr>
          <w:rFonts w:eastAsia="Calibri"/>
          <w:position w:val="0"/>
          <w:szCs w:val="28"/>
          <w:lang w:val="en-SG"/>
        </w:rPr>
        <w:t>c c</w:t>
      </w:r>
      <w:r>
        <w:rPr>
          <w:rFonts w:eastAsia="Calibri"/>
          <w:position w:val="0"/>
          <w:szCs w:val="28"/>
          <w:lang w:val="en-SG"/>
        </w:rPr>
        <w:t>ấ</w:t>
      </w:r>
      <w:r>
        <w:rPr>
          <w:rFonts w:eastAsia="Calibri"/>
          <w:position w:val="0"/>
          <w:szCs w:val="28"/>
          <w:lang w:val="en-SG"/>
        </w:rPr>
        <w:t>p dư</w:t>
      </w:r>
      <w:r>
        <w:rPr>
          <w:rFonts w:eastAsia="Calibri"/>
          <w:position w:val="0"/>
          <w:szCs w:val="28"/>
          <w:lang w:val="en-SG"/>
        </w:rPr>
        <w:t>ớ</w:t>
      </w:r>
      <w:r>
        <w:rPr>
          <w:rFonts w:eastAsia="Calibri"/>
          <w:position w:val="0"/>
          <w:szCs w:val="28"/>
          <w:lang w:val="en-SG"/>
        </w:rPr>
        <w:t>i d</w:t>
      </w:r>
      <w:r>
        <w:rPr>
          <w:rFonts w:eastAsia="Calibri"/>
          <w:position w:val="0"/>
          <w:szCs w:val="28"/>
          <w:lang w:val="en-SG"/>
        </w:rPr>
        <w:t>ạ</w:t>
      </w:r>
      <w:r>
        <w:rPr>
          <w:rFonts w:eastAsia="Calibri"/>
          <w:position w:val="0"/>
          <w:szCs w:val="28"/>
          <w:lang w:val="en-SG"/>
        </w:rPr>
        <w:t>ng gi</w:t>
      </w:r>
      <w:r>
        <w:rPr>
          <w:rFonts w:eastAsia="Calibri"/>
          <w:position w:val="0"/>
          <w:szCs w:val="28"/>
          <w:lang w:val="en-SG"/>
        </w:rPr>
        <w:t>ấ</w:t>
      </w:r>
      <w:r>
        <w:rPr>
          <w:rFonts w:eastAsia="Calibri"/>
          <w:position w:val="0"/>
          <w:szCs w:val="28"/>
          <w:lang w:val="en-SG"/>
        </w:rPr>
        <w:t>y</w:t>
      </w:r>
      <w:r>
        <w:rPr>
          <w:rFonts w:eastAsia="Calibri"/>
          <w:position w:val="0"/>
          <w:szCs w:val="28"/>
          <w:lang w:val="vi-VN"/>
        </w:rPr>
        <w:t xml:space="preserve">; </w:t>
      </w:r>
    </w:p>
    <w:p w14:paraId="2C59E25E" w14:textId="77777777" w:rsidR="004C1F96" w:rsidRDefault="007C7542">
      <w:pPr>
        <w:tabs>
          <w:tab w:val="left" w:pos="-1985"/>
        </w:tabs>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Tài li</w:t>
      </w:r>
      <w:r>
        <w:rPr>
          <w:rFonts w:eastAsia="Calibri"/>
          <w:position w:val="0"/>
          <w:szCs w:val="28"/>
          <w:lang w:val="vi-VN"/>
        </w:rPr>
        <w:t>ệ</w:t>
      </w:r>
      <w:r>
        <w:rPr>
          <w:rFonts w:eastAsia="Calibri"/>
          <w:position w:val="0"/>
          <w:szCs w:val="28"/>
          <w:lang w:val="vi-VN"/>
        </w:rPr>
        <w:t>u xác nh</w:t>
      </w:r>
      <w:r>
        <w:rPr>
          <w:rFonts w:eastAsia="Calibri"/>
          <w:position w:val="0"/>
          <w:szCs w:val="28"/>
          <w:lang w:val="vi-VN"/>
        </w:rPr>
        <w:t>ậ</w:t>
      </w:r>
      <w:r>
        <w:rPr>
          <w:rFonts w:eastAsia="Calibri"/>
          <w:position w:val="0"/>
          <w:szCs w:val="28"/>
          <w:lang w:val="vi-VN"/>
        </w:rPr>
        <w:t>n vi</w:t>
      </w:r>
      <w:r>
        <w:rPr>
          <w:rFonts w:eastAsia="Calibri"/>
          <w:position w:val="0"/>
          <w:szCs w:val="28"/>
          <w:lang w:val="vi-VN"/>
        </w:rPr>
        <w:t>ệ</w:t>
      </w:r>
      <w:r>
        <w:rPr>
          <w:rFonts w:eastAsia="Calibri"/>
          <w:position w:val="0"/>
          <w:szCs w:val="28"/>
          <w:lang w:val="vi-VN"/>
        </w:rPr>
        <w:t>c thay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c</w:t>
      </w:r>
      <w:r>
        <w:rPr>
          <w:rFonts w:eastAsia="Calibri"/>
          <w:position w:val="0"/>
          <w:szCs w:val="28"/>
          <w:lang w:val="vi-VN"/>
        </w:rPr>
        <w:t>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gi</w:t>
      </w:r>
      <w:r>
        <w:rPr>
          <w:rFonts w:eastAsia="Calibri"/>
          <w:position w:val="0"/>
          <w:szCs w:val="28"/>
          <w:lang w:val="vi-VN"/>
        </w:rPr>
        <w:t>ấ</w:t>
      </w:r>
      <w:r>
        <w:rPr>
          <w:rFonts w:eastAsia="Calibri"/>
          <w:position w:val="0"/>
          <w:szCs w:val="28"/>
          <w:lang w:val="vi-VN"/>
        </w:rPr>
        <w:t>y phép đăng ký kinh doanh có ghi nh</w:t>
      </w:r>
      <w:r>
        <w:rPr>
          <w:rFonts w:eastAsia="Calibri"/>
          <w:position w:val="0"/>
          <w:szCs w:val="28"/>
          <w:lang w:val="vi-VN"/>
        </w:rPr>
        <w:t>ậ</w:t>
      </w:r>
      <w:r>
        <w:rPr>
          <w:rFonts w:eastAsia="Calibri"/>
          <w:position w:val="0"/>
          <w:szCs w:val="28"/>
          <w:lang w:val="vi-VN"/>
        </w:rPr>
        <w:t>n vi</w:t>
      </w:r>
      <w:r>
        <w:rPr>
          <w:rFonts w:eastAsia="Calibri"/>
          <w:position w:val="0"/>
          <w:szCs w:val="28"/>
          <w:lang w:val="vi-VN"/>
        </w:rPr>
        <w:t>ệ</w:t>
      </w:r>
      <w:r>
        <w:rPr>
          <w:rFonts w:eastAsia="Calibri"/>
          <w:position w:val="0"/>
          <w:szCs w:val="28"/>
          <w:lang w:val="vi-VN"/>
        </w:rPr>
        <w:t>c thay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các tài li</w:t>
      </w:r>
      <w:r>
        <w:rPr>
          <w:rFonts w:eastAsia="Calibri"/>
          <w:position w:val="0"/>
          <w:szCs w:val="28"/>
          <w:lang w:val="vi-VN"/>
        </w:rPr>
        <w:t>ệ</w:t>
      </w:r>
      <w:r>
        <w:rPr>
          <w:rFonts w:eastAsia="Calibri"/>
          <w:position w:val="0"/>
          <w:szCs w:val="28"/>
          <w:lang w:val="vi-VN"/>
        </w:rPr>
        <w:t>u pháp lý khác ch</w:t>
      </w:r>
      <w:r>
        <w:rPr>
          <w:rFonts w:eastAsia="Calibri"/>
          <w:position w:val="0"/>
          <w:szCs w:val="28"/>
          <w:lang w:val="vi-VN"/>
        </w:rPr>
        <w:t>ứ</w:t>
      </w:r>
      <w:r>
        <w:rPr>
          <w:rFonts w:eastAsia="Calibri"/>
          <w:position w:val="0"/>
          <w:szCs w:val="28"/>
          <w:lang w:val="vi-VN"/>
        </w:rPr>
        <w:t>ng minh vi</w:t>
      </w:r>
      <w:r>
        <w:rPr>
          <w:rFonts w:eastAsia="Calibri"/>
          <w:position w:val="0"/>
          <w:szCs w:val="28"/>
          <w:lang w:val="vi-VN"/>
        </w:rPr>
        <w:t>ệ</w:t>
      </w:r>
      <w:r>
        <w:rPr>
          <w:rFonts w:eastAsia="Calibri"/>
          <w:position w:val="0"/>
          <w:szCs w:val="28"/>
          <w:lang w:val="vi-VN"/>
        </w:rPr>
        <w:t>c thay đ</w:t>
      </w:r>
      <w:r>
        <w:rPr>
          <w:rFonts w:eastAsia="Calibri"/>
          <w:position w:val="0"/>
          <w:szCs w:val="28"/>
          <w:lang w:val="vi-VN"/>
        </w:rPr>
        <w:t>ổ</w:t>
      </w:r>
      <w:r>
        <w:rPr>
          <w:rFonts w:eastAsia="Calibri"/>
          <w:position w:val="0"/>
          <w:szCs w:val="28"/>
          <w:lang w:val="vi-VN"/>
        </w:rPr>
        <w:t>i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có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n</w:t>
      </w:r>
      <w:r>
        <w:rPr>
          <w:rFonts w:eastAsia="Calibri"/>
          <w:position w:val="0"/>
          <w:szCs w:val="28"/>
          <w:lang w:val="vi-VN"/>
        </w:rPr>
        <w:t>ế</w:t>
      </w:r>
      <w:r>
        <w:rPr>
          <w:rFonts w:eastAsia="Calibri"/>
          <w:position w:val="0"/>
          <w:szCs w:val="28"/>
          <w:lang w:val="vi-VN"/>
        </w:rPr>
        <w:t>u n</w:t>
      </w:r>
      <w:r>
        <w:rPr>
          <w:rFonts w:eastAsia="Calibri"/>
          <w:position w:val="0"/>
          <w:szCs w:val="28"/>
          <w:lang w:val="vi-VN"/>
        </w:rPr>
        <w:t>ộ</w:t>
      </w:r>
      <w:r>
        <w:rPr>
          <w:rFonts w:eastAsia="Calibri"/>
          <w:position w:val="0"/>
          <w:szCs w:val="28"/>
          <w:lang w:val="vi-VN"/>
        </w:rPr>
        <w:t>i dung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là tên, đ</w:t>
      </w:r>
      <w:r>
        <w:rPr>
          <w:rFonts w:eastAsia="Calibri"/>
          <w:position w:val="0"/>
          <w:szCs w:val="28"/>
          <w:lang w:val="vi-VN"/>
        </w:rPr>
        <w:t>ị</w:t>
      </w:r>
      <w:r>
        <w:rPr>
          <w:rFonts w:eastAsia="Calibri"/>
          <w:position w:val="0"/>
          <w:szCs w:val="28"/>
          <w:lang w:val="vi-VN"/>
        </w:rPr>
        <w:t>a c</w:t>
      </w:r>
      <w:r>
        <w:rPr>
          <w:rFonts w:eastAsia="Calibri"/>
          <w:position w:val="0"/>
          <w:szCs w:val="28"/>
          <w:lang w:val="vi-VN"/>
        </w:rPr>
        <w:t>h</w:t>
      </w:r>
      <w:r>
        <w:rPr>
          <w:rFonts w:eastAsia="Calibri"/>
          <w:position w:val="0"/>
          <w:szCs w:val="28"/>
          <w:lang w:val="vi-VN"/>
        </w:rPr>
        <w:t>ỉ</w:t>
      </w:r>
      <w:r>
        <w:rPr>
          <w:rFonts w:eastAsia="Calibri"/>
          <w:position w:val="0"/>
          <w:szCs w:val="28"/>
          <w:lang w:val="vi-VN"/>
        </w:rPr>
        <w:t>;</w:t>
      </w:r>
    </w:p>
    <w:p w14:paraId="0F4DFDB4" w14:textId="77777777" w:rsidR="004C1F96" w:rsidRDefault="007C7542">
      <w:pPr>
        <w:tabs>
          <w:tab w:val="left" w:pos="-1985"/>
        </w:tabs>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minh vi</w:t>
      </w:r>
      <w:r>
        <w:rPr>
          <w:rFonts w:eastAsia="Calibri"/>
          <w:position w:val="0"/>
          <w:szCs w:val="28"/>
          <w:lang w:val="vi-VN"/>
        </w:rPr>
        <w:t>ệ</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d</w:t>
      </w:r>
      <w:r>
        <w:rPr>
          <w:rFonts w:eastAsia="Calibri"/>
          <w:position w:val="0"/>
          <w:szCs w:val="28"/>
          <w:lang w:val="vi-VN"/>
        </w:rPr>
        <w:t>ị</w:t>
      </w:r>
      <w:r>
        <w:rPr>
          <w:rFonts w:eastAsia="Calibri"/>
          <w:position w:val="0"/>
          <w:szCs w:val="28"/>
          <w:lang w:val="vi-VN"/>
        </w:rPr>
        <w:t>ch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minh vi</w:t>
      </w:r>
      <w:r>
        <w:rPr>
          <w:rFonts w:eastAsia="Calibri"/>
          <w:position w:val="0"/>
          <w:szCs w:val="28"/>
          <w:lang w:val="vi-VN"/>
        </w:rPr>
        <w:t>ệ</w:t>
      </w:r>
      <w:r>
        <w:rPr>
          <w:rFonts w:eastAsia="Calibri"/>
          <w:position w:val="0"/>
          <w:szCs w:val="28"/>
          <w:lang w:val="vi-VN"/>
        </w:rPr>
        <w:t>c th</w:t>
      </w:r>
      <w:r>
        <w:rPr>
          <w:rFonts w:eastAsia="Calibri"/>
          <w:position w:val="0"/>
          <w:szCs w:val="28"/>
          <w:lang w:val="vi-VN"/>
        </w:rPr>
        <w:t>ừ</w:t>
      </w:r>
      <w:r>
        <w:rPr>
          <w:rFonts w:eastAsia="Calibri"/>
          <w:position w:val="0"/>
          <w:szCs w:val="28"/>
          <w:lang w:val="vi-VN"/>
        </w:rPr>
        <w:t>a k</w:t>
      </w:r>
      <w:r>
        <w:rPr>
          <w:rFonts w:eastAsia="Calibri"/>
          <w:position w:val="0"/>
          <w:szCs w:val="28"/>
          <w:lang w:val="vi-VN"/>
        </w:rPr>
        <w:t>ế</w:t>
      </w:r>
      <w:r>
        <w:rPr>
          <w:rFonts w:eastAsia="Calibri"/>
          <w:position w:val="0"/>
          <w:szCs w:val="28"/>
          <w:lang w:val="vi-VN"/>
        </w:rPr>
        <w:t>, k</w:t>
      </w:r>
      <w:r>
        <w:rPr>
          <w:rFonts w:eastAsia="Calibri"/>
          <w:position w:val="0"/>
          <w:szCs w:val="28"/>
          <w:lang w:val="vi-VN"/>
        </w:rPr>
        <w:t>ế</w:t>
      </w:r>
      <w:r>
        <w:rPr>
          <w:rFonts w:eastAsia="Calibri"/>
          <w:position w:val="0"/>
          <w:szCs w:val="28"/>
          <w:lang w:val="vi-VN"/>
        </w:rPr>
        <w:t xml:space="preserve"> th</w:t>
      </w:r>
      <w:r>
        <w:rPr>
          <w:rFonts w:eastAsia="Calibri"/>
          <w:position w:val="0"/>
          <w:szCs w:val="28"/>
          <w:lang w:val="vi-VN"/>
        </w:rPr>
        <w:t>ừ</w:t>
      </w:r>
      <w:r>
        <w:rPr>
          <w:rFonts w:eastAsia="Calibri"/>
          <w:position w:val="0"/>
          <w:szCs w:val="28"/>
          <w:lang w:val="vi-VN"/>
        </w:rPr>
        <w:t>a, sáp nh</w:t>
      </w:r>
      <w:r>
        <w:rPr>
          <w:rFonts w:eastAsia="Calibri"/>
          <w:position w:val="0"/>
          <w:szCs w:val="28"/>
          <w:lang w:val="vi-VN"/>
        </w:rPr>
        <w:t>ậ</w:t>
      </w:r>
      <w:r>
        <w:rPr>
          <w:rFonts w:eastAsia="Calibri"/>
          <w:position w:val="0"/>
          <w:szCs w:val="28"/>
          <w:lang w:val="vi-VN"/>
        </w:rPr>
        <w:t>p, chia, tách, h</w:t>
      </w:r>
      <w:r>
        <w:rPr>
          <w:rFonts w:eastAsia="Calibri"/>
          <w:position w:val="0"/>
          <w:szCs w:val="28"/>
          <w:lang w:val="vi-VN"/>
        </w:rPr>
        <w:t>ợ</w:t>
      </w:r>
      <w:r>
        <w:rPr>
          <w:rFonts w:eastAsia="Calibri"/>
          <w:position w:val="0"/>
          <w:szCs w:val="28"/>
          <w:lang w:val="vi-VN"/>
        </w:rPr>
        <w:t>p nh</w:t>
      </w:r>
      <w:r>
        <w:rPr>
          <w:rFonts w:eastAsia="Calibri"/>
          <w:position w:val="0"/>
          <w:szCs w:val="28"/>
          <w:lang w:val="vi-VN"/>
        </w:rPr>
        <w:t>ấ</w:t>
      </w:r>
      <w:r>
        <w:rPr>
          <w:rFonts w:eastAsia="Calibri"/>
          <w:position w:val="0"/>
          <w:szCs w:val="28"/>
          <w:lang w:val="vi-VN"/>
        </w:rPr>
        <w:t>t, liên doanh, liên k</w:t>
      </w:r>
      <w:r>
        <w:rPr>
          <w:rFonts w:eastAsia="Calibri"/>
          <w:position w:val="0"/>
          <w:szCs w:val="28"/>
          <w:lang w:val="vi-VN"/>
        </w:rPr>
        <w:t>ế</w:t>
      </w:r>
      <w:r>
        <w:rPr>
          <w:rFonts w:eastAsia="Calibri"/>
          <w:position w:val="0"/>
          <w:szCs w:val="28"/>
          <w:lang w:val="vi-VN"/>
        </w:rPr>
        <w:t>t, thành l</w:t>
      </w:r>
      <w:r>
        <w:rPr>
          <w:rFonts w:eastAsia="Calibri"/>
          <w:position w:val="0"/>
          <w:szCs w:val="28"/>
          <w:lang w:val="vi-VN"/>
        </w:rPr>
        <w:t>ậ</w:t>
      </w:r>
      <w:r>
        <w:rPr>
          <w:rFonts w:eastAsia="Calibri"/>
          <w:position w:val="0"/>
          <w:szCs w:val="28"/>
          <w:lang w:val="vi-VN"/>
        </w:rPr>
        <w:t>p pháp nhân m</w:t>
      </w:r>
      <w:r>
        <w:rPr>
          <w:rFonts w:eastAsia="Calibri"/>
          <w:position w:val="0"/>
          <w:szCs w:val="28"/>
          <w:lang w:val="vi-VN"/>
        </w:rPr>
        <w:t>ớ</w:t>
      </w:r>
      <w:r>
        <w:rPr>
          <w:rFonts w:eastAsia="Calibri"/>
          <w:position w:val="0"/>
          <w:szCs w:val="28"/>
          <w:lang w:val="vi-VN"/>
        </w:rPr>
        <w:t>i c</w:t>
      </w:r>
      <w:r>
        <w:rPr>
          <w:rFonts w:eastAsia="Calibri"/>
          <w:position w:val="0"/>
          <w:szCs w:val="28"/>
          <w:lang w:val="vi-VN"/>
        </w:rPr>
        <w:t>ủ</w:t>
      </w:r>
      <w:r>
        <w:rPr>
          <w:rFonts w:eastAsia="Calibri"/>
          <w:position w:val="0"/>
          <w:szCs w:val="28"/>
          <w:lang w:val="vi-VN"/>
        </w:rPr>
        <w:t>a cùng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chuy</w:t>
      </w:r>
      <w:r>
        <w:rPr>
          <w:rFonts w:eastAsia="Calibri"/>
          <w:position w:val="0"/>
          <w:szCs w:val="28"/>
          <w:lang w:val="vi-VN"/>
        </w:rPr>
        <w:t>ể</w:t>
      </w:r>
      <w:r>
        <w:rPr>
          <w:rFonts w:eastAsia="Calibri"/>
          <w:position w:val="0"/>
          <w:szCs w:val="28"/>
          <w:lang w:val="vi-VN"/>
        </w:rPr>
        <w:t>n đ</w:t>
      </w:r>
      <w:r>
        <w:rPr>
          <w:rFonts w:eastAsia="Calibri"/>
          <w:position w:val="0"/>
          <w:szCs w:val="28"/>
          <w:lang w:val="vi-VN"/>
        </w:rPr>
        <w:t>ổ</w:t>
      </w:r>
      <w:r>
        <w:rPr>
          <w:rFonts w:eastAsia="Calibri"/>
          <w:position w:val="0"/>
          <w:szCs w:val="28"/>
          <w:lang w:val="vi-VN"/>
        </w:rPr>
        <w:t xml:space="preserve">i </w:t>
      </w:r>
      <w:r>
        <w:rPr>
          <w:rFonts w:eastAsia="Calibri"/>
          <w:position w:val="0"/>
          <w:szCs w:val="28"/>
          <w:lang w:val="vi-VN"/>
        </w:rPr>
        <w:t>hình th</w:t>
      </w:r>
      <w:r>
        <w:rPr>
          <w:rFonts w:eastAsia="Calibri"/>
          <w:position w:val="0"/>
          <w:szCs w:val="28"/>
          <w:lang w:val="vi-VN"/>
        </w:rPr>
        <w:t>ứ</w:t>
      </w:r>
      <w:r>
        <w:rPr>
          <w:rFonts w:eastAsia="Calibri"/>
          <w:position w:val="0"/>
          <w:szCs w:val="28"/>
          <w:lang w:val="vi-VN"/>
        </w:rPr>
        <w:t>c kinh doanh ho</w:t>
      </w:r>
      <w:r>
        <w:rPr>
          <w:rFonts w:eastAsia="Calibri"/>
          <w:position w:val="0"/>
          <w:szCs w:val="28"/>
          <w:lang w:val="vi-VN"/>
        </w:rPr>
        <w:t>ặ</w:t>
      </w:r>
      <w:r>
        <w:rPr>
          <w:rFonts w:eastAsia="Calibri"/>
          <w:position w:val="0"/>
          <w:szCs w:val="28"/>
          <w:lang w:val="vi-VN"/>
        </w:rPr>
        <w:t>c theo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Tòa án ho</w:t>
      </w:r>
      <w:r>
        <w:rPr>
          <w:rFonts w:eastAsia="Calibri"/>
          <w:position w:val="0"/>
          <w:szCs w:val="28"/>
          <w:lang w:val="vi-VN"/>
        </w:rPr>
        <w:t>ặ</w:t>
      </w:r>
      <w:r>
        <w:rPr>
          <w:rFonts w:eastAsia="Calibri"/>
          <w:position w:val="0"/>
          <w:szCs w:val="28"/>
          <w:lang w:val="vi-VN"/>
        </w:rPr>
        <w:t>c c</w:t>
      </w:r>
      <w:r>
        <w:rPr>
          <w:rFonts w:eastAsia="Calibri"/>
          <w:position w:val="0"/>
          <w:szCs w:val="28"/>
          <w:lang w:val="vi-VN"/>
        </w:rPr>
        <w:t>ủ</w:t>
      </w:r>
      <w:r>
        <w:rPr>
          <w:rFonts w:eastAsia="Calibri"/>
          <w:position w:val="0"/>
          <w:szCs w:val="28"/>
          <w:lang w:val="vi-VN"/>
        </w:rPr>
        <w:t>a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khác), n</w:t>
      </w:r>
      <w:r>
        <w:rPr>
          <w:rFonts w:eastAsia="Calibri"/>
          <w:position w:val="0"/>
          <w:szCs w:val="28"/>
          <w:lang w:val="vi-VN"/>
        </w:rPr>
        <w:t>ế</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thay đ</w:t>
      </w:r>
      <w:r>
        <w:rPr>
          <w:rFonts w:eastAsia="Calibri"/>
          <w:position w:val="0"/>
          <w:szCs w:val="28"/>
          <w:lang w:val="vi-VN"/>
        </w:rPr>
        <w:t>ổ</w:t>
      </w:r>
      <w:r>
        <w:rPr>
          <w:rFonts w:eastAsia="Calibri"/>
          <w:position w:val="0"/>
          <w:szCs w:val="28"/>
          <w:lang w:val="vi-VN"/>
        </w:rPr>
        <w:t>i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3E0A95CB" w14:textId="77777777" w:rsidR="004C1F96" w:rsidRDefault="007C7542">
      <w:pPr>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Tài li</w:t>
      </w:r>
      <w:r>
        <w:rPr>
          <w:rFonts w:eastAsia="Calibri"/>
          <w:position w:val="0"/>
          <w:szCs w:val="28"/>
          <w:lang w:val="vi-VN"/>
        </w:rPr>
        <w:t>ệ</w:t>
      </w:r>
      <w:r>
        <w:rPr>
          <w:rFonts w:eastAsia="Calibri"/>
          <w:position w:val="0"/>
          <w:szCs w:val="28"/>
          <w:lang w:val="vi-VN"/>
        </w:rPr>
        <w:t>u thuy</w:t>
      </w:r>
      <w:r>
        <w:rPr>
          <w:rFonts w:eastAsia="Calibri"/>
          <w:position w:val="0"/>
          <w:szCs w:val="28"/>
          <w:lang w:val="vi-VN"/>
        </w:rPr>
        <w:t>ế</w:t>
      </w:r>
      <w:r>
        <w:rPr>
          <w:rFonts w:eastAsia="Calibri"/>
          <w:position w:val="0"/>
          <w:szCs w:val="28"/>
          <w:lang w:val="vi-VN"/>
        </w:rPr>
        <w:t>t minh chi ti</w:t>
      </w:r>
      <w:r>
        <w:rPr>
          <w:rFonts w:eastAsia="Calibri"/>
          <w:position w:val="0"/>
          <w:szCs w:val="28"/>
          <w:lang w:val="vi-VN"/>
        </w:rPr>
        <w:t>ế</w:t>
      </w:r>
      <w:r>
        <w:rPr>
          <w:rFonts w:eastAsia="Calibri"/>
          <w:position w:val="0"/>
          <w:szCs w:val="28"/>
          <w:lang w:val="vi-VN"/>
        </w:rPr>
        <w:t>t n</w:t>
      </w:r>
      <w:r>
        <w:rPr>
          <w:rFonts w:eastAsia="Calibri"/>
          <w:position w:val="0"/>
          <w:szCs w:val="28"/>
          <w:lang w:val="vi-VN"/>
        </w:rPr>
        <w:t>ộ</w:t>
      </w:r>
      <w:r>
        <w:rPr>
          <w:rFonts w:eastAsia="Calibri"/>
          <w:position w:val="0"/>
          <w:szCs w:val="28"/>
          <w:lang w:val="vi-VN"/>
        </w:rPr>
        <w:t>i dung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w:t>
      </w:r>
    </w:p>
    <w:p w14:paraId="37215773" w14:textId="77777777" w:rsidR="004C1F96" w:rsidRDefault="007C7542">
      <w:pPr>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e) 05 b</w:t>
      </w:r>
      <w:r>
        <w:rPr>
          <w:rFonts w:eastAsia="Calibri"/>
          <w:position w:val="0"/>
          <w:szCs w:val="28"/>
          <w:lang w:val="vi-VN"/>
        </w:rPr>
        <w:t>ộ</w:t>
      </w:r>
      <w:r>
        <w:rPr>
          <w:rFonts w:eastAsia="Calibri"/>
          <w:position w:val="0"/>
          <w:szCs w:val="28"/>
          <w:lang w:val="vi-VN"/>
        </w:rPr>
        <w:t xml:space="preserve"> </w:t>
      </w:r>
      <w:r>
        <w:rPr>
          <w:rFonts w:eastAsia="Calibri"/>
          <w:position w:val="0"/>
          <w:szCs w:val="28"/>
          <w:lang w:val="vi-VN"/>
        </w:rPr>
        <w:t>ả</w:t>
      </w:r>
      <w:r>
        <w:rPr>
          <w:rFonts w:eastAsia="Calibri"/>
          <w:position w:val="0"/>
          <w:szCs w:val="28"/>
          <w:lang w:val="vi-VN"/>
        </w:rPr>
        <w:t>nh ch</w:t>
      </w:r>
      <w:r>
        <w:rPr>
          <w:rFonts w:eastAsia="Calibri"/>
          <w:position w:val="0"/>
          <w:szCs w:val="28"/>
          <w:lang w:val="vi-VN"/>
        </w:rPr>
        <w:t>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v</w:t>
      </w:r>
      <w:r>
        <w:rPr>
          <w:rFonts w:eastAsia="Calibri"/>
          <w:position w:val="0"/>
          <w:szCs w:val="28"/>
          <w:lang w:val="vi-VN"/>
        </w:rPr>
        <w:t>ẽ</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đã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w:t>
      </w:r>
      <w:r>
        <w:rPr>
          <w:rFonts w:eastAsia="Calibri"/>
          <w:position w:val="0"/>
          <w:szCs w:val="28"/>
          <w:lang w:val="vi-VN"/>
        </w:rPr>
        <w:t>ế</w:t>
      </w:r>
      <w:r>
        <w:rPr>
          <w:rFonts w:eastAsia="Calibri"/>
          <w:position w:val="0"/>
          <w:szCs w:val="28"/>
          <w:lang w:val="vi-VN"/>
        </w:rPr>
        <w:t xml:space="preserve">u yêu </w:t>
      </w:r>
      <w:r>
        <w:rPr>
          <w:rFonts w:eastAsia="Calibri"/>
          <w:position w:val="0"/>
          <w:szCs w:val="28"/>
          <w:lang w:val="vi-VN"/>
        </w:rPr>
        <w:t>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02 b</w:t>
      </w:r>
      <w:r>
        <w:rPr>
          <w:rFonts w:eastAsia="Calibri"/>
          <w:position w:val="0"/>
          <w:szCs w:val="28"/>
          <w:lang w:val="vi-VN"/>
        </w:rPr>
        <w:t>ả</w:t>
      </w:r>
      <w:r>
        <w:rPr>
          <w:rFonts w:eastAsia="Calibri"/>
          <w:position w:val="0"/>
          <w:szCs w:val="28"/>
          <w:lang w:val="vi-VN"/>
        </w:rPr>
        <w:t>n mô t</w:t>
      </w:r>
      <w:r>
        <w:rPr>
          <w:rFonts w:eastAsia="Calibri"/>
          <w:position w:val="0"/>
          <w:szCs w:val="28"/>
          <w:lang w:val="vi-VN"/>
        </w:rPr>
        <w:t>ả</w:t>
      </w:r>
      <w:r>
        <w:rPr>
          <w:rFonts w:eastAsia="Calibri"/>
          <w:position w:val="0"/>
          <w:szCs w:val="28"/>
          <w:lang w:val="vi-VN"/>
        </w:rPr>
        <w:t xml:space="preserve"> tính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b</w:t>
      </w:r>
      <w:r>
        <w:rPr>
          <w:rFonts w:eastAsia="Calibri"/>
          <w:position w:val="0"/>
          <w:szCs w:val="28"/>
          <w:lang w:val="vi-VN"/>
        </w:rPr>
        <w:t>ả</w:t>
      </w:r>
      <w:r>
        <w:rPr>
          <w:rFonts w:eastAsia="Calibri"/>
          <w:position w:val="0"/>
          <w:szCs w:val="28"/>
          <w:lang w:val="vi-VN"/>
        </w:rPr>
        <w:t>n đ</w:t>
      </w:r>
      <w:r>
        <w:rPr>
          <w:rFonts w:eastAsia="Calibri"/>
          <w:position w:val="0"/>
          <w:szCs w:val="28"/>
          <w:lang w:val="vi-VN"/>
        </w:rPr>
        <w:t>ồ</w:t>
      </w:r>
      <w:r>
        <w:rPr>
          <w:rFonts w:eastAsia="Calibri"/>
          <w:position w:val="0"/>
          <w:szCs w:val="28"/>
          <w:lang w:val="vi-VN"/>
        </w:rPr>
        <w:t xml:space="preserve">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 xml:space="preserve">a lý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đã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w:t>
      </w:r>
      <w:r>
        <w:rPr>
          <w:rFonts w:eastAsia="Calibri"/>
          <w:position w:val="0"/>
          <w:szCs w:val="28"/>
          <w:lang w:val="vi-VN"/>
        </w:rPr>
        <w:t>ế</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02 b</w:t>
      </w:r>
      <w:r>
        <w:rPr>
          <w:rFonts w:eastAsia="Calibri"/>
          <w:position w:val="0"/>
          <w:szCs w:val="28"/>
          <w:lang w:val="vi-VN"/>
        </w:rPr>
        <w:t>ả</w:t>
      </w:r>
      <w:r>
        <w:rPr>
          <w:rFonts w:eastAsia="Calibri"/>
          <w:position w:val="0"/>
          <w:szCs w:val="28"/>
          <w:lang w:val="vi-VN"/>
        </w:rPr>
        <w:t>n quy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ậ</w:t>
      </w:r>
      <w:r>
        <w:rPr>
          <w:rFonts w:eastAsia="Calibri"/>
          <w:position w:val="0"/>
          <w:szCs w:val="28"/>
          <w:lang w:val="vi-VN"/>
        </w:rPr>
        <w:t>p th</w:t>
      </w:r>
      <w:r>
        <w:rPr>
          <w:rFonts w:eastAsia="Calibri"/>
          <w:position w:val="0"/>
          <w:szCs w:val="28"/>
          <w:lang w:val="vi-VN"/>
        </w:rPr>
        <w:t>ể</w:t>
      </w:r>
      <w:r>
        <w:rPr>
          <w:rFonts w:eastAsia="Calibri"/>
          <w:position w:val="0"/>
          <w:szCs w:val="28"/>
          <w:lang w:val="vi-VN"/>
        </w:rPr>
        <w:t>, 02 b</w:t>
      </w:r>
      <w:r>
        <w:rPr>
          <w:rFonts w:eastAsia="Calibri"/>
          <w:position w:val="0"/>
          <w:szCs w:val="28"/>
          <w:lang w:val="vi-VN"/>
        </w:rPr>
        <w:t>ả</w:t>
      </w:r>
      <w:r>
        <w:rPr>
          <w:rFonts w:eastAsia="Calibri"/>
          <w:position w:val="0"/>
          <w:szCs w:val="28"/>
          <w:lang w:val="vi-VN"/>
        </w:rPr>
        <w:t>n quy ch</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đã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w:t>
      </w:r>
      <w:r>
        <w:rPr>
          <w:rFonts w:eastAsia="Calibri"/>
          <w:position w:val="0"/>
          <w:szCs w:val="28"/>
          <w:lang w:val="vi-VN"/>
        </w:rPr>
        <w:t>ế</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ậ</w:t>
      </w:r>
      <w:r>
        <w:rPr>
          <w:rFonts w:eastAsia="Calibri"/>
          <w:position w:val="0"/>
          <w:szCs w:val="28"/>
          <w:lang w:val="vi-VN"/>
        </w:rPr>
        <w:t>p th</w:t>
      </w:r>
      <w:r>
        <w:rPr>
          <w:rFonts w:eastAsia="Calibri"/>
          <w:position w:val="0"/>
          <w:szCs w:val="28"/>
          <w:lang w:val="vi-VN"/>
        </w:rPr>
        <w:t>ể</w:t>
      </w:r>
      <w:r>
        <w:rPr>
          <w:rFonts w:eastAsia="Calibri"/>
          <w:position w:val="0"/>
          <w:szCs w:val="28"/>
          <w:lang w:val="vi-VN"/>
        </w:rPr>
        <w:t>, nhãn hi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05 m</w:t>
      </w:r>
      <w:r>
        <w:rPr>
          <w:rFonts w:eastAsia="Calibri"/>
          <w:position w:val="0"/>
          <w:szCs w:val="28"/>
          <w:lang w:val="vi-VN"/>
        </w:rPr>
        <w:t>ẫ</w:t>
      </w:r>
      <w:r>
        <w:rPr>
          <w:rFonts w:eastAsia="Calibri"/>
          <w:position w:val="0"/>
          <w:szCs w:val="28"/>
          <w:lang w:val="vi-VN"/>
        </w:rPr>
        <w:t>u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ế</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m</w:t>
      </w:r>
      <w:r>
        <w:rPr>
          <w:rFonts w:eastAsia="Calibri"/>
          <w:position w:val="0"/>
          <w:szCs w:val="28"/>
          <w:lang w:val="vi-VN"/>
        </w:rPr>
        <w:t>ẫ</w:t>
      </w:r>
      <w:r>
        <w:rPr>
          <w:rFonts w:eastAsia="Calibri"/>
          <w:position w:val="0"/>
          <w:szCs w:val="28"/>
          <w:lang w:val="vi-VN"/>
        </w:rPr>
        <w:t>u nhãn hi</w:t>
      </w:r>
      <w:r>
        <w:rPr>
          <w:rFonts w:eastAsia="Calibri"/>
          <w:position w:val="0"/>
          <w:szCs w:val="28"/>
          <w:lang w:val="vi-VN"/>
        </w:rPr>
        <w:t>ệ</w:t>
      </w:r>
      <w:r>
        <w:rPr>
          <w:rFonts w:eastAsia="Calibri"/>
          <w:position w:val="0"/>
          <w:szCs w:val="28"/>
          <w:lang w:val="vi-VN"/>
        </w:rPr>
        <w:t>u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này);</w:t>
      </w:r>
    </w:p>
    <w:p w14:paraId="1524B44A" w14:textId="77777777" w:rsidR="004C1F96" w:rsidRDefault="007C7542">
      <w:pPr>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g)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 xml:space="preserve">p thông </w:t>
      </w:r>
      <w:r>
        <w:rPr>
          <w:rFonts w:eastAsia="Calibri"/>
          <w:position w:val="0"/>
          <w:szCs w:val="28"/>
          <w:lang w:val="vi-VN"/>
        </w:rPr>
        <w:t>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p>
    <w:p w14:paraId="3C2548BC" w14:textId="77777777" w:rsidR="004C1F96" w:rsidRDefault="007C7542">
      <w:pPr>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h)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7D642391" w14:textId="77777777" w:rsidR="004C1F96" w:rsidRDefault="007C7542">
      <w:pPr>
        <w:widowControl w:val="0"/>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5.</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es-ES"/>
        </w:rPr>
        <w:t>, ghi nh</w:t>
      </w:r>
      <w:r>
        <w:rPr>
          <w:rFonts w:eastAsia="Calibri"/>
          <w:position w:val="0"/>
          <w:szCs w:val="28"/>
          <w:lang w:val="es-ES"/>
        </w:rPr>
        <w:t>ậ</w:t>
      </w:r>
      <w:r>
        <w:rPr>
          <w:rFonts w:eastAsia="Calibri"/>
          <w:position w:val="0"/>
          <w:szCs w:val="28"/>
          <w:lang w:val="es-ES"/>
        </w:rPr>
        <w:t>n thay đ</w:t>
      </w:r>
      <w:r>
        <w:rPr>
          <w:rFonts w:eastAsia="Calibri"/>
          <w:position w:val="0"/>
          <w:szCs w:val="28"/>
          <w:lang w:val="es-ES"/>
        </w:rPr>
        <w:t>ổ</w:t>
      </w:r>
      <w:r>
        <w:rPr>
          <w:rFonts w:eastAsia="Calibri"/>
          <w:position w:val="0"/>
          <w:szCs w:val="28"/>
          <w:lang w:val="es-ES"/>
        </w:rPr>
        <w:t>i 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 xml:space="preserve">c </w:t>
      </w:r>
      <w:r>
        <w:rPr>
          <w:rFonts w:eastAsia="Calibri"/>
          <w:position w:val="0"/>
          <w:szCs w:val="28"/>
          <w:lang w:val="vi-VN"/>
        </w:rPr>
        <w:t>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 xml:space="preserve">n </w:t>
      </w:r>
      <w:r>
        <w:rPr>
          <w:rFonts w:eastAsia="Calibri"/>
          <w:position w:val="0"/>
          <w:szCs w:val="28"/>
          <w:lang w:val="es-ES"/>
        </w:rPr>
        <w:t>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trong S</w:t>
      </w:r>
      <w:r>
        <w:rPr>
          <w:rFonts w:eastAsia="Calibri"/>
          <w:position w:val="0"/>
          <w:szCs w:val="28"/>
          <w:lang w:val="es-ES"/>
        </w:rPr>
        <w:t>ổ</w:t>
      </w:r>
      <w:r>
        <w:rPr>
          <w:rFonts w:eastAsia="Calibri"/>
          <w:position w:val="0"/>
          <w:szCs w:val="28"/>
          <w:lang w:val="es-ES"/>
        </w:rPr>
        <w:t xml:space="preserve"> đăng ký qu</w:t>
      </w:r>
      <w:r>
        <w:rPr>
          <w:rFonts w:eastAsia="Calibri"/>
          <w:position w:val="0"/>
          <w:szCs w:val="28"/>
          <w:lang w:val="es-ES"/>
        </w:rPr>
        <w:t>ố</w:t>
      </w:r>
      <w:r>
        <w:rPr>
          <w:rFonts w:eastAsia="Calibri"/>
          <w:position w:val="0"/>
          <w:szCs w:val="28"/>
          <w:lang w:val="es-ES"/>
        </w:rPr>
        <w:t>c gia v</w:t>
      </w:r>
      <w:r>
        <w:rPr>
          <w:rFonts w:eastAsia="Calibri"/>
          <w:position w:val="0"/>
          <w:szCs w:val="28"/>
          <w:lang w:val="es-ES"/>
        </w:rPr>
        <w:t>ề</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đư</w:t>
      </w:r>
      <w:r>
        <w:rPr>
          <w:rFonts w:eastAsia="Calibri"/>
          <w:position w:val="0"/>
          <w:szCs w:val="28"/>
          <w:lang w:val="es-ES"/>
        </w:rPr>
        <w:t>ợ</w:t>
      </w:r>
      <w:r>
        <w:rPr>
          <w:rFonts w:eastAsia="Calibri"/>
          <w:position w:val="0"/>
          <w:szCs w:val="28"/>
          <w:lang w:val="es-ES"/>
        </w:rPr>
        <w:t>c x</w:t>
      </w:r>
      <w:r>
        <w:rPr>
          <w:rFonts w:eastAsia="Calibri"/>
          <w:position w:val="0"/>
          <w:szCs w:val="28"/>
          <w:lang w:val="es-ES"/>
        </w:rPr>
        <w:t>ử</w:t>
      </w:r>
      <w:r>
        <w:rPr>
          <w:rFonts w:eastAsia="Calibri"/>
          <w:position w:val="0"/>
          <w:szCs w:val="28"/>
          <w:lang w:val="es-ES"/>
        </w:rPr>
        <w:t xml:space="preserve"> lý như sau:</w:t>
      </w:r>
    </w:p>
    <w:p w14:paraId="05B578A0" w14:textId="77777777" w:rsidR="004C1F96" w:rsidRDefault="007C7542">
      <w:pPr>
        <w:widowControl w:val="0"/>
        <w:tabs>
          <w:tab w:val="left" w:pos="-1985"/>
        </w:tabs>
        <w:suppressAutoHyphens w:val="0"/>
        <w:spacing w:before="100" w:after="8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es-ES"/>
        </w:rPr>
        <w:t>a</w:t>
      </w:r>
      <w:r>
        <w:rPr>
          <w:rFonts w:eastAsia="Calibri"/>
          <w:position w:val="0"/>
          <w:szCs w:val="28"/>
          <w:lang w:val="vi-VN"/>
        </w:rPr>
        <w: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 xml:space="preserve">n </w:t>
      </w:r>
      <w:r>
        <w:rPr>
          <w:rFonts w:eastAsia="Calibri"/>
          <w:position w:val="0"/>
          <w:szCs w:val="28"/>
          <w:lang w:val="es-ES"/>
        </w:rPr>
        <w:t>yêu c</w:t>
      </w:r>
      <w:r>
        <w:rPr>
          <w:rFonts w:eastAsia="Calibri"/>
          <w:position w:val="0"/>
          <w:szCs w:val="28"/>
          <w:lang w:val="es-ES"/>
        </w:rPr>
        <w:t>ầ</w:t>
      </w:r>
      <w:r>
        <w:rPr>
          <w:rFonts w:eastAsia="Calibri"/>
          <w:position w:val="0"/>
          <w:szCs w:val="28"/>
          <w:lang w:val="es-ES"/>
        </w:rPr>
        <w:t>u</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ả</w:t>
      </w:r>
      <w:r>
        <w:rPr>
          <w:rFonts w:eastAsia="Calibri"/>
          <w:position w:val="0"/>
          <w:szCs w:val="28"/>
          <w:lang w:val="vi-VN"/>
        </w:rPr>
        <w:t>i xem xét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es-ES"/>
        </w:rPr>
        <w:t xml:space="preserve">các </w:t>
      </w:r>
      <w:r>
        <w:rPr>
          <w:rFonts w:eastAsia="Calibri"/>
          <w:position w:val="0"/>
          <w:szCs w:val="28"/>
          <w:lang w:val="vi-VN"/>
        </w:rPr>
        <w:t>đi</w:t>
      </w:r>
      <w:r>
        <w:rPr>
          <w:rFonts w:eastAsia="Calibri"/>
          <w:position w:val="0"/>
          <w:szCs w:val="28"/>
          <w:lang w:val="vi-VN"/>
        </w:rPr>
        <w:t>ể</w:t>
      </w:r>
      <w:r>
        <w:rPr>
          <w:rFonts w:eastAsia="Calibri"/>
          <w:position w:val="0"/>
          <w:szCs w:val="28"/>
          <w:lang w:val="vi-VN"/>
        </w:rPr>
        <w:t xml:space="preserve">m </w:t>
      </w:r>
      <w:r>
        <w:rPr>
          <w:rFonts w:eastAsia="Calibri"/>
          <w:position w:val="0"/>
          <w:szCs w:val="28"/>
          <w:lang w:val="es-ES"/>
        </w:rPr>
        <w:t>a và b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 xml:space="preserve">u </w:t>
      </w:r>
      <w:r>
        <w:rPr>
          <w:rFonts w:eastAsia="Calibri"/>
          <w:position w:val="0"/>
          <w:szCs w:val="28"/>
          <w:lang w:val="vi-VN"/>
        </w:rPr>
        <w:t>này. N</w:t>
      </w:r>
      <w:r>
        <w:rPr>
          <w:rFonts w:eastAsia="Calibri"/>
          <w:position w:val="0"/>
          <w:szCs w:val="28"/>
          <w:lang w:val="vi-VN"/>
        </w:rPr>
        <w:t>ế</w:t>
      </w:r>
      <w:r>
        <w:rPr>
          <w:rFonts w:eastAsia="Calibri"/>
          <w:position w:val="0"/>
          <w:szCs w:val="28"/>
          <w:lang w:val="vi-VN"/>
        </w:rPr>
        <w:t>u xét th</w:t>
      </w:r>
      <w:r>
        <w:rPr>
          <w:rFonts w:eastAsia="Calibri"/>
          <w:position w:val="0"/>
          <w:szCs w:val="28"/>
          <w:lang w:val="vi-VN"/>
        </w:rPr>
        <w:t>ấ</w:t>
      </w:r>
      <w:r>
        <w:rPr>
          <w:rFonts w:eastAsia="Calibri"/>
          <w:position w:val="0"/>
          <w:szCs w:val="28"/>
          <w:lang w:val="vi-VN"/>
        </w:rPr>
        <w:t>y yêu c</w:t>
      </w:r>
      <w:r>
        <w:rPr>
          <w:rFonts w:eastAsia="Calibri"/>
          <w:position w:val="0"/>
          <w:szCs w:val="28"/>
          <w:lang w:val="vi-VN"/>
        </w:rPr>
        <w:t>ầ</w:t>
      </w:r>
      <w:r>
        <w:rPr>
          <w:rFonts w:eastAsia="Calibri"/>
          <w:position w:val="0"/>
          <w:szCs w:val="28"/>
          <w:lang w:val="vi-VN"/>
        </w:rPr>
        <w:t>u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 xml:space="preserve">i </w:t>
      </w:r>
      <w:r>
        <w:rPr>
          <w:rFonts w:eastAsia="Calibri"/>
          <w:position w:val="0"/>
          <w:szCs w:val="28"/>
          <w:lang w:val="vi-VN"/>
        </w:rPr>
        <w:t>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r>
        <w:rPr>
          <w:rFonts w:eastAsia="Calibri"/>
          <w:spacing w:val="4"/>
          <w:lang w:val="vi-VN"/>
        </w:rPr>
        <w:t xml:space="preserve"> ghi nh</w:t>
      </w:r>
      <w:r>
        <w:rPr>
          <w:rFonts w:eastAsia="Calibri"/>
          <w:spacing w:val="4"/>
          <w:lang w:val="vi-VN"/>
        </w:rPr>
        <w:t>ậ</w:t>
      </w:r>
      <w:r>
        <w:rPr>
          <w:rFonts w:eastAsia="Calibri"/>
          <w:spacing w:val="4"/>
          <w:lang w:val="vi-VN"/>
        </w:rPr>
        <w:t>n vào văn b</w:t>
      </w:r>
      <w:r>
        <w:rPr>
          <w:rFonts w:eastAsia="Calibri"/>
          <w:spacing w:val="4"/>
          <w:lang w:val="vi-VN"/>
        </w:rPr>
        <w:t>ằ</w:t>
      </w:r>
      <w:r>
        <w:rPr>
          <w:rFonts w:eastAsia="Calibri"/>
          <w:spacing w:val="4"/>
          <w:lang w:val="vi-VN"/>
        </w:rPr>
        <w:t>ng b</w:t>
      </w:r>
      <w:r>
        <w:rPr>
          <w:rFonts w:eastAsia="Calibri"/>
          <w:spacing w:val="4"/>
          <w:lang w:val="vi-VN"/>
        </w:rPr>
        <w:t>ả</w:t>
      </w:r>
      <w:r>
        <w:rPr>
          <w:rFonts w:eastAsia="Calibri"/>
          <w:spacing w:val="4"/>
          <w:lang w:val="vi-VN"/>
        </w:rPr>
        <w:t>o h</w:t>
      </w:r>
      <w:r>
        <w:rPr>
          <w:rFonts w:eastAsia="Calibri"/>
          <w:spacing w:val="4"/>
          <w:lang w:val="vi-VN"/>
        </w:rPr>
        <w:t>ộ</w:t>
      </w:r>
      <w:r>
        <w:rPr>
          <w:rFonts w:eastAsia="Calibri"/>
          <w:spacing w:val="4"/>
        </w:rPr>
        <w:t>,</w:t>
      </w:r>
      <w:r>
        <w:rPr>
          <w:rFonts w:eastAsia="Calibri"/>
          <w:position w:val="0"/>
          <w:szCs w:val="28"/>
          <w:lang w:val="vi-VN"/>
        </w:rPr>
        <w:t xml:space="preserve"> đăng b</w:t>
      </w:r>
      <w:r>
        <w:rPr>
          <w:rFonts w:eastAsia="Calibri"/>
          <w:position w:val="0"/>
          <w:szCs w:val="28"/>
          <w:lang w:val="vi-VN"/>
        </w:rPr>
        <w:t>ạ</w:t>
      </w:r>
      <w:r>
        <w:rPr>
          <w:rFonts w:eastAsia="Calibri"/>
          <w:position w:val="0"/>
          <w:szCs w:val="28"/>
          <w:lang w:val="vi-VN"/>
        </w:rPr>
        <w:t xml:space="preserve"> và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60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 xml:space="preserve">n </w:t>
      </w:r>
      <w:r>
        <w:rPr>
          <w:rFonts w:eastAsia="Calibri"/>
          <w:spacing w:val="-4"/>
          <w:position w:val="0"/>
          <w:szCs w:val="28"/>
          <w:lang w:val="vi-VN"/>
        </w:rPr>
        <w:t>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ra thông báo d</w:t>
      </w:r>
      <w:r>
        <w:rPr>
          <w:rFonts w:eastAsia="Calibri"/>
          <w:spacing w:val="-4"/>
          <w:position w:val="0"/>
          <w:szCs w:val="28"/>
          <w:lang w:val="vi-VN"/>
        </w:rPr>
        <w:t>ự</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t</w:t>
      </w:r>
      <w:r>
        <w:rPr>
          <w:rFonts w:eastAsia="Calibri"/>
          <w:spacing w:val="-4"/>
          <w:position w:val="0"/>
          <w:szCs w:val="28"/>
          <w:lang w:val="vi-VN"/>
        </w:rPr>
        <w:t>ừ</w:t>
      </w:r>
      <w:r>
        <w:rPr>
          <w:rFonts w:eastAsia="Calibri"/>
          <w:spacing w:val="-4"/>
          <w:position w:val="0"/>
          <w:szCs w:val="28"/>
          <w:lang w:val="vi-VN"/>
        </w:rPr>
        <w:t xml:space="preserve"> ch</w:t>
      </w:r>
      <w:r>
        <w:rPr>
          <w:rFonts w:eastAsia="Calibri"/>
          <w:spacing w:val="-4"/>
          <w:position w:val="0"/>
          <w:szCs w:val="28"/>
          <w:lang w:val="vi-VN"/>
        </w:rPr>
        <w:t>ố</w:t>
      </w:r>
      <w:r>
        <w:rPr>
          <w:rFonts w:eastAsia="Calibri"/>
          <w:spacing w:val="-4"/>
          <w:position w:val="0"/>
          <w:szCs w:val="28"/>
          <w:lang w:val="vi-VN"/>
        </w:rPr>
        <w:t>i yêu c</w:t>
      </w:r>
      <w:r>
        <w:rPr>
          <w:rFonts w:eastAsia="Calibri"/>
          <w:spacing w:val="-4"/>
          <w:position w:val="0"/>
          <w:szCs w:val="28"/>
          <w:lang w:val="vi-VN"/>
        </w:rPr>
        <w:t>ầ</w:t>
      </w:r>
      <w:r>
        <w:rPr>
          <w:rFonts w:eastAsia="Calibri"/>
          <w:spacing w:val="-4"/>
          <w:position w:val="0"/>
          <w:szCs w:val="28"/>
          <w:lang w:val="vi-VN"/>
        </w:rPr>
        <w:t>u s</w:t>
      </w:r>
      <w:r>
        <w:rPr>
          <w:rFonts w:eastAsia="Calibri"/>
          <w:spacing w:val="-4"/>
          <w:position w:val="0"/>
          <w:szCs w:val="28"/>
          <w:lang w:val="vi-VN"/>
        </w:rPr>
        <w:t>ử</w:t>
      </w:r>
      <w:r>
        <w:rPr>
          <w:rFonts w:eastAsia="Calibri"/>
          <w:spacing w:val="-4"/>
          <w:position w:val="0"/>
          <w:szCs w:val="28"/>
          <w:lang w:val="vi-VN"/>
        </w:rPr>
        <w:t>a đ</w:t>
      </w:r>
      <w:r>
        <w:rPr>
          <w:rFonts w:eastAsia="Calibri"/>
          <w:spacing w:val="-4"/>
          <w:position w:val="0"/>
          <w:szCs w:val="28"/>
          <w:lang w:val="vi-VN"/>
        </w:rPr>
        <w:t>ổ</w:t>
      </w:r>
      <w:r>
        <w:rPr>
          <w:rFonts w:eastAsia="Calibri"/>
          <w:spacing w:val="-4"/>
          <w:position w:val="0"/>
          <w:szCs w:val="28"/>
          <w:lang w:val="vi-VN"/>
        </w:rPr>
        <w:t>i, có nêu rõ lý do</w:t>
      </w:r>
      <w:r>
        <w:rPr>
          <w:rFonts w:eastAsia="Calibri"/>
          <w:position w:val="0"/>
          <w:szCs w:val="28"/>
          <w:lang w:val="vi-VN"/>
        </w:rPr>
        <w:t xml:space="preserve"> </w:t>
      </w:r>
      <w:r>
        <w:rPr>
          <w:rFonts w:eastAsia="Calibri"/>
          <w:position w:val="0"/>
          <w:szCs w:val="28"/>
          <w:lang w:val="vi-VN"/>
        </w:rPr>
        <w:lastRenderedPageBreak/>
        <w:t xml:space="preserve">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w:t>
      </w:r>
      <w:r>
        <w:rPr>
          <w:rFonts w:eastAsia="Calibri"/>
          <w:position w:val="0"/>
          <w:szCs w:val="28"/>
          <w:lang w:val="vi-VN"/>
        </w:rPr>
        <w:t>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rPr>
        <w:t>;</w:t>
      </w:r>
    </w:p>
    <w:p w14:paraId="1DE14AD9" w14:textId="77777777" w:rsidR="004C1F96" w:rsidRDefault="007C7542">
      <w:pPr>
        <w:widowControl w:val="0"/>
        <w:tabs>
          <w:tab w:val="num" w:pos="-2223"/>
          <w:tab w:val="left" w:pos="-1985"/>
        </w:tabs>
        <w:suppressAutoHyphens w:val="0"/>
        <w:spacing w:before="100" w:after="80" w:line="276" w:lineRule="auto"/>
        <w:ind w:leftChars="0" w:left="0" w:firstLineChars="0" w:firstLine="567"/>
        <w:jc w:val="both"/>
        <w:textDirection w:val="lrTb"/>
        <w:textAlignment w:val="auto"/>
        <w:outlineLvl w:val="9"/>
        <w:rPr>
          <w:rFonts w:eastAsia="Calibri"/>
          <w:spacing w:val="-2"/>
          <w:position w:val="0"/>
          <w:szCs w:val="28"/>
        </w:rPr>
      </w:pPr>
      <w:r>
        <w:rPr>
          <w:rFonts w:eastAsia="Calibri"/>
          <w:position w:val="0"/>
          <w:szCs w:val="28"/>
          <w:lang w:val="vi-VN"/>
        </w:rPr>
        <w:t>b)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w:t>
      </w:r>
      <w:r>
        <w:rPr>
          <w:rFonts w:eastAsia="Calibri"/>
          <w:spacing w:val="-2"/>
          <w:position w:val="0"/>
          <w:szCs w:val="28"/>
          <w:lang w:val="vi-VN"/>
        </w:rPr>
        <w:t>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c kho</w:t>
      </w:r>
      <w:r>
        <w:rPr>
          <w:rFonts w:eastAsia="Calibri"/>
          <w:spacing w:val="-2"/>
          <w:position w:val="0"/>
          <w:szCs w:val="28"/>
          <w:lang w:val="vi-VN"/>
        </w:rPr>
        <w:t>ả</w:t>
      </w:r>
      <w:r>
        <w:rPr>
          <w:rFonts w:eastAsia="Calibri"/>
          <w:spacing w:val="-2"/>
          <w:position w:val="0"/>
          <w:szCs w:val="28"/>
          <w:lang w:val="vi-VN"/>
        </w:rPr>
        <w:t>n 1 và kho</w:t>
      </w:r>
      <w:r>
        <w:rPr>
          <w:rFonts w:eastAsia="Calibri"/>
          <w:spacing w:val="-2"/>
          <w:position w:val="0"/>
          <w:szCs w:val="28"/>
          <w:lang w:val="vi-VN"/>
        </w:rPr>
        <w:t>ả</w:t>
      </w:r>
      <w:r>
        <w:rPr>
          <w:rFonts w:eastAsia="Calibri"/>
          <w:spacing w:val="-2"/>
          <w:position w:val="0"/>
          <w:szCs w:val="28"/>
          <w:lang w:val="vi-VN"/>
        </w:rPr>
        <w:t>n 3 Đi</w:t>
      </w:r>
      <w:r>
        <w:rPr>
          <w:rFonts w:eastAsia="Calibri"/>
          <w:spacing w:val="-2"/>
          <w:position w:val="0"/>
          <w:szCs w:val="28"/>
          <w:lang w:val="vi-VN"/>
        </w:rPr>
        <w:t>ề</w:t>
      </w:r>
      <w:r>
        <w:rPr>
          <w:rFonts w:eastAsia="Calibri"/>
          <w:spacing w:val="-2"/>
          <w:position w:val="0"/>
          <w:szCs w:val="28"/>
          <w:lang w:val="vi-VN"/>
        </w:rPr>
        <w:t>u này, th</w:t>
      </w:r>
      <w:r>
        <w:rPr>
          <w:rFonts w:eastAsia="Calibri"/>
          <w:spacing w:val="-2"/>
          <w:position w:val="0"/>
          <w:szCs w:val="28"/>
          <w:lang w:val="vi-VN"/>
        </w:rPr>
        <w:t>ủ</w:t>
      </w:r>
      <w:r>
        <w:rPr>
          <w:rFonts w:eastAsia="Calibri"/>
          <w:spacing w:val="-2"/>
          <w:position w:val="0"/>
          <w:szCs w:val="28"/>
          <w:lang w:val="vi-VN"/>
        </w:rPr>
        <w:t xml:space="preserve"> t</w:t>
      </w:r>
      <w:r>
        <w:rPr>
          <w:rFonts w:eastAsia="Calibri"/>
          <w:spacing w:val="-2"/>
          <w:position w:val="0"/>
          <w:szCs w:val="28"/>
          <w:lang w:val="vi-VN"/>
        </w:rPr>
        <w:t>ụ</w:t>
      </w:r>
      <w:r>
        <w:rPr>
          <w:rFonts w:eastAsia="Calibri"/>
          <w:spacing w:val="-2"/>
          <w:position w:val="0"/>
          <w:szCs w:val="28"/>
          <w:lang w:val="vi-VN"/>
        </w:rPr>
        <w:t>c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l</w:t>
      </w:r>
      <w:r>
        <w:rPr>
          <w:rFonts w:eastAsia="Calibri"/>
          <w:spacing w:val="-2"/>
          <w:position w:val="0"/>
          <w:szCs w:val="28"/>
          <w:lang w:val="vi-VN"/>
        </w:rPr>
        <w:t>ạ</w:t>
      </w:r>
      <w:r>
        <w:rPr>
          <w:rFonts w:eastAsia="Calibri"/>
          <w:spacing w:val="-2"/>
          <w:position w:val="0"/>
          <w:szCs w:val="28"/>
          <w:lang w:val="vi-VN"/>
        </w:rPr>
        <w:t xml:space="preserve">i đơn tương </w:t>
      </w:r>
      <w:r>
        <w:rPr>
          <w:rFonts w:eastAsia="Calibri"/>
          <w:spacing w:val="-2"/>
          <w:position w:val="0"/>
          <w:szCs w:val="28"/>
          <w:lang w:val="vi-VN"/>
        </w:rPr>
        <w:t>ứ</w:t>
      </w:r>
      <w:r>
        <w:rPr>
          <w:rFonts w:eastAsia="Calibri"/>
          <w:spacing w:val="-2"/>
          <w:position w:val="0"/>
          <w:szCs w:val="28"/>
          <w:lang w:val="vi-VN"/>
        </w:rPr>
        <w:t>ng đư</w:t>
      </w:r>
      <w:r>
        <w:rPr>
          <w:rFonts w:eastAsia="Calibri"/>
          <w:spacing w:val="-2"/>
          <w:position w:val="0"/>
          <w:szCs w:val="28"/>
          <w:lang w:val="vi-VN"/>
        </w:rPr>
        <w:t>ợ</w:t>
      </w:r>
      <w:r>
        <w:rPr>
          <w:rFonts w:eastAsia="Calibri"/>
          <w:spacing w:val="-2"/>
          <w:position w:val="0"/>
          <w:szCs w:val="28"/>
          <w:lang w:val="vi-VN"/>
        </w:rPr>
        <w:t>c ti</w:t>
      </w:r>
      <w:r>
        <w:rPr>
          <w:rFonts w:eastAsia="Calibri"/>
          <w:spacing w:val="-2"/>
          <w:position w:val="0"/>
          <w:szCs w:val="28"/>
          <w:lang w:val="vi-VN"/>
        </w:rPr>
        <w:t>ế</w:t>
      </w:r>
      <w:r>
        <w:rPr>
          <w:rFonts w:eastAsia="Calibri"/>
          <w:spacing w:val="-2"/>
          <w:position w:val="0"/>
          <w:szCs w:val="28"/>
          <w:lang w:val="vi-VN"/>
        </w:rPr>
        <w:t>n hành theo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ề</w:t>
      </w:r>
      <w:r>
        <w:rPr>
          <w:rFonts w:eastAsia="Calibri"/>
          <w:spacing w:val="-2"/>
          <w:position w:val="0"/>
          <w:szCs w:val="28"/>
          <w:lang w:val="vi-VN"/>
        </w:rPr>
        <w:t>u 114 c</w:t>
      </w:r>
      <w:r>
        <w:rPr>
          <w:rFonts w:eastAsia="Calibri"/>
          <w:spacing w:val="-2"/>
          <w:position w:val="0"/>
          <w:szCs w:val="28"/>
          <w:lang w:val="vi-VN"/>
        </w:rPr>
        <w:t>ủ</w:t>
      </w:r>
      <w:r>
        <w:rPr>
          <w:rFonts w:eastAsia="Calibri"/>
          <w:spacing w:val="-2"/>
          <w:position w:val="0"/>
          <w:szCs w:val="28"/>
          <w:lang w:val="vi-VN"/>
        </w:rPr>
        <w:t>a Lu</w:t>
      </w:r>
      <w:r>
        <w:rPr>
          <w:rFonts w:eastAsia="Calibri"/>
          <w:spacing w:val="-2"/>
          <w:position w:val="0"/>
          <w:szCs w:val="28"/>
          <w:lang w:val="vi-VN"/>
        </w:rPr>
        <w:t>ậ</w:t>
      </w:r>
      <w:r>
        <w:rPr>
          <w:rFonts w:eastAsia="Calibri"/>
          <w:spacing w:val="-2"/>
          <w:position w:val="0"/>
          <w:szCs w:val="28"/>
          <w:lang w:val="vi-VN"/>
        </w:rPr>
        <w:t>t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trí tu</w:t>
      </w:r>
      <w:r>
        <w:rPr>
          <w:rFonts w:eastAsia="Calibri"/>
          <w:spacing w:val="-2"/>
          <w:position w:val="0"/>
          <w:szCs w:val="28"/>
          <w:lang w:val="vi-VN"/>
        </w:rPr>
        <w:t>ệ</w:t>
      </w:r>
      <w:r>
        <w:rPr>
          <w:rFonts w:eastAsia="Calibri"/>
          <w:spacing w:val="-2"/>
          <w:position w:val="0"/>
          <w:szCs w:val="28"/>
          <w:lang w:val="vi-VN"/>
        </w:rPr>
        <w:t xml:space="preserve"> và các quy đ</w:t>
      </w:r>
      <w:r>
        <w:rPr>
          <w:rFonts w:eastAsia="Calibri"/>
          <w:spacing w:val="-2"/>
          <w:position w:val="0"/>
          <w:szCs w:val="28"/>
          <w:lang w:val="vi-VN"/>
        </w:rPr>
        <w:t>ị</w:t>
      </w:r>
      <w:r>
        <w:rPr>
          <w:rFonts w:eastAsia="Calibri"/>
          <w:spacing w:val="-2"/>
          <w:position w:val="0"/>
          <w:szCs w:val="28"/>
          <w:lang w:val="vi-VN"/>
        </w:rPr>
        <w:t>nh pháp lu</w:t>
      </w:r>
      <w:r>
        <w:rPr>
          <w:rFonts w:eastAsia="Calibri"/>
          <w:spacing w:val="-2"/>
          <w:position w:val="0"/>
          <w:szCs w:val="28"/>
          <w:lang w:val="vi-VN"/>
        </w:rPr>
        <w:t>ậ</w:t>
      </w:r>
      <w:r>
        <w:rPr>
          <w:rFonts w:eastAsia="Calibri"/>
          <w:spacing w:val="-2"/>
          <w:position w:val="0"/>
          <w:szCs w:val="28"/>
          <w:lang w:val="vi-VN"/>
        </w:rPr>
        <w:t>t khác có liê</w:t>
      </w:r>
      <w:r>
        <w:rPr>
          <w:rFonts w:eastAsia="Calibri"/>
          <w:spacing w:val="-2"/>
          <w:position w:val="0"/>
          <w:szCs w:val="28"/>
          <w:lang w:val="vi-VN"/>
        </w:rPr>
        <w:t>n quan.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l</w:t>
      </w:r>
      <w:r>
        <w:rPr>
          <w:rFonts w:eastAsia="Calibri"/>
          <w:spacing w:val="-2"/>
          <w:position w:val="0"/>
          <w:szCs w:val="28"/>
          <w:lang w:val="vi-VN"/>
        </w:rPr>
        <w:t>ạ</w:t>
      </w:r>
      <w:r>
        <w:rPr>
          <w:rFonts w:eastAsia="Calibri"/>
          <w:spacing w:val="-2"/>
          <w:position w:val="0"/>
          <w:szCs w:val="28"/>
          <w:lang w:val="vi-VN"/>
        </w:rPr>
        <w:t>i không tính vào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x</w:t>
      </w:r>
      <w:r>
        <w:rPr>
          <w:rFonts w:eastAsia="Calibri"/>
          <w:spacing w:val="-2"/>
          <w:position w:val="0"/>
          <w:szCs w:val="28"/>
          <w:lang w:val="vi-VN"/>
        </w:rPr>
        <w:t>ử</w:t>
      </w:r>
      <w:r>
        <w:rPr>
          <w:rFonts w:eastAsia="Calibri"/>
          <w:spacing w:val="-2"/>
          <w:position w:val="0"/>
          <w:szCs w:val="28"/>
          <w:lang w:val="vi-VN"/>
        </w:rPr>
        <w:t xml:space="preserve"> lý yêu c</w:t>
      </w:r>
      <w:r>
        <w:rPr>
          <w:rFonts w:eastAsia="Calibri"/>
          <w:spacing w:val="-2"/>
          <w:position w:val="0"/>
          <w:szCs w:val="28"/>
          <w:lang w:val="vi-VN"/>
        </w:rPr>
        <w:t>ầ</w:t>
      </w:r>
      <w:r>
        <w:rPr>
          <w:rFonts w:eastAsia="Calibri"/>
          <w:spacing w:val="-2"/>
          <w:position w:val="0"/>
          <w:szCs w:val="28"/>
          <w:lang w:val="vi-VN"/>
        </w:rPr>
        <w:t>u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rPr>
        <w:t>;</w:t>
      </w:r>
    </w:p>
    <w:p w14:paraId="67012D90" w14:textId="77777777" w:rsidR="004C1F96" w:rsidRDefault="007C7542">
      <w:pPr>
        <w:widowControl w:val="0"/>
        <w:tabs>
          <w:tab w:val="left" w:pos="-1985"/>
        </w:tabs>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xem xét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này. N</w:t>
      </w:r>
      <w:r>
        <w:rPr>
          <w:rFonts w:eastAsia="Calibri"/>
          <w:position w:val="0"/>
          <w:szCs w:val="28"/>
          <w:lang w:val="vi-VN"/>
        </w:rPr>
        <w:t>ế</w:t>
      </w:r>
      <w:r>
        <w:rPr>
          <w:rFonts w:eastAsia="Calibri"/>
          <w:position w:val="0"/>
          <w:szCs w:val="28"/>
          <w:lang w:val="vi-VN"/>
        </w:rPr>
        <w:t>u xét th</w:t>
      </w:r>
      <w:r>
        <w:rPr>
          <w:rFonts w:eastAsia="Calibri"/>
          <w:position w:val="0"/>
          <w:szCs w:val="28"/>
          <w:lang w:val="vi-VN"/>
        </w:rPr>
        <w:t>ấ</w:t>
      </w:r>
      <w:r>
        <w:rPr>
          <w:rFonts w:eastAsia="Calibri"/>
          <w:position w:val="0"/>
          <w:szCs w:val="28"/>
          <w:lang w:val="vi-VN"/>
        </w:rPr>
        <w:t>y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r>
        <w:rPr>
          <w:rFonts w:eastAsia="Calibri"/>
          <w:position w:val="0"/>
          <w:szCs w:val="28"/>
          <w:lang w:val="vi-VN"/>
        </w:rPr>
        <w:t>trong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đăng b</w:t>
      </w:r>
      <w:r>
        <w:rPr>
          <w:rFonts w:eastAsia="Calibri"/>
          <w:position w:val="0"/>
          <w:szCs w:val="28"/>
          <w:lang w:val="vi-VN"/>
        </w:rPr>
        <w:t>ạ</w:t>
      </w:r>
      <w:r>
        <w:rPr>
          <w:rFonts w:eastAsia="Calibri"/>
          <w:position w:val="0"/>
          <w:szCs w:val="28"/>
          <w:lang w:val="vi-VN"/>
        </w:rPr>
        <w:t xml:space="preserve"> và công b</w:t>
      </w:r>
      <w:r>
        <w:rPr>
          <w:rFonts w:eastAsia="Calibri"/>
          <w:position w:val="0"/>
          <w:szCs w:val="28"/>
          <w:lang w:val="vi-VN"/>
        </w:rPr>
        <w:t>ố</w:t>
      </w:r>
      <w:r>
        <w:rPr>
          <w:rFonts w:eastAsia="Calibri"/>
          <w:position w:val="0"/>
          <w:szCs w:val="28"/>
          <w:lang w:val="vi-VN"/>
        </w:rPr>
        <w:t xml:space="preserve">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60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có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 xml:space="preserve">n, có nêu rõ lý do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333DD923" w14:textId="77777777" w:rsidR="004C1F96" w:rsidRDefault="007C7542">
      <w:pPr>
        <w:widowControl w:val="0"/>
        <w:tabs>
          <w:tab w:val="left" w:pos="-1985"/>
        </w:tabs>
        <w:suppressAutoHyphens w:val="0"/>
        <w:spacing w:before="120" w:after="60" w:line="276"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6.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phát hi</w:t>
      </w:r>
      <w:r>
        <w:rPr>
          <w:rFonts w:eastAsia="Calibri"/>
          <w:spacing w:val="2"/>
          <w:position w:val="0"/>
          <w:szCs w:val="28"/>
          <w:lang w:val="vi-VN"/>
        </w:rPr>
        <w:t>ệ</w:t>
      </w:r>
      <w:r>
        <w:rPr>
          <w:rFonts w:eastAsia="Calibri"/>
          <w:spacing w:val="2"/>
          <w:position w:val="0"/>
          <w:szCs w:val="28"/>
          <w:lang w:val="vi-VN"/>
        </w:rPr>
        <w:t>n có thi</w:t>
      </w:r>
      <w:r>
        <w:rPr>
          <w:rFonts w:eastAsia="Calibri"/>
          <w:spacing w:val="2"/>
          <w:position w:val="0"/>
          <w:szCs w:val="28"/>
          <w:lang w:val="vi-VN"/>
        </w:rPr>
        <w:t>ế</w:t>
      </w:r>
      <w:r>
        <w:rPr>
          <w:rFonts w:eastAsia="Calibri"/>
          <w:spacing w:val="2"/>
          <w:position w:val="0"/>
          <w:szCs w:val="28"/>
          <w:lang w:val="vi-VN"/>
        </w:rPr>
        <w:t>u sót trong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t</w:t>
      </w:r>
      <w:r>
        <w:rPr>
          <w:rFonts w:eastAsia="Calibri"/>
          <w:spacing w:val="2"/>
          <w:position w:val="0"/>
          <w:szCs w:val="28"/>
          <w:lang w:val="vi-VN"/>
        </w:rPr>
        <w:t>ự</w:t>
      </w:r>
      <w:r>
        <w:rPr>
          <w:rFonts w:eastAsia="Calibri"/>
          <w:spacing w:val="2"/>
          <w:position w:val="0"/>
          <w:szCs w:val="28"/>
          <w:lang w:val="vi-VN"/>
        </w:rPr>
        <w:t xml:space="preserve"> mình ho</w:t>
      </w:r>
      <w:r>
        <w:rPr>
          <w:rFonts w:eastAsia="Calibri"/>
          <w:spacing w:val="2"/>
          <w:position w:val="0"/>
          <w:szCs w:val="28"/>
          <w:lang w:val="vi-VN"/>
        </w:rPr>
        <w:t>ặ</w:t>
      </w:r>
      <w:r>
        <w:rPr>
          <w:rFonts w:eastAsia="Calibri"/>
          <w:spacing w:val="2"/>
          <w:position w:val="0"/>
          <w:szCs w:val="28"/>
          <w:lang w:val="vi-VN"/>
        </w:rPr>
        <w:t>c theo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ủ</w:t>
      </w:r>
      <w:r>
        <w:rPr>
          <w:rFonts w:eastAsia="Calibri"/>
          <w:spacing w:val="2"/>
          <w:position w:val="0"/>
          <w:szCs w:val="28"/>
          <w:lang w:val="vi-VN"/>
        </w:rPr>
        <w:t>a ngư</w:t>
      </w:r>
      <w:r>
        <w:rPr>
          <w:rFonts w:eastAsia="Calibri"/>
          <w:spacing w:val="2"/>
          <w:position w:val="0"/>
          <w:szCs w:val="28"/>
          <w:lang w:val="vi-VN"/>
        </w:rPr>
        <w:t>ờ</w:t>
      </w:r>
      <w:r>
        <w:rPr>
          <w:rFonts w:eastAsia="Calibri"/>
          <w:spacing w:val="2"/>
          <w:position w:val="0"/>
          <w:szCs w:val="28"/>
          <w:lang w:val="vi-VN"/>
        </w:rPr>
        <w:t>i phát hi</w:t>
      </w:r>
      <w:r>
        <w:rPr>
          <w:rFonts w:eastAsia="Calibri"/>
          <w:spacing w:val="2"/>
          <w:position w:val="0"/>
          <w:szCs w:val="28"/>
          <w:lang w:val="vi-VN"/>
        </w:rPr>
        <w:t>ệ</w:t>
      </w:r>
      <w:r>
        <w:rPr>
          <w:rFonts w:eastAsia="Calibri"/>
          <w:spacing w:val="2"/>
          <w:position w:val="0"/>
          <w:szCs w:val="28"/>
          <w:lang w:val="vi-VN"/>
        </w:rPr>
        <w:t>n ra thi</w:t>
      </w:r>
      <w:r>
        <w:rPr>
          <w:rFonts w:eastAsia="Calibri"/>
          <w:spacing w:val="2"/>
          <w:position w:val="0"/>
          <w:szCs w:val="28"/>
          <w:lang w:val="vi-VN"/>
        </w:rPr>
        <w:t>ế</w:t>
      </w:r>
      <w:r>
        <w:rPr>
          <w:rFonts w:eastAsia="Calibri"/>
          <w:spacing w:val="2"/>
          <w:position w:val="0"/>
          <w:szCs w:val="28"/>
          <w:lang w:val="vi-VN"/>
        </w:rPr>
        <w:t>u sót ti</w:t>
      </w:r>
      <w:r>
        <w:rPr>
          <w:rFonts w:eastAsia="Calibri"/>
          <w:spacing w:val="2"/>
          <w:position w:val="0"/>
          <w:szCs w:val="28"/>
          <w:lang w:val="vi-VN"/>
        </w:rPr>
        <w:t>ế</w:t>
      </w:r>
      <w:r>
        <w:rPr>
          <w:rFonts w:eastAsia="Calibri"/>
          <w:spacing w:val="2"/>
          <w:position w:val="0"/>
          <w:szCs w:val="28"/>
          <w:lang w:val="vi-VN"/>
        </w:rPr>
        <w:t>n hành thu h</w:t>
      </w:r>
      <w:r>
        <w:rPr>
          <w:rFonts w:eastAsia="Calibri"/>
          <w:spacing w:val="2"/>
          <w:position w:val="0"/>
          <w:szCs w:val="28"/>
          <w:lang w:val="vi-VN"/>
        </w:rPr>
        <w:t>ồ</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có thi</w:t>
      </w:r>
      <w:r>
        <w:rPr>
          <w:rFonts w:eastAsia="Calibri"/>
          <w:spacing w:val="2"/>
          <w:position w:val="0"/>
          <w:szCs w:val="28"/>
          <w:lang w:val="vi-VN"/>
        </w:rPr>
        <w:t>ế</w:t>
      </w:r>
      <w:r>
        <w:rPr>
          <w:rFonts w:eastAsia="Calibri"/>
          <w:spacing w:val="2"/>
          <w:position w:val="0"/>
          <w:szCs w:val="28"/>
          <w:lang w:val="vi-VN"/>
        </w:rPr>
        <w:t>u sót v</w:t>
      </w:r>
      <w:r>
        <w:rPr>
          <w:rFonts w:eastAsia="Calibri"/>
          <w:spacing w:val="2"/>
          <w:position w:val="0"/>
          <w:szCs w:val="28"/>
          <w:lang w:val="vi-VN"/>
        </w:rPr>
        <w:t>à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v</w:t>
      </w:r>
      <w:r>
        <w:rPr>
          <w:rFonts w:eastAsia="Calibri"/>
          <w:spacing w:val="2"/>
          <w:position w:val="0"/>
          <w:szCs w:val="28"/>
          <w:lang w:val="vi-VN"/>
        </w:rPr>
        <w:t>ớ</w:t>
      </w:r>
      <w:r>
        <w:rPr>
          <w:rFonts w:eastAsia="Calibri"/>
          <w:spacing w:val="2"/>
          <w:position w:val="0"/>
          <w:szCs w:val="28"/>
          <w:lang w:val="vi-VN"/>
        </w:rPr>
        <w:t>i thông tin đã đư</w:t>
      </w:r>
      <w:r>
        <w:rPr>
          <w:rFonts w:eastAsia="Calibri"/>
          <w:spacing w:val="2"/>
          <w:position w:val="0"/>
          <w:szCs w:val="28"/>
          <w:lang w:val="vi-VN"/>
        </w:rPr>
        <w:t>ợ</w:t>
      </w:r>
      <w:r>
        <w:rPr>
          <w:rFonts w:eastAsia="Calibri"/>
          <w:spacing w:val="2"/>
          <w:position w:val="0"/>
          <w:szCs w:val="28"/>
          <w:lang w:val="vi-VN"/>
        </w:rPr>
        <w:t>c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Ch</w:t>
      </w:r>
      <w:r>
        <w:rPr>
          <w:rFonts w:eastAsia="Calibri"/>
          <w:spacing w:val="2"/>
          <w:position w:val="0"/>
          <w:szCs w:val="28"/>
          <w:lang w:val="vi-VN"/>
        </w:rPr>
        <w:t>ủ</w:t>
      </w:r>
      <w:r>
        <w:rPr>
          <w:rFonts w:eastAsia="Calibri"/>
          <w:spacing w:val="2"/>
          <w:position w:val="0"/>
          <w:szCs w:val="28"/>
          <w:lang w:val="vi-VN"/>
        </w:rPr>
        <w:t xml:space="preserve">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ph</w:t>
      </w:r>
      <w:r>
        <w:rPr>
          <w:rFonts w:eastAsia="Calibri"/>
          <w:spacing w:val="2"/>
          <w:position w:val="0"/>
          <w:szCs w:val="28"/>
          <w:lang w:val="vi-VN"/>
        </w:rPr>
        <w:t>ả</w:t>
      </w:r>
      <w:r>
        <w:rPr>
          <w:rFonts w:eastAsia="Calibri"/>
          <w:spacing w:val="2"/>
          <w:position w:val="0"/>
          <w:szCs w:val="28"/>
          <w:lang w:val="vi-VN"/>
        </w:rPr>
        <w:t>i n</w:t>
      </w:r>
      <w:r>
        <w:rPr>
          <w:rFonts w:eastAsia="Calibri"/>
          <w:spacing w:val="2"/>
          <w:position w:val="0"/>
          <w:szCs w:val="28"/>
          <w:lang w:val="vi-VN"/>
        </w:rPr>
        <w:t>ộ</w:t>
      </w:r>
      <w:r>
        <w:rPr>
          <w:rFonts w:eastAsia="Calibri"/>
          <w:spacing w:val="2"/>
          <w:position w:val="0"/>
          <w:szCs w:val="28"/>
          <w:lang w:val="vi-VN"/>
        </w:rPr>
        <w:t>p phí th</w:t>
      </w:r>
      <w:r>
        <w:rPr>
          <w:rFonts w:eastAsia="Calibri"/>
          <w:spacing w:val="2"/>
          <w:position w:val="0"/>
          <w:szCs w:val="28"/>
          <w:lang w:val="vi-VN"/>
        </w:rPr>
        <w:t>ẩ</w:t>
      </w:r>
      <w:r>
        <w:rPr>
          <w:rFonts w:eastAsia="Calibri"/>
          <w:spacing w:val="2"/>
          <w:position w:val="0"/>
          <w:szCs w:val="28"/>
          <w:lang w:val="vi-VN"/>
        </w:rPr>
        <w:t>m đ</w:t>
      </w:r>
      <w:r>
        <w:rPr>
          <w:rFonts w:eastAsia="Calibri"/>
          <w:spacing w:val="2"/>
          <w:position w:val="0"/>
          <w:szCs w:val="28"/>
          <w:lang w:val="vi-VN"/>
        </w:rPr>
        <w:t>ị</w:t>
      </w:r>
      <w:r>
        <w:rPr>
          <w:rFonts w:eastAsia="Calibri"/>
          <w:spacing w:val="2"/>
          <w:position w:val="0"/>
          <w:szCs w:val="28"/>
          <w:lang w:val="vi-VN"/>
        </w:rPr>
        <w:t>nh yêu c</w:t>
      </w:r>
      <w:r>
        <w:rPr>
          <w:rFonts w:eastAsia="Calibri"/>
          <w:spacing w:val="2"/>
          <w:position w:val="0"/>
          <w:szCs w:val="28"/>
          <w:lang w:val="vi-VN"/>
        </w:rPr>
        <w:t>ầ</w:t>
      </w:r>
      <w:r>
        <w:rPr>
          <w:rFonts w:eastAsia="Calibri"/>
          <w:spacing w:val="2"/>
          <w:position w:val="0"/>
          <w:szCs w:val="28"/>
          <w:lang w:val="vi-VN"/>
        </w:rPr>
        <w:t>u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theo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kho</w:t>
      </w:r>
      <w:r>
        <w:rPr>
          <w:rFonts w:eastAsia="Calibri"/>
          <w:spacing w:val="2"/>
          <w:position w:val="0"/>
          <w:szCs w:val="28"/>
          <w:lang w:val="vi-VN"/>
        </w:rPr>
        <w:t>ả</w:t>
      </w:r>
      <w:r>
        <w:rPr>
          <w:rFonts w:eastAsia="Calibri"/>
          <w:spacing w:val="2"/>
          <w:position w:val="0"/>
          <w:szCs w:val="28"/>
          <w:lang w:val="vi-VN"/>
        </w:rPr>
        <w:t>n 1 Đi</w:t>
      </w:r>
      <w:r>
        <w:rPr>
          <w:rFonts w:eastAsia="Calibri"/>
          <w:spacing w:val="2"/>
          <w:position w:val="0"/>
          <w:szCs w:val="28"/>
          <w:lang w:val="vi-VN"/>
        </w:rPr>
        <w:t>ề</w:t>
      </w:r>
      <w:r>
        <w:rPr>
          <w:rFonts w:eastAsia="Calibri"/>
          <w:spacing w:val="2"/>
          <w:position w:val="0"/>
          <w:szCs w:val="28"/>
          <w:lang w:val="vi-VN"/>
        </w:rPr>
        <w:t>u 97 c</w:t>
      </w:r>
      <w:r>
        <w:rPr>
          <w:rFonts w:eastAsia="Calibri"/>
          <w:spacing w:val="2"/>
          <w:position w:val="0"/>
          <w:szCs w:val="28"/>
          <w:lang w:val="vi-VN"/>
        </w:rPr>
        <w:t>ủ</w:t>
      </w:r>
      <w:r>
        <w:rPr>
          <w:rFonts w:eastAsia="Calibri"/>
          <w:spacing w:val="2"/>
          <w:position w:val="0"/>
          <w:szCs w:val="28"/>
          <w:lang w:val="vi-VN"/>
        </w:rPr>
        <w:t>a Lu</w:t>
      </w:r>
      <w:r>
        <w:rPr>
          <w:rFonts w:eastAsia="Calibri"/>
          <w:spacing w:val="2"/>
          <w:position w:val="0"/>
          <w:szCs w:val="28"/>
          <w:lang w:val="vi-VN"/>
        </w:rPr>
        <w:t>ậ</w:t>
      </w:r>
      <w:r>
        <w:rPr>
          <w:rFonts w:eastAsia="Calibri"/>
          <w:spacing w:val="2"/>
          <w:position w:val="0"/>
          <w:szCs w:val="28"/>
          <w:lang w:val="vi-VN"/>
        </w:rPr>
        <w:t>t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trí tu</w:t>
      </w:r>
      <w:r>
        <w:rPr>
          <w:rFonts w:eastAsia="Calibri"/>
          <w:spacing w:val="2"/>
          <w:position w:val="0"/>
          <w:szCs w:val="28"/>
          <w:lang w:val="vi-VN"/>
        </w:rPr>
        <w:t>ệ</w:t>
      </w:r>
      <w:r>
        <w:rPr>
          <w:rFonts w:eastAsia="Calibri"/>
          <w:spacing w:val="2"/>
          <w:position w:val="0"/>
          <w:szCs w:val="28"/>
          <w:lang w:val="vi-VN"/>
        </w:rPr>
        <w:t xml:space="preserve"> và phí công b</w:t>
      </w:r>
      <w:r>
        <w:rPr>
          <w:rFonts w:eastAsia="Calibri"/>
          <w:spacing w:val="2"/>
          <w:position w:val="0"/>
          <w:szCs w:val="28"/>
          <w:lang w:val="vi-VN"/>
        </w:rPr>
        <w:t>ố</w:t>
      </w:r>
      <w:r>
        <w:rPr>
          <w:rFonts w:eastAsia="Calibri"/>
          <w:spacing w:val="2"/>
          <w:position w:val="0"/>
          <w:szCs w:val="28"/>
          <w:lang w:val="vi-VN"/>
        </w:rPr>
        <w:t xml:space="preserve"> thông tin s</w:t>
      </w:r>
      <w:r>
        <w:rPr>
          <w:rFonts w:eastAsia="Calibri"/>
          <w:spacing w:val="2"/>
          <w:position w:val="0"/>
          <w:szCs w:val="28"/>
          <w:lang w:val="vi-VN"/>
        </w:rPr>
        <w:t>ử</w:t>
      </w:r>
      <w:r>
        <w:rPr>
          <w:rFonts w:eastAsia="Calibri"/>
          <w:spacing w:val="2"/>
          <w:position w:val="0"/>
          <w:szCs w:val="28"/>
          <w:lang w:val="vi-VN"/>
        </w:rPr>
        <w:t>a đ</w:t>
      </w:r>
      <w:r>
        <w:rPr>
          <w:rFonts w:eastAsia="Calibri"/>
          <w:spacing w:val="2"/>
          <w:position w:val="0"/>
          <w:szCs w:val="28"/>
          <w:lang w:val="vi-VN"/>
        </w:rPr>
        <w:t>ổ</w:t>
      </w:r>
      <w:r>
        <w:rPr>
          <w:rFonts w:eastAsia="Calibri"/>
          <w:spacing w:val="2"/>
          <w:position w:val="0"/>
          <w:szCs w:val="28"/>
          <w:lang w:val="vi-VN"/>
        </w:rPr>
        <w:t>i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có thi</w:t>
      </w:r>
      <w:r>
        <w:rPr>
          <w:rFonts w:eastAsia="Calibri"/>
          <w:spacing w:val="2"/>
          <w:position w:val="0"/>
          <w:szCs w:val="28"/>
          <w:lang w:val="vi-VN"/>
        </w:rPr>
        <w:t>ế</w:t>
      </w:r>
      <w:r>
        <w:rPr>
          <w:rFonts w:eastAsia="Calibri"/>
          <w:spacing w:val="2"/>
          <w:position w:val="0"/>
          <w:szCs w:val="28"/>
          <w:lang w:val="vi-VN"/>
        </w:rPr>
        <w:t>u sót đã đư</w:t>
      </w:r>
      <w:r>
        <w:rPr>
          <w:rFonts w:eastAsia="Calibri"/>
          <w:spacing w:val="2"/>
          <w:position w:val="0"/>
          <w:szCs w:val="28"/>
          <w:lang w:val="vi-VN"/>
        </w:rPr>
        <w:t>ợ</w:t>
      </w:r>
      <w:r>
        <w:rPr>
          <w:rFonts w:eastAsia="Calibri"/>
          <w:spacing w:val="2"/>
          <w:position w:val="0"/>
          <w:szCs w:val="28"/>
          <w:lang w:val="vi-VN"/>
        </w:rPr>
        <w:t>c công b</w:t>
      </w:r>
      <w:r>
        <w:rPr>
          <w:rFonts w:eastAsia="Calibri"/>
          <w:spacing w:val="2"/>
          <w:position w:val="0"/>
          <w:szCs w:val="28"/>
          <w:lang w:val="vi-VN"/>
        </w:rPr>
        <w:t>ố</w:t>
      </w:r>
      <w:r>
        <w:rPr>
          <w:rFonts w:eastAsia="Calibri"/>
          <w:spacing w:val="2"/>
          <w:position w:val="0"/>
          <w:szCs w:val="28"/>
          <w:lang w:val="vi-VN"/>
        </w:rPr>
        <w:t xml:space="preserve"> n</w:t>
      </w:r>
      <w:r>
        <w:rPr>
          <w:rFonts w:eastAsia="Calibri"/>
          <w:spacing w:val="2"/>
          <w:position w:val="0"/>
          <w:szCs w:val="28"/>
          <w:lang w:val="vi-VN"/>
        </w:rPr>
        <w:t>ế</w:t>
      </w:r>
      <w:r>
        <w:rPr>
          <w:rFonts w:eastAsia="Calibri"/>
          <w:spacing w:val="2"/>
          <w:position w:val="0"/>
          <w:szCs w:val="28"/>
          <w:lang w:val="vi-VN"/>
        </w:rPr>
        <w:t>u thi</w:t>
      </w:r>
      <w:r>
        <w:rPr>
          <w:rFonts w:eastAsia="Calibri"/>
          <w:spacing w:val="2"/>
          <w:position w:val="0"/>
          <w:szCs w:val="28"/>
          <w:lang w:val="vi-VN"/>
        </w:rPr>
        <w:t>ế</w:t>
      </w:r>
      <w:r>
        <w:rPr>
          <w:rFonts w:eastAsia="Calibri"/>
          <w:spacing w:val="2"/>
          <w:position w:val="0"/>
          <w:szCs w:val="28"/>
          <w:lang w:val="vi-VN"/>
        </w:rPr>
        <w:t>u sót đó do l</w:t>
      </w:r>
      <w:r>
        <w:rPr>
          <w:rFonts w:eastAsia="Calibri"/>
          <w:spacing w:val="2"/>
          <w:position w:val="0"/>
          <w:szCs w:val="28"/>
          <w:lang w:val="vi-VN"/>
        </w:rPr>
        <w:t>ỗ</w:t>
      </w:r>
      <w:r>
        <w:rPr>
          <w:rFonts w:eastAsia="Calibri"/>
          <w:spacing w:val="2"/>
          <w:position w:val="0"/>
          <w:szCs w:val="28"/>
          <w:lang w:val="vi-VN"/>
        </w:rPr>
        <w:t>i c</w:t>
      </w:r>
      <w:r>
        <w:rPr>
          <w:rFonts w:eastAsia="Calibri"/>
          <w:spacing w:val="2"/>
          <w:position w:val="0"/>
          <w:szCs w:val="28"/>
          <w:lang w:val="vi-VN"/>
        </w:rPr>
        <w:t>ủ</w:t>
      </w:r>
      <w:r>
        <w:rPr>
          <w:rFonts w:eastAsia="Calibri"/>
          <w:spacing w:val="2"/>
          <w:position w:val="0"/>
          <w:szCs w:val="28"/>
          <w:lang w:val="vi-VN"/>
        </w:rPr>
        <w:t>a ch</w:t>
      </w:r>
      <w:r>
        <w:rPr>
          <w:rFonts w:eastAsia="Calibri"/>
          <w:spacing w:val="2"/>
          <w:position w:val="0"/>
          <w:szCs w:val="28"/>
          <w:lang w:val="vi-VN"/>
        </w:rPr>
        <w:t>ủ</w:t>
      </w:r>
      <w:r>
        <w:rPr>
          <w:rFonts w:eastAsia="Calibri"/>
          <w:spacing w:val="2"/>
          <w:position w:val="0"/>
          <w:szCs w:val="28"/>
          <w:lang w:val="vi-VN"/>
        </w:rPr>
        <w:t xml:space="preserve">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N</w:t>
      </w:r>
      <w:r>
        <w:rPr>
          <w:rFonts w:eastAsia="Calibri"/>
          <w:spacing w:val="2"/>
          <w:position w:val="0"/>
          <w:szCs w:val="28"/>
          <w:lang w:val="vi-VN"/>
        </w:rPr>
        <w:t>ế</w:t>
      </w:r>
      <w:r>
        <w:rPr>
          <w:rFonts w:eastAsia="Calibri"/>
          <w:spacing w:val="2"/>
          <w:position w:val="0"/>
          <w:szCs w:val="28"/>
          <w:lang w:val="vi-VN"/>
        </w:rPr>
        <w:t>u thi</w:t>
      </w:r>
      <w:r>
        <w:rPr>
          <w:rFonts w:eastAsia="Calibri"/>
          <w:spacing w:val="2"/>
          <w:position w:val="0"/>
          <w:szCs w:val="28"/>
          <w:lang w:val="vi-VN"/>
        </w:rPr>
        <w:t>ế</w:t>
      </w:r>
      <w:r>
        <w:rPr>
          <w:rFonts w:eastAsia="Calibri"/>
          <w:spacing w:val="2"/>
          <w:position w:val="0"/>
          <w:szCs w:val="28"/>
          <w:lang w:val="vi-VN"/>
        </w:rPr>
        <w:t>u sót đó do l</w:t>
      </w:r>
      <w:r>
        <w:rPr>
          <w:rFonts w:eastAsia="Calibri"/>
          <w:spacing w:val="2"/>
          <w:position w:val="0"/>
          <w:szCs w:val="28"/>
          <w:lang w:val="vi-VN"/>
        </w:rPr>
        <w:t>ỗ</w:t>
      </w:r>
      <w:r>
        <w:rPr>
          <w:rFonts w:eastAsia="Calibri"/>
          <w:spacing w:val="2"/>
          <w:position w:val="0"/>
          <w:szCs w:val="28"/>
          <w:lang w:val="vi-VN"/>
        </w:rPr>
        <w:t>i c</w:t>
      </w:r>
      <w:r>
        <w:rPr>
          <w:rFonts w:eastAsia="Calibri"/>
          <w:spacing w:val="2"/>
          <w:position w:val="0"/>
          <w:szCs w:val="28"/>
          <w:lang w:val="vi-VN"/>
        </w:rPr>
        <w:t>ủ</w:t>
      </w:r>
      <w:r>
        <w:rPr>
          <w:rFonts w:eastAsia="Calibri"/>
          <w:spacing w:val="2"/>
          <w:position w:val="0"/>
          <w:szCs w:val="28"/>
          <w:lang w:val="vi-VN"/>
        </w:rPr>
        <w:t>a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thì ch</w:t>
      </w:r>
      <w:r>
        <w:rPr>
          <w:rFonts w:eastAsia="Calibri"/>
          <w:spacing w:val="2"/>
          <w:position w:val="0"/>
          <w:szCs w:val="28"/>
          <w:lang w:val="vi-VN"/>
        </w:rPr>
        <w:t>ủ</w:t>
      </w:r>
      <w:r>
        <w:rPr>
          <w:rFonts w:eastAsia="Calibri"/>
          <w:spacing w:val="2"/>
          <w:position w:val="0"/>
          <w:szCs w:val="28"/>
          <w:lang w:val="vi-VN"/>
        </w:rPr>
        <w:t xml:space="preserve">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không ph</w:t>
      </w:r>
      <w:r>
        <w:rPr>
          <w:rFonts w:eastAsia="Calibri"/>
          <w:spacing w:val="2"/>
          <w:position w:val="0"/>
          <w:szCs w:val="28"/>
          <w:lang w:val="vi-VN"/>
        </w:rPr>
        <w:t>ả</w:t>
      </w:r>
      <w:r>
        <w:rPr>
          <w:rFonts w:eastAsia="Calibri"/>
          <w:spacing w:val="2"/>
          <w:position w:val="0"/>
          <w:szCs w:val="28"/>
          <w:lang w:val="vi-VN"/>
        </w:rPr>
        <w:t>i n</w:t>
      </w:r>
      <w:r>
        <w:rPr>
          <w:rFonts w:eastAsia="Calibri"/>
          <w:spacing w:val="2"/>
          <w:position w:val="0"/>
          <w:szCs w:val="28"/>
          <w:lang w:val="vi-VN"/>
        </w:rPr>
        <w:t>ộ</w:t>
      </w:r>
      <w:r>
        <w:rPr>
          <w:rFonts w:eastAsia="Calibri"/>
          <w:spacing w:val="2"/>
          <w:position w:val="0"/>
          <w:szCs w:val="28"/>
          <w:lang w:val="vi-VN"/>
        </w:rPr>
        <w:t>p kho</w:t>
      </w:r>
      <w:r>
        <w:rPr>
          <w:rFonts w:eastAsia="Calibri"/>
          <w:spacing w:val="2"/>
          <w:position w:val="0"/>
          <w:szCs w:val="28"/>
          <w:lang w:val="vi-VN"/>
        </w:rPr>
        <w:t>ả</w:t>
      </w:r>
      <w:r>
        <w:rPr>
          <w:rFonts w:eastAsia="Calibri"/>
          <w:spacing w:val="2"/>
          <w:position w:val="0"/>
          <w:szCs w:val="28"/>
          <w:lang w:val="vi-VN"/>
        </w:rPr>
        <w:t>n phí đó.</w:t>
      </w:r>
    </w:p>
    <w:bookmarkEnd w:id="107"/>
    <w:p w14:paraId="66BFD5CD" w14:textId="77777777" w:rsidR="004C1F96" w:rsidRDefault="007C7542">
      <w:pPr>
        <w:suppressAutoHyphens w:val="0"/>
        <w:spacing w:before="120" w:after="60" w:line="252" w:lineRule="auto"/>
        <w:ind w:leftChars="0" w:left="0" w:firstLineChars="0" w:firstLine="567"/>
        <w:jc w:val="both"/>
        <w:textDirection w:val="lrTb"/>
        <w:textAlignment w:val="auto"/>
        <w:outlineLvl w:val="9"/>
        <w:rPr>
          <w:rFonts w:eastAsia="Calibri"/>
          <w:position w:val="0"/>
          <w:szCs w:val="28"/>
          <w:lang w:val="vi-VN"/>
        </w:rPr>
      </w:pPr>
      <w:r>
        <w:rPr>
          <w:rFonts w:eastAsia="Calibri"/>
          <w:spacing w:val="2"/>
          <w:position w:val="0"/>
          <w:szCs w:val="28"/>
          <w:lang w:val="vi-VN"/>
        </w:rPr>
        <w:lastRenderedPageBreak/>
        <w:t>7.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c</w:t>
      </w:r>
      <w:r>
        <w:rPr>
          <w:rFonts w:eastAsia="Calibri"/>
          <w:spacing w:val="2"/>
          <w:position w:val="0"/>
          <w:szCs w:val="28"/>
          <w:lang w:val="vi-VN"/>
        </w:rPr>
        <w:t>ấ</w:t>
      </w:r>
      <w:r>
        <w:rPr>
          <w:rFonts w:eastAsia="Calibri"/>
          <w:spacing w:val="2"/>
          <w:position w:val="0"/>
          <w:szCs w:val="28"/>
          <w:lang w:val="vi-VN"/>
        </w:rPr>
        <w:t>p phó</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/phó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w:t>
      </w:r>
    </w:p>
    <w:p w14:paraId="6879FB40" w14:textId="77777777" w:rsidR="004C1F96" w:rsidRDefault="007C7542">
      <w:pPr>
        <w:suppressAutoHyphens w:val="0"/>
        <w:spacing w:before="120" w:after="60" w:line="252"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a)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thu</w:t>
      </w:r>
      <w:r>
        <w:rPr>
          <w:rFonts w:eastAsia="Calibri"/>
          <w:position w:val="0"/>
          <w:szCs w:val="28"/>
          <w:lang w:val="vi-VN"/>
        </w:rPr>
        <w:t>ộ</w:t>
      </w:r>
      <w:r>
        <w:rPr>
          <w:rFonts w:eastAsia="Calibri"/>
          <w:position w:val="0"/>
          <w:szCs w:val="28"/>
          <w:lang w:val="vi-VN"/>
        </w:rPr>
        <w:t>c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chung,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ẽ</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cho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ầ</w:t>
      </w:r>
      <w:r>
        <w:rPr>
          <w:rFonts w:eastAsia="Calibri"/>
          <w:position w:val="0"/>
          <w:szCs w:val="28"/>
          <w:lang w:val="vi-VN"/>
        </w:rPr>
        <w:t>u tiên trong danh sách nh</w:t>
      </w:r>
      <w:r>
        <w:rPr>
          <w:rFonts w:eastAsia="Calibri"/>
          <w:position w:val="0"/>
          <w:szCs w:val="28"/>
          <w:lang w:val="vi-VN"/>
        </w:rPr>
        <w:t>ữ</w:t>
      </w:r>
      <w:r>
        <w:rPr>
          <w:rFonts w:eastAsia="Calibri"/>
          <w:position w:val="0"/>
          <w:szCs w:val="28"/>
          <w:lang w:val="vi-VN"/>
        </w:rPr>
        <w:t>ng n</w:t>
      </w:r>
      <w:r>
        <w:rPr>
          <w:rFonts w:eastAsia="Calibri"/>
          <w:position w:val="0"/>
          <w:szCs w:val="28"/>
          <w:lang w:val="vi-VN"/>
        </w:rPr>
        <w:t>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đơn chung. Các </w:t>
      </w:r>
      <w:r>
        <w:rPr>
          <w:rFonts w:eastAsia="Calibri"/>
          <w:position w:val="0"/>
          <w:szCs w:val="28"/>
        </w:rPr>
        <w:t>đ</w:t>
      </w:r>
      <w:r>
        <w:rPr>
          <w:rFonts w:eastAsia="Calibri"/>
          <w:position w:val="0"/>
          <w:szCs w:val="28"/>
        </w:rPr>
        <w:t>ồ</w:t>
      </w:r>
      <w:r>
        <w:rPr>
          <w:rFonts w:eastAsia="Calibri"/>
          <w:position w:val="0"/>
          <w:szCs w:val="28"/>
        </w:rPr>
        <w:t xml:space="preserve">ng </w:t>
      </w:r>
      <w:r>
        <w:rPr>
          <w:rFonts w:eastAsia="Calibri"/>
          <w:position w:val="0"/>
          <w:szCs w:val="28"/>
          <w:lang w:val="vi-VN"/>
        </w:rPr>
        <w:t>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khác có th</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ấ</w:t>
      </w:r>
      <w:r>
        <w:rPr>
          <w:rFonts w:eastAsia="Calibri"/>
          <w:position w:val="0"/>
          <w:szCs w:val="28"/>
          <w:lang w:val="vi-VN"/>
        </w:rPr>
        <w:t>p phó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c</w:t>
      </w:r>
      <w:r>
        <w:rPr>
          <w:rFonts w:eastAsia="Calibri"/>
          <w:position w:val="0"/>
          <w:szCs w:val="28"/>
          <w:lang w:val="vi-VN"/>
        </w:rPr>
        <w:t>ấ</w:t>
      </w:r>
      <w:r>
        <w:rPr>
          <w:rFonts w:eastAsia="Calibri"/>
          <w:position w:val="0"/>
          <w:szCs w:val="28"/>
          <w:lang w:val="vi-VN"/>
        </w:rPr>
        <w:t>p phó b</w:t>
      </w:r>
      <w:r>
        <w:rPr>
          <w:rFonts w:eastAsia="Calibri"/>
          <w:position w:val="0"/>
          <w:szCs w:val="28"/>
          <w:lang w:val="vi-VN"/>
        </w:rPr>
        <w:t>ả</w:t>
      </w:r>
      <w:r>
        <w:rPr>
          <w:rFonts w:eastAsia="Calibri"/>
          <w:position w:val="0"/>
          <w:szCs w:val="28"/>
          <w:lang w:val="vi-VN"/>
        </w:rPr>
        <w:t>n</w:t>
      </w:r>
      <w:r>
        <w:rPr>
          <w:rFonts w:eastAsia="Calibri"/>
          <w:position w:val="0"/>
          <w:szCs w:val="28"/>
        </w:rPr>
        <w:t>;</w:t>
      </w:r>
    </w:p>
    <w:p w14:paraId="2AA8C807"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/phó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ị</w:t>
      </w:r>
      <w:r>
        <w:rPr>
          <w:rFonts w:eastAsia="Calibri"/>
          <w:position w:val="0"/>
          <w:szCs w:val="28"/>
          <w:lang w:val="vi-VN"/>
        </w:rPr>
        <w:t xml:space="preserve"> h</w:t>
      </w:r>
      <w:r>
        <w:rPr>
          <w:rFonts w:eastAsia="Calibri"/>
          <w:position w:val="0"/>
          <w:szCs w:val="28"/>
          <w:lang w:val="vi-VN"/>
        </w:rPr>
        <w:t>ỏ</w:t>
      </w:r>
      <w:r>
        <w:rPr>
          <w:rFonts w:eastAsia="Calibri"/>
          <w:position w:val="0"/>
          <w:szCs w:val="28"/>
          <w:lang w:val="vi-VN"/>
        </w:rPr>
        <w:t>ng,</w:t>
      </w:r>
      <w:r>
        <w:rPr>
          <w:rFonts w:eastAsia="Calibri"/>
          <w:position w:val="0"/>
          <w:szCs w:val="28"/>
          <w:lang w:val="vi-VN"/>
        </w:rPr>
        <w:t xml:space="preserve"> rách, b</w:t>
      </w:r>
      <w:r>
        <w:rPr>
          <w:rFonts w:eastAsia="Calibri"/>
          <w:position w:val="0"/>
          <w:szCs w:val="28"/>
          <w:lang w:val="vi-VN"/>
        </w:rPr>
        <w:t>ẩ</w:t>
      </w:r>
      <w:r>
        <w:rPr>
          <w:rFonts w:eastAsia="Calibri"/>
          <w:position w:val="0"/>
          <w:szCs w:val="28"/>
          <w:lang w:val="vi-VN"/>
        </w:rPr>
        <w:t>n, phai m</w:t>
      </w:r>
      <w:r>
        <w:rPr>
          <w:rFonts w:eastAsia="Calibri"/>
          <w:position w:val="0"/>
          <w:szCs w:val="28"/>
          <w:lang w:val="vi-VN"/>
        </w:rPr>
        <w:t>ờ</w:t>
      </w:r>
      <w:r>
        <w:rPr>
          <w:rFonts w:eastAsia="Calibri"/>
          <w:position w:val="0"/>
          <w:szCs w:val="28"/>
          <w:lang w:val="vi-VN"/>
        </w:rPr>
        <w:t xml:space="preserve">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không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ị</w:t>
      </w:r>
      <w:r>
        <w:rPr>
          <w:rFonts w:eastAsia="Calibri"/>
          <w:position w:val="0"/>
          <w:szCs w:val="28"/>
          <w:lang w:val="vi-VN"/>
        </w:rPr>
        <w:t xml:space="preserve"> tháo r</w:t>
      </w:r>
      <w:r>
        <w:rPr>
          <w:rFonts w:eastAsia="Calibri"/>
          <w:position w:val="0"/>
          <w:szCs w:val="28"/>
          <w:lang w:val="vi-VN"/>
        </w:rPr>
        <w:t>ờ</w:t>
      </w:r>
      <w:r>
        <w:rPr>
          <w:rFonts w:eastAsia="Calibri"/>
          <w:position w:val="0"/>
          <w:szCs w:val="28"/>
          <w:lang w:val="vi-VN"/>
        </w:rPr>
        <w:t>i không gi</w:t>
      </w:r>
      <w:r>
        <w:rPr>
          <w:rFonts w:eastAsia="Calibri"/>
          <w:position w:val="0"/>
          <w:szCs w:val="28"/>
          <w:lang w:val="vi-VN"/>
        </w:rPr>
        <w:t>ữ</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d</w:t>
      </w:r>
      <w:r>
        <w:rPr>
          <w:rFonts w:eastAsia="Calibri"/>
          <w:position w:val="0"/>
          <w:szCs w:val="28"/>
          <w:lang w:val="vi-VN"/>
        </w:rPr>
        <w:t>ấ</w:t>
      </w:r>
      <w:r>
        <w:rPr>
          <w:rFonts w:eastAsia="Calibri"/>
          <w:position w:val="0"/>
          <w:szCs w:val="28"/>
          <w:lang w:val="vi-VN"/>
        </w:rPr>
        <w:t>u niêm phong,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đã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/phó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th</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v</w:t>
      </w:r>
      <w:r>
        <w:rPr>
          <w:rFonts w:eastAsia="Calibri"/>
          <w:position w:val="0"/>
          <w:szCs w:val="28"/>
          <w:lang w:val="vi-VN"/>
        </w:rPr>
        <w:t>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/phó b</w:t>
      </w:r>
      <w:r>
        <w:rPr>
          <w:rFonts w:eastAsia="Calibri"/>
          <w:position w:val="0"/>
          <w:szCs w:val="28"/>
          <w:lang w:val="vi-VN"/>
        </w:rPr>
        <w:t>ả</w:t>
      </w:r>
      <w:r>
        <w:rPr>
          <w:rFonts w:eastAsia="Calibri"/>
          <w:position w:val="0"/>
          <w:szCs w:val="28"/>
          <w:lang w:val="vi-VN"/>
        </w:rPr>
        <w:t>n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p phí tương </w:t>
      </w:r>
      <w:r>
        <w:rPr>
          <w:rFonts w:eastAsia="Calibri"/>
          <w:position w:val="0"/>
          <w:szCs w:val="28"/>
          <w:lang w:val="vi-VN"/>
        </w:rPr>
        <w:t>ứ</w:t>
      </w:r>
      <w:r>
        <w:rPr>
          <w:rFonts w:eastAsia="Calibri"/>
          <w:position w:val="0"/>
          <w:szCs w:val="28"/>
          <w:lang w:val="vi-VN"/>
        </w:rPr>
        <w:t>ng</w:t>
      </w:r>
      <w:r>
        <w:rPr>
          <w:rFonts w:eastAsia="Calibri"/>
          <w:position w:val="0"/>
          <w:szCs w:val="28"/>
        </w:rPr>
        <w:t>;</w:t>
      </w:r>
    </w:p>
    <w:p w14:paraId="280E7F19"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position w:val="0"/>
          <w:szCs w:val="28"/>
          <w:lang w:val="vi-VN"/>
        </w:rPr>
        <w:t>c</w:t>
      </w:r>
      <w:r>
        <w:rPr>
          <w:rFonts w:eastAsia="Calibri"/>
          <w:spacing w:val="2"/>
          <w:position w:val="0"/>
          <w:szCs w:val="28"/>
          <w:lang w:val="vi-VN"/>
        </w:rPr>
        <w:t>)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ph</w:t>
      </w:r>
      <w:r>
        <w:rPr>
          <w:rFonts w:eastAsia="Calibri"/>
          <w:spacing w:val="2"/>
          <w:position w:val="0"/>
          <w:szCs w:val="28"/>
          <w:lang w:val="vi-VN"/>
        </w:rPr>
        <w:t>ả</w:t>
      </w:r>
      <w:r>
        <w:rPr>
          <w:rFonts w:eastAsia="Calibri"/>
          <w:spacing w:val="2"/>
          <w:position w:val="0"/>
          <w:szCs w:val="28"/>
          <w:lang w:val="vi-VN"/>
        </w:rPr>
        <w:t>i đư</w:t>
      </w:r>
      <w:r>
        <w:rPr>
          <w:rFonts w:eastAsia="Calibri"/>
          <w:spacing w:val="2"/>
          <w:position w:val="0"/>
          <w:szCs w:val="28"/>
          <w:lang w:val="vi-VN"/>
        </w:rPr>
        <w:t>ợ</w:t>
      </w:r>
      <w:r>
        <w:rPr>
          <w:rFonts w:eastAsia="Calibri"/>
          <w:spacing w:val="2"/>
          <w:position w:val="0"/>
          <w:szCs w:val="28"/>
          <w:lang w:val="vi-VN"/>
        </w:rPr>
        <w:t>c l</w:t>
      </w:r>
      <w:r>
        <w:rPr>
          <w:rFonts w:eastAsia="Calibri"/>
          <w:spacing w:val="2"/>
          <w:position w:val="0"/>
          <w:szCs w:val="28"/>
          <w:lang w:val="vi-VN"/>
        </w:rPr>
        <w:t>ậ</w:t>
      </w:r>
      <w:r>
        <w:rPr>
          <w:rFonts w:eastAsia="Calibri"/>
          <w:spacing w:val="2"/>
          <w:position w:val="0"/>
          <w:szCs w:val="28"/>
          <w:lang w:val="vi-VN"/>
        </w:rPr>
        <w:t>p thành văn b</w:t>
      </w:r>
      <w:r>
        <w:rPr>
          <w:rFonts w:eastAsia="Calibri"/>
          <w:spacing w:val="2"/>
          <w:position w:val="0"/>
          <w:szCs w:val="28"/>
          <w:lang w:val="vi-VN"/>
        </w:rPr>
        <w:t>ả</w:t>
      </w:r>
      <w:r>
        <w:rPr>
          <w:rFonts w:eastAsia="Calibri"/>
          <w:spacing w:val="2"/>
          <w:position w:val="0"/>
          <w:szCs w:val="28"/>
          <w:lang w:val="vi-VN"/>
        </w:rPr>
        <w:t>n, tr</w:t>
      </w:r>
      <w:r>
        <w:rPr>
          <w:rFonts w:eastAsia="Calibri"/>
          <w:spacing w:val="2"/>
          <w:position w:val="0"/>
          <w:szCs w:val="28"/>
          <w:lang w:val="vi-VN"/>
        </w:rPr>
        <w:t>ừ</w:t>
      </w:r>
      <w:r>
        <w:rPr>
          <w:rFonts w:eastAsia="Calibri"/>
          <w:spacing w:val="2"/>
          <w:position w:val="0"/>
          <w:szCs w:val="28"/>
          <w:lang w:val="vi-VN"/>
        </w:rPr>
        <w:t xml:space="preserve">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đã đư</w:t>
      </w:r>
      <w:r>
        <w:rPr>
          <w:rFonts w:eastAsia="Calibri"/>
          <w:spacing w:val="2"/>
          <w:position w:val="0"/>
          <w:szCs w:val="28"/>
          <w:lang w:val="vi-VN"/>
        </w:rPr>
        <w:t>ợ</w:t>
      </w:r>
      <w:r>
        <w:rPr>
          <w:rFonts w:eastAsia="Calibri"/>
          <w:spacing w:val="2"/>
          <w:position w:val="0"/>
          <w:szCs w:val="28"/>
          <w:lang w:val="vi-VN"/>
        </w:rPr>
        <w:t>c th</w:t>
      </w:r>
      <w:r>
        <w:rPr>
          <w:rFonts w:eastAsia="Calibri"/>
          <w:spacing w:val="2"/>
          <w:position w:val="0"/>
          <w:szCs w:val="28"/>
          <w:lang w:val="vi-VN"/>
        </w:rPr>
        <w:t>ể</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n trong t</w:t>
      </w:r>
      <w:r>
        <w:rPr>
          <w:rFonts w:eastAsia="Calibri"/>
          <w:spacing w:val="2"/>
          <w:position w:val="0"/>
          <w:szCs w:val="28"/>
          <w:lang w:val="vi-VN"/>
        </w:rPr>
        <w:t>ờ</w:t>
      </w:r>
      <w:r>
        <w:rPr>
          <w:rFonts w:eastAsia="Calibri"/>
          <w:spacing w:val="2"/>
          <w:position w:val="0"/>
          <w:szCs w:val="28"/>
          <w:lang w:val="vi-VN"/>
        </w:rPr>
        <w:t xml:space="preserve"> khai đăng ký đ</w:t>
      </w:r>
      <w:r>
        <w:rPr>
          <w:rFonts w:eastAsia="Calibri"/>
          <w:spacing w:val="2"/>
          <w:position w:val="0"/>
          <w:szCs w:val="28"/>
          <w:lang w:val="vi-VN"/>
        </w:rPr>
        <w:t>ố</w:t>
      </w:r>
      <w:r>
        <w:rPr>
          <w:rFonts w:eastAsia="Calibri"/>
          <w:spacing w:val="2"/>
          <w:position w:val="0"/>
          <w:szCs w:val="28"/>
          <w:lang w:val="vi-VN"/>
        </w:rPr>
        <w:t>i tư</w:t>
      </w:r>
      <w:r>
        <w:rPr>
          <w:rFonts w:eastAsia="Calibri"/>
          <w:spacing w:val="2"/>
          <w:position w:val="0"/>
          <w:szCs w:val="28"/>
          <w:lang w:val="vi-VN"/>
        </w:rPr>
        <w:t>ợ</w:t>
      </w:r>
      <w:r>
        <w:rPr>
          <w:rFonts w:eastAsia="Calibri"/>
          <w:spacing w:val="2"/>
          <w:position w:val="0"/>
          <w:szCs w:val="28"/>
          <w:lang w:val="vi-VN"/>
        </w:rPr>
        <w:t>ng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H</w:t>
      </w:r>
      <w:r>
        <w:rPr>
          <w:rFonts w:eastAsia="Calibri"/>
          <w:spacing w:val="2"/>
          <w:position w:val="0"/>
          <w:szCs w:val="28"/>
          <w:lang w:val="vi-VN"/>
        </w:rPr>
        <w:t>ồ</w:t>
      </w:r>
      <w:r>
        <w:rPr>
          <w:rFonts w:eastAsia="Calibri"/>
          <w:spacing w:val="2"/>
          <w:position w:val="0"/>
          <w:szCs w:val="28"/>
          <w:lang w:val="vi-VN"/>
        </w:rPr>
        <w:t xml:space="preserve"> sơ yêu c</w:t>
      </w:r>
      <w:r>
        <w:rPr>
          <w:rFonts w:eastAsia="Calibri"/>
          <w:spacing w:val="2"/>
          <w:position w:val="0"/>
          <w:szCs w:val="28"/>
          <w:lang w:val="vi-VN"/>
        </w:rPr>
        <w:t>ầ</w:t>
      </w:r>
      <w:r>
        <w:rPr>
          <w:rFonts w:eastAsia="Calibri"/>
          <w:spacing w:val="2"/>
          <w:position w:val="0"/>
          <w:szCs w:val="28"/>
          <w:lang w:val="vi-VN"/>
        </w:rPr>
        <w:t>u bao g</w:t>
      </w:r>
      <w:r>
        <w:rPr>
          <w:rFonts w:eastAsia="Calibri"/>
          <w:spacing w:val="2"/>
          <w:position w:val="0"/>
          <w:szCs w:val="28"/>
          <w:lang w:val="vi-VN"/>
        </w:rPr>
        <w:t>ồ</w:t>
      </w:r>
      <w:r>
        <w:rPr>
          <w:rFonts w:eastAsia="Calibri"/>
          <w:spacing w:val="2"/>
          <w:position w:val="0"/>
          <w:szCs w:val="28"/>
          <w:lang w:val="vi-VN"/>
        </w:rPr>
        <w:t>m 01 b</w:t>
      </w:r>
      <w:r>
        <w:rPr>
          <w:rFonts w:eastAsia="Calibri"/>
          <w:spacing w:val="2"/>
          <w:position w:val="0"/>
          <w:szCs w:val="28"/>
          <w:lang w:val="vi-VN"/>
        </w:rPr>
        <w:t>ộ</w:t>
      </w:r>
      <w:r>
        <w:rPr>
          <w:rFonts w:eastAsia="Calibri"/>
          <w:spacing w:val="2"/>
          <w:position w:val="0"/>
          <w:szCs w:val="28"/>
          <w:lang w:val="vi-VN"/>
        </w:rPr>
        <w:t xml:space="preserve"> tài li</w:t>
      </w:r>
      <w:r>
        <w:rPr>
          <w:rFonts w:eastAsia="Calibri"/>
          <w:spacing w:val="2"/>
          <w:position w:val="0"/>
          <w:szCs w:val="28"/>
          <w:lang w:val="vi-VN"/>
        </w:rPr>
        <w:t>ệ</w:t>
      </w:r>
      <w:r>
        <w:rPr>
          <w:rFonts w:eastAsia="Calibri"/>
          <w:spacing w:val="2"/>
          <w:position w:val="0"/>
          <w:szCs w:val="28"/>
          <w:lang w:val="vi-VN"/>
        </w:rPr>
        <w:t>u sau đây:</w:t>
      </w:r>
    </w:p>
    <w:p w14:paraId="4F2EB1A8"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c1) T</w:t>
      </w:r>
      <w:r>
        <w:rPr>
          <w:rFonts w:eastAsia="Calibri"/>
          <w:spacing w:val="2"/>
          <w:position w:val="0"/>
          <w:szCs w:val="28"/>
          <w:lang w:val="vi-VN"/>
        </w:rPr>
        <w:t>ờ</w:t>
      </w:r>
      <w:r>
        <w:rPr>
          <w:rFonts w:eastAsia="Calibri"/>
          <w:spacing w:val="2"/>
          <w:position w:val="0"/>
          <w:szCs w:val="28"/>
          <w:lang w:val="vi-VN"/>
        </w:rPr>
        <w:t xml:space="preserve"> khai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đư</w:t>
      </w:r>
      <w:r>
        <w:rPr>
          <w:rFonts w:eastAsia="Calibri"/>
          <w:spacing w:val="2"/>
          <w:position w:val="0"/>
          <w:szCs w:val="28"/>
          <w:lang w:val="vi-VN"/>
        </w:rPr>
        <w:t>ợ</w:t>
      </w:r>
      <w:r>
        <w:rPr>
          <w:rFonts w:eastAsia="Calibri"/>
          <w:spacing w:val="2"/>
          <w:position w:val="0"/>
          <w:szCs w:val="28"/>
          <w:lang w:val="vi-VN"/>
        </w:rPr>
        <w:t>c làm theo M</w:t>
      </w:r>
      <w:r>
        <w:rPr>
          <w:rFonts w:eastAsia="Calibri"/>
          <w:spacing w:val="2"/>
          <w:position w:val="0"/>
          <w:szCs w:val="28"/>
          <w:lang w:val="vi-VN"/>
        </w:rPr>
        <w:t>ẫ</w:t>
      </w:r>
      <w:r>
        <w:rPr>
          <w:rFonts w:eastAsia="Calibri"/>
          <w:spacing w:val="2"/>
          <w:position w:val="0"/>
          <w:szCs w:val="28"/>
          <w:lang w:val="vi-VN"/>
        </w:rPr>
        <w:t>u s</w:t>
      </w:r>
      <w:r>
        <w:rPr>
          <w:rFonts w:eastAsia="Calibri"/>
          <w:spacing w:val="2"/>
          <w:position w:val="0"/>
          <w:szCs w:val="28"/>
          <w:lang w:val="vi-VN"/>
        </w:rPr>
        <w:t>ố</w:t>
      </w:r>
      <w:r>
        <w:rPr>
          <w:rFonts w:eastAsia="Calibri"/>
          <w:spacing w:val="2"/>
          <w:position w:val="0"/>
          <w:szCs w:val="28"/>
          <w:lang w:val="vi-VN"/>
        </w:rPr>
        <w:t xml:space="preserve"> 09 t</w:t>
      </w:r>
      <w:r>
        <w:rPr>
          <w:rFonts w:eastAsia="Calibri"/>
          <w:spacing w:val="2"/>
          <w:position w:val="0"/>
          <w:szCs w:val="28"/>
          <w:lang w:val="vi-VN"/>
        </w:rPr>
        <w:t>ạ</w:t>
      </w:r>
      <w:r>
        <w:rPr>
          <w:rFonts w:eastAsia="Calibri"/>
          <w:spacing w:val="2"/>
          <w:position w:val="0"/>
          <w:szCs w:val="28"/>
          <w:lang w:val="vi-VN"/>
        </w:rPr>
        <w:t>i Ph</w:t>
      </w:r>
      <w:r>
        <w:rPr>
          <w:rFonts w:eastAsia="Calibri"/>
          <w:spacing w:val="2"/>
          <w:position w:val="0"/>
          <w:szCs w:val="28"/>
          <w:lang w:val="vi-VN"/>
        </w:rPr>
        <w:t>ụ</w:t>
      </w:r>
      <w:r>
        <w:rPr>
          <w:rFonts w:eastAsia="Calibri"/>
          <w:spacing w:val="2"/>
          <w:position w:val="0"/>
          <w:szCs w:val="28"/>
          <w:lang w:val="vi-VN"/>
        </w:rPr>
        <w:t xml:space="preserve"> l</w:t>
      </w:r>
      <w:r>
        <w:rPr>
          <w:rFonts w:eastAsia="Calibri"/>
          <w:spacing w:val="2"/>
          <w:position w:val="0"/>
          <w:szCs w:val="28"/>
          <w:lang w:val="vi-VN"/>
        </w:rPr>
        <w:t>ụ</w:t>
      </w:r>
      <w:r>
        <w:rPr>
          <w:rFonts w:eastAsia="Calibri"/>
          <w:spacing w:val="2"/>
          <w:position w:val="0"/>
          <w:szCs w:val="28"/>
          <w:lang w:val="vi-VN"/>
        </w:rPr>
        <w:t>c II c</w:t>
      </w:r>
      <w:r>
        <w:rPr>
          <w:rFonts w:eastAsia="Calibri"/>
          <w:spacing w:val="2"/>
          <w:position w:val="0"/>
          <w:szCs w:val="28"/>
          <w:lang w:val="vi-VN"/>
        </w:rPr>
        <w:t>ủ</w:t>
      </w:r>
      <w:r>
        <w:rPr>
          <w:rFonts w:eastAsia="Calibri"/>
          <w:spacing w:val="2"/>
          <w:position w:val="0"/>
          <w:szCs w:val="28"/>
          <w:lang w:val="vi-VN"/>
        </w:rPr>
        <w:t>a Ngh</w:t>
      </w:r>
      <w:r>
        <w:rPr>
          <w:rFonts w:eastAsia="Calibri"/>
          <w:spacing w:val="2"/>
          <w:position w:val="0"/>
          <w:szCs w:val="28"/>
          <w:lang w:val="vi-VN"/>
        </w:rPr>
        <w:t>ị</w:t>
      </w:r>
      <w:r>
        <w:rPr>
          <w:rFonts w:eastAsia="Calibri"/>
          <w:spacing w:val="2"/>
          <w:position w:val="0"/>
          <w:szCs w:val="28"/>
          <w:lang w:val="vi-VN"/>
        </w:rPr>
        <w:t xml:space="preserve"> đ</w:t>
      </w:r>
      <w:r>
        <w:rPr>
          <w:rFonts w:eastAsia="Calibri"/>
          <w:spacing w:val="2"/>
          <w:position w:val="0"/>
          <w:szCs w:val="28"/>
          <w:lang w:val="vi-VN"/>
        </w:rPr>
        <w:t>ị</w:t>
      </w:r>
      <w:r>
        <w:rPr>
          <w:rFonts w:eastAsia="Calibri"/>
          <w:spacing w:val="2"/>
          <w:position w:val="0"/>
          <w:szCs w:val="28"/>
          <w:lang w:val="vi-VN"/>
        </w:rPr>
        <w:t>nh này;</w:t>
      </w:r>
    </w:p>
    <w:p w14:paraId="4D625020"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c2) 02 m</w:t>
      </w:r>
      <w:r>
        <w:rPr>
          <w:rFonts w:eastAsia="Calibri"/>
          <w:spacing w:val="2"/>
          <w:position w:val="0"/>
          <w:szCs w:val="28"/>
          <w:lang w:val="vi-VN"/>
        </w:rPr>
        <w:t>ẫ</w:t>
      </w:r>
      <w:r>
        <w:rPr>
          <w:rFonts w:eastAsia="Calibri"/>
          <w:spacing w:val="2"/>
          <w:position w:val="0"/>
          <w:szCs w:val="28"/>
          <w:lang w:val="vi-VN"/>
        </w:rPr>
        <w:t>u nhãn hi</w:t>
      </w:r>
      <w:r>
        <w:rPr>
          <w:rFonts w:eastAsia="Calibri"/>
          <w:spacing w:val="2"/>
          <w:position w:val="0"/>
          <w:szCs w:val="28"/>
          <w:lang w:val="vi-VN"/>
        </w:rPr>
        <w:t>ệ</w:t>
      </w:r>
      <w:r>
        <w:rPr>
          <w:rFonts w:eastAsia="Calibri"/>
          <w:spacing w:val="2"/>
          <w:position w:val="0"/>
          <w:szCs w:val="28"/>
          <w:lang w:val="vi-VN"/>
        </w:rPr>
        <w:t>u, 02 b</w:t>
      </w:r>
      <w:r>
        <w:rPr>
          <w:rFonts w:eastAsia="Calibri"/>
          <w:spacing w:val="2"/>
          <w:position w:val="0"/>
          <w:szCs w:val="28"/>
          <w:lang w:val="vi-VN"/>
        </w:rPr>
        <w:t>ộ</w:t>
      </w:r>
      <w:r>
        <w:rPr>
          <w:rFonts w:eastAsia="Calibri"/>
          <w:spacing w:val="2"/>
          <w:position w:val="0"/>
          <w:szCs w:val="28"/>
          <w:lang w:val="vi-VN"/>
        </w:rPr>
        <w:t xml:space="preserve"> </w:t>
      </w:r>
      <w:r>
        <w:rPr>
          <w:rFonts w:eastAsia="Calibri"/>
          <w:spacing w:val="2"/>
          <w:position w:val="0"/>
          <w:szCs w:val="28"/>
          <w:lang w:val="vi-VN"/>
        </w:rPr>
        <w:t>ả</w:t>
      </w:r>
      <w:r>
        <w:rPr>
          <w:rFonts w:eastAsia="Calibri"/>
          <w:spacing w:val="2"/>
          <w:position w:val="0"/>
          <w:szCs w:val="28"/>
          <w:lang w:val="vi-VN"/>
        </w:rPr>
        <w:t xml:space="preserve">nh </w:t>
      </w:r>
      <w:r>
        <w:rPr>
          <w:rFonts w:eastAsia="Calibri"/>
          <w:spacing w:val="2"/>
          <w:position w:val="0"/>
          <w:szCs w:val="28"/>
          <w:lang w:val="vi-VN"/>
        </w:rPr>
        <w:t>ch</w:t>
      </w:r>
      <w:r>
        <w:rPr>
          <w:rFonts w:eastAsia="Calibri"/>
          <w:spacing w:val="2"/>
          <w:position w:val="0"/>
          <w:szCs w:val="28"/>
          <w:lang w:val="vi-VN"/>
        </w:rPr>
        <w:t>ụ</w:t>
      </w:r>
      <w:r>
        <w:rPr>
          <w:rFonts w:eastAsia="Calibri"/>
          <w:spacing w:val="2"/>
          <w:position w:val="0"/>
          <w:szCs w:val="28"/>
          <w:lang w:val="vi-VN"/>
        </w:rPr>
        <w:t>p ho</w:t>
      </w:r>
      <w:r>
        <w:rPr>
          <w:rFonts w:eastAsia="Calibri"/>
          <w:spacing w:val="2"/>
          <w:position w:val="0"/>
          <w:szCs w:val="28"/>
          <w:lang w:val="vi-VN"/>
        </w:rPr>
        <w:t>ặ</w:t>
      </w:r>
      <w:r>
        <w:rPr>
          <w:rFonts w:eastAsia="Calibri"/>
          <w:spacing w:val="2"/>
          <w:position w:val="0"/>
          <w:szCs w:val="28"/>
          <w:lang w:val="vi-VN"/>
        </w:rPr>
        <w:t>c 02 b</w:t>
      </w:r>
      <w:r>
        <w:rPr>
          <w:rFonts w:eastAsia="Calibri"/>
          <w:spacing w:val="2"/>
          <w:position w:val="0"/>
          <w:szCs w:val="28"/>
          <w:lang w:val="vi-VN"/>
        </w:rPr>
        <w:t>ộ</w:t>
      </w:r>
      <w:r>
        <w:rPr>
          <w:rFonts w:eastAsia="Calibri"/>
          <w:spacing w:val="2"/>
          <w:position w:val="0"/>
          <w:szCs w:val="28"/>
          <w:lang w:val="vi-VN"/>
        </w:rPr>
        <w:t xml:space="preserve"> b</w:t>
      </w:r>
      <w:r>
        <w:rPr>
          <w:rFonts w:eastAsia="Calibri"/>
          <w:spacing w:val="2"/>
          <w:position w:val="0"/>
          <w:szCs w:val="28"/>
          <w:lang w:val="vi-VN"/>
        </w:rPr>
        <w:t>ả</w:t>
      </w:r>
      <w:r>
        <w:rPr>
          <w:rFonts w:eastAsia="Calibri"/>
          <w:spacing w:val="2"/>
          <w:position w:val="0"/>
          <w:szCs w:val="28"/>
          <w:lang w:val="vi-VN"/>
        </w:rPr>
        <w:t>n v</w:t>
      </w:r>
      <w:r>
        <w:rPr>
          <w:rFonts w:eastAsia="Calibri"/>
          <w:spacing w:val="2"/>
          <w:position w:val="0"/>
          <w:szCs w:val="28"/>
          <w:lang w:val="vi-VN"/>
        </w:rPr>
        <w:t>ẽ</w:t>
      </w:r>
      <w:r>
        <w:rPr>
          <w:rFonts w:eastAsia="Calibri"/>
          <w:spacing w:val="2"/>
          <w:position w:val="0"/>
          <w:szCs w:val="28"/>
          <w:lang w:val="vi-VN"/>
        </w:rPr>
        <w:t xml:space="preserve"> ki</w:t>
      </w:r>
      <w:r>
        <w:rPr>
          <w:rFonts w:eastAsia="Calibri"/>
          <w:spacing w:val="2"/>
          <w:position w:val="0"/>
          <w:szCs w:val="28"/>
          <w:lang w:val="vi-VN"/>
        </w:rPr>
        <w:t>ể</w:t>
      </w:r>
      <w:r>
        <w:rPr>
          <w:rFonts w:eastAsia="Calibri"/>
          <w:spacing w:val="2"/>
          <w:position w:val="0"/>
          <w:szCs w:val="28"/>
          <w:lang w:val="vi-VN"/>
        </w:rPr>
        <w:t>u dáng công nghi</w:t>
      </w:r>
      <w:r>
        <w:rPr>
          <w:rFonts w:eastAsia="Calibri"/>
          <w:spacing w:val="2"/>
          <w:position w:val="0"/>
          <w:szCs w:val="28"/>
          <w:lang w:val="vi-VN"/>
        </w:rPr>
        <w:t>ệ</w:t>
      </w:r>
      <w:r>
        <w:rPr>
          <w:rFonts w:eastAsia="Calibri"/>
          <w:spacing w:val="2"/>
          <w:position w:val="0"/>
          <w:szCs w:val="28"/>
          <w:lang w:val="vi-VN"/>
        </w:rPr>
        <w:t>p trùng v</w:t>
      </w:r>
      <w:r>
        <w:rPr>
          <w:rFonts w:eastAsia="Calibri"/>
          <w:spacing w:val="2"/>
          <w:position w:val="0"/>
          <w:szCs w:val="28"/>
          <w:lang w:val="vi-VN"/>
        </w:rPr>
        <w:t>ớ</w:t>
      </w:r>
      <w:r>
        <w:rPr>
          <w:rFonts w:eastAsia="Calibri"/>
          <w:spacing w:val="2"/>
          <w:position w:val="0"/>
          <w:szCs w:val="28"/>
          <w:lang w:val="vi-VN"/>
        </w:rPr>
        <w:t>i m</w:t>
      </w:r>
      <w:r>
        <w:rPr>
          <w:rFonts w:eastAsia="Calibri"/>
          <w:spacing w:val="2"/>
          <w:position w:val="0"/>
          <w:szCs w:val="28"/>
          <w:lang w:val="vi-VN"/>
        </w:rPr>
        <w:t>ẫ</w:t>
      </w:r>
      <w:r>
        <w:rPr>
          <w:rFonts w:eastAsia="Calibri"/>
          <w:spacing w:val="2"/>
          <w:position w:val="0"/>
          <w:szCs w:val="28"/>
          <w:lang w:val="vi-VN"/>
        </w:rPr>
        <w:t>u nhãn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ộ</w:t>
      </w:r>
      <w:r>
        <w:rPr>
          <w:rFonts w:eastAsia="Calibri"/>
          <w:spacing w:val="2"/>
          <w:position w:val="0"/>
          <w:szCs w:val="28"/>
          <w:lang w:val="vi-VN"/>
        </w:rPr>
        <w:t xml:space="preserve"> </w:t>
      </w:r>
      <w:r>
        <w:rPr>
          <w:rFonts w:eastAsia="Calibri"/>
          <w:spacing w:val="2"/>
          <w:position w:val="0"/>
          <w:szCs w:val="28"/>
          <w:lang w:val="vi-VN"/>
        </w:rPr>
        <w:t>ả</w:t>
      </w:r>
      <w:r>
        <w:rPr>
          <w:rFonts w:eastAsia="Calibri"/>
          <w:spacing w:val="2"/>
          <w:position w:val="0"/>
          <w:szCs w:val="28"/>
          <w:lang w:val="vi-VN"/>
        </w:rPr>
        <w:t>nh ch</w:t>
      </w:r>
      <w:r>
        <w:rPr>
          <w:rFonts w:eastAsia="Calibri"/>
          <w:spacing w:val="2"/>
          <w:position w:val="0"/>
          <w:szCs w:val="28"/>
          <w:lang w:val="vi-VN"/>
        </w:rPr>
        <w:t>ụ</w:t>
      </w:r>
      <w:r>
        <w:rPr>
          <w:rFonts w:eastAsia="Calibri"/>
          <w:spacing w:val="2"/>
          <w:position w:val="0"/>
          <w:szCs w:val="28"/>
          <w:lang w:val="vi-VN"/>
        </w:rPr>
        <w:t>p ho</w:t>
      </w:r>
      <w:r>
        <w:rPr>
          <w:rFonts w:eastAsia="Calibri"/>
          <w:spacing w:val="2"/>
          <w:position w:val="0"/>
          <w:szCs w:val="28"/>
          <w:lang w:val="vi-VN"/>
        </w:rPr>
        <w:t>ặ</w:t>
      </w:r>
      <w:r>
        <w:rPr>
          <w:rFonts w:eastAsia="Calibri"/>
          <w:spacing w:val="2"/>
          <w:position w:val="0"/>
          <w:szCs w:val="28"/>
          <w:lang w:val="vi-VN"/>
        </w:rPr>
        <w:t>c b</w:t>
      </w:r>
      <w:r>
        <w:rPr>
          <w:rFonts w:eastAsia="Calibri"/>
          <w:spacing w:val="2"/>
          <w:position w:val="0"/>
          <w:szCs w:val="28"/>
          <w:lang w:val="vi-VN"/>
        </w:rPr>
        <w:t>ả</w:t>
      </w:r>
      <w:r>
        <w:rPr>
          <w:rFonts w:eastAsia="Calibri"/>
          <w:spacing w:val="2"/>
          <w:position w:val="0"/>
          <w:szCs w:val="28"/>
          <w:lang w:val="vi-VN"/>
        </w:rPr>
        <w:t>n v</w:t>
      </w:r>
      <w:r>
        <w:rPr>
          <w:rFonts w:eastAsia="Calibri"/>
          <w:spacing w:val="2"/>
          <w:position w:val="0"/>
          <w:szCs w:val="28"/>
          <w:lang w:val="vi-VN"/>
        </w:rPr>
        <w:t>ẽ</w:t>
      </w:r>
      <w:r>
        <w:rPr>
          <w:rFonts w:eastAsia="Calibri"/>
          <w:spacing w:val="2"/>
          <w:position w:val="0"/>
          <w:szCs w:val="28"/>
          <w:lang w:val="vi-VN"/>
        </w:rPr>
        <w:t xml:space="preserve"> ki</w:t>
      </w:r>
      <w:r>
        <w:rPr>
          <w:rFonts w:eastAsia="Calibri"/>
          <w:spacing w:val="2"/>
          <w:position w:val="0"/>
          <w:szCs w:val="28"/>
          <w:lang w:val="vi-VN"/>
        </w:rPr>
        <w:t>ể</w:t>
      </w:r>
      <w:r>
        <w:rPr>
          <w:rFonts w:eastAsia="Calibri"/>
          <w:spacing w:val="2"/>
          <w:position w:val="0"/>
          <w:szCs w:val="28"/>
          <w:lang w:val="vi-VN"/>
        </w:rPr>
        <w:t>u dáng công nghi</w:t>
      </w:r>
      <w:r>
        <w:rPr>
          <w:rFonts w:eastAsia="Calibri"/>
          <w:spacing w:val="2"/>
          <w:position w:val="0"/>
          <w:szCs w:val="28"/>
          <w:lang w:val="vi-VN"/>
        </w:rPr>
        <w:t>ệ</w:t>
      </w:r>
      <w:r>
        <w:rPr>
          <w:rFonts w:eastAsia="Calibri"/>
          <w:spacing w:val="2"/>
          <w:position w:val="0"/>
          <w:szCs w:val="28"/>
          <w:lang w:val="vi-VN"/>
        </w:rPr>
        <w:t>p trong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g</w:t>
      </w:r>
      <w:r>
        <w:rPr>
          <w:rFonts w:eastAsia="Calibri"/>
          <w:spacing w:val="2"/>
          <w:position w:val="0"/>
          <w:szCs w:val="28"/>
          <w:lang w:val="vi-VN"/>
        </w:rPr>
        <w:t>ố</w:t>
      </w:r>
      <w:r>
        <w:rPr>
          <w:rFonts w:eastAsia="Calibri"/>
          <w:spacing w:val="2"/>
          <w:position w:val="0"/>
          <w:szCs w:val="28"/>
          <w:lang w:val="vi-VN"/>
        </w:rPr>
        <w:t>c;</w:t>
      </w:r>
    </w:p>
    <w:p w14:paraId="4FA8AA26"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c3) Văn b</w:t>
      </w:r>
      <w:r>
        <w:rPr>
          <w:rFonts w:eastAsia="Calibri"/>
          <w:spacing w:val="2"/>
          <w:position w:val="0"/>
          <w:szCs w:val="28"/>
          <w:lang w:val="vi-VN"/>
        </w:rPr>
        <w:t>ả</w:t>
      </w:r>
      <w:r>
        <w:rPr>
          <w:rFonts w:eastAsia="Calibri"/>
          <w:spacing w:val="2"/>
          <w:position w:val="0"/>
          <w:szCs w:val="28"/>
          <w:lang w:val="vi-VN"/>
        </w:rPr>
        <w:t xml:space="preserve">n </w:t>
      </w:r>
      <w:r>
        <w:rPr>
          <w:rFonts w:eastAsia="Calibri"/>
          <w:spacing w:val="2"/>
          <w:position w:val="0"/>
          <w:szCs w:val="28"/>
          <w:lang w:val="vi-VN"/>
        </w:rPr>
        <w:t>ủ</w:t>
      </w:r>
      <w:r>
        <w:rPr>
          <w:rFonts w:eastAsia="Calibri"/>
          <w:spacing w:val="2"/>
          <w:position w:val="0"/>
          <w:szCs w:val="28"/>
          <w:lang w:val="vi-VN"/>
        </w:rPr>
        <w:t>y quy</w:t>
      </w:r>
      <w:r>
        <w:rPr>
          <w:rFonts w:eastAsia="Calibri"/>
          <w:spacing w:val="2"/>
          <w:position w:val="0"/>
          <w:szCs w:val="28"/>
          <w:lang w:val="vi-VN"/>
        </w:rPr>
        <w:t>ề</w:t>
      </w:r>
      <w:r>
        <w:rPr>
          <w:rFonts w:eastAsia="Calibri"/>
          <w:spacing w:val="2"/>
          <w:position w:val="0"/>
          <w:szCs w:val="28"/>
          <w:lang w:val="vi-VN"/>
        </w:rPr>
        <w:t>n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yêu c</w:t>
      </w:r>
      <w:r>
        <w:rPr>
          <w:rFonts w:eastAsia="Calibri"/>
          <w:spacing w:val="2"/>
          <w:position w:val="0"/>
          <w:szCs w:val="28"/>
          <w:lang w:val="vi-VN"/>
        </w:rPr>
        <w:t>ầ</w:t>
      </w:r>
      <w:r>
        <w:rPr>
          <w:rFonts w:eastAsia="Calibri"/>
          <w:spacing w:val="2"/>
          <w:position w:val="0"/>
          <w:szCs w:val="28"/>
          <w:lang w:val="vi-VN"/>
        </w:rPr>
        <w:t>u đư</w:t>
      </w:r>
      <w:r>
        <w:rPr>
          <w:rFonts w:eastAsia="Calibri"/>
          <w:spacing w:val="2"/>
          <w:position w:val="0"/>
          <w:szCs w:val="28"/>
          <w:lang w:val="vi-VN"/>
        </w:rPr>
        <w:t>ợ</w:t>
      </w:r>
      <w:r>
        <w:rPr>
          <w:rFonts w:eastAsia="Calibri"/>
          <w:spacing w:val="2"/>
          <w:position w:val="0"/>
          <w:szCs w:val="28"/>
          <w:lang w:val="vi-VN"/>
        </w:rPr>
        <w:t>c n</w:t>
      </w:r>
      <w:r>
        <w:rPr>
          <w:rFonts w:eastAsia="Calibri"/>
          <w:spacing w:val="2"/>
          <w:position w:val="0"/>
          <w:szCs w:val="28"/>
          <w:lang w:val="vi-VN"/>
        </w:rPr>
        <w:t>ộ</w:t>
      </w:r>
      <w:r>
        <w:rPr>
          <w:rFonts w:eastAsia="Calibri"/>
          <w:spacing w:val="2"/>
          <w:position w:val="0"/>
          <w:szCs w:val="28"/>
          <w:lang w:val="vi-VN"/>
        </w:rPr>
        <w:t>p thông qua đ</w:t>
      </w:r>
      <w:r>
        <w:rPr>
          <w:rFonts w:eastAsia="Calibri"/>
          <w:spacing w:val="2"/>
          <w:position w:val="0"/>
          <w:szCs w:val="28"/>
          <w:lang w:val="vi-VN"/>
        </w:rPr>
        <w:t>ạ</w:t>
      </w:r>
      <w:r>
        <w:rPr>
          <w:rFonts w:eastAsia="Calibri"/>
          <w:spacing w:val="2"/>
          <w:position w:val="0"/>
          <w:szCs w:val="28"/>
          <w:lang w:val="vi-VN"/>
        </w:rPr>
        <w:t>i di</w:t>
      </w:r>
      <w:r>
        <w:rPr>
          <w:rFonts w:eastAsia="Calibri"/>
          <w:spacing w:val="2"/>
          <w:position w:val="0"/>
          <w:szCs w:val="28"/>
          <w:lang w:val="vi-VN"/>
        </w:rPr>
        <w:t>ệ</w:t>
      </w:r>
      <w:r>
        <w:rPr>
          <w:rFonts w:eastAsia="Calibri"/>
          <w:spacing w:val="2"/>
          <w:position w:val="0"/>
          <w:szCs w:val="28"/>
          <w:lang w:val="vi-VN"/>
        </w:rPr>
        <w:t xml:space="preserve">n); </w:t>
      </w:r>
    </w:p>
    <w:p w14:paraId="14945B6F"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rPr>
      </w:pPr>
      <w:r>
        <w:rPr>
          <w:rFonts w:eastAsia="Calibri"/>
          <w:spacing w:val="2"/>
          <w:position w:val="0"/>
          <w:szCs w:val="28"/>
          <w:lang w:val="vi-VN"/>
        </w:rPr>
        <w:t>c4) B</w:t>
      </w:r>
      <w:r>
        <w:rPr>
          <w:rFonts w:eastAsia="Calibri"/>
          <w:spacing w:val="2"/>
          <w:position w:val="0"/>
          <w:szCs w:val="28"/>
          <w:lang w:val="vi-VN"/>
        </w:rPr>
        <w:t>ả</w:t>
      </w:r>
      <w:r>
        <w:rPr>
          <w:rFonts w:eastAsia="Calibri"/>
          <w:spacing w:val="2"/>
          <w:position w:val="0"/>
          <w:szCs w:val="28"/>
          <w:lang w:val="vi-VN"/>
        </w:rPr>
        <w:t>n sao ch</w:t>
      </w:r>
      <w:r>
        <w:rPr>
          <w:rFonts w:eastAsia="Calibri"/>
          <w:spacing w:val="2"/>
          <w:position w:val="0"/>
          <w:szCs w:val="28"/>
          <w:lang w:val="vi-VN"/>
        </w:rPr>
        <w:t>ứ</w:t>
      </w:r>
      <w:r>
        <w:rPr>
          <w:rFonts w:eastAsia="Calibri"/>
          <w:spacing w:val="2"/>
          <w:position w:val="0"/>
          <w:szCs w:val="28"/>
          <w:lang w:val="vi-VN"/>
        </w:rPr>
        <w:t>ng t</w:t>
      </w:r>
      <w:r>
        <w:rPr>
          <w:rFonts w:eastAsia="Calibri"/>
          <w:spacing w:val="2"/>
          <w:position w:val="0"/>
          <w:szCs w:val="28"/>
          <w:lang w:val="vi-VN"/>
        </w:rPr>
        <w:t>ừ</w:t>
      </w:r>
      <w:r>
        <w:rPr>
          <w:rFonts w:eastAsia="Calibri"/>
          <w:spacing w:val="2"/>
          <w:position w:val="0"/>
          <w:szCs w:val="28"/>
          <w:lang w:val="vi-VN"/>
        </w:rPr>
        <w:t xml:space="preserve"> n</w:t>
      </w:r>
      <w:r>
        <w:rPr>
          <w:rFonts w:eastAsia="Calibri"/>
          <w:spacing w:val="2"/>
          <w:position w:val="0"/>
          <w:szCs w:val="28"/>
          <w:lang w:val="vi-VN"/>
        </w:rPr>
        <w:t>ộ</w:t>
      </w:r>
      <w:r>
        <w:rPr>
          <w:rFonts w:eastAsia="Calibri"/>
          <w:spacing w:val="2"/>
          <w:position w:val="0"/>
          <w:szCs w:val="28"/>
          <w:lang w:val="vi-VN"/>
        </w:rPr>
        <w:t>p phí, l</w:t>
      </w:r>
      <w:r>
        <w:rPr>
          <w:rFonts w:eastAsia="Calibri"/>
          <w:spacing w:val="2"/>
          <w:position w:val="0"/>
          <w:szCs w:val="28"/>
          <w:lang w:val="vi-VN"/>
        </w:rPr>
        <w:t>ệ</w:t>
      </w:r>
      <w:r>
        <w:rPr>
          <w:rFonts w:eastAsia="Calibri"/>
          <w:spacing w:val="2"/>
          <w:position w:val="0"/>
          <w:szCs w:val="28"/>
          <w:lang w:val="vi-VN"/>
        </w:rPr>
        <w:t xml:space="preserve"> phí </w:t>
      </w:r>
      <w:r>
        <w:rPr>
          <w:rFonts w:eastAsia="Calibri"/>
          <w:spacing w:val="2"/>
          <w:position w:val="0"/>
          <w:szCs w:val="28"/>
          <w:lang w:val="vi-VN"/>
        </w:rPr>
        <w:t>(trư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n</w:t>
      </w:r>
      <w:r>
        <w:rPr>
          <w:rFonts w:eastAsia="Calibri"/>
          <w:spacing w:val="2"/>
          <w:position w:val="0"/>
          <w:szCs w:val="28"/>
          <w:lang w:val="vi-VN"/>
        </w:rPr>
        <w:t>ộ</w:t>
      </w:r>
      <w:r>
        <w:rPr>
          <w:rFonts w:eastAsia="Calibri"/>
          <w:spacing w:val="2"/>
          <w:position w:val="0"/>
          <w:szCs w:val="28"/>
          <w:lang w:val="vi-VN"/>
        </w:rPr>
        <w:t>p phí, l</w:t>
      </w:r>
      <w:r>
        <w:rPr>
          <w:rFonts w:eastAsia="Calibri"/>
          <w:spacing w:val="2"/>
          <w:position w:val="0"/>
          <w:szCs w:val="28"/>
          <w:lang w:val="vi-VN"/>
        </w:rPr>
        <w:t>ệ</w:t>
      </w:r>
      <w:r>
        <w:rPr>
          <w:rFonts w:eastAsia="Calibri"/>
          <w:spacing w:val="2"/>
          <w:position w:val="0"/>
          <w:szCs w:val="28"/>
          <w:lang w:val="vi-VN"/>
        </w:rPr>
        <w:t xml:space="preserve"> phí qua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bưu chính ho</w:t>
      </w:r>
      <w:r>
        <w:rPr>
          <w:rFonts w:eastAsia="Calibri"/>
          <w:spacing w:val="2"/>
          <w:position w:val="0"/>
          <w:szCs w:val="28"/>
          <w:lang w:val="vi-VN"/>
        </w:rPr>
        <w:t>ặ</w:t>
      </w:r>
      <w:r>
        <w:rPr>
          <w:rFonts w:eastAsia="Calibri"/>
          <w:spacing w:val="2"/>
          <w:position w:val="0"/>
          <w:szCs w:val="28"/>
          <w:lang w:val="vi-VN"/>
        </w:rPr>
        <w:t>c n</w:t>
      </w:r>
      <w:r>
        <w:rPr>
          <w:rFonts w:eastAsia="Calibri"/>
          <w:spacing w:val="2"/>
          <w:position w:val="0"/>
          <w:szCs w:val="28"/>
          <w:lang w:val="vi-VN"/>
        </w:rPr>
        <w:t>ộ</w:t>
      </w:r>
      <w:r>
        <w:rPr>
          <w:rFonts w:eastAsia="Calibri"/>
          <w:spacing w:val="2"/>
          <w:position w:val="0"/>
          <w:szCs w:val="28"/>
          <w:lang w:val="vi-VN"/>
        </w:rPr>
        <w:t>p tr</w:t>
      </w:r>
      <w:r>
        <w:rPr>
          <w:rFonts w:eastAsia="Calibri"/>
          <w:spacing w:val="2"/>
          <w:position w:val="0"/>
          <w:szCs w:val="28"/>
          <w:lang w:val="vi-VN"/>
        </w:rPr>
        <w:t>ự</w:t>
      </w:r>
      <w:r>
        <w:rPr>
          <w:rFonts w:eastAsia="Calibri"/>
          <w:spacing w:val="2"/>
          <w:position w:val="0"/>
          <w:szCs w:val="28"/>
          <w:lang w:val="vi-VN"/>
        </w:rPr>
        <w:t>c ti</w:t>
      </w:r>
      <w:r>
        <w:rPr>
          <w:rFonts w:eastAsia="Calibri"/>
          <w:spacing w:val="2"/>
          <w:position w:val="0"/>
          <w:szCs w:val="28"/>
          <w:lang w:val="vi-VN"/>
        </w:rPr>
        <w:t>ế</w:t>
      </w:r>
      <w:r>
        <w:rPr>
          <w:rFonts w:eastAsia="Calibri"/>
          <w:spacing w:val="2"/>
          <w:position w:val="0"/>
          <w:szCs w:val="28"/>
          <w:lang w:val="vi-VN"/>
        </w:rPr>
        <w:t>p vào tài kho</w:t>
      </w:r>
      <w:r>
        <w:rPr>
          <w:rFonts w:eastAsia="Calibri"/>
          <w:spacing w:val="2"/>
          <w:position w:val="0"/>
          <w:szCs w:val="28"/>
          <w:lang w:val="vi-VN"/>
        </w:rPr>
        <w:t>ả</w:t>
      </w:r>
      <w:r>
        <w:rPr>
          <w:rFonts w:eastAsia="Calibri"/>
          <w:spacing w:val="2"/>
          <w:position w:val="0"/>
          <w:szCs w:val="28"/>
          <w:lang w:val="vi-VN"/>
        </w:rPr>
        <w:t>n c</w:t>
      </w:r>
      <w:r>
        <w:rPr>
          <w:rFonts w:eastAsia="Calibri"/>
          <w:spacing w:val="2"/>
          <w:position w:val="0"/>
          <w:szCs w:val="28"/>
          <w:lang w:val="vi-VN"/>
        </w:rPr>
        <w:t>ủ</w:t>
      </w:r>
      <w:r>
        <w:rPr>
          <w:rFonts w:eastAsia="Calibri"/>
          <w:spacing w:val="2"/>
          <w:position w:val="0"/>
          <w:szCs w:val="28"/>
          <w:lang w:val="vi-VN"/>
        </w:rPr>
        <w:t>a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w:t>
      </w:r>
      <w:r>
        <w:rPr>
          <w:rFonts w:eastAsia="Calibri"/>
          <w:spacing w:val="2"/>
          <w:position w:val="0"/>
          <w:szCs w:val="28"/>
        </w:rPr>
        <w:t>;</w:t>
      </w:r>
    </w:p>
    <w:p w14:paraId="1A846CD2"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d) X</w:t>
      </w:r>
      <w:r>
        <w:rPr>
          <w:rFonts w:eastAsia="Calibri"/>
          <w:spacing w:val="2"/>
          <w:position w:val="0"/>
          <w:szCs w:val="28"/>
          <w:lang w:val="vi-VN"/>
        </w:rPr>
        <w:t>ử</w:t>
      </w:r>
      <w:r>
        <w:rPr>
          <w:rFonts w:eastAsia="Calibri"/>
          <w:spacing w:val="2"/>
          <w:position w:val="0"/>
          <w:szCs w:val="28"/>
          <w:lang w:val="vi-VN"/>
        </w:rPr>
        <w:t xml:space="preserve"> lý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w:t>
      </w:r>
    </w:p>
    <w:p w14:paraId="654F704E" w14:textId="77777777" w:rsidR="004C1F96" w:rsidRDefault="007C7542">
      <w:pPr>
        <w:suppressAutoHyphens w:val="0"/>
        <w:spacing w:before="120" w:after="80" w:line="252"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d1) Trong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 xml:space="preserve">n </w:t>
      </w:r>
      <w:r>
        <w:rPr>
          <w:rFonts w:eastAsia="Calibri"/>
          <w:spacing w:val="2"/>
          <w:position w:val="0"/>
          <w:szCs w:val="28"/>
          <w:lang w:val="vi-VN"/>
        </w:rPr>
        <w:t>01 tháng 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nh</w:t>
      </w:r>
      <w:r>
        <w:rPr>
          <w:rFonts w:eastAsia="Calibri"/>
          <w:spacing w:val="2"/>
          <w:position w:val="0"/>
          <w:szCs w:val="28"/>
          <w:lang w:val="vi-VN"/>
        </w:rPr>
        <w:t>ậ</w:t>
      </w:r>
      <w:r>
        <w:rPr>
          <w:rFonts w:eastAsia="Calibri"/>
          <w:spacing w:val="2"/>
          <w:position w:val="0"/>
          <w:szCs w:val="28"/>
          <w:lang w:val="vi-VN"/>
        </w:rPr>
        <w:t>n yêu c</w:t>
      </w:r>
      <w:r>
        <w:rPr>
          <w:rFonts w:eastAsia="Calibri"/>
          <w:spacing w:val="2"/>
          <w:position w:val="0"/>
          <w:szCs w:val="28"/>
          <w:lang w:val="vi-VN"/>
        </w:rPr>
        <w:t>ầ</w:t>
      </w:r>
      <w:r>
        <w:rPr>
          <w:rFonts w:eastAsia="Calibri"/>
          <w:spacing w:val="2"/>
          <w:position w:val="0"/>
          <w:szCs w:val="28"/>
          <w:lang w:val="vi-VN"/>
        </w:rPr>
        <w:t>u,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ph</w:t>
      </w:r>
      <w:r>
        <w:rPr>
          <w:rFonts w:eastAsia="Calibri"/>
          <w:spacing w:val="2"/>
          <w:position w:val="0"/>
          <w:szCs w:val="28"/>
          <w:lang w:val="vi-VN"/>
        </w:rPr>
        <w:t>ả</w:t>
      </w:r>
      <w:r>
        <w:rPr>
          <w:rFonts w:eastAsia="Calibri"/>
          <w:spacing w:val="2"/>
          <w:position w:val="0"/>
          <w:szCs w:val="28"/>
          <w:lang w:val="vi-VN"/>
        </w:rPr>
        <w:t>i xem xét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đáp </w:t>
      </w:r>
      <w:r>
        <w:rPr>
          <w:rFonts w:eastAsia="Calibri"/>
          <w:spacing w:val="2"/>
          <w:position w:val="0"/>
          <w:szCs w:val="28"/>
          <w:lang w:val="vi-VN"/>
        </w:rPr>
        <w:t>ứ</w:t>
      </w:r>
      <w:r>
        <w:rPr>
          <w:rFonts w:eastAsia="Calibri"/>
          <w:spacing w:val="2"/>
          <w:position w:val="0"/>
          <w:szCs w:val="28"/>
          <w:lang w:val="vi-VN"/>
        </w:rPr>
        <w:t>ng các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a, b và c kho</w:t>
      </w:r>
      <w:r>
        <w:rPr>
          <w:rFonts w:eastAsia="Calibri"/>
          <w:spacing w:val="2"/>
          <w:position w:val="0"/>
          <w:szCs w:val="28"/>
          <w:lang w:val="vi-VN"/>
        </w:rPr>
        <w:t>ả</w:t>
      </w:r>
      <w:r>
        <w:rPr>
          <w:rFonts w:eastAsia="Calibri"/>
          <w:spacing w:val="2"/>
          <w:position w:val="0"/>
          <w:szCs w:val="28"/>
          <w:lang w:val="vi-VN"/>
        </w:rPr>
        <w:t>n này,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ra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và ghi nh</w:t>
      </w:r>
      <w:r>
        <w:rPr>
          <w:rFonts w:eastAsia="Calibri"/>
          <w:spacing w:val="2"/>
          <w:position w:val="0"/>
          <w:szCs w:val="28"/>
          <w:lang w:val="vi-VN"/>
        </w:rPr>
        <w:t>ậ</w:t>
      </w:r>
      <w:r>
        <w:rPr>
          <w:rFonts w:eastAsia="Calibri"/>
          <w:spacing w:val="2"/>
          <w:position w:val="0"/>
          <w:szCs w:val="28"/>
          <w:lang w:val="vi-VN"/>
        </w:rPr>
        <w:t>n vào m</w:t>
      </w:r>
      <w:r>
        <w:rPr>
          <w:rFonts w:eastAsia="Calibri"/>
          <w:spacing w:val="2"/>
          <w:position w:val="0"/>
          <w:szCs w:val="28"/>
          <w:lang w:val="vi-VN"/>
        </w:rPr>
        <w:t>ụ</w:t>
      </w:r>
      <w:r>
        <w:rPr>
          <w:rFonts w:eastAsia="Calibri"/>
          <w:spacing w:val="2"/>
          <w:position w:val="0"/>
          <w:szCs w:val="28"/>
          <w:lang w:val="vi-VN"/>
        </w:rPr>
        <w:t>c đăng</w:t>
      </w:r>
      <w:r>
        <w:rPr>
          <w:rFonts w:eastAsia="Calibri"/>
          <w:spacing w:val="2"/>
          <w:position w:val="0"/>
          <w:szCs w:val="28"/>
          <w:lang w:val="vi-VN"/>
        </w:rPr>
        <w:t xml:space="preserve"> b</w:t>
      </w:r>
      <w:r>
        <w:rPr>
          <w:rFonts w:eastAsia="Calibri"/>
          <w:spacing w:val="2"/>
          <w:position w:val="0"/>
          <w:szCs w:val="28"/>
          <w:lang w:val="vi-VN"/>
        </w:rPr>
        <w:t>ạ</w:t>
      </w:r>
      <w:r>
        <w:rPr>
          <w:rFonts w:eastAsia="Calibri"/>
          <w:spacing w:val="2"/>
          <w:position w:val="0"/>
          <w:szCs w:val="28"/>
          <w:lang w:val="vi-VN"/>
        </w:rPr>
        <w:t xml:space="preserve"> c</w:t>
      </w:r>
      <w:r>
        <w:rPr>
          <w:rFonts w:eastAsia="Calibri"/>
          <w:spacing w:val="2"/>
          <w:position w:val="0"/>
          <w:szCs w:val="28"/>
          <w:lang w:val="vi-VN"/>
        </w:rPr>
        <w:t>ủ</w:t>
      </w:r>
      <w:r>
        <w:rPr>
          <w:rFonts w:eastAsia="Calibri"/>
          <w:spacing w:val="2"/>
          <w:position w:val="0"/>
          <w:szCs w:val="28"/>
          <w:lang w:val="vi-VN"/>
        </w:rPr>
        <w:t>a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tương </w:t>
      </w:r>
      <w:r>
        <w:rPr>
          <w:rFonts w:eastAsia="Calibri"/>
          <w:spacing w:val="2"/>
          <w:position w:val="0"/>
          <w:szCs w:val="28"/>
          <w:lang w:val="vi-VN"/>
        </w:rPr>
        <w:t>ứ</w:t>
      </w:r>
      <w:r>
        <w:rPr>
          <w:rFonts w:eastAsia="Calibri"/>
          <w:spacing w:val="2"/>
          <w:position w:val="0"/>
          <w:szCs w:val="28"/>
          <w:lang w:val="vi-VN"/>
        </w:rPr>
        <w:t>ng trong S</w:t>
      </w:r>
      <w:r>
        <w:rPr>
          <w:rFonts w:eastAsia="Calibri"/>
          <w:spacing w:val="2"/>
          <w:position w:val="0"/>
          <w:szCs w:val="28"/>
          <w:lang w:val="vi-VN"/>
        </w:rPr>
        <w:t>ổ</w:t>
      </w:r>
      <w:r>
        <w:rPr>
          <w:rFonts w:eastAsia="Calibri"/>
          <w:spacing w:val="2"/>
          <w:position w:val="0"/>
          <w:szCs w:val="28"/>
          <w:lang w:val="vi-VN"/>
        </w:rPr>
        <w:t xml:space="preserve"> đăng ký qu</w:t>
      </w:r>
      <w:r>
        <w:rPr>
          <w:rFonts w:eastAsia="Calibri"/>
          <w:spacing w:val="2"/>
          <w:position w:val="0"/>
          <w:szCs w:val="28"/>
          <w:lang w:val="vi-VN"/>
        </w:rPr>
        <w:t>ố</w:t>
      </w:r>
      <w:r>
        <w:rPr>
          <w:rFonts w:eastAsia="Calibri"/>
          <w:spacing w:val="2"/>
          <w:position w:val="0"/>
          <w:szCs w:val="28"/>
          <w:lang w:val="vi-VN"/>
        </w:rPr>
        <w:t>c gia v</w:t>
      </w:r>
      <w:r>
        <w:rPr>
          <w:rFonts w:eastAsia="Calibri"/>
          <w:spacing w:val="2"/>
          <w:position w:val="0"/>
          <w:szCs w:val="28"/>
          <w:lang w:val="vi-VN"/>
        </w:rPr>
        <w:t>ề</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w:t>
      </w:r>
    </w:p>
    <w:p w14:paraId="33944D2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lastRenderedPageBreak/>
        <w:t>d2) N</w:t>
      </w:r>
      <w:r>
        <w:rPr>
          <w:rFonts w:eastAsia="Calibri"/>
          <w:spacing w:val="2"/>
          <w:position w:val="0"/>
          <w:szCs w:val="28"/>
          <w:lang w:val="vi-VN"/>
        </w:rPr>
        <w:t>ộ</w:t>
      </w:r>
      <w:r>
        <w:rPr>
          <w:rFonts w:eastAsia="Calibri"/>
          <w:spacing w:val="2"/>
          <w:position w:val="0"/>
          <w:szCs w:val="28"/>
          <w:lang w:val="vi-VN"/>
        </w:rPr>
        <w:t>i dung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th</w:t>
      </w:r>
      <w:r>
        <w:rPr>
          <w:rFonts w:eastAsia="Calibri"/>
          <w:spacing w:val="2"/>
          <w:position w:val="0"/>
          <w:szCs w:val="28"/>
          <w:lang w:val="vi-VN"/>
        </w:rPr>
        <w:t>ể</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n đ</w:t>
      </w:r>
      <w:r>
        <w:rPr>
          <w:rFonts w:eastAsia="Calibri"/>
          <w:spacing w:val="2"/>
          <w:position w:val="0"/>
          <w:szCs w:val="28"/>
          <w:lang w:val="vi-VN"/>
        </w:rPr>
        <w:t>ầ</w:t>
      </w:r>
      <w:r>
        <w:rPr>
          <w:rFonts w:eastAsia="Calibri"/>
          <w:spacing w:val="2"/>
          <w:position w:val="0"/>
          <w:szCs w:val="28"/>
          <w:lang w:val="vi-VN"/>
        </w:rPr>
        <w:t>y đ</w:t>
      </w:r>
      <w:r>
        <w:rPr>
          <w:rFonts w:eastAsia="Calibri"/>
          <w:spacing w:val="2"/>
          <w:position w:val="0"/>
          <w:szCs w:val="28"/>
          <w:lang w:val="vi-VN"/>
        </w:rPr>
        <w:t>ủ</w:t>
      </w:r>
      <w:r>
        <w:rPr>
          <w:rFonts w:eastAsia="Calibri"/>
          <w:spacing w:val="2"/>
          <w:position w:val="0"/>
          <w:szCs w:val="28"/>
          <w:lang w:val="vi-VN"/>
        </w:rPr>
        <w:t xml:space="preserve"> các thông tin c</w:t>
      </w:r>
      <w:r>
        <w:rPr>
          <w:rFonts w:eastAsia="Calibri"/>
          <w:spacing w:val="2"/>
          <w:position w:val="0"/>
          <w:szCs w:val="28"/>
          <w:lang w:val="vi-VN"/>
        </w:rPr>
        <w:t>ủ</w:t>
      </w:r>
      <w:r>
        <w:rPr>
          <w:rFonts w:eastAsia="Calibri"/>
          <w:spacing w:val="2"/>
          <w:position w:val="0"/>
          <w:szCs w:val="28"/>
          <w:lang w:val="vi-VN"/>
        </w:rPr>
        <w:t>a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tương </w:t>
      </w:r>
      <w:r>
        <w:rPr>
          <w:rFonts w:eastAsia="Calibri"/>
          <w:spacing w:val="2"/>
          <w:position w:val="0"/>
          <w:szCs w:val="28"/>
          <w:lang w:val="vi-VN"/>
        </w:rPr>
        <w:t>ứ</w:t>
      </w:r>
      <w:r>
        <w:rPr>
          <w:rFonts w:eastAsia="Calibri"/>
          <w:spacing w:val="2"/>
          <w:position w:val="0"/>
          <w:szCs w:val="28"/>
          <w:lang w:val="vi-VN"/>
        </w:rPr>
        <w:t>ng và ph</w:t>
      </w:r>
      <w:r>
        <w:rPr>
          <w:rFonts w:eastAsia="Calibri"/>
          <w:spacing w:val="2"/>
          <w:position w:val="0"/>
          <w:szCs w:val="28"/>
          <w:lang w:val="vi-VN"/>
        </w:rPr>
        <w:t>ả</w:t>
      </w:r>
      <w:r>
        <w:rPr>
          <w:rFonts w:eastAsia="Calibri"/>
          <w:spacing w:val="2"/>
          <w:position w:val="0"/>
          <w:szCs w:val="28"/>
          <w:lang w:val="vi-VN"/>
        </w:rPr>
        <w:t>i kèm theo ch</w:t>
      </w:r>
      <w:r>
        <w:rPr>
          <w:rFonts w:eastAsia="Calibri"/>
          <w:spacing w:val="2"/>
          <w:position w:val="0"/>
          <w:szCs w:val="28"/>
          <w:lang w:val="vi-VN"/>
        </w:rPr>
        <w:t>ỉ</w:t>
      </w:r>
      <w:r>
        <w:rPr>
          <w:rFonts w:eastAsia="Calibri"/>
          <w:spacing w:val="2"/>
          <w:position w:val="0"/>
          <w:szCs w:val="28"/>
          <w:lang w:val="vi-VN"/>
        </w:rPr>
        <w:t xml:space="preserve"> d</w:t>
      </w:r>
      <w:r>
        <w:rPr>
          <w:rFonts w:eastAsia="Calibri"/>
          <w:spacing w:val="2"/>
          <w:position w:val="0"/>
          <w:szCs w:val="28"/>
          <w:lang w:val="vi-VN"/>
        </w:rPr>
        <w:t>ẫ</w:t>
      </w:r>
      <w:r>
        <w:rPr>
          <w:rFonts w:eastAsia="Calibri"/>
          <w:spacing w:val="2"/>
          <w:position w:val="0"/>
          <w:szCs w:val="28"/>
          <w:lang w:val="vi-VN"/>
        </w:rPr>
        <w:t>n “Phó b</w:t>
      </w:r>
      <w:r>
        <w:rPr>
          <w:rFonts w:eastAsia="Calibri"/>
          <w:spacing w:val="2"/>
          <w:position w:val="0"/>
          <w:szCs w:val="28"/>
          <w:lang w:val="vi-VN"/>
        </w:rPr>
        <w:t>ả</w:t>
      </w:r>
      <w:r>
        <w:rPr>
          <w:rFonts w:eastAsia="Calibri"/>
          <w:spacing w:val="2"/>
          <w:position w:val="0"/>
          <w:szCs w:val="28"/>
          <w:lang w:val="vi-VN"/>
        </w:rPr>
        <w:t>n”. N</w:t>
      </w:r>
      <w:r>
        <w:rPr>
          <w:rFonts w:eastAsia="Calibri"/>
          <w:spacing w:val="2"/>
          <w:position w:val="0"/>
          <w:szCs w:val="28"/>
          <w:lang w:val="vi-VN"/>
        </w:rPr>
        <w:t>ộ</w:t>
      </w:r>
      <w:r>
        <w:rPr>
          <w:rFonts w:eastAsia="Calibri"/>
          <w:spacing w:val="2"/>
          <w:position w:val="0"/>
          <w:szCs w:val="28"/>
          <w:lang w:val="vi-VN"/>
        </w:rPr>
        <w:t>i dung b</w:t>
      </w:r>
      <w:r>
        <w:rPr>
          <w:rFonts w:eastAsia="Calibri"/>
          <w:spacing w:val="2"/>
          <w:position w:val="0"/>
          <w:szCs w:val="28"/>
          <w:lang w:val="vi-VN"/>
        </w:rPr>
        <w:t>ả</w:t>
      </w:r>
      <w:r>
        <w:rPr>
          <w:rFonts w:eastAsia="Calibri"/>
          <w:spacing w:val="2"/>
          <w:position w:val="0"/>
          <w:szCs w:val="28"/>
          <w:lang w:val="vi-VN"/>
        </w:rPr>
        <w:t>n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c</w:t>
      </w:r>
      <w:r>
        <w:rPr>
          <w:rFonts w:eastAsia="Calibri"/>
          <w:spacing w:val="2"/>
          <w:position w:val="0"/>
          <w:szCs w:val="28"/>
          <w:lang w:val="vi-VN"/>
        </w:rPr>
        <w:t>ủ</w:t>
      </w:r>
      <w:r>
        <w:rPr>
          <w:rFonts w:eastAsia="Calibri"/>
          <w:spacing w:val="2"/>
          <w:position w:val="0"/>
          <w:szCs w:val="28"/>
          <w:lang w:val="vi-VN"/>
        </w:rPr>
        <w:t>a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th</w:t>
      </w:r>
      <w:r>
        <w:rPr>
          <w:rFonts w:eastAsia="Calibri"/>
          <w:spacing w:val="2"/>
          <w:position w:val="0"/>
          <w:szCs w:val="28"/>
          <w:lang w:val="vi-VN"/>
        </w:rPr>
        <w:t>ể</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n đ</w:t>
      </w:r>
      <w:r>
        <w:rPr>
          <w:rFonts w:eastAsia="Calibri"/>
          <w:spacing w:val="2"/>
          <w:position w:val="0"/>
          <w:szCs w:val="28"/>
          <w:lang w:val="vi-VN"/>
        </w:rPr>
        <w:t>ầ</w:t>
      </w:r>
      <w:r>
        <w:rPr>
          <w:rFonts w:eastAsia="Calibri"/>
          <w:spacing w:val="2"/>
          <w:position w:val="0"/>
          <w:szCs w:val="28"/>
          <w:lang w:val="vi-VN"/>
        </w:rPr>
        <w:t>y đ</w:t>
      </w:r>
      <w:r>
        <w:rPr>
          <w:rFonts w:eastAsia="Calibri"/>
          <w:spacing w:val="2"/>
          <w:position w:val="0"/>
          <w:szCs w:val="28"/>
          <w:lang w:val="vi-VN"/>
        </w:rPr>
        <w:t>ủ</w:t>
      </w:r>
      <w:r>
        <w:rPr>
          <w:rFonts w:eastAsia="Calibri"/>
          <w:spacing w:val="2"/>
          <w:position w:val="0"/>
          <w:szCs w:val="28"/>
          <w:lang w:val="vi-VN"/>
        </w:rPr>
        <w:t xml:space="preserve"> các thông tin c</w:t>
      </w:r>
      <w:r>
        <w:rPr>
          <w:rFonts w:eastAsia="Calibri"/>
          <w:spacing w:val="2"/>
          <w:position w:val="0"/>
          <w:szCs w:val="28"/>
          <w:lang w:val="vi-VN"/>
        </w:rPr>
        <w:t>ủ</w:t>
      </w:r>
      <w:r>
        <w:rPr>
          <w:rFonts w:eastAsia="Calibri"/>
          <w:spacing w:val="2"/>
          <w:position w:val="0"/>
          <w:szCs w:val="28"/>
          <w:lang w:val="vi-VN"/>
        </w:rPr>
        <w:t>a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ầ</w:t>
      </w:r>
      <w:r>
        <w:rPr>
          <w:rFonts w:eastAsia="Calibri"/>
          <w:spacing w:val="2"/>
          <w:position w:val="0"/>
          <w:szCs w:val="28"/>
          <w:lang w:val="vi-VN"/>
        </w:rPr>
        <w:t>n đ</w:t>
      </w:r>
      <w:r>
        <w:rPr>
          <w:rFonts w:eastAsia="Calibri"/>
          <w:spacing w:val="2"/>
          <w:position w:val="0"/>
          <w:szCs w:val="28"/>
          <w:lang w:val="vi-VN"/>
        </w:rPr>
        <w:t>ầ</w:t>
      </w:r>
      <w:r>
        <w:rPr>
          <w:rFonts w:eastAsia="Calibri"/>
          <w:spacing w:val="2"/>
          <w:position w:val="0"/>
          <w:szCs w:val="28"/>
          <w:lang w:val="vi-VN"/>
        </w:rPr>
        <w:t>u và ph</w:t>
      </w:r>
      <w:r>
        <w:rPr>
          <w:rFonts w:eastAsia="Calibri"/>
          <w:spacing w:val="2"/>
          <w:position w:val="0"/>
          <w:szCs w:val="28"/>
          <w:lang w:val="vi-VN"/>
        </w:rPr>
        <w:t>ả</w:t>
      </w:r>
      <w:r>
        <w:rPr>
          <w:rFonts w:eastAsia="Calibri"/>
          <w:spacing w:val="2"/>
          <w:position w:val="0"/>
          <w:szCs w:val="28"/>
          <w:lang w:val="vi-VN"/>
        </w:rPr>
        <w:t>i kèm theo ch</w:t>
      </w:r>
      <w:r>
        <w:rPr>
          <w:rFonts w:eastAsia="Calibri"/>
          <w:spacing w:val="2"/>
          <w:position w:val="0"/>
          <w:szCs w:val="28"/>
          <w:lang w:val="vi-VN"/>
        </w:rPr>
        <w:t>ỉ</w:t>
      </w:r>
      <w:r>
        <w:rPr>
          <w:rFonts w:eastAsia="Calibri"/>
          <w:spacing w:val="2"/>
          <w:position w:val="0"/>
          <w:szCs w:val="28"/>
          <w:lang w:val="vi-VN"/>
        </w:rPr>
        <w:t xml:space="preserve"> d</w:t>
      </w:r>
      <w:r>
        <w:rPr>
          <w:rFonts w:eastAsia="Calibri"/>
          <w:spacing w:val="2"/>
          <w:position w:val="0"/>
          <w:szCs w:val="28"/>
          <w:lang w:val="vi-VN"/>
        </w:rPr>
        <w:t>ẫ</w:t>
      </w:r>
      <w:r>
        <w:rPr>
          <w:rFonts w:eastAsia="Calibri"/>
          <w:spacing w:val="2"/>
          <w:position w:val="0"/>
          <w:szCs w:val="28"/>
          <w:lang w:val="vi-VN"/>
        </w:rPr>
        <w:t>n “B</w:t>
      </w:r>
      <w:r>
        <w:rPr>
          <w:rFonts w:eastAsia="Calibri"/>
          <w:spacing w:val="2"/>
          <w:position w:val="0"/>
          <w:szCs w:val="28"/>
          <w:lang w:val="vi-VN"/>
        </w:rPr>
        <w:t>ả</w:t>
      </w:r>
      <w:r>
        <w:rPr>
          <w:rFonts w:eastAsia="Calibri"/>
          <w:spacing w:val="2"/>
          <w:position w:val="0"/>
          <w:szCs w:val="28"/>
          <w:lang w:val="vi-VN"/>
        </w:rPr>
        <w:t>n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công b</w:t>
      </w:r>
      <w:r>
        <w:rPr>
          <w:rFonts w:eastAsia="Calibri"/>
          <w:spacing w:val="2"/>
          <w:position w:val="0"/>
          <w:szCs w:val="28"/>
          <w:lang w:val="vi-VN"/>
        </w:rPr>
        <w:t>ố</w:t>
      </w:r>
      <w:r>
        <w:rPr>
          <w:rFonts w:eastAsia="Calibri"/>
          <w:spacing w:val="2"/>
          <w:position w:val="0"/>
          <w:szCs w:val="28"/>
          <w:lang w:val="vi-VN"/>
        </w:rPr>
        <w:t xml:space="preserve"> vi</w:t>
      </w:r>
      <w:r>
        <w:rPr>
          <w:rFonts w:eastAsia="Calibri"/>
          <w:spacing w:val="2"/>
          <w:position w:val="0"/>
          <w:szCs w:val="28"/>
          <w:lang w:val="vi-VN"/>
        </w:rPr>
        <w:t>ệ</w:t>
      </w:r>
      <w:r>
        <w:rPr>
          <w:rFonts w:eastAsia="Calibri"/>
          <w:spacing w:val="2"/>
          <w:position w:val="0"/>
          <w:szCs w:val="28"/>
          <w:lang w:val="vi-VN"/>
        </w:rPr>
        <w:t>c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w:t>
      </w:r>
      <w:r>
        <w:rPr>
          <w:rFonts w:eastAsia="Calibri"/>
          <w:spacing w:val="2"/>
          <w:position w:val="0"/>
          <w:szCs w:val="28"/>
          <w:lang w:val="vi-VN"/>
        </w:rPr>
        <w:t>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w:t>
      </w:r>
      <w:r>
        <w:rPr>
          <w:rFonts w:eastAsia="Calibri"/>
          <w:spacing w:val="-6"/>
          <w:position w:val="0"/>
          <w:szCs w:val="28"/>
          <w:lang w:val="vi-VN"/>
        </w:rPr>
        <w:t>trên Công báo 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 công nghi</w:t>
      </w:r>
      <w:r>
        <w:rPr>
          <w:rFonts w:eastAsia="Calibri"/>
          <w:spacing w:val="-6"/>
          <w:position w:val="0"/>
          <w:szCs w:val="28"/>
          <w:lang w:val="vi-VN"/>
        </w:rPr>
        <w:t>ệ</w:t>
      </w:r>
      <w:r>
        <w:rPr>
          <w:rFonts w:eastAsia="Calibri"/>
          <w:spacing w:val="-6"/>
          <w:position w:val="0"/>
          <w:szCs w:val="28"/>
          <w:lang w:val="vi-VN"/>
        </w:rPr>
        <w:t>p trong th</w:t>
      </w:r>
      <w:r>
        <w:rPr>
          <w:rFonts w:eastAsia="Calibri"/>
          <w:spacing w:val="-6"/>
          <w:position w:val="0"/>
          <w:szCs w:val="28"/>
          <w:lang w:val="vi-VN"/>
        </w:rPr>
        <w:t>ờ</w:t>
      </w:r>
      <w:r>
        <w:rPr>
          <w:rFonts w:eastAsia="Calibri"/>
          <w:spacing w:val="-6"/>
          <w:position w:val="0"/>
          <w:szCs w:val="28"/>
          <w:lang w:val="vi-VN"/>
        </w:rPr>
        <w:t>i h</w:t>
      </w:r>
      <w:r>
        <w:rPr>
          <w:rFonts w:eastAsia="Calibri"/>
          <w:spacing w:val="-6"/>
          <w:position w:val="0"/>
          <w:szCs w:val="28"/>
          <w:lang w:val="vi-VN"/>
        </w:rPr>
        <w:t>ạ</w:t>
      </w:r>
      <w:r>
        <w:rPr>
          <w:rFonts w:eastAsia="Calibri"/>
          <w:spacing w:val="-6"/>
          <w:position w:val="0"/>
          <w:szCs w:val="28"/>
          <w:lang w:val="vi-VN"/>
        </w:rPr>
        <w:t>n 60 ngày k</w:t>
      </w:r>
      <w:r>
        <w:rPr>
          <w:rFonts w:eastAsia="Calibri"/>
          <w:spacing w:val="-6"/>
          <w:position w:val="0"/>
          <w:szCs w:val="28"/>
          <w:lang w:val="vi-VN"/>
        </w:rPr>
        <w:t>ể</w:t>
      </w:r>
      <w:r>
        <w:rPr>
          <w:rFonts w:eastAsia="Calibri"/>
          <w:spacing w:val="-6"/>
          <w:position w:val="0"/>
          <w:szCs w:val="28"/>
          <w:lang w:val="vi-VN"/>
        </w:rPr>
        <w:t xml:space="preserve"> t</w:t>
      </w:r>
      <w:r>
        <w:rPr>
          <w:rFonts w:eastAsia="Calibri"/>
          <w:spacing w:val="-6"/>
          <w:position w:val="0"/>
          <w:szCs w:val="28"/>
          <w:lang w:val="vi-VN"/>
        </w:rPr>
        <w:t>ừ</w:t>
      </w:r>
      <w:r>
        <w:rPr>
          <w:rFonts w:eastAsia="Calibri"/>
          <w:spacing w:val="-6"/>
          <w:position w:val="0"/>
          <w:szCs w:val="28"/>
          <w:lang w:val="vi-VN"/>
        </w:rPr>
        <w:t xml:space="preserve"> ngày ra quy</w:t>
      </w:r>
      <w:r>
        <w:rPr>
          <w:rFonts w:eastAsia="Calibri"/>
          <w:spacing w:val="-6"/>
          <w:position w:val="0"/>
          <w:szCs w:val="28"/>
          <w:lang w:val="vi-VN"/>
        </w:rPr>
        <w:t>ế</w:t>
      </w:r>
      <w:r>
        <w:rPr>
          <w:rFonts w:eastAsia="Calibri"/>
          <w:spacing w:val="-6"/>
          <w:position w:val="0"/>
          <w:szCs w:val="28"/>
          <w:lang w:val="vi-VN"/>
        </w:rPr>
        <w:t>t đ</w:t>
      </w:r>
      <w:r>
        <w:rPr>
          <w:rFonts w:eastAsia="Calibri"/>
          <w:spacing w:val="-6"/>
          <w:position w:val="0"/>
          <w:szCs w:val="28"/>
          <w:lang w:val="vi-VN"/>
        </w:rPr>
        <w:t>ị</w:t>
      </w:r>
      <w:r>
        <w:rPr>
          <w:rFonts w:eastAsia="Calibri"/>
          <w:spacing w:val="-6"/>
          <w:position w:val="0"/>
          <w:szCs w:val="28"/>
          <w:lang w:val="vi-VN"/>
        </w:rPr>
        <w:t>nh;</w:t>
      </w:r>
    </w:p>
    <w:p w14:paraId="5B5FE14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d3) Trư</w:t>
      </w:r>
      <w:r>
        <w:rPr>
          <w:rFonts w:eastAsia="Calibri"/>
          <w:spacing w:val="2"/>
          <w:position w:val="0"/>
          <w:szCs w:val="28"/>
          <w:lang w:val="vi-VN"/>
        </w:rPr>
        <w:t>ờ</w:t>
      </w:r>
      <w:r>
        <w:rPr>
          <w:rFonts w:eastAsia="Calibri"/>
          <w:spacing w:val="2"/>
          <w:position w:val="0"/>
          <w:szCs w:val="28"/>
          <w:lang w:val="vi-VN"/>
        </w:rPr>
        <w:t>ng h</w:t>
      </w:r>
      <w:r>
        <w:rPr>
          <w:rFonts w:eastAsia="Calibri"/>
          <w:spacing w:val="2"/>
          <w:position w:val="0"/>
          <w:szCs w:val="28"/>
          <w:lang w:val="vi-VN"/>
        </w:rPr>
        <w:t>ợ</w:t>
      </w:r>
      <w:r>
        <w:rPr>
          <w:rFonts w:eastAsia="Calibri"/>
          <w:spacing w:val="2"/>
          <w:position w:val="0"/>
          <w:szCs w:val="28"/>
          <w:lang w:val="vi-VN"/>
        </w:rPr>
        <w:t>p yêu c</w:t>
      </w:r>
      <w:r>
        <w:rPr>
          <w:rFonts w:eastAsia="Calibri"/>
          <w:spacing w:val="2"/>
          <w:position w:val="0"/>
          <w:szCs w:val="28"/>
          <w:lang w:val="vi-VN"/>
        </w:rPr>
        <w:t>ầ</w:t>
      </w:r>
      <w:r>
        <w:rPr>
          <w:rFonts w:eastAsia="Calibri"/>
          <w:spacing w:val="2"/>
          <w:position w:val="0"/>
          <w:szCs w:val="28"/>
          <w:lang w:val="vi-VN"/>
        </w:rPr>
        <w:t>u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không đáp </w:t>
      </w:r>
      <w:r>
        <w:rPr>
          <w:rFonts w:eastAsia="Calibri"/>
          <w:spacing w:val="2"/>
          <w:position w:val="0"/>
          <w:szCs w:val="28"/>
          <w:lang w:val="vi-VN"/>
        </w:rPr>
        <w:t>ứ</w:t>
      </w:r>
      <w:r>
        <w:rPr>
          <w:rFonts w:eastAsia="Calibri"/>
          <w:spacing w:val="2"/>
          <w:position w:val="0"/>
          <w:szCs w:val="28"/>
          <w:lang w:val="vi-VN"/>
        </w:rPr>
        <w:t>ng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c kho</w:t>
      </w:r>
      <w:r>
        <w:rPr>
          <w:rFonts w:eastAsia="Calibri"/>
          <w:spacing w:val="2"/>
          <w:position w:val="0"/>
          <w:szCs w:val="28"/>
          <w:lang w:val="vi-VN"/>
        </w:rPr>
        <w:t>ả</w:t>
      </w:r>
      <w:r>
        <w:rPr>
          <w:rFonts w:eastAsia="Calibri"/>
          <w:spacing w:val="2"/>
          <w:position w:val="0"/>
          <w:szCs w:val="28"/>
          <w:lang w:val="vi-VN"/>
        </w:rPr>
        <w:t>n này, cơ quan qu</w:t>
      </w:r>
      <w:r>
        <w:rPr>
          <w:rFonts w:eastAsia="Calibri"/>
          <w:spacing w:val="2"/>
          <w:position w:val="0"/>
          <w:szCs w:val="28"/>
          <w:lang w:val="vi-VN"/>
        </w:rPr>
        <w:t>ả</w:t>
      </w:r>
      <w:r>
        <w:rPr>
          <w:rFonts w:eastAsia="Calibri"/>
          <w:spacing w:val="2"/>
          <w:position w:val="0"/>
          <w:szCs w:val="28"/>
          <w:lang w:val="vi-VN"/>
        </w:rPr>
        <w:t xml:space="preserve">n lý nhà </w:t>
      </w:r>
      <w:r>
        <w:rPr>
          <w:rFonts w:eastAsia="Calibri"/>
          <w:spacing w:val="2"/>
          <w:position w:val="0"/>
          <w:szCs w:val="28"/>
          <w:lang w:val="vi-VN"/>
        </w:rPr>
        <w:t>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 xml:space="preserve">p ra thông báo và </w:t>
      </w:r>
      <w:r>
        <w:rPr>
          <w:rFonts w:eastAsia="Calibri"/>
          <w:spacing w:val="2"/>
          <w:position w:val="0"/>
          <w:szCs w:val="28"/>
          <w:lang w:val="vi-VN"/>
        </w:rPr>
        <w:t>ấ</w:t>
      </w:r>
      <w:r>
        <w:rPr>
          <w:rFonts w:eastAsia="Calibri"/>
          <w:spacing w:val="2"/>
          <w:position w:val="0"/>
          <w:szCs w:val="28"/>
          <w:lang w:val="vi-VN"/>
        </w:rPr>
        <w:t>n đ</w:t>
      </w:r>
      <w:r>
        <w:rPr>
          <w:rFonts w:eastAsia="Calibri"/>
          <w:spacing w:val="2"/>
          <w:position w:val="0"/>
          <w:szCs w:val="28"/>
          <w:lang w:val="vi-VN"/>
        </w:rPr>
        <w:t>ị</w:t>
      </w:r>
      <w:r>
        <w:rPr>
          <w:rFonts w:eastAsia="Calibri"/>
          <w:spacing w:val="2"/>
          <w:position w:val="0"/>
          <w:szCs w:val="28"/>
          <w:lang w:val="vi-VN"/>
        </w:rPr>
        <w:t>nh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02 tháng k</w:t>
      </w:r>
      <w:r>
        <w:rPr>
          <w:rFonts w:eastAsia="Calibri"/>
          <w:spacing w:val="2"/>
          <w:position w:val="0"/>
          <w:szCs w:val="28"/>
          <w:lang w:val="vi-VN"/>
        </w:rPr>
        <w:t>ể</w:t>
      </w:r>
      <w:r>
        <w:rPr>
          <w:rFonts w:eastAsia="Calibri"/>
          <w:spacing w:val="2"/>
          <w:position w:val="0"/>
          <w:szCs w:val="28"/>
          <w:lang w:val="vi-VN"/>
        </w:rPr>
        <w:t xml:space="preserve"> t</w:t>
      </w:r>
      <w:r>
        <w:rPr>
          <w:rFonts w:eastAsia="Calibri"/>
          <w:spacing w:val="2"/>
          <w:position w:val="0"/>
          <w:szCs w:val="28"/>
          <w:lang w:val="vi-VN"/>
        </w:rPr>
        <w:t>ừ</w:t>
      </w:r>
      <w:r>
        <w:rPr>
          <w:rFonts w:eastAsia="Calibri"/>
          <w:spacing w:val="2"/>
          <w:position w:val="0"/>
          <w:szCs w:val="28"/>
          <w:lang w:val="vi-VN"/>
        </w:rPr>
        <w:t xml:space="preserve"> ngày ra thông báo đ</w:t>
      </w:r>
      <w:r>
        <w:rPr>
          <w:rFonts w:eastAsia="Calibri"/>
          <w:spacing w:val="2"/>
          <w:position w:val="0"/>
          <w:szCs w:val="28"/>
          <w:lang w:val="vi-VN"/>
        </w:rPr>
        <w:t>ể</w:t>
      </w:r>
      <w:r>
        <w:rPr>
          <w:rFonts w:eastAsia="Calibri"/>
          <w:spacing w:val="2"/>
          <w:position w:val="0"/>
          <w:szCs w:val="28"/>
          <w:lang w:val="vi-VN"/>
        </w:rPr>
        <w:t xml:space="preserve"> ngư</w:t>
      </w:r>
      <w:r>
        <w:rPr>
          <w:rFonts w:eastAsia="Calibri"/>
          <w:spacing w:val="2"/>
          <w:position w:val="0"/>
          <w:szCs w:val="28"/>
          <w:lang w:val="vi-VN"/>
        </w:rPr>
        <w:t>ờ</w:t>
      </w:r>
      <w:r>
        <w:rPr>
          <w:rFonts w:eastAsia="Calibri"/>
          <w:spacing w:val="2"/>
          <w:position w:val="0"/>
          <w:szCs w:val="28"/>
          <w:lang w:val="vi-VN"/>
        </w:rPr>
        <w:t>i yêu c</w:t>
      </w:r>
      <w:r>
        <w:rPr>
          <w:rFonts w:eastAsia="Calibri"/>
          <w:spacing w:val="2"/>
          <w:position w:val="0"/>
          <w:szCs w:val="28"/>
          <w:lang w:val="vi-VN"/>
        </w:rPr>
        <w:t>ầ</w:t>
      </w:r>
      <w:r>
        <w:rPr>
          <w:rFonts w:eastAsia="Calibri"/>
          <w:spacing w:val="2"/>
          <w:position w:val="0"/>
          <w:szCs w:val="28"/>
          <w:lang w:val="vi-VN"/>
        </w:rPr>
        <w:t>u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 ho</w:t>
      </w:r>
      <w:r>
        <w:rPr>
          <w:rFonts w:eastAsia="Calibri"/>
          <w:spacing w:val="2"/>
          <w:position w:val="0"/>
          <w:szCs w:val="28"/>
          <w:lang w:val="vi-VN"/>
        </w:rPr>
        <w:t>ặ</w:t>
      </w:r>
      <w:r>
        <w:rPr>
          <w:rFonts w:eastAsia="Calibri"/>
          <w:spacing w:val="2"/>
          <w:position w:val="0"/>
          <w:szCs w:val="28"/>
          <w:lang w:val="vi-VN"/>
        </w:rPr>
        <w:t>c có ý ki</w:t>
      </w:r>
      <w:r>
        <w:rPr>
          <w:rFonts w:eastAsia="Calibri"/>
          <w:spacing w:val="2"/>
          <w:position w:val="0"/>
          <w:szCs w:val="28"/>
          <w:lang w:val="vi-VN"/>
        </w:rPr>
        <w:t>ế</w:t>
      </w:r>
      <w:r>
        <w:rPr>
          <w:rFonts w:eastAsia="Calibri"/>
          <w:spacing w:val="2"/>
          <w:position w:val="0"/>
          <w:szCs w:val="28"/>
          <w:lang w:val="vi-VN"/>
        </w:rPr>
        <w:t>n ph</w:t>
      </w:r>
      <w:r>
        <w:rPr>
          <w:rFonts w:eastAsia="Calibri"/>
          <w:spacing w:val="2"/>
          <w:position w:val="0"/>
          <w:szCs w:val="28"/>
          <w:lang w:val="vi-VN"/>
        </w:rPr>
        <w:t>ả</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N</w:t>
      </w:r>
      <w:r>
        <w:rPr>
          <w:rFonts w:eastAsia="Calibri"/>
          <w:spacing w:val="2"/>
          <w:position w:val="0"/>
          <w:szCs w:val="28"/>
          <w:lang w:val="vi-VN"/>
        </w:rPr>
        <w:t>ế</w:t>
      </w:r>
      <w:r>
        <w:rPr>
          <w:rFonts w:eastAsia="Calibri"/>
          <w:spacing w:val="2"/>
          <w:position w:val="0"/>
          <w:szCs w:val="28"/>
          <w:lang w:val="vi-VN"/>
        </w:rPr>
        <w:t>u k</w:t>
      </w:r>
      <w:r>
        <w:rPr>
          <w:rFonts w:eastAsia="Calibri"/>
          <w:spacing w:val="2"/>
          <w:position w:val="0"/>
          <w:szCs w:val="28"/>
          <w:lang w:val="vi-VN"/>
        </w:rPr>
        <w:t>ế</w:t>
      </w:r>
      <w:r>
        <w:rPr>
          <w:rFonts w:eastAsia="Calibri"/>
          <w:spacing w:val="2"/>
          <w:position w:val="0"/>
          <w:szCs w:val="28"/>
          <w:lang w:val="vi-VN"/>
        </w:rPr>
        <w:t>t thúc th</w:t>
      </w:r>
      <w:r>
        <w:rPr>
          <w:rFonts w:eastAsia="Calibri"/>
          <w:spacing w:val="2"/>
          <w:position w:val="0"/>
          <w:szCs w:val="28"/>
          <w:lang w:val="vi-VN"/>
        </w:rPr>
        <w:t>ờ</w:t>
      </w:r>
      <w:r>
        <w:rPr>
          <w:rFonts w:eastAsia="Calibri"/>
          <w:spacing w:val="2"/>
          <w:position w:val="0"/>
          <w:szCs w:val="28"/>
          <w:lang w:val="vi-VN"/>
        </w:rPr>
        <w:t>i h</w:t>
      </w:r>
      <w:r>
        <w:rPr>
          <w:rFonts w:eastAsia="Calibri"/>
          <w:spacing w:val="2"/>
          <w:position w:val="0"/>
          <w:szCs w:val="28"/>
          <w:lang w:val="vi-VN"/>
        </w:rPr>
        <w:t>ạ</w:t>
      </w:r>
      <w:r>
        <w:rPr>
          <w:rFonts w:eastAsia="Calibri"/>
          <w:spacing w:val="2"/>
          <w:position w:val="0"/>
          <w:szCs w:val="28"/>
          <w:lang w:val="vi-VN"/>
        </w:rPr>
        <w:t>n nêu trên, ngư</w:t>
      </w:r>
      <w:r>
        <w:rPr>
          <w:rFonts w:eastAsia="Calibri"/>
          <w:spacing w:val="2"/>
          <w:position w:val="0"/>
          <w:szCs w:val="28"/>
          <w:lang w:val="vi-VN"/>
        </w:rPr>
        <w:t>ờ</w:t>
      </w:r>
      <w:r>
        <w:rPr>
          <w:rFonts w:eastAsia="Calibri"/>
          <w:spacing w:val="2"/>
          <w:position w:val="0"/>
          <w:szCs w:val="28"/>
          <w:lang w:val="vi-VN"/>
        </w:rPr>
        <w:t>i yêu c</w:t>
      </w:r>
      <w:r>
        <w:rPr>
          <w:rFonts w:eastAsia="Calibri"/>
          <w:spacing w:val="2"/>
          <w:position w:val="0"/>
          <w:szCs w:val="28"/>
          <w:lang w:val="vi-VN"/>
        </w:rPr>
        <w:t>ầ</w:t>
      </w:r>
      <w:r>
        <w:rPr>
          <w:rFonts w:eastAsia="Calibri"/>
          <w:spacing w:val="2"/>
          <w:position w:val="0"/>
          <w:szCs w:val="28"/>
          <w:lang w:val="vi-VN"/>
        </w:rPr>
        <w:t>u không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 ho</w:t>
      </w:r>
      <w:r>
        <w:rPr>
          <w:rFonts w:eastAsia="Calibri"/>
          <w:spacing w:val="2"/>
          <w:position w:val="0"/>
          <w:szCs w:val="28"/>
          <w:lang w:val="vi-VN"/>
        </w:rPr>
        <w:t>ặ</w:t>
      </w:r>
      <w:r>
        <w:rPr>
          <w:rFonts w:eastAsia="Calibri"/>
          <w:spacing w:val="2"/>
          <w:position w:val="0"/>
          <w:szCs w:val="28"/>
          <w:lang w:val="vi-VN"/>
        </w:rPr>
        <w:t>c s</w:t>
      </w:r>
      <w:r>
        <w:rPr>
          <w:rFonts w:eastAsia="Calibri"/>
          <w:spacing w:val="2"/>
          <w:position w:val="0"/>
          <w:szCs w:val="28"/>
          <w:lang w:val="vi-VN"/>
        </w:rPr>
        <w:t>ử</w:t>
      </w:r>
      <w:r>
        <w:rPr>
          <w:rFonts w:eastAsia="Calibri"/>
          <w:spacing w:val="2"/>
          <w:position w:val="0"/>
          <w:szCs w:val="28"/>
          <w:lang w:val="vi-VN"/>
        </w:rPr>
        <w:t>a ch</w:t>
      </w:r>
      <w:r>
        <w:rPr>
          <w:rFonts w:eastAsia="Calibri"/>
          <w:spacing w:val="2"/>
          <w:position w:val="0"/>
          <w:szCs w:val="28"/>
          <w:lang w:val="vi-VN"/>
        </w:rPr>
        <w:t>ữ</w:t>
      </w:r>
      <w:r>
        <w:rPr>
          <w:rFonts w:eastAsia="Calibri"/>
          <w:spacing w:val="2"/>
          <w:position w:val="0"/>
          <w:szCs w:val="28"/>
          <w:lang w:val="vi-VN"/>
        </w:rPr>
        <w:t>a thi</w:t>
      </w:r>
      <w:r>
        <w:rPr>
          <w:rFonts w:eastAsia="Calibri"/>
          <w:spacing w:val="2"/>
          <w:position w:val="0"/>
          <w:szCs w:val="28"/>
          <w:lang w:val="vi-VN"/>
        </w:rPr>
        <w:t>ế</w:t>
      </w:r>
      <w:r>
        <w:rPr>
          <w:rFonts w:eastAsia="Calibri"/>
          <w:spacing w:val="2"/>
          <w:position w:val="0"/>
          <w:szCs w:val="28"/>
          <w:lang w:val="vi-VN"/>
        </w:rPr>
        <w:t>u sót k</w:t>
      </w:r>
      <w:r>
        <w:rPr>
          <w:rFonts w:eastAsia="Calibri"/>
          <w:spacing w:val="2"/>
          <w:position w:val="0"/>
          <w:szCs w:val="28"/>
          <w:lang w:val="vi-VN"/>
        </w:rPr>
        <w:t>hông đ</w:t>
      </w:r>
      <w:r>
        <w:rPr>
          <w:rFonts w:eastAsia="Calibri"/>
          <w:spacing w:val="2"/>
          <w:position w:val="0"/>
          <w:szCs w:val="28"/>
          <w:lang w:val="vi-VN"/>
        </w:rPr>
        <w:t>ạ</w:t>
      </w:r>
      <w:r>
        <w:rPr>
          <w:rFonts w:eastAsia="Calibri"/>
          <w:spacing w:val="2"/>
          <w:position w:val="0"/>
          <w:szCs w:val="28"/>
          <w:lang w:val="vi-VN"/>
        </w:rPr>
        <w:t>t yêu c</w:t>
      </w:r>
      <w:r>
        <w:rPr>
          <w:rFonts w:eastAsia="Calibri"/>
          <w:spacing w:val="2"/>
          <w:position w:val="0"/>
          <w:szCs w:val="28"/>
          <w:lang w:val="vi-VN"/>
        </w:rPr>
        <w:t>ầ</w:t>
      </w:r>
      <w:r>
        <w:rPr>
          <w:rFonts w:eastAsia="Calibri"/>
          <w:spacing w:val="2"/>
          <w:position w:val="0"/>
          <w:szCs w:val="28"/>
          <w:lang w:val="vi-VN"/>
        </w:rPr>
        <w:t>u, không có ý ki</w:t>
      </w:r>
      <w:r>
        <w:rPr>
          <w:rFonts w:eastAsia="Calibri"/>
          <w:spacing w:val="2"/>
          <w:position w:val="0"/>
          <w:szCs w:val="28"/>
          <w:lang w:val="vi-VN"/>
        </w:rPr>
        <w:t>ế</w:t>
      </w:r>
      <w:r>
        <w:rPr>
          <w:rFonts w:eastAsia="Calibri"/>
          <w:spacing w:val="2"/>
          <w:position w:val="0"/>
          <w:szCs w:val="28"/>
          <w:lang w:val="vi-VN"/>
        </w:rPr>
        <w:t>n ph</w:t>
      </w:r>
      <w:r>
        <w:rPr>
          <w:rFonts w:eastAsia="Calibri"/>
          <w:spacing w:val="2"/>
          <w:position w:val="0"/>
          <w:szCs w:val="28"/>
          <w:lang w:val="vi-VN"/>
        </w:rPr>
        <w:t>ả</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ho</w:t>
      </w:r>
      <w:r>
        <w:rPr>
          <w:rFonts w:eastAsia="Calibri"/>
          <w:spacing w:val="2"/>
          <w:position w:val="0"/>
          <w:szCs w:val="28"/>
          <w:lang w:val="vi-VN"/>
        </w:rPr>
        <w:t>ặ</w:t>
      </w:r>
      <w:r>
        <w:rPr>
          <w:rFonts w:eastAsia="Calibri"/>
          <w:spacing w:val="2"/>
          <w:position w:val="0"/>
          <w:szCs w:val="28"/>
          <w:lang w:val="vi-VN"/>
        </w:rPr>
        <w:t>c có ý ki</w:t>
      </w:r>
      <w:r>
        <w:rPr>
          <w:rFonts w:eastAsia="Calibri"/>
          <w:spacing w:val="2"/>
          <w:position w:val="0"/>
          <w:szCs w:val="28"/>
          <w:lang w:val="vi-VN"/>
        </w:rPr>
        <w:t>ế</w:t>
      </w:r>
      <w:r>
        <w:rPr>
          <w:rFonts w:eastAsia="Calibri"/>
          <w:spacing w:val="2"/>
          <w:position w:val="0"/>
          <w:szCs w:val="28"/>
          <w:lang w:val="vi-VN"/>
        </w:rPr>
        <w:t>n ph</w:t>
      </w:r>
      <w:r>
        <w:rPr>
          <w:rFonts w:eastAsia="Calibri"/>
          <w:spacing w:val="2"/>
          <w:position w:val="0"/>
          <w:szCs w:val="28"/>
          <w:lang w:val="vi-VN"/>
        </w:rPr>
        <w:t>ả</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nhưng không xác đáng,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ra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ừ</w:t>
      </w:r>
      <w:r>
        <w:rPr>
          <w:rFonts w:eastAsia="Calibri"/>
          <w:spacing w:val="2"/>
          <w:position w:val="0"/>
          <w:szCs w:val="28"/>
          <w:lang w:val="vi-VN"/>
        </w:rPr>
        <w:t xml:space="preserve"> ch</w:t>
      </w:r>
      <w:r>
        <w:rPr>
          <w:rFonts w:eastAsia="Calibri"/>
          <w:spacing w:val="2"/>
          <w:position w:val="0"/>
          <w:szCs w:val="28"/>
          <w:lang w:val="vi-VN"/>
        </w:rPr>
        <w:t>ố</w:t>
      </w:r>
      <w:r>
        <w:rPr>
          <w:rFonts w:eastAsia="Calibri"/>
          <w:spacing w:val="2"/>
          <w:position w:val="0"/>
          <w:szCs w:val="28"/>
          <w:lang w:val="vi-VN"/>
        </w:rPr>
        <w:t>i c</w:t>
      </w:r>
      <w:r>
        <w:rPr>
          <w:rFonts w:eastAsia="Calibri"/>
          <w:spacing w:val="2"/>
          <w:position w:val="0"/>
          <w:szCs w:val="28"/>
          <w:lang w:val="vi-VN"/>
        </w:rPr>
        <w:t>ấ</w:t>
      </w:r>
      <w:r>
        <w:rPr>
          <w:rFonts w:eastAsia="Calibri"/>
          <w:spacing w:val="2"/>
          <w:position w:val="0"/>
          <w:szCs w:val="28"/>
          <w:lang w:val="vi-VN"/>
        </w:rPr>
        <w:t>p 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ừ</w:t>
      </w:r>
      <w:r>
        <w:rPr>
          <w:rFonts w:eastAsia="Calibri"/>
          <w:spacing w:val="2"/>
          <w:position w:val="0"/>
          <w:szCs w:val="28"/>
          <w:lang w:val="vi-VN"/>
        </w:rPr>
        <w:t xml:space="preserve"> ch</w:t>
      </w:r>
      <w:r>
        <w:rPr>
          <w:rFonts w:eastAsia="Calibri"/>
          <w:spacing w:val="2"/>
          <w:position w:val="0"/>
          <w:szCs w:val="28"/>
          <w:lang w:val="vi-VN"/>
        </w:rPr>
        <w:t>ố</w:t>
      </w:r>
      <w:r>
        <w:rPr>
          <w:rFonts w:eastAsia="Calibri"/>
          <w:spacing w:val="2"/>
          <w:position w:val="0"/>
          <w:szCs w:val="28"/>
          <w:lang w:val="vi-VN"/>
        </w:rPr>
        <w:t>i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/phó b</w:t>
      </w:r>
      <w:r>
        <w:rPr>
          <w:rFonts w:eastAsia="Calibri"/>
          <w:spacing w:val="2"/>
          <w:position w:val="0"/>
          <w:szCs w:val="28"/>
          <w:lang w:val="vi-VN"/>
        </w:rPr>
        <w:t>ả</w:t>
      </w:r>
      <w:r>
        <w:rPr>
          <w:rFonts w:eastAsia="Calibri"/>
          <w:spacing w:val="2"/>
          <w:position w:val="0"/>
          <w:szCs w:val="28"/>
          <w:lang w:val="vi-VN"/>
        </w:rPr>
        <w:t>n văn b</w:t>
      </w:r>
      <w:r>
        <w:rPr>
          <w:rFonts w:eastAsia="Calibri"/>
          <w:spacing w:val="2"/>
          <w:position w:val="0"/>
          <w:szCs w:val="28"/>
          <w:lang w:val="vi-VN"/>
        </w:rPr>
        <w:t>ằ</w:t>
      </w:r>
      <w:r>
        <w:rPr>
          <w:rFonts w:eastAsia="Calibri"/>
          <w:spacing w:val="2"/>
          <w:position w:val="0"/>
          <w:szCs w:val="28"/>
          <w:lang w:val="vi-VN"/>
        </w:rPr>
        <w:t>ng b</w:t>
      </w:r>
      <w:r>
        <w:rPr>
          <w:rFonts w:eastAsia="Calibri"/>
          <w:spacing w:val="2"/>
          <w:position w:val="0"/>
          <w:szCs w:val="28"/>
          <w:lang w:val="vi-VN"/>
        </w:rPr>
        <w:t>ả</w:t>
      </w:r>
      <w:r>
        <w:rPr>
          <w:rFonts w:eastAsia="Calibri"/>
          <w:spacing w:val="2"/>
          <w:position w:val="0"/>
          <w:szCs w:val="28"/>
          <w:lang w:val="vi-VN"/>
        </w:rPr>
        <w:t>o</w:t>
      </w:r>
      <w:r>
        <w:rPr>
          <w:rFonts w:eastAsia="Calibri"/>
          <w:spacing w:val="2"/>
          <w:position w:val="0"/>
          <w:szCs w:val="28"/>
          <w:lang w:val="vi-VN"/>
        </w:rPr>
        <w:t xml:space="preserve"> h</w:t>
      </w:r>
      <w:r>
        <w:rPr>
          <w:rFonts w:eastAsia="Calibri"/>
          <w:spacing w:val="2"/>
          <w:position w:val="0"/>
          <w:szCs w:val="28"/>
          <w:lang w:val="vi-VN"/>
        </w:rPr>
        <w:t>ộ</w:t>
      </w:r>
      <w:r>
        <w:rPr>
          <w:rFonts w:eastAsia="Calibri"/>
          <w:spacing w:val="2"/>
          <w:position w:val="0"/>
          <w:szCs w:val="28"/>
          <w:lang w:val="vi-VN"/>
        </w:rPr>
        <w:t>, có nêu rõ lý do.</w:t>
      </w:r>
    </w:p>
    <w:p w14:paraId="0853198C" w14:textId="77777777" w:rsidR="004C1F96" w:rsidRDefault="007C7542">
      <w:pPr>
        <w:widowControl w:val="0"/>
        <w:tabs>
          <w:tab w:val="left" w:pos="-1985"/>
        </w:tabs>
        <w:suppressAutoHyphens w:val="0"/>
        <w:spacing w:before="120" w:after="80" w:line="281" w:lineRule="auto"/>
        <w:ind w:leftChars="0" w:left="0" w:firstLineChars="0" w:firstLine="567"/>
        <w:jc w:val="both"/>
        <w:textAlignment w:val="auto"/>
        <w:outlineLvl w:val="9"/>
        <w:rPr>
          <w:rFonts w:eastAsia="Calibri"/>
          <w:position w:val="0"/>
          <w:szCs w:val="28"/>
          <w:lang w:val="es-ES"/>
        </w:rPr>
      </w:pPr>
      <w:r>
        <w:rPr>
          <w:lang w:val="es-ES"/>
        </w:rPr>
        <w:t>8. Thủ tục cấp phó bản/cấp lại Giấy chứng nhận đăng ký hợp đồng chuyển quyền sử dụng đối tượng sở hữu công nghiệp được áp dụng tương tự như thủ tục nêu tại khoản 7 Điều này.</w:t>
      </w:r>
    </w:p>
    <w:p w14:paraId="7707C9C7" w14:textId="77777777" w:rsidR="004C1F96" w:rsidRDefault="007C7542">
      <w:pPr>
        <w:pStyle w:val="Heading4"/>
        <w:spacing w:after="80" w:line="281" w:lineRule="auto"/>
        <w:rPr>
          <w:spacing w:val="-6"/>
        </w:rPr>
      </w:pPr>
      <w:bookmarkStart w:id="124" w:name="_Toc119684781"/>
      <w:r>
        <w:rPr>
          <w:rFonts w:hint="eastAsia"/>
          <w:spacing w:val="-6"/>
        </w:rPr>
        <w:t>Đ</w:t>
      </w:r>
      <w:r>
        <w:rPr>
          <w:spacing w:val="-6"/>
        </w:rPr>
        <w:t>i</w:t>
      </w:r>
      <w:r>
        <w:rPr>
          <w:spacing w:val="-6"/>
        </w:rPr>
        <w:t>ề</w:t>
      </w:r>
      <w:r>
        <w:rPr>
          <w:spacing w:val="-6"/>
        </w:rPr>
        <w:t>u 30. Duy tr</w:t>
      </w:r>
      <w:r>
        <w:rPr>
          <w:rFonts w:hint="eastAsia"/>
          <w:spacing w:val="-6"/>
        </w:rPr>
        <w:t>ì</w:t>
      </w:r>
      <w:r>
        <w:rPr>
          <w:spacing w:val="-6"/>
        </w:rPr>
        <w:t xml:space="preserve"> hi</w:t>
      </w:r>
      <w:r>
        <w:rPr>
          <w:spacing w:val="-6"/>
        </w:rPr>
        <w:t>ệ</w:t>
      </w:r>
      <w:r>
        <w:rPr>
          <w:spacing w:val="-6"/>
        </w:rPr>
        <w:t>u l</w:t>
      </w:r>
      <w:r>
        <w:rPr>
          <w:spacing w:val="-6"/>
        </w:rPr>
        <w:t>ự</w:t>
      </w:r>
      <w:r>
        <w:rPr>
          <w:spacing w:val="-6"/>
        </w:rPr>
        <w:t>c v</w:t>
      </w:r>
      <w:r>
        <w:rPr>
          <w:rFonts w:hint="eastAsia"/>
          <w:spacing w:val="-6"/>
        </w:rPr>
        <w:t>ă</w:t>
      </w:r>
      <w:r>
        <w:rPr>
          <w:spacing w:val="-6"/>
        </w:rPr>
        <w:t>n b</w:t>
      </w:r>
      <w:r>
        <w:rPr>
          <w:spacing w:val="-6"/>
        </w:rPr>
        <w:t>ằ</w:t>
      </w:r>
      <w:r>
        <w:rPr>
          <w:spacing w:val="-6"/>
        </w:rPr>
        <w:t>ng b</w:t>
      </w:r>
      <w:r>
        <w:rPr>
          <w:spacing w:val="-6"/>
        </w:rPr>
        <w:t>ả</w:t>
      </w:r>
      <w:r>
        <w:rPr>
          <w:spacing w:val="-6"/>
        </w:rPr>
        <w:t>o h</w:t>
      </w:r>
      <w:r>
        <w:rPr>
          <w:spacing w:val="-6"/>
        </w:rPr>
        <w:t>ộ</w:t>
      </w:r>
      <w:r>
        <w:rPr>
          <w:spacing w:val="-6"/>
        </w:rPr>
        <w:t xml:space="preserve"> s</w:t>
      </w:r>
      <w:r>
        <w:rPr>
          <w:rFonts w:hint="eastAsia"/>
          <w:spacing w:val="-6"/>
        </w:rPr>
        <w:t>á</w:t>
      </w:r>
      <w:r>
        <w:rPr>
          <w:spacing w:val="-6"/>
        </w:rPr>
        <w:t xml:space="preserve">ng </w:t>
      </w:r>
      <w:r>
        <w:rPr>
          <w:spacing w:val="-6"/>
        </w:rPr>
        <w:t>ch</w:t>
      </w:r>
      <w:r>
        <w:rPr>
          <w:spacing w:val="-6"/>
        </w:rPr>
        <w:t>ế</w:t>
      </w:r>
      <w:r>
        <w:rPr>
          <w:spacing w:val="-6"/>
        </w:rPr>
        <w:t>/gi</w:t>
      </w:r>
      <w:r>
        <w:rPr>
          <w:spacing w:val="-6"/>
        </w:rPr>
        <w:t>ả</w:t>
      </w:r>
      <w:r>
        <w:rPr>
          <w:spacing w:val="-6"/>
        </w:rPr>
        <w:t>i ph</w:t>
      </w:r>
      <w:r>
        <w:rPr>
          <w:rFonts w:hint="eastAsia"/>
          <w:spacing w:val="-6"/>
        </w:rPr>
        <w:t>á</w:t>
      </w:r>
      <w:r>
        <w:rPr>
          <w:spacing w:val="-6"/>
        </w:rPr>
        <w:t>p h</w:t>
      </w:r>
      <w:r>
        <w:rPr>
          <w:spacing w:val="-6"/>
        </w:rPr>
        <w:t>ữ</w:t>
      </w:r>
      <w:r>
        <w:rPr>
          <w:spacing w:val="-6"/>
        </w:rPr>
        <w:t xml:space="preserve">u </w:t>
      </w:r>
      <w:r>
        <w:rPr>
          <w:rFonts w:hint="eastAsia"/>
          <w:spacing w:val="-6"/>
        </w:rPr>
        <w:t>í</w:t>
      </w:r>
      <w:r>
        <w:rPr>
          <w:spacing w:val="-6"/>
        </w:rPr>
        <w:t>ch</w:t>
      </w:r>
      <w:bookmarkEnd w:id="124"/>
    </w:p>
    <w:p w14:paraId="00D4C0CC" w14:textId="77777777" w:rsidR="004C1F96" w:rsidRDefault="007C7542">
      <w:pPr>
        <w:widowControl w:val="0"/>
        <w:tabs>
          <w:tab w:val="left" w:pos="-1985"/>
        </w:tabs>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d</w:t>
      </w:r>
      <w:r>
        <w:rPr>
          <w:rFonts w:eastAsia="Calibri"/>
          <w:position w:val="0"/>
          <w:szCs w:val="28"/>
          <w:lang w:val="vi-VN"/>
        </w:rPr>
        <w:t>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/gi</w:t>
      </w:r>
      <w:r>
        <w:rPr>
          <w:rFonts w:eastAsia="Calibri"/>
          <w:position w:val="0"/>
          <w:szCs w:val="28"/>
          <w:lang w:val="vi-VN"/>
        </w:rPr>
        <w:t>ả</w:t>
      </w:r>
      <w:r>
        <w:rPr>
          <w:rFonts w:eastAsia="Calibri"/>
          <w:position w:val="0"/>
          <w:szCs w:val="28"/>
          <w:lang w:val="vi-VN"/>
        </w:rPr>
        <w:t>i pháp h</w:t>
      </w:r>
      <w:r>
        <w:rPr>
          <w:rFonts w:eastAsia="Calibri"/>
          <w:position w:val="0"/>
          <w:szCs w:val="28"/>
          <w:lang w:val="vi-VN"/>
        </w:rPr>
        <w:t>ữ</w:t>
      </w:r>
      <w:r>
        <w:rPr>
          <w:rFonts w:eastAsia="Calibri"/>
          <w:position w:val="0"/>
          <w:szCs w:val="28"/>
          <w:lang w:val="vi-VN"/>
        </w:rPr>
        <w:t>u ích</w:t>
      </w:r>
      <w:r>
        <w:rPr>
          <w:rFonts w:eastAsia="Calibri"/>
          <w:position w:val="0"/>
          <w:szCs w:val="28"/>
          <w:lang w:val="es-ES"/>
        </w:rPr>
        <w:t xml:space="preserve"> bao g</w:t>
      </w:r>
      <w:r>
        <w:rPr>
          <w:rFonts w:eastAsia="Calibri"/>
          <w:position w:val="0"/>
          <w:szCs w:val="28"/>
          <w:lang w:val="es-ES"/>
        </w:rPr>
        <w:t>ồ</w:t>
      </w:r>
      <w:r>
        <w:rPr>
          <w:rFonts w:eastAsia="Calibri"/>
          <w:position w:val="0"/>
          <w:szCs w:val="28"/>
          <w:lang w:val="es-ES"/>
        </w:rPr>
        <w:t>m các tài li</w:t>
      </w:r>
      <w:r>
        <w:rPr>
          <w:rFonts w:eastAsia="Calibri"/>
          <w:position w:val="0"/>
          <w:szCs w:val="28"/>
          <w:lang w:val="es-ES"/>
        </w:rPr>
        <w:t>ệ</w:t>
      </w:r>
      <w:r>
        <w:rPr>
          <w:rFonts w:eastAsia="Calibri"/>
          <w:position w:val="0"/>
          <w:szCs w:val="28"/>
          <w:lang w:val="es-ES"/>
        </w:rPr>
        <w:t>u sau đây:</w:t>
      </w:r>
    </w:p>
    <w:p w14:paraId="7CF4FBFE" w14:textId="77777777" w:rsidR="004C1F96" w:rsidRDefault="007C7542">
      <w:pPr>
        <w:widowControl w:val="0"/>
        <w:tabs>
          <w:tab w:val="left" w:pos="-1985"/>
        </w:tabs>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vi-VN"/>
        </w:rPr>
        <w:t>a) T</w:t>
      </w:r>
      <w:r>
        <w:rPr>
          <w:rFonts w:eastAsia="Calibri"/>
          <w:position w:val="0"/>
          <w:szCs w:val="28"/>
          <w:lang w:val="vi-VN"/>
        </w:rPr>
        <w:t>ờ</w:t>
      </w:r>
      <w:r>
        <w:rPr>
          <w:rFonts w:eastAsia="Calibri"/>
          <w:position w:val="0"/>
          <w:szCs w:val="28"/>
          <w:lang w:val="vi-VN"/>
        </w:rPr>
        <w:t xml:space="preserve"> khai theo M</w:t>
      </w:r>
      <w:r>
        <w:rPr>
          <w:rFonts w:eastAsia="Calibri"/>
          <w:position w:val="0"/>
          <w:szCs w:val="28"/>
          <w:lang w:val="vi-VN"/>
        </w:rPr>
        <w:t>ẫ</w:t>
      </w:r>
      <w:r>
        <w:rPr>
          <w:rFonts w:eastAsia="Calibri"/>
          <w:position w:val="0"/>
          <w:szCs w:val="28"/>
          <w:lang w:val="vi-VN"/>
        </w:rPr>
        <w:t xml:space="preserve">u </w:t>
      </w:r>
      <w:r>
        <w:rPr>
          <w:rFonts w:eastAsia="Calibri"/>
          <w:position w:val="0"/>
          <w:szCs w:val="28"/>
          <w:lang w:val="es-ES"/>
        </w:rPr>
        <w:t>s</w:t>
      </w:r>
      <w:r>
        <w:rPr>
          <w:rFonts w:eastAsia="Calibri"/>
          <w:position w:val="0"/>
          <w:szCs w:val="28"/>
          <w:lang w:val="es-ES"/>
        </w:rPr>
        <w:t>ố</w:t>
      </w:r>
      <w:r>
        <w:rPr>
          <w:rFonts w:eastAsia="Calibri"/>
          <w:position w:val="0"/>
          <w:szCs w:val="28"/>
          <w:lang w:val="es-ES"/>
        </w:rPr>
        <w:t xml:space="preserve"> 07 t</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 xml:space="preserve"> l</w:t>
      </w:r>
      <w:r>
        <w:rPr>
          <w:rFonts w:eastAsia="Calibri"/>
          <w:position w:val="0"/>
          <w:szCs w:val="28"/>
          <w:lang w:val="es-ES"/>
        </w:rPr>
        <w:t>ụ</w:t>
      </w:r>
      <w:r>
        <w:rPr>
          <w:rFonts w:eastAsia="Calibri"/>
          <w:position w:val="0"/>
          <w:szCs w:val="28"/>
          <w:lang w:val="es-ES"/>
        </w:rPr>
        <w:t>c II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5D742DB8" w14:textId="77777777" w:rsidR="004C1F96" w:rsidRDefault="007C7542">
      <w:pPr>
        <w:widowControl w:val="0"/>
        <w:tabs>
          <w:tab w:val="left" w:pos="-1985"/>
        </w:tabs>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w:t>
      </w:r>
      <w:r>
        <w:rPr>
          <w:rFonts w:eastAsia="Calibri"/>
          <w:position w:val="0"/>
          <w:szCs w:val="28"/>
          <w:lang w:val="vi-VN"/>
        </w:rPr>
        <w:t xml:space="preserve"> </w:t>
      </w:r>
      <w:r>
        <w:rPr>
          <w:rFonts w:eastAsia="Calibri"/>
          <w:position w:val="0"/>
          <w:szCs w:val="28"/>
          <w:lang w:val="es-ES"/>
        </w:rPr>
        <w:t>Văn b</w:t>
      </w:r>
      <w:r>
        <w:rPr>
          <w:rFonts w:eastAsia="Calibri"/>
          <w:position w:val="0"/>
          <w:szCs w:val="28"/>
          <w:lang w:val="es-ES"/>
        </w:rPr>
        <w:t>ả</w:t>
      </w:r>
      <w:r>
        <w:rPr>
          <w:rFonts w:eastAsia="Calibri"/>
          <w:position w:val="0"/>
          <w:szCs w:val="28"/>
          <w:lang w:val="es-ES"/>
        </w:rPr>
        <w:t>n</w:t>
      </w:r>
      <w:r>
        <w:rPr>
          <w:rFonts w:eastAsia="Calibri"/>
          <w:position w:val="0"/>
          <w:szCs w:val="28"/>
          <w:lang w:val="vi-VN"/>
        </w:rPr>
        <w:t xml:space="preserve">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 xml:space="preserve">u </w:t>
      </w:r>
      <w:r>
        <w:rPr>
          <w:rFonts w:eastAsia="Calibri"/>
          <w:position w:val="0"/>
          <w:szCs w:val="28"/>
          <w:lang w:val="es-ES"/>
        </w:rPr>
        <w:t>đư</w:t>
      </w:r>
      <w:r>
        <w:rPr>
          <w:rFonts w:eastAsia="Calibri"/>
          <w:position w:val="0"/>
          <w:szCs w:val="28"/>
          <w:lang w:val="es-ES"/>
        </w:rPr>
        <w:t>ợ</w:t>
      </w:r>
      <w:r>
        <w:rPr>
          <w:rFonts w:eastAsia="Calibri"/>
          <w:position w:val="0"/>
          <w:szCs w:val="28"/>
          <w:lang w:val="es-ES"/>
        </w:rPr>
        <w:t xml:space="preserve">c </w:t>
      </w:r>
      <w:r>
        <w:rPr>
          <w:rFonts w:eastAsia="Calibri"/>
          <w:position w:val="0"/>
          <w:szCs w:val="28"/>
          <w:lang w:val="vi-VN"/>
        </w:rPr>
        <w:t>n</w:t>
      </w:r>
      <w:r>
        <w:rPr>
          <w:rFonts w:eastAsia="Calibri"/>
          <w:position w:val="0"/>
          <w:szCs w:val="28"/>
          <w:lang w:val="vi-VN"/>
        </w:rPr>
        <w:t>ộ</w:t>
      </w:r>
      <w:r>
        <w:rPr>
          <w:rFonts w:eastAsia="Calibri"/>
          <w:position w:val="0"/>
          <w:szCs w:val="28"/>
          <w:lang w:val="vi-VN"/>
        </w:rPr>
        <w:t>p thông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r>
        <w:rPr>
          <w:rFonts w:eastAsia="Calibri"/>
          <w:position w:val="0"/>
          <w:szCs w:val="28"/>
          <w:lang w:val="vi-VN"/>
        </w:rPr>
        <w:t>)</w:t>
      </w:r>
      <w:r>
        <w:rPr>
          <w:rFonts w:eastAsia="Calibri"/>
          <w:position w:val="0"/>
          <w:szCs w:val="28"/>
          <w:lang w:val="es-ES"/>
        </w:rPr>
        <w:t>;</w:t>
      </w:r>
    </w:p>
    <w:p w14:paraId="4D0AC72E" w14:textId="77777777" w:rsidR="004C1F96" w:rsidRDefault="007C7542">
      <w:pPr>
        <w:widowControl w:val="0"/>
        <w:tabs>
          <w:tab w:val="left" w:pos="-1985"/>
        </w:tabs>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c) </w:t>
      </w:r>
      <w:r>
        <w:rPr>
          <w:rFonts w:eastAsia="Calibri"/>
          <w:position w:val="0"/>
          <w:szCs w:val="28"/>
          <w:lang w:val="es-ES"/>
        </w:rPr>
        <w:t>B</w:t>
      </w:r>
      <w:r>
        <w:rPr>
          <w:rFonts w:eastAsia="Calibri"/>
          <w:position w:val="0"/>
          <w:szCs w:val="28"/>
          <w:lang w:val="es-ES"/>
        </w:rPr>
        <w:t>ả</w:t>
      </w:r>
      <w:r>
        <w:rPr>
          <w:rFonts w:eastAsia="Calibri"/>
          <w:position w:val="0"/>
          <w:szCs w:val="28"/>
          <w:lang w:val="es-ES"/>
        </w:rPr>
        <w:t>n sao c</w:t>
      </w:r>
      <w:r>
        <w:rPr>
          <w:rFonts w:eastAsia="Calibri"/>
          <w:position w:val="0"/>
          <w:szCs w:val="28"/>
          <w:lang w:val="vi-VN"/>
        </w:rPr>
        <w:t>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w:t>
      </w:r>
      <w:r>
        <w:rPr>
          <w:rFonts w:eastAsia="Calibri"/>
          <w:position w:val="0"/>
          <w:szCs w:val="28"/>
          <w:lang w:val="es-ES"/>
        </w:rPr>
        <w:t>, l</w:t>
      </w:r>
      <w:r>
        <w:rPr>
          <w:rFonts w:eastAsia="Calibri"/>
          <w:position w:val="0"/>
          <w:szCs w:val="28"/>
          <w:lang w:val="es-ES"/>
        </w:rPr>
        <w:t>ệ</w:t>
      </w:r>
      <w:r>
        <w:rPr>
          <w:rFonts w:eastAsia="Calibri"/>
          <w:position w:val="0"/>
          <w:szCs w:val="28"/>
          <w:lang w:val="es-ES"/>
        </w:rPr>
        <w:t xml:space="preserve"> phí</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p>
    <w:p w14:paraId="318819A9" w14:textId="77777777" w:rsidR="004C1F96" w:rsidRDefault="007C7542">
      <w:pPr>
        <w:widowControl w:val="0"/>
        <w:tabs>
          <w:tab w:val="left" w:pos="-1985"/>
        </w:tabs>
        <w:suppressAutoHyphens w:val="0"/>
        <w:spacing w:before="120" w:after="80" w:line="281" w:lineRule="auto"/>
        <w:ind w:leftChars="0" w:left="0" w:firstLineChars="0" w:firstLine="567"/>
        <w:jc w:val="both"/>
        <w:textDirection w:val="lrTb"/>
        <w:textAlignment w:val="auto"/>
        <w:outlineLvl w:val="9"/>
        <w:rPr>
          <w:rFonts w:eastAsia="Calibri"/>
          <w:b/>
          <w:bCs/>
          <w:position w:val="0"/>
          <w:szCs w:val="28"/>
          <w:lang w:val="vi-VN"/>
        </w:rPr>
      </w:pPr>
      <w:r>
        <w:rPr>
          <w:rFonts w:eastAsia="Calibri"/>
          <w:position w:val="0"/>
          <w:szCs w:val="28"/>
          <w:lang w:val="vi-VN"/>
        </w:rPr>
        <w:t>2. Yêu c</w:t>
      </w:r>
      <w:r>
        <w:rPr>
          <w:rFonts w:eastAsia="Calibri"/>
          <w:position w:val="0"/>
          <w:szCs w:val="28"/>
          <w:lang w:val="vi-VN"/>
        </w:rPr>
        <w:t>ầ</w:t>
      </w:r>
      <w:r>
        <w:rPr>
          <w:rFonts w:eastAsia="Calibri"/>
          <w:position w:val="0"/>
          <w:szCs w:val="28"/>
          <w:lang w:val="vi-VN"/>
        </w:rPr>
        <w:t xml:space="preserve">u </w:t>
      </w:r>
      <w:r>
        <w:rPr>
          <w:rFonts w:eastAsia="Calibri"/>
          <w:position w:val="0"/>
          <w:szCs w:val="28"/>
          <w:lang w:val="de-DE"/>
        </w:rPr>
        <w:t>duy trì hi</w:t>
      </w:r>
      <w:r>
        <w:rPr>
          <w:rFonts w:eastAsia="Calibri"/>
          <w:position w:val="0"/>
          <w:szCs w:val="28"/>
          <w:lang w:val="de-DE"/>
        </w:rPr>
        <w:t>ệ</w:t>
      </w:r>
      <w:r>
        <w:rPr>
          <w:rFonts w:eastAsia="Calibri"/>
          <w:position w:val="0"/>
          <w:szCs w:val="28"/>
          <w:lang w:val="de-DE"/>
        </w:rPr>
        <w:t>u l</w:t>
      </w:r>
      <w:r>
        <w:rPr>
          <w:rFonts w:eastAsia="Calibri"/>
          <w:position w:val="0"/>
          <w:szCs w:val="28"/>
          <w:lang w:val="de-DE"/>
        </w:rPr>
        <w:t>ự</w:t>
      </w:r>
      <w:r>
        <w:rPr>
          <w:rFonts w:eastAsia="Calibri"/>
          <w:position w:val="0"/>
          <w:szCs w:val="28"/>
          <w:lang w:val="de-DE"/>
        </w:rPr>
        <w:t>c văn b</w:t>
      </w:r>
      <w:r>
        <w:rPr>
          <w:rFonts w:eastAsia="Calibri"/>
          <w:position w:val="0"/>
          <w:szCs w:val="28"/>
          <w:lang w:val="de-DE"/>
        </w:rPr>
        <w:t>ằ</w:t>
      </w:r>
      <w:r>
        <w:rPr>
          <w:rFonts w:eastAsia="Calibri"/>
          <w:position w:val="0"/>
          <w:szCs w:val="28"/>
          <w:lang w:val="de-DE"/>
        </w:rPr>
        <w:t>ng b</w:t>
      </w:r>
      <w:r>
        <w:rPr>
          <w:rFonts w:eastAsia="Calibri"/>
          <w:position w:val="0"/>
          <w:szCs w:val="28"/>
          <w:lang w:val="de-DE"/>
        </w:rPr>
        <w:t>ả</w:t>
      </w:r>
      <w:r>
        <w:rPr>
          <w:rFonts w:eastAsia="Calibri"/>
          <w:position w:val="0"/>
          <w:szCs w:val="28"/>
          <w:lang w:val="de-DE"/>
        </w:rPr>
        <w:t>o h</w:t>
      </w:r>
      <w:r>
        <w:rPr>
          <w:rFonts w:eastAsia="Calibri"/>
          <w:position w:val="0"/>
          <w:szCs w:val="28"/>
          <w:lang w:val="de-DE"/>
        </w:rPr>
        <w:t>ộ</w:t>
      </w:r>
      <w:r>
        <w:rPr>
          <w:rFonts w:eastAsia="Calibri"/>
          <w:position w:val="0"/>
          <w:szCs w:val="28"/>
          <w:lang w:val="vi-VN"/>
        </w:rPr>
        <w:t xml:space="preserve"> và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l</w:t>
      </w:r>
      <w:r>
        <w:rPr>
          <w:rFonts w:eastAsia="Calibri"/>
          <w:position w:val="0"/>
          <w:szCs w:val="28"/>
          <w:lang w:val="vi-VN"/>
        </w:rPr>
        <w:t>ệ</w:t>
      </w:r>
      <w:r>
        <w:rPr>
          <w:rFonts w:eastAsia="Calibri"/>
          <w:position w:val="0"/>
          <w:szCs w:val="28"/>
          <w:lang w:val="vi-VN"/>
        </w:rPr>
        <w:t xml:space="preserve"> phí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và phí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phí đăng b</w:t>
      </w:r>
      <w:r>
        <w:rPr>
          <w:rFonts w:eastAsia="Calibri"/>
          <w:position w:val="0"/>
          <w:szCs w:val="28"/>
          <w:lang w:val="vi-VN"/>
        </w:rPr>
        <w:t>ạ</w:t>
      </w:r>
      <w:r>
        <w:rPr>
          <w:rFonts w:eastAsia="Calibri"/>
          <w:position w:val="0"/>
          <w:szCs w:val="28"/>
          <w:lang w:val="vi-VN"/>
        </w:rPr>
        <w:t xml:space="preserve"> và phí</w:t>
      </w:r>
      <w:r>
        <w:rPr>
          <w:rFonts w:eastAsia="Calibri"/>
          <w:i/>
          <w:position w:val="0"/>
          <w:szCs w:val="28"/>
          <w:lang w:val="vi-VN"/>
        </w:rPr>
        <w:t xml:space="preserve"> </w:t>
      </w:r>
      <w:r>
        <w:rPr>
          <w:rFonts w:eastAsia="Calibri"/>
          <w:position w:val="0"/>
          <w:szCs w:val="28"/>
          <w:lang w:val="vi-VN"/>
        </w:rPr>
        <w:t>công b</w:t>
      </w:r>
      <w:r>
        <w:rPr>
          <w:rFonts w:eastAsia="Calibri"/>
          <w:position w:val="0"/>
          <w:szCs w:val="28"/>
          <w:lang w:val="vi-VN"/>
        </w:rPr>
        <w:t>ố</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mu</w:t>
      </w:r>
      <w:r>
        <w:rPr>
          <w:rFonts w:eastAsia="Calibri"/>
          <w:position w:val="0"/>
          <w:szCs w:val="28"/>
          <w:lang w:val="vi-VN"/>
        </w:rPr>
        <w:t>ộ</w:t>
      </w:r>
      <w:r>
        <w:rPr>
          <w:rFonts w:eastAsia="Calibri"/>
          <w:position w:val="0"/>
          <w:szCs w:val="28"/>
          <w:lang w:val="vi-VN"/>
        </w:rPr>
        <w:t>n nh</w:t>
      </w:r>
      <w:r>
        <w:rPr>
          <w:rFonts w:eastAsia="Calibri"/>
          <w:position w:val="0"/>
          <w:szCs w:val="28"/>
          <w:lang w:val="vi-VN"/>
        </w:rPr>
        <w:t>ấ</w:t>
      </w:r>
      <w:r>
        <w:rPr>
          <w:rFonts w:eastAsia="Calibri"/>
          <w:position w:val="0"/>
          <w:szCs w:val="28"/>
          <w:lang w:val="vi-VN"/>
        </w:rPr>
        <w:t>t là 06 tháng trư</w:t>
      </w:r>
      <w:r>
        <w:rPr>
          <w:rFonts w:eastAsia="Calibri"/>
          <w:position w:val="0"/>
          <w:szCs w:val="28"/>
          <w:lang w:val="vi-VN"/>
        </w:rPr>
        <w:t>ớ</w:t>
      </w:r>
      <w:r>
        <w:rPr>
          <w:rFonts w:eastAsia="Calibri"/>
          <w:position w:val="0"/>
          <w:szCs w:val="28"/>
          <w:lang w:val="vi-VN"/>
        </w:rPr>
        <w:t>c ngày k</w:t>
      </w:r>
      <w:r>
        <w:rPr>
          <w:rFonts w:eastAsia="Calibri"/>
          <w:position w:val="0"/>
          <w:szCs w:val="28"/>
          <w:lang w:val="vi-VN"/>
        </w:rPr>
        <w:t>ế</w:t>
      </w:r>
      <w:r>
        <w:rPr>
          <w:rFonts w:eastAsia="Calibri"/>
          <w:position w:val="0"/>
          <w:szCs w:val="28"/>
          <w:lang w:val="vi-VN"/>
        </w:rPr>
        <w:t>t thúc k</w:t>
      </w:r>
      <w:r>
        <w:rPr>
          <w:rFonts w:eastAsia="Calibri"/>
          <w:position w:val="0"/>
          <w:szCs w:val="28"/>
          <w:lang w:val="vi-VN"/>
        </w:rPr>
        <w:t>ỳ</w:t>
      </w:r>
      <w:r>
        <w:rPr>
          <w:rFonts w:eastAsia="Calibri"/>
          <w:position w:val="0"/>
          <w:szCs w:val="28"/>
          <w:lang w:val="vi-VN"/>
        </w:rPr>
        <w:t xml:space="preserve"> h</w:t>
      </w:r>
      <w:r>
        <w:rPr>
          <w:rFonts w:eastAsia="Calibri"/>
          <w:position w:val="0"/>
          <w:szCs w:val="28"/>
          <w:lang w:val="vi-VN"/>
        </w:rPr>
        <w:t>ạ</w:t>
      </w:r>
      <w:r>
        <w:rPr>
          <w:rFonts w:eastAsia="Calibri"/>
          <w:position w:val="0"/>
          <w:szCs w:val="28"/>
          <w:lang w:val="vi-VN"/>
        </w:rPr>
        <w:t>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này có th</w:t>
      </w:r>
      <w:r>
        <w:rPr>
          <w:rFonts w:eastAsia="Calibri"/>
          <w:position w:val="0"/>
          <w:szCs w:val="28"/>
          <w:lang w:val="vi-VN"/>
        </w:rPr>
        <w:t>ể</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sau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trên đây, nhưng không đư</w:t>
      </w:r>
      <w:r>
        <w:rPr>
          <w:rFonts w:eastAsia="Calibri"/>
          <w:position w:val="0"/>
          <w:szCs w:val="28"/>
          <w:lang w:val="vi-VN"/>
        </w:rPr>
        <w:t>ợ</w:t>
      </w:r>
      <w:r>
        <w:rPr>
          <w:rFonts w:eastAsia="Calibri"/>
          <w:position w:val="0"/>
          <w:szCs w:val="28"/>
          <w:lang w:val="vi-VN"/>
        </w:rPr>
        <w:t>c quá 06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k</w:t>
      </w:r>
      <w:r>
        <w:rPr>
          <w:rFonts w:eastAsia="Calibri"/>
          <w:position w:val="0"/>
          <w:szCs w:val="28"/>
          <w:lang w:val="vi-VN"/>
        </w:rPr>
        <w:t>ế</w:t>
      </w:r>
      <w:r>
        <w:rPr>
          <w:rFonts w:eastAsia="Calibri"/>
          <w:position w:val="0"/>
          <w:szCs w:val="28"/>
          <w:lang w:val="vi-VN"/>
        </w:rPr>
        <w:t>t thúc k</w:t>
      </w:r>
      <w:r>
        <w:rPr>
          <w:rFonts w:eastAsia="Calibri"/>
          <w:position w:val="0"/>
          <w:szCs w:val="28"/>
          <w:lang w:val="vi-VN"/>
        </w:rPr>
        <w:t>ỳ</w:t>
      </w:r>
      <w:r>
        <w:rPr>
          <w:rFonts w:eastAsia="Calibri"/>
          <w:position w:val="0"/>
          <w:szCs w:val="28"/>
          <w:lang w:val="vi-VN"/>
        </w:rPr>
        <w:t xml:space="preserve"> h</w:t>
      </w:r>
      <w:r>
        <w:rPr>
          <w:rFonts w:eastAsia="Calibri"/>
          <w:position w:val="0"/>
          <w:szCs w:val="28"/>
          <w:lang w:val="vi-VN"/>
        </w:rPr>
        <w:t>ạ</w:t>
      </w:r>
      <w:r>
        <w:rPr>
          <w:rFonts w:eastAsia="Calibri"/>
          <w:position w:val="0"/>
          <w:szCs w:val="28"/>
          <w:lang w:val="vi-VN"/>
        </w:rPr>
        <w:t>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trư</w:t>
      </w:r>
      <w:r>
        <w:rPr>
          <w:rFonts w:eastAsia="Calibri"/>
          <w:position w:val="0"/>
          <w:szCs w:val="28"/>
          <w:lang w:val="vi-VN"/>
        </w:rPr>
        <w:t>ớ</w:t>
      </w:r>
      <w:r>
        <w:rPr>
          <w:rFonts w:eastAsia="Calibri"/>
          <w:position w:val="0"/>
          <w:szCs w:val="28"/>
          <w:lang w:val="vi-VN"/>
        </w:rPr>
        <w:t>c và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phí cho m</w:t>
      </w:r>
      <w:r>
        <w:rPr>
          <w:rFonts w:eastAsia="Calibri"/>
          <w:position w:val="0"/>
          <w:szCs w:val="28"/>
          <w:lang w:val="vi-VN"/>
        </w:rPr>
        <w:t>ỗ</w:t>
      </w:r>
      <w:r>
        <w:rPr>
          <w:rFonts w:eastAsia="Calibri"/>
          <w:position w:val="0"/>
          <w:szCs w:val="28"/>
          <w:lang w:val="vi-VN"/>
        </w:rPr>
        <w:t>i tháng b</w:t>
      </w:r>
      <w:r>
        <w:rPr>
          <w:rFonts w:eastAsia="Calibri"/>
          <w:position w:val="0"/>
          <w:szCs w:val="28"/>
          <w:lang w:val="vi-VN"/>
        </w:rPr>
        <w:t>ị</w:t>
      </w:r>
      <w:r>
        <w:rPr>
          <w:rFonts w:eastAsia="Calibri"/>
          <w:position w:val="0"/>
          <w:szCs w:val="28"/>
          <w:lang w:val="vi-VN"/>
        </w:rPr>
        <w:t xml:space="preserve"> mu</w:t>
      </w:r>
      <w:r>
        <w:rPr>
          <w:rFonts w:eastAsia="Calibri"/>
          <w:position w:val="0"/>
          <w:szCs w:val="28"/>
          <w:lang w:val="vi-VN"/>
        </w:rPr>
        <w:t>ộ</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phí, l</w:t>
      </w:r>
      <w:r>
        <w:rPr>
          <w:rFonts w:eastAsia="Calibri"/>
          <w:position w:val="0"/>
          <w:szCs w:val="28"/>
          <w:lang w:val="vi-VN"/>
        </w:rPr>
        <w:t>ệ</w:t>
      </w:r>
      <w:r>
        <w:rPr>
          <w:rFonts w:eastAsia="Calibri"/>
          <w:position w:val="0"/>
          <w:szCs w:val="28"/>
          <w:lang w:val="vi-VN"/>
        </w:rPr>
        <w:t xml:space="preserve"> phí.</w:t>
      </w:r>
    </w:p>
    <w:p w14:paraId="4D4D3C17"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3.</w:t>
      </w:r>
      <w:r>
        <w:rPr>
          <w:rFonts w:eastAsia="Calibri"/>
          <w:position w:val="0"/>
          <w:szCs w:val="28"/>
          <w:lang w:val="vi-VN"/>
        </w:rPr>
        <w:t xml:space="preserve"> </w:t>
      </w:r>
      <w:r>
        <w:rPr>
          <w:rFonts w:eastAsia="Calibri"/>
          <w:position w:val="0"/>
          <w:szCs w:val="28"/>
          <w:lang w:val="es-ES"/>
        </w:rPr>
        <w:t>T</w:t>
      </w:r>
      <w:r>
        <w:rPr>
          <w:rFonts w:eastAsia="Calibri"/>
          <w:position w:val="0"/>
          <w:szCs w:val="28"/>
          <w:lang w:val="vi-VN"/>
        </w:rPr>
        <w: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vi-VN"/>
        </w:rPr>
        <w:t>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 xml:space="preserve">c </w:t>
      </w:r>
      <w:r>
        <w:rPr>
          <w:rFonts w:eastAsia="Calibri"/>
          <w:position w:val="0"/>
          <w:szCs w:val="28"/>
          <w:lang w:val="de-DE"/>
        </w:rPr>
        <w:t>văn b</w:t>
      </w:r>
      <w:r>
        <w:rPr>
          <w:rFonts w:eastAsia="Calibri"/>
          <w:position w:val="0"/>
          <w:szCs w:val="28"/>
          <w:lang w:val="de-DE"/>
        </w:rPr>
        <w:t>ằ</w:t>
      </w:r>
      <w:r>
        <w:rPr>
          <w:rFonts w:eastAsia="Calibri"/>
          <w:position w:val="0"/>
          <w:szCs w:val="28"/>
          <w:lang w:val="de-DE"/>
        </w:rPr>
        <w:t>ng b</w:t>
      </w:r>
      <w:r>
        <w:rPr>
          <w:rFonts w:eastAsia="Calibri"/>
          <w:position w:val="0"/>
          <w:szCs w:val="28"/>
          <w:lang w:val="de-DE"/>
        </w:rPr>
        <w:t>ả</w:t>
      </w:r>
      <w:r>
        <w:rPr>
          <w:rFonts w:eastAsia="Calibri"/>
          <w:position w:val="0"/>
          <w:szCs w:val="28"/>
          <w:lang w:val="de-DE"/>
        </w:rPr>
        <w:t>o h</w:t>
      </w:r>
      <w:r>
        <w:rPr>
          <w:rFonts w:eastAsia="Calibri"/>
          <w:position w:val="0"/>
          <w:szCs w:val="28"/>
          <w:lang w:val="de-DE"/>
        </w:rPr>
        <w:t>ộ</w:t>
      </w:r>
      <w:r>
        <w:rPr>
          <w:rFonts w:eastAsia="Calibri"/>
          <w:position w:val="0"/>
          <w:szCs w:val="28"/>
          <w:lang w:val="es-ES"/>
        </w:rPr>
        <w:t xml:space="preserve"> </w:t>
      </w:r>
      <w:r>
        <w:rPr>
          <w:rFonts w:eastAsia="Calibri"/>
          <w:position w:val="0"/>
          <w:szCs w:val="28"/>
          <w:lang w:val="vi-VN"/>
        </w:rPr>
        <w:t>và các kho</w:t>
      </w:r>
      <w:r>
        <w:rPr>
          <w:rFonts w:eastAsia="Calibri"/>
          <w:position w:val="0"/>
          <w:szCs w:val="28"/>
          <w:lang w:val="vi-VN"/>
        </w:rPr>
        <w:t>ả</w:t>
      </w:r>
      <w:r>
        <w:rPr>
          <w:rFonts w:eastAsia="Calibri"/>
          <w:position w:val="0"/>
          <w:szCs w:val="28"/>
          <w:lang w:val="vi-VN"/>
        </w:rPr>
        <w:t>n phí, l</w:t>
      </w:r>
      <w:r>
        <w:rPr>
          <w:rFonts w:eastAsia="Calibri"/>
          <w:position w:val="0"/>
          <w:szCs w:val="28"/>
          <w:lang w:val="vi-VN"/>
        </w:rPr>
        <w:t>ệ</w:t>
      </w:r>
      <w:r>
        <w:rPr>
          <w:rFonts w:eastAsia="Calibri"/>
          <w:position w:val="0"/>
          <w:szCs w:val="28"/>
          <w:lang w:val="vi-VN"/>
        </w:rPr>
        <w:t xml:space="preserve"> phí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es-ES"/>
        </w:rPr>
        <w:t>kho</w:t>
      </w:r>
      <w:r>
        <w:rPr>
          <w:rFonts w:eastAsia="Calibri"/>
          <w:position w:val="0"/>
          <w:szCs w:val="28"/>
          <w:lang w:val="es-ES"/>
        </w:rPr>
        <w:t>ả</w:t>
      </w:r>
      <w:r>
        <w:rPr>
          <w:rFonts w:eastAsia="Calibri"/>
          <w:position w:val="0"/>
          <w:szCs w:val="28"/>
          <w:lang w:val="es-ES"/>
        </w:rPr>
        <w:t>n 1 và 2 Đi</w:t>
      </w:r>
      <w:r>
        <w:rPr>
          <w:rFonts w:eastAsia="Calibri"/>
          <w:position w:val="0"/>
          <w:szCs w:val="28"/>
          <w:lang w:val="es-ES"/>
        </w:rPr>
        <w:t>ề</w:t>
      </w:r>
      <w:r>
        <w:rPr>
          <w:rFonts w:eastAsia="Calibri"/>
          <w:position w:val="0"/>
          <w:szCs w:val="28"/>
          <w:lang w:val="es-ES"/>
        </w:rPr>
        <w:t xml:space="preserve">u này, </w:t>
      </w:r>
      <w:r>
        <w:rPr>
          <w:rFonts w:eastAsia="Calibri"/>
          <w:position w:val="0"/>
          <w:szCs w:val="28"/>
          <w:lang w:val="vi-VN"/>
        </w:rPr>
        <w:t>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xem xét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 xml:space="preserve">u </w:t>
      </w:r>
      <w:r>
        <w:rPr>
          <w:rFonts w:eastAsia="Calibri"/>
          <w:position w:val="0"/>
          <w:szCs w:val="28"/>
          <w:lang w:val="es-ES"/>
        </w:rPr>
        <w:t>và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các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 xml:space="preserve">c sau đây: </w:t>
      </w:r>
    </w:p>
    <w:p w14:paraId="27071413"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 xml:space="preserve">a) </w:t>
      </w:r>
      <w:r>
        <w:rPr>
          <w:rFonts w:eastAsia="Calibri"/>
          <w:position w:val="0"/>
          <w:szCs w:val="28"/>
          <w:lang w:val="vi-VN"/>
        </w:rPr>
        <w:t>Trư</w:t>
      </w:r>
      <w:r>
        <w:rPr>
          <w:rFonts w:eastAsia="Calibri"/>
          <w:position w:val="0"/>
          <w:szCs w:val="28"/>
          <w:lang w:val="vi-VN"/>
        </w:rPr>
        <w:t>ờ</w:t>
      </w:r>
      <w:r>
        <w:rPr>
          <w:rFonts w:eastAsia="Calibri"/>
          <w:position w:val="0"/>
          <w:szCs w:val="28"/>
          <w:lang w:val="vi-VN"/>
        </w:rPr>
        <w:t>n</w:t>
      </w:r>
      <w:r>
        <w:rPr>
          <w:rFonts w:eastAsia="Calibri"/>
          <w:position w:val="0"/>
          <w:szCs w:val="28"/>
          <w:lang w:val="vi-VN"/>
        </w:rPr>
        <w:t>g h</w:t>
      </w:r>
      <w:r>
        <w:rPr>
          <w:rFonts w:eastAsia="Calibri"/>
          <w:position w:val="0"/>
          <w:szCs w:val="28"/>
          <w:lang w:val="vi-VN"/>
        </w:rPr>
        <w:t>ợ</w:t>
      </w:r>
      <w:r>
        <w:rPr>
          <w:rFonts w:eastAsia="Calibri"/>
          <w:position w:val="0"/>
          <w:szCs w:val="28"/>
          <w:lang w:val="vi-VN"/>
        </w:rPr>
        <w:t xml:space="preserve">p </w:t>
      </w:r>
      <w:r>
        <w:rPr>
          <w:rFonts w:eastAsia="Calibri"/>
          <w:position w:val="0"/>
          <w:szCs w:val="28"/>
          <w:lang w:val="es-ES"/>
        </w:rPr>
        <w:t>h</w:t>
      </w:r>
      <w:r>
        <w:rPr>
          <w:rFonts w:eastAsia="Calibri"/>
          <w:position w:val="0"/>
          <w:szCs w:val="28"/>
          <w:lang w:val="es-ES"/>
        </w:rPr>
        <w:t>ồ</w:t>
      </w:r>
      <w:r>
        <w:rPr>
          <w:rFonts w:eastAsia="Calibri"/>
          <w:position w:val="0"/>
          <w:szCs w:val="28"/>
          <w:lang w:val="es-ES"/>
        </w:rPr>
        <w:t xml:space="preserve"> sơ </w:t>
      </w:r>
      <w:r>
        <w:rPr>
          <w:rFonts w:eastAsia="Calibri"/>
          <w:position w:val="0"/>
          <w:szCs w:val="28"/>
          <w:lang w:val="vi-VN"/>
        </w:rPr>
        <w:t>yêu c</w:t>
      </w:r>
      <w:r>
        <w:rPr>
          <w:rFonts w:eastAsia="Calibri"/>
          <w:position w:val="0"/>
          <w:szCs w:val="28"/>
          <w:lang w:val="vi-VN"/>
        </w:rPr>
        <w:t>ầ</w:t>
      </w:r>
      <w:r>
        <w:rPr>
          <w:rFonts w:eastAsia="Calibri"/>
          <w:position w:val="0"/>
          <w:szCs w:val="28"/>
          <w:lang w:val="vi-VN"/>
        </w:rPr>
        <w:t>u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ra thông báo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es-ES"/>
        </w:rPr>
        <w:t xml:space="preserve">, </w:t>
      </w:r>
      <w:r>
        <w:rPr>
          <w:rFonts w:eastAsia="Calibri"/>
          <w:position w:val="0"/>
          <w:szCs w:val="28"/>
          <w:lang w:val="vi-VN"/>
        </w:rPr>
        <w:t>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w:t>
      </w:r>
      <w:r>
        <w:rPr>
          <w:rFonts w:eastAsia="Calibri"/>
          <w:position w:val="0"/>
          <w:szCs w:val="28"/>
          <w:lang w:val="es-ES"/>
        </w:rPr>
        <w:t>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w:t>
      </w:r>
      <w:r>
        <w:rPr>
          <w:rFonts w:eastAsia="Calibri"/>
          <w:position w:val="0"/>
          <w:szCs w:val="28"/>
          <w:lang w:val="ru-RU"/>
        </w:rPr>
        <w:t xml:space="preserve"> </w:t>
      </w:r>
      <w:r>
        <w:rPr>
          <w:rFonts w:eastAsia="Calibri"/>
          <w:position w:val="0"/>
          <w:szCs w:val="28"/>
          <w:lang w:val="es-ES"/>
        </w:rPr>
        <w:t>c</w:t>
      </w:r>
      <w:r>
        <w:rPr>
          <w:rFonts w:eastAsia="Calibri"/>
          <w:position w:val="0"/>
          <w:szCs w:val="28"/>
          <w:lang w:val="ru-RU"/>
        </w:rPr>
        <w:t>ô</w:t>
      </w:r>
      <w:r>
        <w:rPr>
          <w:rFonts w:eastAsia="Calibri"/>
          <w:position w:val="0"/>
          <w:szCs w:val="28"/>
          <w:lang w:val="es-ES"/>
        </w:rPr>
        <w:t>ng</w:t>
      </w:r>
      <w:r>
        <w:rPr>
          <w:rFonts w:eastAsia="Calibri"/>
          <w:position w:val="0"/>
          <w:szCs w:val="28"/>
          <w:lang w:val="ru-RU"/>
        </w:rPr>
        <w:t xml:space="preserve"> </w:t>
      </w:r>
      <w:r>
        <w:rPr>
          <w:rFonts w:eastAsia="Calibri"/>
          <w:position w:val="0"/>
          <w:szCs w:val="28"/>
          <w:lang w:val="es-ES"/>
        </w:rPr>
        <w:t>nghi</w:t>
      </w:r>
      <w:r>
        <w:rPr>
          <w:rFonts w:eastAsia="Calibri"/>
          <w:position w:val="0"/>
          <w:szCs w:val="28"/>
          <w:lang w:val="es-ES"/>
        </w:rPr>
        <w:t>ệ</w:t>
      </w:r>
      <w:r>
        <w:rPr>
          <w:rFonts w:eastAsia="Calibri"/>
          <w:position w:val="0"/>
          <w:szCs w:val="28"/>
          <w:lang w:val="es-ES"/>
        </w:rPr>
        <w:t>p</w:t>
      </w:r>
      <w:r>
        <w:rPr>
          <w:rFonts w:eastAsia="Calibri"/>
          <w:position w:val="0"/>
          <w:szCs w:val="28"/>
          <w:lang w:val="vi-VN"/>
        </w:rPr>
        <w:t xml:space="preserve"> và công b</w:t>
      </w:r>
      <w:r>
        <w:rPr>
          <w:rFonts w:eastAsia="Calibri"/>
          <w:position w:val="0"/>
          <w:szCs w:val="28"/>
          <w:lang w:val="vi-VN"/>
        </w:rPr>
        <w:t>ố</w:t>
      </w:r>
      <w:r>
        <w:rPr>
          <w:rFonts w:eastAsia="Calibri"/>
          <w:position w:val="0"/>
          <w:szCs w:val="28"/>
          <w:lang w:val="vi-VN"/>
        </w:rPr>
        <w:t xml:space="preserve"> trên Công báo </w:t>
      </w:r>
      <w:r>
        <w:rPr>
          <w:rFonts w:eastAsia="Calibri"/>
          <w:position w:val="0"/>
          <w:szCs w:val="28"/>
          <w:lang w:val="es-ES"/>
        </w:rPr>
        <w:t>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r>
        <w:rPr>
          <w:rFonts w:eastAsia="Calibri"/>
          <w:position w:val="0"/>
          <w:szCs w:val="28"/>
          <w:lang w:val="es-ES"/>
        </w:rPr>
        <w:t xml:space="preserve">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60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thông báo;</w:t>
      </w:r>
    </w:p>
    <w:p w14:paraId="5599EEF3"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es-ES"/>
        </w:rPr>
        <w:t xml:space="preserve">b) </w:t>
      </w:r>
      <w:r>
        <w:rPr>
          <w:rFonts w:eastAsia="Calibri"/>
          <w:spacing w:val="6"/>
          <w:position w:val="0"/>
          <w:szCs w:val="28"/>
          <w:lang w:val="vi-VN"/>
        </w:rPr>
        <w:t>Trư</w:t>
      </w:r>
      <w:r>
        <w:rPr>
          <w:rFonts w:eastAsia="Calibri"/>
          <w:spacing w:val="6"/>
          <w:position w:val="0"/>
          <w:szCs w:val="28"/>
          <w:lang w:val="vi-VN"/>
        </w:rPr>
        <w:t>ờ</w:t>
      </w:r>
      <w:r>
        <w:rPr>
          <w:rFonts w:eastAsia="Calibri"/>
          <w:spacing w:val="6"/>
          <w:position w:val="0"/>
          <w:szCs w:val="28"/>
          <w:lang w:val="vi-VN"/>
        </w:rPr>
        <w:t>ng h</w:t>
      </w:r>
      <w:r>
        <w:rPr>
          <w:rFonts w:eastAsia="Calibri"/>
          <w:spacing w:val="6"/>
          <w:position w:val="0"/>
          <w:szCs w:val="28"/>
          <w:lang w:val="vi-VN"/>
        </w:rPr>
        <w:t>ợ</w:t>
      </w:r>
      <w:r>
        <w:rPr>
          <w:rFonts w:eastAsia="Calibri"/>
          <w:spacing w:val="6"/>
          <w:position w:val="0"/>
          <w:szCs w:val="28"/>
          <w:lang w:val="vi-VN"/>
        </w:rPr>
        <w:t xml:space="preserve">p </w:t>
      </w:r>
      <w:r>
        <w:rPr>
          <w:rFonts w:eastAsia="Calibri"/>
          <w:spacing w:val="6"/>
          <w:position w:val="0"/>
          <w:szCs w:val="28"/>
          <w:lang w:val="es-ES"/>
        </w:rPr>
        <w:t>h</w:t>
      </w:r>
      <w:r>
        <w:rPr>
          <w:rFonts w:eastAsia="Calibri"/>
          <w:spacing w:val="6"/>
          <w:position w:val="0"/>
          <w:szCs w:val="28"/>
          <w:lang w:val="es-ES"/>
        </w:rPr>
        <w:t>ồ</w:t>
      </w:r>
      <w:r>
        <w:rPr>
          <w:rFonts w:eastAsia="Calibri"/>
          <w:spacing w:val="6"/>
          <w:position w:val="0"/>
          <w:szCs w:val="28"/>
          <w:lang w:val="es-ES"/>
        </w:rPr>
        <w:t xml:space="preserve"> sơ</w:t>
      </w:r>
      <w:r>
        <w:rPr>
          <w:rFonts w:eastAsia="Calibri"/>
          <w:spacing w:val="6"/>
          <w:position w:val="0"/>
          <w:szCs w:val="28"/>
          <w:lang w:val="vi-VN"/>
        </w:rPr>
        <w:t xml:space="preserve"> có thi</w:t>
      </w:r>
      <w:r>
        <w:rPr>
          <w:rFonts w:eastAsia="Calibri"/>
          <w:spacing w:val="6"/>
          <w:position w:val="0"/>
          <w:szCs w:val="28"/>
          <w:lang w:val="vi-VN"/>
        </w:rPr>
        <w:t>ế</w:t>
      </w:r>
      <w:r>
        <w:rPr>
          <w:rFonts w:eastAsia="Calibri"/>
          <w:spacing w:val="6"/>
          <w:position w:val="0"/>
          <w:szCs w:val="28"/>
          <w:lang w:val="vi-VN"/>
        </w:rPr>
        <w:t>u sót ho</w:t>
      </w:r>
      <w:r>
        <w:rPr>
          <w:rFonts w:eastAsia="Calibri"/>
          <w:spacing w:val="6"/>
          <w:position w:val="0"/>
          <w:szCs w:val="28"/>
          <w:lang w:val="vi-VN"/>
        </w:rPr>
        <w:t>ặ</w:t>
      </w:r>
      <w:r>
        <w:rPr>
          <w:rFonts w:eastAsia="Calibri"/>
          <w:spacing w:val="6"/>
          <w:position w:val="0"/>
          <w:szCs w:val="28"/>
          <w:lang w:val="vi-VN"/>
        </w:rPr>
        <w:t>c không h</w:t>
      </w:r>
      <w:r>
        <w:rPr>
          <w:rFonts w:eastAsia="Calibri"/>
          <w:spacing w:val="6"/>
          <w:position w:val="0"/>
          <w:szCs w:val="28"/>
          <w:lang w:val="vi-VN"/>
        </w:rPr>
        <w:t>ợ</w:t>
      </w:r>
      <w:r>
        <w:rPr>
          <w:rFonts w:eastAsia="Calibri"/>
          <w:spacing w:val="6"/>
          <w:position w:val="0"/>
          <w:szCs w:val="28"/>
          <w:lang w:val="vi-VN"/>
        </w:rPr>
        <w:t>p l</w:t>
      </w:r>
      <w:r>
        <w:rPr>
          <w:rFonts w:eastAsia="Calibri"/>
          <w:spacing w:val="6"/>
          <w:position w:val="0"/>
          <w:szCs w:val="28"/>
          <w:lang w:val="vi-VN"/>
        </w:rPr>
        <w:t>ệ</w:t>
      </w:r>
      <w:r>
        <w:rPr>
          <w:rFonts w:eastAsia="Calibri"/>
          <w:spacing w:val="6"/>
          <w:position w:val="0"/>
          <w:szCs w:val="28"/>
          <w:lang w:val="vi-VN"/>
        </w:rPr>
        <w:t>, ra thông báo</w:t>
      </w:r>
      <w:r>
        <w:rPr>
          <w:rFonts w:eastAsia="Calibri"/>
          <w:spacing w:val="6"/>
          <w:position w:val="0"/>
          <w:szCs w:val="28"/>
          <w:lang w:val="es-ES"/>
        </w:rPr>
        <w:t xml:space="preserve"> d</w:t>
      </w:r>
      <w:r>
        <w:rPr>
          <w:rFonts w:eastAsia="Calibri"/>
          <w:spacing w:val="6"/>
          <w:position w:val="0"/>
          <w:szCs w:val="28"/>
          <w:lang w:val="es-ES"/>
        </w:rPr>
        <w:t>ự</w:t>
      </w:r>
      <w:r>
        <w:rPr>
          <w:rFonts w:eastAsia="Calibri"/>
          <w:spacing w:val="6"/>
          <w:position w:val="0"/>
          <w:szCs w:val="28"/>
          <w:lang w:val="es-ES"/>
        </w:rPr>
        <w:t xml:space="preserve"> đ</w:t>
      </w:r>
      <w:r>
        <w:rPr>
          <w:rFonts w:eastAsia="Calibri"/>
          <w:spacing w:val="6"/>
          <w:position w:val="0"/>
          <w:szCs w:val="28"/>
          <w:lang w:val="es-ES"/>
        </w:rPr>
        <w:t>ị</w:t>
      </w:r>
      <w:r>
        <w:rPr>
          <w:rFonts w:eastAsia="Calibri"/>
          <w:spacing w:val="6"/>
          <w:position w:val="0"/>
          <w:szCs w:val="28"/>
          <w:lang w:val="es-ES"/>
        </w:rPr>
        <w:t>nh t</w:t>
      </w:r>
      <w:r>
        <w:rPr>
          <w:rFonts w:eastAsia="Calibri"/>
          <w:spacing w:val="6"/>
          <w:position w:val="0"/>
          <w:szCs w:val="28"/>
          <w:lang w:val="es-ES"/>
        </w:rPr>
        <w:t>ừ</w:t>
      </w:r>
      <w:r>
        <w:rPr>
          <w:rFonts w:eastAsia="Calibri"/>
          <w:spacing w:val="6"/>
          <w:position w:val="0"/>
          <w:szCs w:val="28"/>
          <w:lang w:val="es-ES"/>
        </w:rPr>
        <w:t xml:space="preserve"> ch</w:t>
      </w:r>
      <w:r>
        <w:rPr>
          <w:rFonts w:eastAsia="Calibri"/>
          <w:spacing w:val="6"/>
          <w:position w:val="0"/>
          <w:szCs w:val="28"/>
          <w:lang w:val="es-ES"/>
        </w:rPr>
        <w:t>ố</w:t>
      </w:r>
      <w:r>
        <w:rPr>
          <w:rFonts w:eastAsia="Calibri"/>
          <w:spacing w:val="6"/>
          <w:position w:val="0"/>
          <w:szCs w:val="28"/>
          <w:lang w:val="es-ES"/>
        </w:rPr>
        <w:t>i duy trì, có nêu rõ lý do</w:t>
      </w:r>
      <w:r>
        <w:rPr>
          <w:rFonts w:eastAsia="Calibri"/>
          <w:spacing w:val="6"/>
          <w:position w:val="0"/>
          <w:szCs w:val="28"/>
          <w:lang w:val="vi-VN"/>
        </w:rPr>
        <w:t xml:space="preserve"> và </w:t>
      </w:r>
      <w:r>
        <w:rPr>
          <w:rFonts w:eastAsia="Calibri"/>
          <w:spacing w:val="6"/>
          <w:position w:val="0"/>
          <w:szCs w:val="28"/>
          <w:lang w:val="vi-VN"/>
        </w:rPr>
        <w:t>ấ</w:t>
      </w:r>
      <w:r>
        <w:rPr>
          <w:rFonts w:eastAsia="Calibri"/>
          <w:spacing w:val="6"/>
          <w:position w:val="0"/>
          <w:szCs w:val="28"/>
          <w:lang w:val="vi-VN"/>
        </w:rPr>
        <w:t>n đ</w:t>
      </w:r>
      <w:r>
        <w:rPr>
          <w:rFonts w:eastAsia="Calibri"/>
          <w:spacing w:val="6"/>
          <w:position w:val="0"/>
          <w:szCs w:val="28"/>
          <w:lang w:val="vi-VN"/>
        </w:rPr>
        <w:t>ị</w:t>
      </w:r>
      <w:r>
        <w:rPr>
          <w:rFonts w:eastAsia="Calibri"/>
          <w:spacing w:val="6"/>
          <w:position w:val="0"/>
          <w:szCs w:val="28"/>
          <w:lang w:val="vi-VN"/>
        </w:rPr>
        <w:t>nh th</w:t>
      </w:r>
      <w:r>
        <w:rPr>
          <w:rFonts w:eastAsia="Calibri"/>
          <w:spacing w:val="6"/>
          <w:position w:val="0"/>
          <w:szCs w:val="28"/>
          <w:lang w:val="vi-VN"/>
        </w:rPr>
        <w:t>ờ</w:t>
      </w:r>
      <w:r>
        <w:rPr>
          <w:rFonts w:eastAsia="Calibri"/>
          <w:spacing w:val="6"/>
          <w:position w:val="0"/>
          <w:szCs w:val="28"/>
          <w:lang w:val="vi-VN"/>
        </w:rPr>
        <w:t>i h</w:t>
      </w:r>
      <w:r>
        <w:rPr>
          <w:rFonts w:eastAsia="Calibri"/>
          <w:spacing w:val="6"/>
          <w:position w:val="0"/>
          <w:szCs w:val="28"/>
          <w:lang w:val="vi-VN"/>
        </w:rPr>
        <w:t>ạ</w:t>
      </w:r>
      <w:r>
        <w:rPr>
          <w:rFonts w:eastAsia="Calibri"/>
          <w:spacing w:val="6"/>
          <w:position w:val="0"/>
          <w:szCs w:val="28"/>
          <w:lang w:val="vi-VN"/>
        </w:rPr>
        <w:t>n 02 tháng k</w:t>
      </w:r>
      <w:r>
        <w:rPr>
          <w:rFonts w:eastAsia="Calibri"/>
          <w:spacing w:val="6"/>
          <w:position w:val="0"/>
          <w:szCs w:val="28"/>
          <w:lang w:val="vi-VN"/>
        </w:rPr>
        <w:t>ể</w:t>
      </w:r>
      <w:r>
        <w:rPr>
          <w:rFonts w:eastAsia="Calibri"/>
          <w:spacing w:val="6"/>
          <w:position w:val="0"/>
          <w:szCs w:val="28"/>
          <w:lang w:val="vi-VN"/>
        </w:rPr>
        <w:t xml:space="preserve"> t</w:t>
      </w:r>
      <w:r>
        <w:rPr>
          <w:rFonts w:eastAsia="Calibri"/>
          <w:spacing w:val="6"/>
          <w:position w:val="0"/>
          <w:szCs w:val="28"/>
          <w:lang w:val="vi-VN"/>
        </w:rPr>
        <w:t>ừ</w:t>
      </w:r>
      <w:r>
        <w:rPr>
          <w:rFonts w:eastAsia="Calibri"/>
          <w:spacing w:val="6"/>
          <w:position w:val="0"/>
          <w:szCs w:val="28"/>
          <w:lang w:val="vi-VN"/>
        </w:rPr>
        <w:t xml:space="preserve"> ngày ra thông báo đ</w:t>
      </w:r>
      <w:r>
        <w:rPr>
          <w:rFonts w:eastAsia="Calibri"/>
          <w:spacing w:val="6"/>
          <w:position w:val="0"/>
          <w:szCs w:val="28"/>
          <w:lang w:val="vi-VN"/>
        </w:rPr>
        <w:t>ể</w:t>
      </w:r>
      <w:r>
        <w:rPr>
          <w:rFonts w:eastAsia="Calibri"/>
          <w:spacing w:val="6"/>
          <w:position w:val="0"/>
          <w:szCs w:val="28"/>
          <w:lang w:val="vi-VN"/>
        </w:rPr>
        <w:t xml:space="preserve"> ngư</w:t>
      </w:r>
      <w:r>
        <w:rPr>
          <w:rFonts w:eastAsia="Calibri"/>
          <w:spacing w:val="6"/>
          <w:position w:val="0"/>
          <w:szCs w:val="28"/>
          <w:lang w:val="vi-VN"/>
        </w:rPr>
        <w:t>ờ</w:t>
      </w:r>
      <w:r>
        <w:rPr>
          <w:rFonts w:eastAsia="Calibri"/>
          <w:spacing w:val="6"/>
          <w:position w:val="0"/>
          <w:szCs w:val="28"/>
          <w:lang w:val="vi-VN"/>
        </w:rPr>
        <w:t>i yêu c</w:t>
      </w:r>
      <w:r>
        <w:rPr>
          <w:rFonts w:eastAsia="Calibri"/>
          <w:spacing w:val="6"/>
          <w:position w:val="0"/>
          <w:szCs w:val="28"/>
          <w:lang w:val="vi-VN"/>
        </w:rPr>
        <w:t>ầ</w:t>
      </w:r>
      <w:r>
        <w:rPr>
          <w:rFonts w:eastAsia="Calibri"/>
          <w:spacing w:val="6"/>
          <w:position w:val="0"/>
          <w:szCs w:val="28"/>
          <w:lang w:val="vi-VN"/>
        </w:rPr>
        <w:t>u s</w:t>
      </w:r>
      <w:r>
        <w:rPr>
          <w:rFonts w:eastAsia="Calibri"/>
          <w:spacing w:val="6"/>
          <w:position w:val="0"/>
          <w:szCs w:val="28"/>
          <w:lang w:val="vi-VN"/>
        </w:rPr>
        <w:t>ử</w:t>
      </w:r>
      <w:r>
        <w:rPr>
          <w:rFonts w:eastAsia="Calibri"/>
          <w:spacing w:val="6"/>
          <w:position w:val="0"/>
          <w:szCs w:val="28"/>
          <w:lang w:val="vi-VN"/>
        </w:rPr>
        <w:t>a ch</w:t>
      </w:r>
      <w:r>
        <w:rPr>
          <w:rFonts w:eastAsia="Calibri"/>
          <w:spacing w:val="6"/>
          <w:position w:val="0"/>
          <w:szCs w:val="28"/>
          <w:lang w:val="vi-VN"/>
        </w:rPr>
        <w:t>ữ</w:t>
      </w:r>
      <w:r>
        <w:rPr>
          <w:rFonts w:eastAsia="Calibri"/>
          <w:spacing w:val="6"/>
          <w:position w:val="0"/>
          <w:szCs w:val="28"/>
          <w:lang w:val="vi-VN"/>
        </w:rPr>
        <w:t>a thi</w:t>
      </w:r>
      <w:r>
        <w:rPr>
          <w:rFonts w:eastAsia="Calibri"/>
          <w:spacing w:val="6"/>
          <w:position w:val="0"/>
          <w:szCs w:val="28"/>
          <w:lang w:val="vi-VN"/>
        </w:rPr>
        <w:t>ế</w:t>
      </w:r>
      <w:r>
        <w:rPr>
          <w:rFonts w:eastAsia="Calibri"/>
          <w:spacing w:val="6"/>
          <w:position w:val="0"/>
          <w:szCs w:val="28"/>
          <w:lang w:val="vi-VN"/>
        </w:rPr>
        <w:t>u sót ho</w:t>
      </w:r>
      <w:r>
        <w:rPr>
          <w:rFonts w:eastAsia="Calibri"/>
          <w:spacing w:val="6"/>
          <w:position w:val="0"/>
          <w:szCs w:val="28"/>
          <w:lang w:val="vi-VN"/>
        </w:rPr>
        <w:t>ặ</w:t>
      </w:r>
      <w:r>
        <w:rPr>
          <w:rFonts w:eastAsia="Calibri"/>
          <w:spacing w:val="6"/>
          <w:position w:val="0"/>
          <w:szCs w:val="28"/>
          <w:lang w:val="vi-VN"/>
        </w:rPr>
        <w:t>c có ý ki</w:t>
      </w:r>
      <w:r>
        <w:rPr>
          <w:rFonts w:eastAsia="Calibri"/>
          <w:spacing w:val="6"/>
          <w:position w:val="0"/>
          <w:szCs w:val="28"/>
          <w:lang w:val="vi-VN"/>
        </w:rPr>
        <w:t>ế</w:t>
      </w:r>
      <w:r>
        <w:rPr>
          <w:rFonts w:eastAsia="Calibri"/>
          <w:spacing w:val="6"/>
          <w:position w:val="0"/>
          <w:szCs w:val="28"/>
          <w:lang w:val="vi-VN"/>
        </w:rPr>
        <w:t>n ph</w:t>
      </w:r>
      <w:r>
        <w:rPr>
          <w:rFonts w:eastAsia="Calibri"/>
          <w:spacing w:val="6"/>
          <w:position w:val="0"/>
          <w:szCs w:val="28"/>
          <w:lang w:val="vi-VN"/>
        </w:rPr>
        <w:t>ả</w:t>
      </w:r>
      <w:r>
        <w:rPr>
          <w:rFonts w:eastAsia="Calibri"/>
          <w:spacing w:val="6"/>
          <w:position w:val="0"/>
          <w:szCs w:val="28"/>
          <w:lang w:val="vi-VN"/>
        </w:rPr>
        <w:t>n đ</w:t>
      </w:r>
      <w:r>
        <w:rPr>
          <w:rFonts w:eastAsia="Calibri"/>
          <w:spacing w:val="6"/>
          <w:position w:val="0"/>
          <w:szCs w:val="28"/>
          <w:lang w:val="vi-VN"/>
        </w:rPr>
        <w:t>ố</w:t>
      </w:r>
      <w:r>
        <w:rPr>
          <w:rFonts w:eastAsia="Calibri"/>
          <w:spacing w:val="6"/>
          <w:position w:val="0"/>
          <w:szCs w:val="28"/>
          <w:lang w:val="vi-VN"/>
        </w:rPr>
        <w:t>i.</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0D70B626" w14:textId="77777777" w:rsidR="004C1F96" w:rsidRDefault="007C7542">
      <w:pPr>
        <w:pStyle w:val="Heading4"/>
        <w:spacing w:after="80" w:line="269" w:lineRule="auto"/>
      </w:pPr>
      <w:bookmarkStart w:id="125" w:name="_Toc119684782"/>
      <w:r>
        <w:t>Đi</w:t>
      </w:r>
      <w:r>
        <w:t>ề</w:t>
      </w:r>
      <w:r>
        <w:t>u 31. Gia h</w:t>
      </w:r>
      <w:r>
        <w:t>ạ</w:t>
      </w:r>
      <w:r>
        <w:t>n hi</w:t>
      </w:r>
      <w:r>
        <w:t>ệ</w:t>
      </w:r>
      <w:r>
        <w:t>u l</w:t>
      </w:r>
      <w:r>
        <w:t>ự</w:t>
      </w:r>
      <w:r>
        <w:t>c B</w:t>
      </w:r>
      <w:r>
        <w:t>ằ</w:t>
      </w:r>
      <w:r>
        <w:t>ng đ</w:t>
      </w:r>
      <w:r>
        <w:t>ộ</w:t>
      </w:r>
      <w:r>
        <w:t>c quy</w:t>
      </w:r>
      <w:r>
        <w:t>ề</w:t>
      </w:r>
      <w:r>
        <w:t>n ki</w:t>
      </w:r>
      <w:r>
        <w:t>ể</w:t>
      </w:r>
      <w:r>
        <w:t>u dáng công nghi</w:t>
      </w:r>
      <w:r>
        <w:t>ệ</w:t>
      </w:r>
      <w:r>
        <w:t>p, Gi</w:t>
      </w:r>
      <w:r>
        <w:t>ấ</w:t>
      </w:r>
      <w:r>
        <w:t>y ch</w:t>
      </w:r>
      <w:r>
        <w:t>ứ</w:t>
      </w:r>
      <w:r>
        <w:t>ng nh</w:t>
      </w:r>
      <w:r>
        <w:t>ậ</w:t>
      </w:r>
      <w:r>
        <w:t>n đăng ký nhãn hi</w:t>
      </w:r>
      <w:r>
        <w:t>ệ</w:t>
      </w:r>
      <w:r>
        <w:t>u</w:t>
      </w:r>
      <w:bookmarkEnd w:id="125"/>
    </w:p>
    <w:p w14:paraId="3808896D"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 xml:space="preserve">1. </w:t>
      </w:r>
      <w:r>
        <w:rPr>
          <w:rFonts w:eastAsia="Calibri"/>
          <w:position w:val="0"/>
          <w:szCs w:val="28"/>
          <w:lang w:val="vi-VN"/>
        </w:rPr>
        <w:t>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gia h</w:t>
      </w:r>
      <w:r>
        <w:rPr>
          <w:rFonts w:eastAsia="Calibri"/>
          <w:position w:val="0"/>
          <w:szCs w:val="28"/>
          <w:lang w:val="vi-VN"/>
        </w:rPr>
        <w:t>ạ</w:t>
      </w:r>
      <w:r>
        <w:rPr>
          <w:rFonts w:eastAsia="Calibri"/>
          <w:position w:val="0"/>
          <w:szCs w:val="28"/>
          <w:lang w:val="vi-VN"/>
        </w:rPr>
        <w:t>n nhi</w:t>
      </w:r>
      <w:r>
        <w:rPr>
          <w:rFonts w:eastAsia="Calibri"/>
          <w:position w:val="0"/>
          <w:szCs w:val="28"/>
          <w:lang w:val="vi-VN"/>
        </w:rPr>
        <w:t>ề</w:t>
      </w:r>
      <w:r>
        <w:rPr>
          <w:rFonts w:eastAsia="Calibri"/>
          <w:position w:val="0"/>
          <w:szCs w:val="28"/>
          <w:lang w:val="vi-VN"/>
        </w:rPr>
        <w:t>u nh</w:t>
      </w:r>
      <w:r>
        <w:rPr>
          <w:rFonts w:eastAsia="Calibri"/>
          <w:position w:val="0"/>
          <w:szCs w:val="28"/>
          <w:lang w:val="vi-VN"/>
        </w:rPr>
        <w:t>ấ</w:t>
      </w:r>
      <w:r>
        <w:rPr>
          <w:rFonts w:eastAsia="Calibri"/>
          <w:position w:val="0"/>
          <w:szCs w:val="28"/>
          <w:lang w:val="vi-VN"/>
        </w:rPr>
        <w:t>t 02 l</w:t>
      </w:r>
      <w:r>
        <w:rPr>
          <w:rFonts w:eastAsia="Calibri"/>
          <w:position w:val="0"/>
          <w:szCs w:val="28"/>
          <w:lang w:val="vi-VN"/>
        </w:rPr>
        <w:t>ầ</w:t>
      </w:r>
      <w:r>
        <w:rPr>
          <w:rFonts w:eastAsia="Calibri"/>
          <w:position w:val="0"/>
          <w:szCs w:val="28"/>
          <w:lang w:val="vi-VN"/>
        </w:rPr>
        <w:t>n liên ti</w:t>
      </w:r>
      <w:r>
        <w:rPr>
          <w:rFonts w:eastAsia="Calibri"/>
          <w:position w:val="0"/>
          <w:szCs w:val="28"/>
          <w:lang w:val="vi-VN"/>
        </w:rPr>
        <w:t>ế</w:t>
      </w:r>
      <w:r>
        <w:rPr>
          <w:rFonts w:eastAsia="Calibri"/>
          <w:position w:val="0"/>
          <w:szCs w:val="28"/>
          <w:lang w:val="vi-VN"/>
        </w:rPr>
        <w:t>p, m</w:t>
      </w:r>
      <w:r>
        <w:rPr>
          <w:rFonts w:eastAsia="Calibri"/>
          <w:position w:val="0"/>
          <w:szCs w:val="28"/>
          <w:lang w:val="vi-VN"/>
        </w:rPr>
        <w:t>ỗ</w:t>
      </w:r>
      <w:r>
        <w:rPr>
          <w:rFonts w:eastAsia="Calibri"/>
          <w:position w:val="0"/>
          <w:szCs w:val="28"/>
          <w:lang w:val="vi-VN"/>
        </w:rPr>
        <w:t>i l</w:t>
      </w:r>
      <w:r>
        <w:rPr>
          <w:rFonts w:eastAsia="Calibri"/>
          <w:position w:val="0"/>
          <w:szCs w:val="28"/>
          <w:lang w:val="vi-VN"/>
        </w:rPr>
        <w:t>ầ</w:t>
      </w:r>
      <w:r>
        <w:rPr>
          <w:rFonts w:eastAsia="Calibri"/>
          <w:position w:val="0"/>
          <w:szCs w:val="28"/>
          <w:lang w:val="vi-VN"/>
        </w:rPr>
        <w:t>n 05 năm.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nhi</w:t>
      </w:r>
      <w:r>
        <w:rPr>
          <w:rFonts w:eastAsia="Calibri"/>
          <w:position w:val="0"/>
          <w:szCs w:val="28"/>
          <w:lang w:val="vi-VN"/>
        </w:rPr>
        <w:t>ề</w:t>
      </w:r>
      <w:r>
        <w:rPr>
          <w:rFonts w:eastAsia="Calibri"/>
          <w:position w:val="0"/>
          <w:szCs w:val="28"/>
          <w:lang w:val="vi-VN"/>
        </w:rPr>
        <w:t>u phương án thì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 xml:space="preserve">c </w:t>
      </w:r>
      <w:r>
        <w:rPr>
          <w:rFonts w:eastAsia="Calibri"/>
          <w:position w:val="0"/>
          <w:szCs w:val="28"/>
          <w:lang w:val="vi-VN"/>
        </w:rPr>
        <w:t>quy</w:t>
      </w:r>
      <w:r>
        <w:rPr>
          <w:rFonts w:eastAsia="Calibri"/>
          <w:position w:val="0"/>
          <w:szCs w:val="28"/>
          <w:lang w:val="vi-VN"/>
        </w:rPr>
        <w:t>ề</w:t>
      </w:r>
      <w:r>
        <w:rPr>
          <w:rFonts w:eastAsia="Calibri"/>
          <w:position w:val="0"/>
          <w:szCs w:val="28"/>
          <w:lang w:val="vi-VN"/>
        </w:rPr>
        <w:t>n có th</w:t>
      </w:r>
      <w:r>
        <w:rPr>
          <w:rFonts w:eastAsia="Calibri"/>
          <w:position w:val="0"/>
          <w:szCs w:val="28"/>
          <w:lang w:val="vi-VN"/>
        </w:rPr>
        <w:t>ể</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gia h</w:t>
      </w:r>
      <w:r>
        <w:rPr>
          <w:rFonts w:eastAsia="Calibri"/>
          <w:position w:val="0"/>
          <w:szCs w:val="28"/>
          <w:lang w:val="vi-VN"/>
        </w:rPr>
        <w:t>ạ</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phương án, trong đó ph</w:t>
      </w:r>
      <w:r>
        <w:rPr>
          <w:rFonts w:eastAsia="Calibri"/>
          <w:position w:val="0"/>
          <w:szCs w:val="28"/>
          <w:lang w:val="vi-VN"/>
        </w:rPr>
        <w:t>ả</w:t>
      </w:r>
      <w:r>
        <w:rPr>
          <w:rFonts w:eastAsia="Calibri"/>
          <w:position w:val="0"/>
          <w:szCs w:val="28"/>
          <w:lang w:val="vi-VN"/>
        </w:rPr>
        <w:t>i có phương án cơ b</w:t>
      </w:r>
      <w:r>
        <w:rPr>
          <w:rFonts w:eastAsia="Calibri"/>
          <w:position w:val="0"/>
          <w:szCs w:val="28"/>
          <w:lang w:val="vi-VN"/>
        </w:rPr>
        <w:t>ả</w:t>
      </w:r>
      <w:r>
        <w:rPr>
          <w:rFonts w:eastAsia="Calibri"/>
          <w:position w:val="0"/>
          <w:szCs w:val="28"/>
          <w:lang w:val="vi-VN"/>
        </w:rPr>
        <w:t>n.</w:t>
      </w:r>
      <w:r>
        <w:rPr>
          <w:rFonts w:eastAsia="Calibri"/>
          <w:spacing w:val="4"/>
          <w:position w:val="0"/>
          <w:szCs w:val="28"/>
          <w:lang w:val="vi-VN"/>
        </w:rPr>
        <w:t xml:space="preserve">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u có th</w:t>
      </w:r>
      <w:r>
        <w:rPr>
          <w:rFonts w:eastAsia="Calibri"/>
          <w:spacing w:val="4"/>
          <w:position w:val="0"/>
          <w:szCs w:val="28"/>
          <w:lang w:val="vi-VN"/>
        </w:rPr>
        <w:t>ể</w:t>
      </w:r>
      <w:r>
        <w:rPr>
          <w:rFonts w:eastAsia="Calibri"/>
          <w:spacing w:val="4"/>
          <w:position w:val="0"/>
          <w:szCs w:val="28"/>
          <w:lang w:val="vi-VN"/>
        </w:rPr>
        <w:t xml:space="preserve"> đư</w:t>
      </w:r>
      <w:r>
        <w:rPr>
          <w:rFonts w:eastAsia="Calibri"/>
          <w:spacing w:val="4"/>
          <w:position w:val="0"/>
          <w:szCs w:val="28"/>
          <w:lang w:val="vi-VN"/>
        </w:rPr>
        <w:t>ợ</w:t>
      </w:r>
      <w:r>
        <w:rPr>
          <w:rFonts w:eastAsia="Calibri"/>
          <w:spacing w:val="4"/>
          <w:position w:val="0"/>
          <w:szCs w:val="28"/>
          <w:lang w:val="vi-VN"/>
        </w:rPr>
        <w:t>c gia h</w:t>
      </w:r>
      <w:r>
        <w:rPr>
          <w:rFonts w:eastAsia="Calibri"/>
          <w:spacing w:val="4"/>
          <w:position w:val="0"/>
          <w:szCs w:val="28"/>
          <w:lang w:val="vi-VN"/>
        </w:rPr>
        <w:t>ạ</w:t>
      </w:r>
      <w:r>
        <w:rPr>
          <w:rFonts w:eastAsia="Calibri"/>
          <w:spacing w:val="4"/>
          <w:position w:val="0"/>
          <w:szCs w:val="28"/>
          <w:lang w:val="vi-VN"/>
        </w:rPr>
        <w:t>n nhi</w:t>
      </w:r>
      <w:r>
        <w:rPr>
          <w:rFonts w:eastAsia="Calibri"/>
          <w:spacing w:val="4"/>
          <w:position w:val="0"/>
          <w:szCs w:val="28"/>
          <w:lang w:val="vi-VN"/>
        </w:rPr>
        <w:t>ề</w:t>
      </w:r>
      <w:r>
        <w:rPr>
          <w:rFonts w:eastAsia="Calibri"/>
          <w:spacing w:val="4"/>
          <w:position w:val="0"/>
          <w:szCs w:val="28"/>
          <w:lang w:val="vi-VN"/>
        </w:rPr>
        <w:t>u l</w:t>
      </w:r>
      <w:r>
        <w:rPr>
          <w:rFonts w:eastAsia="Calibri"/>
          <w:spacing w:val="4"/>
          <w:position w:val="0"/>
          <w:szCs w:val="28"/>
          <w:lang w:val="vi-VN"/>
        </w:rPr>
        <w:t>ầ</w:t>
      </w:r>
      <w:r>
        <w:rPr>
          <w:rFonts w:eastAsia="Calibri"/>
          <w:spacing w:val="4"/>
          <w:position w:val="0"/>
          <w:szCs w:val="28"/>
          <w:lang w:val="vi-VN"/>
        </w:rPr>
        <w:t>n liên ti</w:t>
      </w:r>
      <w:r>
        <w:rPr>
          <w:rFonts w:eastAsia="Calibri"/>
          <w:spacing w:val="4"/>
          <w:position w:val="0"/>
          <w:szCs w:val="28"/>
          <w:lang w:val="vi-VN"/>
        </w:rPr>
        <w:t>ế</w:t>
      </w:r>
      <w:r>
        <w:rPr>
          <w:rFonts w:eastAsia="Calibri"/>
          <w:spacing w:val="4"/>
          <w:position w:val="0"/>
          <w:szCs w:val="28"/>
          <w:lang w:val="vi-VN"/>
        </w:rPr>
        <w:t>p, m</w:t>
      </w:r>
      <w:r>
        <w:rPr>
          <w:rFonts w:eastAsia="Calibri"/>
          <w:spacing w:val="4"/>
          <w:position w:val="0"/>
          <w:szCs w:val="28"/>
          <w:lang w:val="vi-VN"/>
        </w:rPr>
        <w:t>ỗ</w:t>
      </w:r>
      <w:r>
        <w:rPr>
          <w:rFonts w:eastAsia="Calibri"/>
          <w:spacing w:val="4"/>
          <w:position w:val="0"/>
          <w:szCs w:val="28"/>
          <w:lang w:val="vi-VN"/>
        </w:rPr>
        <w:t>i l</w:t>
      </w:r>
      <w:r>
        <w:rPr>
          <w:rFonts w:eastAsia="Calibri"/>
          <w:spacing w:val="4"/>
          <w:position w:val="0"/>
          <w:szCs w:val="28"/>
          <w:lang w:val="vi-VN"/>
        </w:rPr>
        <w:t>ầ</w:t>
      </w:r>
      <w:r>
        <w:rPr>
          <w:rFonts w:eastAsia="Calibri"/>
          <w:spacing w:val="4"/>
          <w:position w:val="0"/>
          <w:szCs w:val="28"/>
          <w:lang w:val="vi-VN"/>
        </w:rPr>
        <w:t>n 10 năm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toàn b</w:t>
      </w:r>
      <w:r>
        <w:rPr>
          <w:rFonts w:eastAsia="Calibri"/>
          <w:spacing w:val="4"/>
          <w:position w:val="0"/>
          <w:szCs w:val="28"/>
          <w:lang w:val="vi-VN"/>
        </w:rPr>
        <w:t>ộ</w:t>
      </w:r>
      <w:r>
        <w:rPr>
          <w:rFonts w:eastAsia="Calibri"/>
          <w:spacing w:val="4"/>
          <w:position w:val="0"/>
          <w:szCs w:val="28"/>
          <w:lang w:val="vi-VN"/>
        </w:rPr>
        <w:t xml:space="preserve"> ho</w:t>
      </w:r>
      <w:r>
        <w:rPr>
          <w:rFonts w:eastAsia="Calibri"/>
          <w:spacing w:val="4"/>
          <w:position w:val="0"/>
          <w:szCs w:val="28"/>
          <w:lang w:val="vi-VN"/>
        </w:rPr>
        <w:t>ặ</w:t>
      </w:r>
      <w:r>
        <w:rPr>
          <w:rFonts w:eastAsia="Calibri"/>
          <w:spacing w:val="4"/>
          <w:position w:val="0"/>
          <w:szCs w:val="28"/>
          <w:lang w:val="vi-VN"/>
        </w:rPr>
        <w:t>c m</w:t>
      </w:r>
      <w:r>
        <w:rPr>
          <w:rFonts w:eastAsia="Calibri"/>
          <w:spacing w:val="4"/>
          <w:position w:val="0"/>
          <w:szCs w:val="28"/>
          <w:lang w:val="vi-VN"/>
        </w:rPr>
        <w:t>ộ</w:t>
      </w:r>
      <w:r>
        <w:rPr>
          <w:rFonts w:eastAsia="Calibri"/>
          <w:spacing w:val="4"/>
          <w:position w:val="0"/>
          <w:szCs w:val="28"/>
          <w:lang w:val="vi-VN"/>
        </w:rPr>
        <w:t>t ph</w:t>
      </w:r>
      <w:r>
        <w:rPr>
          <w:rFonts w:eastAsia="Calibri"/>
          <w:spacing w:val="4"/>
          <w:position w:val="0"/>
          <w:szCs w:val="28"/>
          <w:lang w:val="vi-VN"/>
        </w:rPr>
        <w:t>ầ</w:t>
      </w:r>
      <w:r>
        <w:rPr>
          <w:rFonts w:eastAsia="Calibri"/>
          <w:spacing w:val="4"/>
          <w:position w:val="0"/>
          <w:szCs w:val="28"/>
          <w:lang w:val="vi-VN"/>
        </w:rPr>
        <w:t>n danh m</w:t>
      </w:r>
      <w:r>
        <w:rPr>
          <w:rFonts w:eastAsia="Calibri"/>
          <w:spacing w:val="4"/>
          <w:position w:val="0"/>
          <w:szCs w:val="28"/>
          <w:lang w:val="vi-VN"/>
        </w:rPr>
        <w:t>ụ</w:t>
      </w:r>
      <w:r>
        <w:rPr>
          <w:rFonts w:eastAsia="Calibri"/>
          <w:spacing w:val="4"/>
          <w:position w:val="0"/>
          <w:szCs w:val="28"/>
          <w:lang w:val="vi-VN"/>
        </w:rPr>
        <w:t>c hàng hóa, d</w:t>
      </w:r>
      <w:r>
        <w:rPr>
          <w:rFonts w:eastAsia="Calibri"/>
          <w:spacing w:val="4"/>
          <w:position w:val="0"/>
          <w:szCs w:val="28"/>
          <w:lang w:val="vi-VN"/>
        </w:rPr>
        <w:t>ị</w:t>
      </w:r>
      <w:r>
        <w:rPr>
          <w:rFonts w:eastAsia="Calibri"/>
          <w:spacing w:val="4"/>
          <w:position w:val="0"/>
          <w:szCs w:val="28"/>
          <w:lang w:val="vi-VN"/>
        </w:rPr>
        <w:t>ch v</w:t>
      </w:r>
      <w:r>
        <w:rPr>
          <w:rFonts w:eastAsia="Calibri"/>
          <w:spacing w:val="4"/>
          <w:position w:val="0"/>
          <w:szCs w:val="28"/>
          <w:lang w:val="vi-VN"/>
        </w:rPr>
        <w:t>ụ</w:t>
      </w:r>
      <w:r>
        <w:rPr>
          <w:rFonts w:eastAsia="Calibri"/>
          <w:spacing w:val="4"/>
          <w:position w:val="0"/>
          <w:szCs w:val="28"/>
          <w:lang w:val="vi-VN"/>
        </w:rPr>
        <w:t>.</w:t>
      </w:r>
    </w:p>
    <w:p w14:paraId="3A8CE839"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2. H</w:t>
      </w:r>
      <w:r>
        <w:rPr>
          <w:rFonts w:eastAsia="Calibri"/>
          <w:spacing w:val="4"/>
          <w:position w:val="0"/>
          <w:szCs w:val="28"/>
          <w:lang w:val="vi-VN"/>
        </w:rPr>
        <w:t>ồ</w:t>
      </w:r>
      <w:r>
        <w:rPr>
          <w:rFonts w:eastAsia="Calibri"/>
          <w:spacing w:val="4"/>
          <w:position w:val="0"/>
          <w:szCs w:val="28"/>
          <w:lang w:val="vi-VN"/>
        </w:rPr>
        <w:t xml:space="preserve"> sơ </w:t>
      </w:r>
      <w:r>
        <w:rPr>
          <w:rFonts w:eastAsia="Calibri"/>
          <w:spacing w:val="4"/>
          <w:position w:val="0"/>
          <w:szCs w:val="28"/>
          <w:lang w:val="vi-VN"/>
        </w:rPr>
        <w:t>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B</w:t>
      </w:r>
      <w:r>
        <w:rPr>
          <w:rFonts w:eastAsia="Calibri"/>
          <w:spacing w:val="4"/>
          <w:position w:val="0"/>
          <w:szCs w:val="28"/>
          <w:lang w:val="vi-VN"/>
        </w:rPr>
        <w:t>ằ</w:t>
      </w:r>
      <w:r>
        <w:rPr>
          <w:rFonts w:eastAsia="Calibri"/>
          <w:spacing w:val="4"/>
          <w:position w:val="0"/>
          <w:szCs w:val="28"/>
          <w:lang w:val="vi-VN"/>
        </w:rPr>
        <w:t>ng đ</w:t>
      </w:r>
      <w:r>
        <w:rPr>
          <w:rFonts w:eastAsia="Calibri"/>
          <w:spacing w:val="4"/>
          <w:position w:val="0"/>
          <w:szCs w:val="28"/>
          <w:lang w:val="vi-VN"/>
        </w:rPr>
        <w:t>ộ</w:t>
      </w:r>
      <w:r>
        <w:rPr>
          <w:rFonts w:eastAsia="Calibri"/>
          <w:spacing w:val="4"/>
          <w:position w:val="0"/>
          <w:szCs w:val="28"/>
          <w:lang w:val="vi-VN"/>
        </w:rPr>
        <w:t>c quy</w:t>
      </w:r>
      <w:r>
        <w:rPr>
          <w:rFonts w:eastAsia="Calibri"/>
          <w:spacing w:val="4"/>
          <w:position w:val="0"/>
          <w:szCs w:val="28"/>
          <w:lang w:val="vi-VN"/>
        </w:rPr>
        <w:t>ề</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u bao g</w:t>
      </w:r>
      <w:r>
        <w:rPr>
          <w:rFonts w:eastAsia="Calibri"/>
          <w:spacing w:val="4"/>
          <w:position w:val="0"/>
          <w:szCs w:val="28"/>
          <w:lang w:val="vi-VN"/>
        </w:rPr>
        <w:t>ồ</w:t>
      </w:r>
      <w:r>
        <w:rPr>
          <w:rFonts w:eastAsia="Calibri"/>
          <w:spacing w:val="4"/>
          <w:position w:val="0"/>
          <w:szCs w:val="28"/>
          <w:lang w:val="vi-VN"/>
        </w:rPr>
        <w:t>m các tài li</w:t>
      </w:r>
      <w:r>
        <w:rPr>
          <w:rFonts w:eastAsia="Calibri"/>
          <w:spacing w:val="4"/>
          <w:position w:val="0"/>
          <w:szCs w:val="28"/>
          <w:lang w:val="vi-VN"/>
        </w:rPr>
        <w:t>ệ</w:t>
      </w:r>
      <w:r>
        <w:rPr>
          <w:rFonts w:eastAsia="Calibri"/>
          <w:spacing w:val="4"/>
          <w:position w:val="0"/>
          <w:szCs w:val="28"/>
          <w:lang w:val="vi-VN"/>
        </w:rPr>
        <w:t xml:space="preserve">u sau đây: </w:t>
      </w:r>
    </w:p>
    <w:p w14:paraId="4AB5B370"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a) T</w:t>
      </w:r>
      <w:r>
        <w:rPr>
          <w:rFonts w:eastAsia="Calibri"/>
          <w:spacing w:val="4"/>
          <w:position w:val="0"/>
          <w:szCs w:val="28"/>
          <w:lang w:val="vi-VN"/>
        </w:rPr>
        <w:t>ờ</w:t>
      </w:r>
      <w:r>
        <w:rPr>
          <w:rFonts w:eastAsia="Calibri"/>
          <w:spacing w:val="4"/>
          <w:position w:val="0"/>
          <w:szCs w:val="28"/>
          <w:lang w:val="vi-VN"/>
        </w:rPr>
        <w:t xml:space="preserve"> khai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làm theo M</w:t>
      </w:r>
      <w:r>
        <w:rPr>
          <w:rFonts w:eastAsia="Calibri"/>
          <w:spacing w:val="4"/>
          <w:position w:val="0"/>
          <w:szCs w:val="28"/>
          <w:lang w:val="vi-VN"/>
        </w:rPr>
        <w:t>ẫ</w:t>
      </w:r>
      <w:r>
        <w:rPr>
          <w:rFonts w:eastAsia="Calibri"/>
          <w:spacing w:val="4"/>
          <w:position w:val="0"/>
          <w:szCs w:val="28"/>
          <w:lang w:val="vi-VN"/>
        </w:rPr>
        <w:t>u s</w:t>
      </w:r>
      <w:r>
        <w:rPr>
          <w:rFonts w:eastAsia="Calibri"/>
          <w:spacing w:val="4"/>
          <w:position w:val="0"/>
          <w:szCs w:val="28"/>
          <w:lang w:val="vi-VN"/>
        </w:rPr>
        <w:t>ố</w:t>
      </w:r>
      <w:r>
        <w:rPr>
          <w:rFonts w:eastAsia="Calibri"/>
          <w:spacing w:val="4"/>
          <w:position w:val="0"/>
          <w:szCs w:val="28"/>
          <w:lang w:val="vi-VN"/>
        </w:rPr>
        <w:t xml:space="preserve"> 07 t</w:t>
      </w:r>
      <w:r>
        <w:rPr>
          <w:rFonts w:eastAsia="Calibri"/>
          <w:spacing w:val="4"/>
          <w:position w:val="0"/>
          <w:szCs w:val="28"/>
          <w:lang w:val="vi-VN"/>
        </w:rPr>
        <w:t>ạ</w:t>
      </w:r>
      <w:r>
        <w:rPr>
          <w:rFonts w:eastAsia="Calibri"/>
          <w:spacing w:val="4"/>
          <w:position w:val="0"/>
          <w:szCs w:val="28"/>
          <w:lang w:val="vi-VN"/>
        </w:rPr>
        <w:t>i Ph</w:t>
      </w:r>
      <w:r>
        <w:rPr>
          <w:rFonts w:eastAsia="Calibri"/>
          <w:spacing w:val="4"/>
          <w:position w:val="0"/>
          <w:szCs w:val="28"/>
          <w:lang w:val="vi-VN"/>
        </w:rPr>
        <w:t>ụ</w:t>
      </w:r>
      <w:r>
        <w:rPr>
          <w:rFonts w:eastAsia="Calibri"/>
          <w:spacing w:val="4"/>
          <w:position w:val="0"/>
          <w:szCs w:val="28"/>
          <w:lang w:val="vi-VN"/>
        </w:rPr>
        <w:t xml:space="preserve"> l</w:t>
      </w:r>
      <w:r>
        <w:rPr>
          <w:rFonts w:eastAsia="Calibri"/>
          <w:spacing w:val="4"/>
          <w:position w:val="0"/>
          <w:szCs w:val="28"/>
          <w:lang w:val="vi-VN"/>
        </w:rPr>
        <w:t>ụ</w:t>
      </w:r>
      <w:r>
        <w:rPr>
          <w:rFonts w:eastAsia="Calibri"/>
          <w:spacing w:val="4"/>
          <w:position w:val="0"/>
          <w:szCs w:val="28"/>
          <w:lang w:val="vi-VN"/>
        </w:rPr>
        <w:t>c II c</w:t>
      </w:r>
      <w:r>
        <w:rPr>
          <w:rFonts w:eastAsia="Calibri"/>
          <w:spacing w:val="4"/>
          <w:position w:val="0"/>
          <w:szCs w:val="28"/>
          <w:lang w:val="vi-VN"/>
        </w:rPr>
        <w:t>ủ</w:t>
      </w:r>
      <w:r>
        <w:rPr>
          <w:rFonts w:eastAsia="Calibri"/>
          <w:spacing w:val="4"/>
          <w:position w:val="0"/>
          <w:szCs w:val="28"/>
          <w:lang w:val="vi-VN"/>
        </w:rPr>
        <w:t>a Ngh</w:t>
      </w:r>
      <w:r>
        <w:rPr>
          <w:rFonts w:eastAsia="Calibri"/>
          <w:spacing w:val="4"/>
          <w:position w:val="0"/>
          <w:szCs w:val="28"/>
          <w:lang w:val="vi-VN"/>
        </w:rPr>
        <w:t>ị</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này;</w:t>
      </w:r>
    </w:p>
    <w:p w14:paraId="37B1BCA2"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b) B</w:t>
      </w:r>
      <w:r>
        <w:rPr>
          <w:rFonts w:eastAsia="Calibri"/>
          <w:spacing w:val="4"/>
          <w:position w:val="0"/>
          <w:szCs w:val="28"/>
          <w:lang w:val="vi-VN"/>
        </w:rPr>
        <w:t>ả</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B</w:t>
      </w:r>
      <w:r>
        <w:rPr>
          <w:rFonts w:eastAsia="Calibri"/>
          <w:spacing w:val="4"/>
          <w:position w:val="0"/>
          <w:szCs w:val="28"/>
          <w:lang w:val="vi-VN"/>
        </w:rPr>
        <w:t>ằ</w:t>
      </w:r>
      <w:r>
        <w:rPr>
          <w:rFonts w:eastAsia="Calibri"/>
          <w:spacing w:val="4"/>
          <w:position w:val="0"/>
          <w:szCs w:val="28"/>
          <w:lang w:val="vi-VN"/>
        </w:rPr>
        <w:t>ng đ</w:t>
      </w:r>
      <w:r>
        <w:rPr>
          <w:rFonts w:eastAsia="Calibri"/>
          <w:spacing w:val="4"/>
          <w:position w:val="0"/>
          <w:szCs w:val="28"/>
          <w:lang w:val="vi-VN"/>
        </w:rPr>
        <w:t>ộ</w:t>
      </w:r>
      <w:r>
        <w:rPr>
          <w:rFonts w:eastAsia="Calibri"/>
          <w:spacing w:val="4"/>
          <w:position w:val="0"/>
          <w:szCs w:val="28"/>
          <w:lang w:val="vi-VN"/>
        </w:rPr>
        <w:t>c quy</w:t>
      </w:r>
      <w:r>
        <w:rPr>
          <w:rFonts w:eastAsia="Calibri"/>
          <w:spacing w:val="4"/>
          <w:position w:val="0"/>
          <w:szCs w:val="28"/>
          <w:lang w:val="vi-VN"/>
        </w:rPr>
        <w:t>ề</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u dáng côn</w:t>
      </w:r>
      <w:r>
        <w:rPr>
          <w:rFonts w:eastAsia="Calibri"/>
          <w:spacing w:val="4"/>
          <w:position w:val="0"/>
          <w:szCs w:val="28"/>
          <w:lang w:val="vi-VN"/>
        </w:rPr>
        <w:t>g nghi</w:t>
      </w:r>
      <w:r>
        <w:rPr>
          <w:rFonts w:eastAsia="Calibri"/>
          <w:spacing w:val="4"/>
          <w:position w:val="0"/>
          <w:szCs w:val="28"/>
          <w:lang w:val="vi-VN"/>
        </w:rPr>
        <w:t>ệ</w:t>
      </w:r>
      <w:r>
        <w:rPr>
          <w:rFonts w:eastAsia="Calibri"/>
          <w:spacing w:val="4"/>
          <w:position w:val="0"/>
          <w:szCs w:val="28"/>
          <w:lang w:val="vi-VN"/>
        </w:rPr>
        <w:t>p,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u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 xml:space="preserve">p </w:t>
      </w:r>
      <w:r>
        <w:rPr>
          <w:rFonts w:eastAsia="Calibri"/>
          <w:lang w:val="en-SG"/>
        </w:rPr>
        <w:t>văn b</w:t>
      </w:r>
      <w:r>
        <w:rPr>
          <w:rFonts w:eastAsia="Calibri"/>
          <w:lang w:val="en-SG"/>
        </w:rPr>
        <w:t>ằ</w:t>
      </w:r>
      <w:r>
        <w:rPr>
          <w:rFonts w:eastAsia="Calibri"/>
          <w:lang w:val="en-SG"/>
        </w:rPr>
        <w:t>ng b</w:t>
      </w:r>
      <w:r>
        <w:rPr>
          <w:rFonts w:eastAsia="Calibri"/>
          <w:lang w:val="en-SG"/>
        </w:rPr>
        <w:t>ả</w:t>
      </w:r>
      <w:r>
        <w:rPr>
          <w:rFonts w:eastAsia="Calibri"/>
          <w:lang w:val="en-SG"/>
        </w:rPr>
        <w:t>o h</w:t>
      </w:r>
      <w:r>
        <w:rPr>
          <w:rFonts w:eastAsia="Calibri"/>
          <w:lang w:val="en-SG"/>
        </w:rPr>
        <w:t>ộ</w:t>
      </w:r>
      <w:r>
        <w:rPr>
          <w:rFonts w:eastAsia="Calibri"/>
          <w:lang w:val="en-SG"/>
        </w:rPr>
        <w:t xml:space="preserve"> đư</w:t>
      </w:r>
      <w:r>
        <w:rPr>
          <w:rFonts w:eastAsia="Calibri"/>
          <w:lang w:val="en-SG"/>
        </w:rPr>
        <w:t>ợ</w:t>
      </w:r>
      <w:r>
        <w:rPr>
          <w:rFonts w:eastAsia="Calibri"/>
          <w:lang w:val="en-SG"/>
        </w:rPr>
        <w:t>c c</w:t>
      </w:r>
      <w:r>
        <w:rPr>
          <w:rFonts w:eastAsia="Calibri"/>
          <w:lang w:val="en-SG"/>
        </w:rPr>
        <w:t>ấ</w:t>
      </w:r>
      <w:r>
        <w:rPr>
          <w:rFonts w:eastAsia="Calibri"/>
          <w:lang w:val="en-SG"/>
        </w:rPr>
        <w:t>p dư</w:t>
      </w:r>
      <w:r>
        <w:rPr>
          <w:rFonts w:eastAsia="Calibri"/>
          <w:lang w:val="en-SG"/>
        </w:rPr>
        <w:t>ớ</w:t>
      </w:r>
      <w:r>
        <w:rPr>
          <w:rFonts w:eastAsia="Calibri"/>
          <w:lang w:val="en-SG"/>
        </w:rPr>
        <w:t>i d</w:t>
      </w:r>
      <w:r>
        <w:rPr>
          <w:rFonts w:eastAsia="Calibri"/>
          <w:lang w:val="en-SG"/>
        </w:rPr>
        <w:t>ạ</w:t>
      </w:r>
      <w:r>
        <w:rPr>
          <w:rFonts w:eastAsia="Calibri"/>
          <w:lang w:val="en-SG"/>
        </w:rPr>
        <w:t>ng gi</w:t>
      </w:r>
      <w:r>
        <w:rPr>
          <w:rFonts w:eastAsia="Calibri"/>
          <w:lang w:val="en-SG"/>
        </w:rPr>
        <w:t>ấ</w:t>
      </w:r>
      <w:r>
        <w:rPr>
          <w:rFonts w:eastAsia="Calibri"/>
          <w:lang w:val="en-SG"/>
        </w:rPr>
        <w:t>y và có</w:t>
      </w:r>
      <w:r>
        <w:rPr>
          <w:rFonts w:eastAsia="Calibri"/>
          <w:spacing w:val="4"/>
          <w:position w:val="0"/>
          <w:szCs w:val="28"/>
          <w:lang w:val="vi-VN"/>
        </w:rPr>
        <w:t xml:space="preserve"> yêu c</w:t>
      </w:r>
      <w:r>
        <w:rPr>
          <w:rFonts w:eastAsia="Calibri"/>
          <w:spacing w:val="4"/>
          <w:position w:val="0"/>
          <w:szCs w:val="28"/>
          <w:lang w:val="vi-VN"/>
        </w:rPr>
        <w:t>ầ</w:t>
      </w:r>
      <w:r>
        <w:rPr>
          <w:rFonts w:eastAsia="Calibri"/>
          <w:spacing w:val="4"/>
          <w:position w:val="0"/>
          <w:szCs w:val="28"/>
          <w:lang w:val="vi-VN"/>
        </w:rPr>
        <w:t>u ghi nh</w:t>
      </w:r>
      <w:r>
        <w:rPr>
          <w:rFonts w:eastAsia="Calibri"/>
          <w:spacing w:val="4"/>
          <w:position w:val="0"/>
          <w:szCs w:val="28"/>
          <w:lang w:val="vi-VN"/>
        </w:rPr>
        <w:t>ậ</w:t>
      </w:r>
      <w:r>
        <w:rPr>
          <w:rFonts w:eastAsia="Calibri"/>
          <w:spacing w:val="4"/>
          <w:position w:val="0"/>
          <w:szCs w:val="28"/>
          <w:lang w:val="vi-VN"/>
        </w:rPr>
        <w:t>n vi</w:t>
      </w:r>
      <w:r>
        <w:rPr>
          <w:rFonts w:eastAsia="Calibri"/>
          <w:spacing w:val="4"/>
          <w:position w:val="0"/>
          <w:szCs w:val="28"/>
          <w:lang w:val="vi-VN"/>
        </w:rPr>
        <w:t>ệ</w:t>
      </w:r>
      <w:r>
        <w:rPr>
          <w:rFonts w:eastAsia="Calibri"/>
          <w:spacing w:val="4"/>
          <w:position w:val="0"/>
          <w:szCs w:val="28"/>
          <w:lang w:val="vi-VN"/>
        </w:rPr>
        <w:t>c gia h</w:t>
      </w:r>
      <w:r>
        <w:rPr>
          <w:rFonts w:eastAsia="Calibri"/>
          <w:spacing w:val="4"/>
          <w:position w:val="0"/>
          <w:szCs w:val="28"/>
          <w:lang w:val="vi-VN"/>
        </w:rPr>
        <w:t>ạ</w:t>
      </w:r>
      <w:r>
        <w:rPr>
          <w:rFonts w:eastAsia="Calibri"/>
          <w:spacing w:val="4"/>
          <w:position w:val="0"/>
          <w:szCs w:val="28"/>
          <w:lang w:val="vi-VN"/>
        </w:rPr>
        <w:t>n vào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w:t>
      </w:r>
    </w:p>
    <w:p w14:paraId="389E70BD"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c) Văn b</w:t>
      </w:r>
      <w:r>
        <w:rPr>
          <w:rFonts w:eastAsia="Calibri"/>
          <w:spacing w:val="4"/>
          <w:position w:val="0"/>
          <w:szCs w:val="28"/>
          <w:lang w:val="vi-VN"/>
        </w:rPr>
        <w:t>ả</w:t>
      </w:r>
      <w:r>
        <w:rPr>
          <w:rFonts w:eastAsia="Calibri"/>
          <w:spacing w:val="4"/>
          <w:position w:val="0"/>
          <w:szCs w:val="28"/>
          <w:lang w:val="vi-VN"/>
        </w:rPr>
        <w:t xml:space="preserve">n </w:t>
      </w:r>
      <w:r>
        <w:rPr>
          <w:rFonts w:eastAsia="Calibri"/>
          <w:spacing w:val="4"/>
          <w:position w:val="0"/>
          <w:szCs w:val="28"/>
          <w:lang w:val="vi-VN"/>
        </w:rPr>
        <w:t>ủ</w:t>
      </w:r>
      <w:r>
        <w:rPr>
          <w:rFonts w:eastAsia="Calibri"/>
          <w:spacing w:val="4"/>
          <w:position w:val="0"/>
          <w:szCs w:val="28"/>
          <w:lang w:val="vi-VN"/>
        </w:rPr>
        <w:t>y quy</w:t>
      </w:r>
      <w:r>
        <w:rPr>
          <w:rFonts w:eastAsia="Calibri"/>
          <w:spacing w:val="4"/>
          <w:position w:val="0"/>
          <w:szCs w:val="28"/>
          <w:lang w:val="vi-VN"/>
        </w:rPr>
        <w:t>ề</w:t>
      </w:r>
      <w:r>
        <w:rPr>
          <w:rFonts w:eastAsia="Calibri"/>
          <w:spacing w:val="4"/>
          <w:position w:val="0"/>
          <w:szCs w:val="28"/>
          <w:lang w:val="vi-VN"/>
        </w:rPr>
        <w:t>n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yêu c</w:t>
      </w:r>
      <w:r>
        <w:rPr>
          <w:rFonts w:eastAsia="Calibri"/>
          <w:spacing w:val="4"/>
          <w:position w:val="0"/>
          <w:szCs w:val="28"/>
          <w:lang w:val="vi-VN"/>
        </w:rPr>
        <w:t>ầ</w:t>
      </w:r>
      <w:r>
        <w:rPr>
          <w:rFonts w:eastAsia="Calibri"/>
          <w:spacing w:val="4"/>
          <w:position w:val="0"/>
          <w:szCs w:val="28"/>
          <w:lang w:val="vi-VN"/>
        </w:rPr>
        <w:t>u đư</w:t>
      </w:r>
      <w:r>
        <w:rPr>
          <w:rFonts w:eastAsia="Calibri"/>
          <w:spacing w:val="4"/>
          <w:position w:val="0"/>
          <w:szCs w:val="28"/>
          <w:lang w:val="vi-VN"/>
        </w:rPr>
        <w:t>ợ</w:t>
      </w:r>
      <w:r>
        <w:rPr>
          <w:rFonts w:eastAsia="Calibri"/>
          <w:spacing w:val="4"/>
          <w:position w:val="0"/>
          <w:szCs w:val="28"/>
          <w:lang w:val="vi-VN"/>
        </w:rPr>
        <w:t>c n</w:t>
      </w:r>
      <w:r>
        <w:rPr>
          <w:rFonts w:eastAsia="Calibri"/>
          <w:spacing w:val="4"/>
          <w:position w:val="0"/>
          <w:szCs w:val="28"/>
          <w:lang w:val="vi-VN"/>
        </w:rPr>
        <w:t>ộ</w:t>
      </w:r>
      <w:r>
        <w:rPr>
          <w:rFonts w:eastAsia="Calibri"/>
          <w:spacing w:val="4"/>
          <w:position w:val="0"/>
          <w:szCs w:val="28"/>
          <w:lang w:val="vi-VN"/>
        </w:rPr>
        <w:t>p thông qua đ</w:t>
      </w:r>
      <w:r>
        <w:rPr>
          <w:rFonts w:eastAsia="Calibri"/>
          <w:spacing w:val="4"/>
          <w:position w:val="0"/>
          <w:szCs w:val="28"/>
          <w:lang w:val="vi-VN"/>
        </w:rPr>
        <w:t>ạ</w:t>
      </w:r>
      <w:r>
        <w:rPr>
          <w:rFonts w:eastAsia="Calibri"/>
          <w:spacing w:val="4"/>
          <w:position w:val="0"/>
          <w:szCs w:val="28"/>
          <w:lang w:val="vi-VN"/>
        </w:rPr>
        <w:t>i di</w:t>
      </w:r>
      <w:r>
        <w:rPr>
          <w:rFonts w:eastAsia="Calibri"/>
          <w:spacing w:val="4"/>
          <w:position w:val="0"/>
          <w:szCs w:val="28"/>
          <w:lang w:val="vi-VN"/>
        </w:rPr>
        <w:t>ệ</w:t>
      </w:r>
      <w:r>
        <w:rPr>
          <w:rFonts w:eastAsia="Calibri"/>
          <w:spacing w:val="4"/>
          <w:position w:val="0"/>
          <w:szCs w:val="28"/>
          <w:lang w:val="vi-VN"/>
        </w:rPr>
        <w:t>n);</w:t>
      </w:r>
    </w:p>
    <w:p w14:paraId="3157CCFE" w14:textId="77777777" w:rsidR="004C1F96" w:rsidRDefault="007C7542">
      <w:pPr>
        <w:widowControl w:val="0"/>
        <w:tabs>
          <w:tab w:val="left" w:pos="-1985"/>
        </w:tabs>
        <w:suppressAutoHyphens w:val="0"/>
        <w:spacing w:before="120" w:after="80" w:line="269"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d) B</w:t>
      </w:r>
      <w:r>
        <w:rPr>
          <w:rFonts w:eastAsia="Calibri"/>
          <w:spacing w:val="4"/>
          <w:position w:val="0"/>
          <w:szCs w:val="28"/>
          <w:lang w:val="vi-VN"/>
        </w:rPr>
        <w:t>ả</w:t>
      </w:r>
      <w:r>
        <w:rPr>
          <w:rFonts w:eastAsia="Calibri"/>
          <w:spacing w:val="4"/>
          <w:position w:val="0"/>
          <w:szCs w:val="28"/>
          <w:lang w:val="vi-VN"/>
        </w:rPr>
        <w:t>n sao ch</w:t>
      </w:r>
      <w:r>
        <w:rPr>
          <w:rFonts w:eastAsia="Calibri"/>
          <w:spacing w:val="4"/>
          <w:position w:val="0"/>
          <w:szCs w:val="28"/>
          <w:lang w:val="vi-VN"/>
        </w:rPr>
        <w:t>ứ</w:t>
      </w:r>
      <w:r>
        <w:rPr>
          <w:rFonts w:eastAsia="Calibri"/>
          <w:spacing w:val="4"/>
          <w:position w:val="0"/>
          <w:szCs w:val="28"/>
          <w:lang w:val="vi-VN"/>
        </w:rPr>
        <w:t>ng t</w:t>
      </w:r>
      <w:r>
        <w:rPr>
          <w:rFonts w:eastAsia="Calibri"/>
          <w:spacing w:val="4"/>
          <w:position w:val="0"/>
          <w:szCs w:val="28"/>
          <w:lang w:val="vi-VN"/>
        </w:rPr>
        <w:t>ừ</w:t>
      </w:r>
      <w:r>
        <w:rPr>
          <w:rFonts w:eastAsia="Calibri"/>
          <w:spacing w:val="4"/>
          <w:position w:val="0"/>
          <w:szCs w:val="28"/>
          <w:lang w:val="vi-VN"/>
        </w:rPr>
        <w:t xml:space="preserve"> n</w:t>
      </w:r>
      <w:r>
        <w:rPr>
          <w:rFonts w:eastAsia="Calibri"/>
          <w:spacing w:val="4"/>
          <w:position w:val="0"/>
          <w:szCs w:val="28"/>
          <w:lang w:val="vi-VN"/>
        </w:rPr>
        <w:t>ộ</w:t>
      </w:r>
      <w:r>
        <w:rPr>
          <w:rFonts w:eastAsia="Calibri"/>
          <w:spacing w:val="4"/>
          <w:position w:val="0"/>
          <w:szCs w:val="28"/>
          <w:lang w:val="vi-VN"/>
        </w:rPr>
        <w:t xml:space="preserve">p phí, </w:t>
      </w:r>
      <w:r>
        <w:rPr>
          <w:rFonts w:eastAsia="Calibri"/>
          <w:spacing w:val="4"/>
          <w:position w:val="0"/>
          <w:szCs w:val="28"/>
          <w:lang w:val="vi-VN"/>
        </w:rPr>
        <w:t>l</w:t>
      </w:r>
      <w:r>
        <w:rPr>
          <w:rFonts w:eastAsia="Calibri"/>
          <w:spacing w:val="4"/>
          <w:position w:val="0"/>
          <w:szCs w:val="28"/>
          <w:lang w:val="vi-VN"/>
        </w:rPr>
        <w:t>ệ</w:t>
      </w:r>
      <w:r>
        <w:rPr>
          <w:rFonts w:eastAsia="Calibri"/>
          <w:spacing w:val="4"/>
          <w:position w:val="0"/>
          <w:szCs w:val="28"/>
          <w:lang w:val="vi-VN"/>
        </w:rPr>
        <w:t xml:space="preserve"> phí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n</w:t>
      </w:r>
      <w:r>
        <w:rPr>
          <w:rFonts w:eastAsia="Calibri"/>
          <w:spacing w:val="4"/>
          <w:position w:val="0"/>
          <w:szCs w:val="28"/>
          <w:lang w:val="vi-VN"/>
        </w:rPr>
        <w:t>ộ</w:t>
      </w:r>
      <w:r>
        <w:rPr>
          <w:rFonts w:eastAsia="Calibri"/>
          <w:spacing w:val="4"/>
          <w:position w:val="0"/>
          <w:szCs w:val="28"/>
          <w:lang w:val="vi-VN"/>
        </w:rPr>
        <w:t>p phí, l</w:t>
      </w:r>
      <w:r>
        <w:rPr>
          <w:rFonts w:eastAsia="Calibri"/>
          <w:spacing w:val="4"/>
          <w:position w:val="0"/>
          <w:szCs w:val="28"/>
          <w:lang w:val="vi-VN"/>
        </w:rPr>
        <w:t>ệ</w:t>
      </w:r>
      <w:r>
        <w:rPr>
          <w:rFonts w:eastAsia="Calibri"/>
          <w:spacing w:val="4"/>
          <w:position w:val="0"/>
          <w:szCs w:val="28"/>
          <w:lang w:val="vi-VN"/>
        </w:rPr>
        <w:t xml:space="preserve"> phí qua d</w:t>
      </w:r>
      <w:r>
        <w:rPr>
          <w:rFonts w:eastAsia="Calibri"/>
          <w:spacing w:val="4"/>
          <w:position w:val="0"/>
          <w:szCs w:val="28"/>
          <w:lang w:val="vi-VN"/>
        </w:rPr>
        <w:t>ị</w:t>
      </w:r>
      <w:r>
        <w:rPr>
          <w:rFonts w:eastAsia="Calibri"/>
          <w:spacing w:val="4"/>
          <w:position w:val="0"/>
          <w:szCs w:val="28"/>
          <w:lang w:val="vi-VN"/>
        </w:rPr>
        <w:t>ch v</w:t>
      </w:r>
      <w:r>
        <w:rPr>
          <w:rFonts w:eastAsia="Calibri"/>
          <w:spacing w:val="4"/>
          <w:position w:val="0"/>
          <w:szCs w:val="28"/>
          <w:lang w:val="vi-VN"/>
        </w:rPr>
        <w:t>ụ</w:t>
      </w:r>
      <w:r>
        <w:rPr>
          <w:rFonts w:eastAsia="Calibri"/>
          <w:spacing w:val="4"/>
          <w:position w:val="0"/>
          <w:szCs w:val="28"/>
          <w:lang w:val="vi-VN"/>
        </w:rPr>
        <w:t xml:space="preserve"> bưu chính ho</w:t>
      </w:r>
      <w:r>
        <w:rPr>
          <w:rFonts w:eastAsia="Calibri"/>
          <w:spacing w:val="4"/>
          <w:position w:val="0"/>
          <w:szCs w:val="28"/>
          <w:lang w:val="vi-VN"/>
        </w:rPr>
        <w:t>ặ</w:t>
      </w:r>
      <w:r>
        <w:rPr>
          <w:rFonts w:eastAsia="Calibri"/>
          <w:spacing w:val="4"/>
          <w:position w:val="0"/>
          <w:szCs w:val="28"/>
          <w:lang w:val="vi-VN"/>
        </w:rPr>
        <w:t>c n</w:t>
      </w:r>
      <w:r>
        <w:rPr>
          <w:rFonts w:eastAsia="Calibri"/>
          <w:spacing w:val="4"/>
          <w:position w:val="0"/>
          <w:szCs w:val="28"/>
          <w:lang w:val="vi-VN"/>
        </w:rPr>
        <w:t>ộ</w:t>
      </w:r>
      <w:r>
        <w:rPr>
          <w:rFonts w:eastAsia="Calibri"/>
          <w:spacing w:val="4"/>
          <w:position w:val="0"/>
          <w:szCs w:val="28"/>
          <w:lang w:val="vi-VN"/>
        </w:rPr>
        <w:t>p tr</w:t>
      </w:r>
      <w:r>
        <w:rPr>
          <w:rFonts w:eastAsia="Calibri"/>
          <w:spacing w:val="4"/>
          <w:position w:val="0"/>
          <w:szCs w:val="28"/>
          <w:lang w:val="vi-VN"/>
        </w:rPr>
        <w:t>ự</w:t>
      </w:r>
      <w:r>
        <w:rPr>
          <w:rFonts w:eastAsia="Calibri"/>
          <w:spacing w:val="4"/>
          <w:position w:val="0"/>
          <w:szCs w:val="28"/>
          <w:lang w:val="vi-VN"/>
        </w:rPr>
        <w:t>c ti</w:t>
      </w:r>
      <w:r>
        <w:rPr>
          <w:rFonts w:eastAsia="Calibri"/>
          <w:spacing w:val="4"/>
          <w:position w:val="0"/>
          <w:szCs w:val="28"/>
          <w:lang w:val="vi-VN"/>
        </w:rPr>
        <w:t>ế</w:t>
      </w:r>
      <w:r>
        <w:rPr>
          <w:rFonts w:eastAsia="Calibri"/>
          <w:spacing w:val="4"/>
          <w:position w:val="0"/>
          <w:szCs w:val="28"/>
          <w:lang w:val="vi-VN"/>
        </w:rPr>
        <w:t>p vào tài kho</w:t>
      </w:r>
      <w:r>
        <w:rPr>
          <w:rFonts w:eastAsia="Calibri"/>
          <w:spacing w:val="4"/>
          <w:position w:val="0"/>
          <w:szCs w:val="28"/>
          <w:lang w:val="vi-VN"/>
        </w:rPr>
        <w:t>ả</w:t>
      </w:r>
      <w:r>
        <w:rPr>
          <w:rFonts w:eastAsia="Calibri"/>
          <w:spacing w:val="4"/>
          <w:position w:val="0"/>
          <w:szCs w:val="28"/>
          <w:lang w:val="vi-VN"/>
        </w:rPr>
        <w:t>n c</w:t>
      </w:r>
      <w:r>
        <w:rPr>
          <w:rFonts w:eastAsia="Calibri"/>
          <w:spacing w:val="4"/>
          <w:position w:val="0"/>
          <w:szCs w:val="28"/>
          <w:lang w:val="vi-VN"/>
        </w:rPr>
        <w:t>ủ</w:t>
      </w:r>
      <w:r>
        <w:rPr>
          <w:rFonts w:eastAsia="Calibri"/>
          <w:spacing w:val="4"/>
          <w:position w:val="0"/>
          <w:szCs w:val="28"/>
          <w:lang w:val="vi-VN"/>
        </w:rPr>
        <w:t>a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w:t>
      </w:r>
    </w:p>
    <w:p w14:paraId="105FE6F2" w14:textId="77777777" w:rsidR="004C1F96" w:rsidRDefault="007C7542">
      <w:pPr>
        <w:widowControl w:val="0"/>
        <w:tabs>
          <w:tab w:val="left" w:pos="-1985"/>
        </w:tabs>
        <w:suppressAutoHyphens w:val="0"/>
        <w:spacing w:before="120" w:after="8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Trong m</w:t>
      </w:r>
      <w:r>
        <w:rPr>
          <w:rFonts w:eastAsia="Calibri"/>
          <w:spacing w:val="4"/>
          <w:position w:val="0"/>
          <w:szCs w:val="28"/>
          <w:lang w:val="vi-VN"/>
        </w:rPr>
        <w:t>ộ</w:t>
      </w:r>
      <w:r>
        <w:rPr>
          <w:rFonts w:eastAsia="Calibri"/>
          <w:spacing w:val="4"/>
          <w:position w:val="0"/>
          <w:szCs w:val="28"/>
          <w:lang w:val="vi-VN"/>
        </w:rPr>
        <w:t>t h</w:t>
      </w:r>
      <w:r>
        <w:rPr>
          <w:rFonts w:eastAsia="Calibri"/>
          <w:spacing w:val="4"/>
          <w:position w:val="0"/>
          <w:szCs w:val="28"/>
          <w:lang w:val="vi-VN"/>
        </w:rPr>
        <w:t>ồ</w:t>
      </w:r>
      <w:r>
        <w:rPr>
          <w:rFonts w:eastAsia="Calibri"/>
          <w:spacing w:val="4"/>
          <w:position w:val="0"/>
          <w:szCs w:val="28"/>
          <w:lang w:val="vi-VN"/>
        </w:rPr>
        <w:t xml:space="preserve"> sơ có th</w:t>
      </w:r>
      <w:r>
        <w:rPr>
          <w:rFonts w:eastAsia="Calibri"/>
          <w:spacing w:val="4"/>
          <w:position w:val="0"/>
          <w:szCs w:val="28"/>
          <w:lang w:val="vi-VN"/>
        </w:rPr>
        <w:t>ể</w:t>
      </w:r>
      <w:r>
        <w:rPr>
          <w:rFonts w:eastAsia="Calibri"/>
          <w:spacing w:val="4"/>
          <w:position w:val="0"/>
          <w:szCs w:val="28"/>
          <w:lang w:val="vi-VN"/>
        </w:rPr>
        <w:t xml:space="preserve">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cho m</w:t>
      </w:r>
      <w:r>
        <w:rPr>
          <w:rFonts w:eastAsia="Calibri"/>
          <w:spacing w:val="4"/>
          <w:position w:val="0"/>
          <w:szCs w:val="28"/>
          <w:lang w:val="vi-VN"/>
        </w:rPr>
        <w:t>ộ</w:t>
      </w:r>
      <w:r>
        <w:rPr>
          <w:rFonts w:eastAsia="Calibri"/>
          <w:spacing w:val="4"/>
          <w:position w:val="0"/>
          <w:szCs w:val="28"/>
          <w:lang w:val="vi-VN"/>
        </w:rPr>
        <w:t>t ho</w:t>
      </w:r>
      <w:r>
        <w:rPr>
          <w:rFonts w:eastAsia="Calibri"/>
          <w:spacing w:val="4"/>
          <w:position w:val="0"/>
          <w:szCs w:val="28"/>
          <w:lang w:val="vi-VN"/>
        </w:rPr>
        <w:t>ặ</w:t>
      </w:r>
      <w:r>
        <w:rPr>
          <w:rFonts w:eastAsia="Calibri"/>
          <w:spacing w:val="4"/>
          <w:position w:val="0"/>
          <w:szCs w:val="28"/>
          <w:lang w:val="vi-VN"/>
        </w:rPr>
        <w:t>c nhi</w:t>
      </w:r>
      <w:r>
        <w:rPr>
          <w:rFonts w:eastAsia="Calibri"/>
          <w:spacing w:val="4"/>
          <w:position w:val="0"/>
          <w:szCs w:val="28"/>
          <w:lang w:val="vi-VN"/>
        </w:rPr>
        <w:t>ề</w:t>
      </w:r>
      <w:r>
        <w:rPr>
          <w:rFonts w:eastAsia="Calibri"/>
          <w:spacing w:val="4"/>
          <w:position w:val="0"/>
          <w:szCs w:val="28"/>
          <w:lang w:val="vi-VN"/>
        </w:rPr>
        <w:t>u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n</w:t>
      </w:r>
      <w:r>
        <w:rPr>
          <w:rFonts w:eastAsia="Calibri"/>
          <w:spacing w:val="4"/>
          <w:position w:val="0"/>
          <w:szCs w:val="28"/>
          <w:lang w:val="vi-VN"/>
        </w:rPr>
        <w:t>ế</w:t>
      </w:r>
      <w:r>
        <w:rPr>
          <w:rFonts w:eastAsia="Calibri"/>
          <w:spacing w:val="4"/>
          <w:position w:val="0"/>
          <w:szCs w:val="28"/>
          <w:lang w:val="vi-VN"/>
        </w:rPr>
        <w:t>u có cùng lo</w:t>
      </w:r>
      <w:r>
        <w:rPr>
          <w:rFonts w:eastAsia="Calibri"/>
          <w:spacing w:val="4"/>
          <w:position w:val="0"/>
          <w:szCs w:val="28"/>
          <w:lang w:val="vi-VN"/>
        </w:rPr>
        <w:t>ạ</w:t>
      </w:r>
      <w:r>
        <w:rPr>
          <w:rFonts w:eastAsia="Calibri"/>
          <w:spacing w:val="4"/>
          <w:position w:val="0"/>
          <w:szCs w:val="28"/>
          <w:lang w:val="vi-VN"/>
        </w:rPr>
        <w:t>i đ</w:t>
      </w:r>
      <w:r>
        <w:rPr>
          <w:rFonts w:eastAsia="Calibri"/>
          <w:spacing w:val="4"/>
          <w:position w:val="0"/>
          <w:szCs w:val="28"/>
          <w:lang w:val="vi-VN"/>
        </w:rPr>
        <w:t>ố</w:t>
      </w:r>
      <w:r>
        <w:rPr>
          <w:rFonts w:eastAsia="Calibri"/>
          <w:spacing w:val="4"/>
          <w:position w:val="0"/>
          <w:szCs w:val="28"/>
          <w:lang w:val="vi-VN"/>
        </w:rPr>
        <w:t>i tư</w:t>
      </w:r>
      <w:r>
        <w:rPr>
          <w:rFonts w:eastAsia="Calibri"/>
          <w:spacing w:val="4"/>
          <w:position w:val="0"/>
          <w:szCs w:val="28"/>
          <w:lang w:val="vi-VN"/>
        </w:rPr>
        <w:t>ợ</w:t>
      </w:r>
      <w:r>
        <w:rPr>
          <w:rFonts w:eastAsia="Calibri"/>
          <w:spacing w:val="4"/>
          <w:position w:val="0"/>
          <w:szCs w:val="28"/>
          <w:lang w:val="vi-VN"/>
        </w:rPr>
        <w:t>ng và cùng ch</w:t>
      </w:r>
      <w:r>
        <w:rPr>
          <w:rFonts w:eastAsia="Calibri"/>
          <w:spacing w:val="4"/>
          <w:position w:val="0"/>
          <w:szCs w:val="28"/>
          <w:lang w:val="vi-VN"/>
        </w:rPr>
        <w:t>ủ</w:t>
      </w:r>
      <w:r>
        <w:rPr>
          <w:rFonts w:eastAsia="Calibri"/>
          <w:spacing w:val="4"/>
          <w:position w:val="0"/>
          <w:szCs w:val="28"/>
          <w:lang w:val="vi-VN"/>
        </w:rPr>
        <w:t xml:space="preserve">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 xml:space="preserve">u. </w:t>
      </w:r>
    </w:p>
    <w:p w14:paraId="4A2B8E02"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lastRenderedPageBreak/>
        <w:t>3. H</w:t>
      </w:r>
      <w:r>
        <w:rPr>
          <w:rFonts w:eastAsia="Calibri"/>
          <w:spacing w:val="4"/>
          <w:position w:val="0"/>
          <w:szCs w:val="28"/>
          <w:lang w:val="vi-VN"/>
        </w:rPr>
        <w:t>ồ</w:t>
      </w:r>
      <w:r>
        <w:rPr>
          <w:rFonts w:eastAsia="Calibri"/>
          <w:spacing w:val="4"/>
          <w:position w:val="0"/>
          <w:szCs w:val="28"/>
          <w:lang w:val="vi-VN"/>
        </w:rPr>
        <w:t xml:space="preserve"> sơ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và phí th</w:t>
      </w:r>
      <w:r>
        <w:rPr>
          <w:rFonts w:eastAsia="Calibri"/>
          <w:spacing w:val="4"/>
          <w:position w:val="0"/>
          <w:szCs w:val="28"/>
          <w:lang w:val="vi-VN"/>
        </w:rPr>
        <w:t>ẩ</w:t>
      </w:r>
      <w:r>
        <w:rPr>
          <w:rFonts w:eastAsia="Calibri"/>
          <w:spacing w:val="4"/>
          <w:position w:val="0"/>
          <w:szCs w:val="28"/>
          <w:lang w:val="vi-VN"/>
        </w:rPr>
        <w:t>m đ</w:t>
      </w:r>
      <w:r>
        <w:rPr>
          <w:rFonts w:eastAsia="Calibri"/>
          <w:spacing w:val="4"/>
          <w:position w:val="0"/>
          <w:szCs w:val="28"/>
          <w:lang w:val="vi-VN"/>
        </w:rPr>
        <w:t>ị</w:t>
      </w:r>
      <w:r>
        <w:rPr>
          <w:rFonts w:eastAsia="Calibri"/>
          <w:spacing w:val="4"/>
          <w:position w:val="0"/>
          <w:szCs w:val="28"/>
          <w:lang w:val="vi-VN"/>
        </w:rPr>
        <w:t>nh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l</w:t>
      </w:r>
      <w:r>
        <w:rPr>
          <w:rFonts w:eastAsia="Calibri"/>
          <w:spacing w:val="4"/>
          <w:position w:val="0"/>
          <w:szCs w:val="28"/>
          <w:lang w:val="vi-VN"/>
        </w:rPr>
        <w:t>ệ</w:t>
      </w:r>
      <w:r>
        <w:rPr>
          <w:rFonts w:eastAsia="Calibri"/>
          <w:spacing w:val="4"/>
          <w:position w:val="0"/>
          <w:szCs w:val="28"/>
          <w:lang w:val="vi-VN"/>
        </w:rPr>
        <w:t xml:space="preserve"> phí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phí s</w:t>
      </w:r>
      <w:r>
        <w:rPr>
          <w:rFonts w:eastAsia="Calibri"/>
          <w:spacing w:val="4"/>
          <w:position w:val="0"/>
          <w:szCs w:val="28"/>
          <w:lang w:val="vi-VN"/>
        </w:rPr>
        <w:t>ử</w:t>
      </w:r>
      <w:r>
        <w:rPr>
          <w:rFonts w:eastAsia="Calibri"/>
          <w:spacing w:val="4"/>
          <w:position w:val="0"/>
          <w:szCs w:val="28"/>
          <w:lang w:val="vi-VN"/>
        </w:rPr>
        <w:t xml:space="preserve"> d</w:t>
      </w:r>
      <w:r>
        <w:rPr>
          <w:rFonts w:eastAsia="Calibri"/>
          <w:spacing w:val="4"/>
          <w:position w:val="0"/>
          <w:szCs w:val="28"/>
          <w:lang w:val="vi-VN"/>
        </w:rPr>
        <w:t>ụ</w:t>
      </w:r>
      <w:r>
        <w:rPr>
          <w:rFonts w:eastAsia="Calibri"/>
          <w:spacing w:val="4"/>
          <w:position w:val="0"/>
          <w:szCs w:val="28"/>
          <w:lang w:val="vi-VN"/>
        </w:rPr>
        <w:t>ng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phí đăng b</w:t>
      </w:r>
      <w:r>
        <w:rPr>
          <w:rFonts w:eastAsia="Calibri"/>
          <w:spacing w:val="4"/>
          <w:position w:val="0"/>
          <w:szCs w:val="28"/>
          <w:lang w:val="vi-VN"/>
        </w:rPr>
        <w:t>ạ</w:t>
      </w:r>
      <w:r>
        <w:rPr>
          <w:rFonts w:eastAsia="Calibri"/>
          <w:spacing w:val="4"/>
          <w:position w:val="0"/>
          <w:szCs w:val="28"/>
          <w:lang w:val="vi-VN"/>
        </w:rPr>
        <w:t xml:space="preserve"> và phí công b</w:t>
      </w:r>
      <w:r>
        <w:rPr>
          <w:rFonts w:eastAsia="Calibri"/>
          <w:spacing w:val="4"/>
          <w:position w:val="0"/>
          <w:szCs w:val="28"/>
          <w:lang w:val="vi-VN"/>
        </w:rPr>
        <w:t>ố</w:t>
      </w:r>
      <w:r>
        <w:rPr>
          <w:rFonts w:eastAsia="Calibri"/>
          <w:spacing w:val="4"/>
          <w:position w:val="0"/>
          <w:szCs w:val="28"/>
          <w:lang w:val="vi-VN"/>
        </w:rPr>
        <w:t xml:space="preserve">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ph</w:t>
      </w:r>
      <w:r>
        <w:rPr>
          <w:rFonts w:eastAsia="Calibri"/>
          <w:spacing w:val="4"/>
          <w:position w:val="0"/>
          <w:szCs w:val="28"/>
          <w:lang w:val="vi-VN"/>
        </w:rPr>
        <w:t>ả</w:t>
      </w:r>
      <w:r>
        <w:rPr>
          <w:rFonts w:eastAsia="Calibri"/>
          <w:spacing w:val="4"/>
          <w:position w:val="0"/>
          <w:szCs w:val="28"/>
          <w:lang w:val="vi-VN"/>
        </w:rPr>
        <w:t>i đư</w:t>
      </w:r>
      <w:r>
        <w:rPr>
          <w:rFonts w:eastAsia="Calibri"/>
          <w:spacing w:val="4"/>
          <w:position w:val="0"/>
          <w:szCs w:val="28"/>
          <w:lang w:val="vi-VN"/>
        </w:rPr>
        <w:t>ợ</w:t>
      </w:r>
      <w:r>
        <w:rPr>
          <w:rFonts w:eastAsia="Calibri"/>
          <w:spacing w:val="4"/>
          <w:position w:val="0"/>
          <w:szCs w:val="28"/>
          <w:lang w:val="vi-VN"/>
        </w:rPr>
        <w:t>c ch</w:t>
      </w:r>
      <w:r>
        <w:rPr>
          <w:rFonts w:eastAsia="Calibri"/>
          <w:spacing w:val="4"/>
          <w:position w:val="0"/>
          <w:szCs w:val="28"/>
          <w:lang w:val="vi-VN"/>
        </w:rPr>
        <w:t>ủ</w:t>
      </w:r>
      <w:r>
        <w:rPr>
          <w:rFonts w:eastAsia="Calibri"/>
          <w:spacing w:val="4"/>
          <w:position w:val="0"/>
          <w:szCs w:val="28"/>
          <w:lang w:val="vi-VN"/>
        </w:rPr>
        <w:t xml:space="preserve"> B</w:t>
      </w:r>
      <w:r>
        <w:rPr>
          <w:rFonts w:eastAsia="Calibri"/>
          <w:spacing w:val="4"/>
          <w:position w:val="0"/>
          <w:szCs w:val="28"/>
          <w:lang w:val="vi-VN"/>
        </w:rPr>
        <w:t>ằ</w:t>
      </w:r>
      <w:r>
        <w:rPr>
          <w:rFonts w:eastAsia="Calibri"/>
          <w:spacing w:val="4"/>
          <w:position w:val="0"/>
          <w:szCs w:val="28"/>
          <w:lang w:val="vi-VN"/>
        </w:rPr>
        <w:t>ng đ</w:t>
      </w:r>
      <w:r>
        <w:rPr>
          <w:rFonts w:eastAsia="Calibri"/>
          <w:spacing w:val="4"/>
          <w:position w:val="0"/>
          <w:szCs w:val="28"/>
          <w:lang w:val="vi-VN"/>
        </w:rPr>
        <w:t>ộ</w:t>
      </w:r>
      <w:r>
        <w:rPr>
          <w:rFonts w:eastAsia="Calibri"/>
          <w:spacing w:val="4"/>
          <w:position w:val="0"/>
          <w:szCs w:val="28"/>
          <w:lang w:val="vi-VN"/>
        </w:rPr>
        <w:t>c quy</w:t>
      </w:r>
      <w:r>
        <w:rPr>
          <w:rFonts w:eastAsia="Calibri"/>
          <w:spacing w:val="4"/>
          <w:position w:val="0"/>
          <w:szCs w:val="28"/>
          <w:lang w:val="vi-VN"/>
        </w:rPr>
        <w:t>ề</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u n</w:t>
      </w:r>
      <w:r>
        <w:rPr>
          <w:rFonts w:eastAsia="Calibri"/>
          <w:spacing w:val="4"/>
          <w:position w:val="0"/>
          <w:szCs w:val="28"/>
          <w:lang w:val="vi-VN"/>
        </w:rPr>
        <w:t>ộ</w:t>
      </w:r>
      <w:r>
        <w:rPr>
          <w:rFonts w:eastAsia="Calibri"/>
          <w:spacing w:val="4"/>
          <w:position w:val="0"/>
          <w:szCs w:val="28"/>
          <w:lang w:val="vi-VN"/>
        </w:rPr>
        <w:t>p cho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trong vòng 06 tháng tính đ</w:t>
      </w:r>
      <w:r>
        <w:rPr>
          <w:rFonts w:eastAsia="Calibri"/>
          <w:spacing w:val="4"/>
          <w:position w:val="0"/>
          <w:szCs w:val="28"/>
          <w:lang w:val="vi-VN"/>
        </w:rPr>
        <w:t>ế</w:t>
      </w:r>
      <w:r>
        <w:rPr>
          <w:rFonts w:eastAsia="Calibri"/>
          <w:spacing w:val="4"/>
          <w:position w:val="0"/>
          <w:szCs w:val="28"/>
          <w:lang w:val="vi-VN"/>
        </w:rPr>
        <w:t>n ngày B</w:t>
      </w:r>
      <w:r>
        <w:rPr>
          <w:rFonts w:eastAsia="Calibri"/>
          <w:spacing w:val="4"/>
          <w:position w:val="0"/>
          <w:szCs w:val="28"/>
          <w:lang w:val="vi-VN"/>
        </w:rPr>
        <w:t>ằ</w:t>
      </w:r>
      <w:r>
        <w:rPr>
          <w:rFonts w:eastAsia="Calibri"/>
          <w:spacing w:val="4"/>
          <w:position w:val="0"/>
          <w:szCs w:val="28"/>
          <w:lang w:val="vi-VN"/>
        </w:rPr>
        <w:t>ng đ</w:t>
      </w:r>
      <w:r>
        <w:rPr>
          <w:rFonts w:eastAsia="Calibri"/>
          <w:spacing w:val="4"/>
          <w:position w:val="0"/>
          <w:szCs w:val="28"/>
          <w:lang w:val="vi-VN"/>
        </w:rPr>
        <w:t>ộ</w:t>
      </w:r>
      <w:r>
        <w:rPr>
          <w:rFonts w:eastAsia="Calibri"/>
          <w:spacing w:val="4"/>
          <w:position w:val="0"/>
          <w:szCs w:val="28"/>
          <w:lang w:val="vi-VN"/>
        </w:rPr>
        <w:t>c quy</w:t>
      </w:r>
      <w:r>
        <w:rPr>
          <w:rFonts w:eastAsia="Calibri"/>
          <w:spacing w:val="4"/>
          <w:position w:val="0"/>
          <w:szCs w:val="28"/>
          <w:lang w:val="vi-VN"/>
        </w:rPr>
        <w:t>ề</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u h</w:t>
      </w:r>
      <w:r>
        <w:rPr>
          <w:rFonts w:eastAsia="Calibri"/>
          <w:spacing w:val="4"/>
          <w:position w:val="0"/>
          <w:szCs w:val="28"/>
          <w:lang w:val="vi-VN"/>
        </w:rPr>
        <w:t>ế</w:t>
      </w:r>
      <w:r>
        <w:rPr>
          <w:rFonts w:eastAsia="Calibri"/>
          <w:spacing w:val="4"/>
          <w:position w:val="0"/>
          <w:szCs w:val="28"/>
          <w:lang w:val="vi-VN"/>
        </w:rPr>
        <w:t>t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có th</w:t>
      </w:r>
      <w:r>
        <w:rPr>
          <w:rFonts w:eastAsia="Calibri"/>
          <w:spacing w:val="4"/>
          <w:position w:val="0"/>
          <w:szCs w:val="28"/>
          <w:lang w:val="vi-VN"/>
        </w:rPr>
        <w:t>ể</w:t>
      </w:r>
      <w:r>
        <w:rPr>
          <w:rFonts w:eastAsia="Calibri"/>
          <w:spacing w:val="4"/>
          <w:position w:val="0"/>
          <w:szCs w:val="28"/>
          <w:lang w:val="vi-VN"/>
        </w:rPr>
        <w:t xml:space="preserve"> n</w:t>
      </w:r>
      <w:r>
        <w:rPr>
          <w:rFonts w:eastAsia="Calibri"/>
          <w:spacing w:val="4"/>
          <w:position w:val="0"/>
          <w:szCs w:val="28"/>
          <w:lang w:val="vi-VN"/>
        </w:rPr>
        <w:t>ộ</w:t>
      </w:r>
      <w:r>
        <w:rPr>
          <w:rFonts w:eastAsia="Calibri"/>
          <w:spacing w:val="4"/>
          <w:position w:val="0"/>
          <w:szCs w:val="28"/>
          <w:lang w:val="vi-VN"/>
        </w:rPr>
        <w:t>p sau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quy đ</w:t>
      </w:r>
      <w:r>
        <w:rPr>
          <w:rFonts w:eastAsia="Calibri"/>
          <w:spacing w:val="4"/>
          <w:position w:val="0"/>
          <w:szCs w:val="28"/>
          <w:lang w:val="vi-VN"/>
        </w:rPr>
        <w:t>ị</w:t>
      </w:r>
      <w:r>
        <w:rPr>
          <w:rFonts w:eastAsia="Calibri"/>
          <w:spacing w:val="4"/>
          <w:position w:val="0"/>
          <w:szCs w:val="28"/>
          <w:lang w:val="vi-VN"/>
        </w:rPr>
        <w:t>nh nêu trên nhưng không đư</w:t>
      </w:r>
      <w:r>
        <w:rPr>
          <w:rFonts w:eastAsia="Calibri"/>
          <w:spacing w:val="4"/>
          <w:position w:val="0"/>
          <w:szCs w:val="28"/>
          <w:lang w:val="vi-VN"/>
        </w:rPr>
        <w:t>ợ</w:t>
      </w:r>
      <w:r>
        <w:rPr>
          <w:rFonts w:eastAsia="Calibri"/>
          <w:spacing w:val="4"/>
          <w:position w:val="0"/>
          <w:szCs w:val="28"/>
          <w:lang w:val="vi-VN"/>
        </w:rPr>
        <w:t>c quá 06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h</w:t>
      </w:r>
      <w:r>
        <w:rPr>
          <w:rFonts w:eastAsia="Calibri"/>
          <w:spacing w:val="4"/>
          <w:position w:val="0"/>
          <w:szCs w:val="28"/>
          <w:lang w:val="vi-VN"/>
        </w:rPr>
        <w:t>ế</w:t>
      </w:r>
      <w:r>
        <w:rPr>
          <w:rFonts w:eastAsia="Calibri"/>
          <w:spacing w:val="4"/>
          <w:position w:val="0"/>
          <w:szCs w:val="28"/>
          <w:lang w:val="vi-VN"/>
        </w:rPr>
        <w:t>t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và ch</w:t>
      </w:r>
      <w:r>
        <w:rPr>
          <w:rFonts w:eastAsia="Calibri"/>
          <w:spacing w:val="4"/>
          <w:position w:val="0"/>
          <w:szCs w:val="28"/>
          <w:lang w:val="vi-VN"/>
        </w:rPr>
        <w:t>ủ</w:t>
      </w:r>
      <w:r>
        <w:rPr>
          <w:rFonts w:eastAsia="Calibri"/>
          <w:spacing w:val="4"/>
          <w:position w:val="0"/>
          <w:szCs w:val="28"/>
          <w:lang w:val="vi-VN"/>
        </w:rPr>
        <w:t xml:space="preserve">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ph</w:t>
      </w:r>
      <w:r>
        <w:rPr>
          <w:rFonts w:eastAsia="Calibri"/>
          <w:spacing w:val="4"/>
          <w:position w:val="0"/>
          <w:szCs w:val="28"/>
          <w:lang w:val="vi-VN"/>
        </w:rPr>
        <w:t>ả</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l</w:t>
      </w:r>
      <w:r>
        <w:rPr>
          <w:rFonts w:eastAsia="Calibri"/>
          <w:spacing w:val="4"/>
          <w:position w:val="0"/>
          <w:szCs w:val="28"/>
          <w:lang w:val="vi-VN"/>
        </w:rPr>
        <w:t>ệ</w:t>
      </w:r>
      <w:r>
        <w:rPr>
          <w:rFonts w:eastAsia="Calibri"/>
          <w:spacing w:val="4"/>
          <w:position w:val="0"/>
          <w:szCs w:val="28"/>
          <w:lang w:val="vi-VN"/>
        </w:rPr>
        <w:t xml:space="preserve"> phí cho m</w:t>
      </w:r>
      <w:r>
        <w:rPr>
          <w:rFonts w:eastAsia="Calibri"/>
          <w:spacing w:val="4"/>
          <w:position w:val="0"/>
          <w:szCs w:val="28"/>
          <w:lang w:val="vi-VN"/>
        </w:rPr>
        <w:t>ỗ</w:t>
      </w:r>
      <w:r>
        <w:rPr>
          <w:rFonts w:eastAsia="Calibri"/>
          <w:spacing w:val="4"/>
          <w:position w:val="0"/>
          <w:szCs w:val="28"/>
          <w:lang w:val="vi-VN"/>
        </w:rPr>
        <w:t>i tháng b</w:t>
      </w:r>
      <w:r>
        <w:rPr>
          <w:rFonts w:eastAsia="Calibri"/>
          <w:spacing w:val="4"/>
          <w:position w:val="0"/>
          <w:szCs w:val="28"/>
          <w:lang w:val="vi-VN"/>
        </w:rPr>
        <w:t>ị</w:t>
      </w:r>
      <w:r>
        <w:rPr>
          <w:rFonts w:eastAsia="Calibri"/>
          <w:spacing w:val="4"/>
          <w:position w:val="0"/>
          <w:szCs w:val="28"/>
          <w:lang w:val="vi-VN"/>
        </w:rPr>
        <w:t xml:space="preserve"> mu</w:t>
      </w:r>
      <w:r>
        <w:rPr>
          <w:rFonts w:eastAsia="Calibri"/>
          <w:spacing w:val="4"/>
          <w:position w:val="0"/>
          <w:szCs w:val="28"/>
          <w:lang w:val="vi-VN"/>
        </w:rPr>
        <w:t>ộ</w:t>
      </w:r>
      <w:r>
        <w:rPr>
          <w:rFonts w:eastAsia="Calibri"/>
          <w:spacing w:val="4"/>
          <w:position w:val="0"/>
          <w:szCs w:val="28"/>
          <w:lang w:val="vi-VN"/>
        </w:rPr>
        <w:t>n theo quy đ</w:t>
      </w:r>
      <w:r>
        <w:rPr>
          <w:rFonts w:eastAsia="Calibri"/>
          <w:spacing w:val="4"/>
          <w:position w:val="0"/>
          <w:szCs w:val="28"/>
          <w:lang w:val="vi-VN"/>
        </w:rPr>
        <w:t>ị</w:t>
      </w:r>
      <w:r>
        <w:rPr>
          <w:rFonts w:eastAsia="Calibri"/>
          <w:spacing w:val="4"/>
          <w:position w:val="0"/>
          <w:szCs w:val="28"/>
          <w:lang w:val="vi-VN"/>
        </w:rPr>
        <w:t>nh c</w:t>
      </w:r>
      <w:r>
        <w:rPr>
          <w:rFonts w:eastAsia="Calibri"/>
          <w:spacing w:val="4"/>
          <w:position w:val="0"/>
          <w:szCs w:val="28"/>
          <w:lang w:val="vi-VN"/>
        </w:rPr>
        <w:t>ủ</w:t>
      </w:r>
      <w:r>
        <w:rPr>
          <w:rFonts w:eastAsia="Calibri"/>
          <w:spacing w:val="4"/>
          <w:position w:val="0"/>
          <w:szCs w:val="28"/>
          <w:lang w:val="vi-VN"/>
        </w:rPr>
        <w:t>a pháp lu</w:t>
      </w:r>
      <w:r>
        <w:rPr>
          <w:rFonts w:eastAsia="Calibri"/>
          <w:spacing w:val="4"/>
          <w:position w:val="0"/>
          <w:szCs w:val="28"/>
          <w:lang w:val="vi-VN"/>
        </w:rPr>
        <w:t>ậ</w:t>
      </w:r>
      <w:r>
        <w:rPr>
          <w:rFonts w:eastAsia="Calibri"/>
          <w:spacing w:val="4"/>
          <w:position w:val="0"/>
          <w:szCs w:val="28"/>
          <w:lang w:val="vi-VN"/>
        </w:rPr>
        <w:t>t v</w:t>
      </w:r>
      <w:r>
        <w:rPr>
          <w:rFonts w:eastAsia="Calibri"/>
          <w:spacing w:val="4"/>
          <w:position w:val="0"/>
          <w:szCs w:val="28"/>
          <w:lang w:val="vi-VN"/>
        </w:rPr>
        <w:t>ề</w:t>
      </w:r>
      <w:r>
        <w:rPr>
          <w:rFonts w:eastAsia="Calibri"/>
          <w:spacing w:val="4"/>
          <w:position w:val="0"/>
          <w:szCs w:val="28"/>
          <w:lang w:val="vi-VN"/>
        </w:rPr>
        <w:t xml:space="preserve"> phí, l</w:t>
      </w:r>
      <w:r>
        <w:rPr>
          <w:rFonts w:eastAsia="Calibri"/>
          <w:spacing w:val="4"/>
          <w:position w:val="0"/>
          <w:szCs w:val="28"/>
          <w:lang w:val="vi-VN"/>
        </w:rPr>
        <w:t>ệ</w:t>
      </w:r>
      <w:r>
        <w:rPr>
          <w:rFonts w:eastAsia="Calibri"/>
          <w:spacing w:val="4"/>
          <w:position w:val="0"/>
          <w:szCs w:val="28"/>
          <w:lang w:val="vi-VN"/>
        </w:rPr>
        <w:t xml:space="preserve"> phí.</w:t>
      </w:r>
    </w:p>
    <w:p w14:paraId="03F3B022"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spacing w:val="4"/>
          <w:position w:val="0"/>
          <w:szCs w:val="28"/>
          <w:lang w:val="es-ES"/>
        </w:rPr>
      </w:pPr>
      <w:r>
        <w:rPr>
          <w:rFonts w:eastAsia="Calibri"/>
          <w:spacing w:val="4"/>
          <w:position w:val="0"/>
          <w:szCs w:val="28"/>
          <w:lang w:val="es-ES"/>
        </w:rPr>
        <w:t>4.</w:t>
      </w:r>
      <w:r>
        <w:rPr>
          <w:rFonts w:eastAsia="Calibri"/>
          <w:spacing w:val="4"/>
          <w:position w:val="0"/>
          <w:szCs w:val="28"/>
          <w:lang w:val="vi-VN"/>
        </w:rPr>
        <w:t xml:space="preserve">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01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nh</w:t>
      </w:r>
      <w:r>
        <w:rPr>
          <w:rFonts w:eastAsia="Calibri"/>
          <w:spacing w:val="4"/>
          <w:position w:val="0"/>
          <w:szCs w:val="28"/>
          <w:lang w:val="vi-VN"/>
        </w:rPr>
        <w:t>ậ</w:t>
      </w:r>
      <w:r>
        <w:rPr>
          <w:rFonts w:eastAsia="Calibri"/>
          <w:spacing w:val="4"/>
          <w:position w:val="0"/>
          <w:szCs w:val="28"/>
          <w:lang w:val="vi-VN"/>
        </w:rPr>
        <w:t>n đ</w:t>
      </w:r>
      <w:r>
        <w:rPr>
          <w:rFonts w:eastAsia="Calibri"/>
          <w:spacing w:val="4"/>
          <w:position w:val="0"/>
          <w:szCs w:val="28"/>
          <w:lang w:val="vi-VN"/>
        </w:rPr>
        <w:t>ư</w:t>
      </w:r>
      <w:r>
        <w:rPr>
          <w:rFonts w:eastAsia="Calibri"/>
          <w:spacing w:val="4"/>
          <w:position w:val="0"/>
          <w:szCs w:val="28"/>
          <w:lang w:val="vi-VN"/>
        </w:rPr>
        <w:t>ợ</w:t>
      </w:r>
      <w:r>
        <w:rPr>
          <w:rFonts w:eastAsia="Calibri"/>
          <w:spacing w:val="4"/>
          <w:position w:val="0"/>
          <w:szCs w:val="28"/>
          <w:lang w:val="vi-VN"/>
        </w:rPr>
        <w:t>c h</w:t>
      </w:r>
      <w:r>
        <w:rPr>
          <w:rFonts w:eastAsia="Calibri"/>
          <w:spacing w:val="4"/>
          <w:position w:val="0"/>
          <w:szCs w:val="28"/>
          <w:lang w:val="vi-VN"/>
        </w:rPr>
        <w:t>ồ</w:t>
      </w:r>
      <w:r>
        <w:rPr>
          <w:rFonts w:eastAsia="Calibri"/>
          <w:spacing w:val="4"/>
          <w:position w:val="0"/>
          <w:szCs w:val="28"/>
          <w:lang w:val="vi-VN"/>
        </w:rPr>
        <w:t xml:space="preserve"> sơ yêu c</w:t>
      </w:r>
      <w:r>
        <w:rPr>
          <w:rFonts w:eastAsia="Calibri"/>
          <w:spacing w:val="4"/>
          <w:position w:val="0"/>
          <w:szCs w:val="28"/>
          <w:lang w:val="vi-VN"/>
        </w:rPr>
        <w:t>ầ</w:t>
      </w:r>
      <w:r>
        <w:rPr>
          <w:rFonts w:eastAsia="Calibri"/>
          <w:spacing w:val="4"/>
          <w:position w:val="0"/>
          <w:szCs w:val="28"/>
          <w:lang w:val="vi-VN"/>
        </w:rPr>
        <w:t>u gia h</w:t>
      </w:r>
      <w:r>
        <w:rPr>
          <w:rFonts w:eastAsia="Calibri"/>
          <w:spacing w:val="4"/>
          <w:position w:val="0"/>
          <w:szCs w:val="28"/>
          <w:lang w:val="vi-VN"/>
        </w:rPr>
        <w:t>ạ</w:t>
      </w:r>
      <w:r>
        <w:rPr>
          <w:rFonts w:eastAsia="Calibri"/>
          <w:spacing w:val="4"/>
          <w:position w:val="0"/>
          <w:szCs w:val="28"/>
          <w:lang w:val="vi-VN"/>
        </w:rPr>
        <w:t>n, cơ quan qu</w:t>
      </w:r>
      <w:r>
        <w:rPr>
          <w:rFonts w:eastAsia="Calibri"/>
          <w:spacing w:val="4"/>
          <w:position w:val="0"/>
          <w:szCs w:val="28"/>
          <w:lang w:val="vi-VN"/>
        </w:rPr>
        <w:t>ả</w:t>
      </w:r>
      <w:r>
        <w:rPr>
          <w:rFonts w:eastAsia="Calibri"/>
          <w:spacing w:val="4"/>
          <w:position w:val="0"/>
          <w:szCs w:val="28"/>
          <w:lang w:val="vi-VN"/>
        </w:rPr>
        <w:t>n lý nhà 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xem xét h</w:t>
      </w:r>
      <w:r>
        <w:rPr>
          <w:rFonts w:eastAsia="Calibri"/>
          <w:spacing w:val="4"/>
          <w:position w:val="0"/>
          <w:szCs w:val="28"/>
          <w:lang w:val="vi-VN"/>
        </w:rPr>
        <w:t>ồ</w:t>
      </w:r>
      <w:r>
        <w:rPr>
          <w:rFonts w:eastAsia="Calibri"/>
          <w:spacing w:val="4"/>
          <w:position w:val="0"/>
          <w:szCs w:val="28"/>
          <w:lang w:val="vi-VN"/>
        </w:rPr>
        <w:t xml:space="preserve"> sơ và</w:t>
      </w:r>
      <w:r>
        <w:rPr>
          <w:rFonts w:eastAsia="Calibri"/>
          <w:spacing w:val="4"/>
          <w:position w:val="0"/>
          <w:szCs w:val="28"/>
          <w:lang w:val="es-ES"/>
        </w:rPr>
        <w:t xml:space="preserve"> th</w:t>
      </w:r>
      <w:r>
        <w:rPr>
          <w:rFonts w:eastAsia="Calibri"/>
          <w:spacing w:val="4"/>
          <w:position w:val="0"/>
          <w:szCs w:val="28"/>
          <w:lang w:val="es-ES"/>
        </w:rPr>
        <w:t>ự</w:t>
      </w:r>
      <w:r>
        <w:rPr>
          <w:rFonts w:eastAsia="Calibri"/>
          <w:spacing w:val="4"/>
          <w:position w:val="0"/>
          <w:szCs w:val="28"/>
          <w:lang w:val="es-ES"/>
        </w:rPr>
        <w:t>c hi</w:t>
      </w:r>
      <w:r>
        <w:rPr>
          <w:rFonts w:eastAsia="Calibri"/>
          <w:spacing w:val="4"/>
          <w:position w:val="0"/>
          <w:szCs w:val="28"/>
          <w:lang w:val="es-ES"/>
        </w:rPr>
        <w:t>ệ</w:t>
      </w:r>
      <w:r>
        <w:rPr>
          <w:rFonts w:eastAsia="Calibri"/>
          <w:spacing w:val="4"/>
          <w:position w:val="0"/>
          <w:szCs w:val="28"/>
          <w:lang w:val="es-ES"/>
        </w:rPr>
        <w:t>n các th</w:t>
      </w:r>
      <w:r>
        <w:rPr>
          <w:rFonts w:eastAsia="Calibri"/>
          <w:spacing w:val="4"/>
          <w:position w:val="0"/>
          <w:szCs w:val="28"/>
          <w:lang w:val="es-ES"/>
        </w:rPr>
        <w:t>ủ</w:t>
      </w:r>
      <w:r>
        <w:rPr>
          <w:rFonts w:eastAsia="Calibri"/>
          <w:spacing w:val="4"/>
          <w:position w:val="0"/>
          <w:szCs w:val="28"/>
          <w:lang w:val="es-ES"/>
        </w:rPr>
        <w:t xml:space="preserve"> t</w:t>
      </w:r>
      <w:r>
        <w:rPr>
          <w:rFonts w:eastAsia="Calibri"/>
          <w:spacing w:val="4"/>
          <w:position w:val="0"/>
          <w:szCs w:val="28"/>
          <w:lang w:val="es-ES"/>
        </w:rPr>
        <w:t>ụ</w:t>
      </w:r>
      <w:r>
        <w:rPr>
          <w:rFonts w:eastAsia="Calibri"/>
          <w:spacing w:val="4"/>
          <w:position w:val="0"/>
          <w:szCs w:val="28"/>
          <w:lang w:val="es-ES"/>
        </w:rPr>
        <w:t xml:space="preserve">c sau đây: </w:t>
      </w:r>
    </w:p>
    <w:p w14:paraId="36B8ADD1"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spacing w:val="4"/>
          <w:position w:val="0"/>
          <w:szCs w:val="28"/>
        </w:rPr>
      </w:pPr>
      <w:r>
        <w:rPr>
          <w:rFonts w:eastAsia="Calibri"/>
          <w:spacing w:val="4"/>
          <w:position w:val="0"/>
          <w:szCs w:val="28"/>
          <w:lang w:val="es-ES"/>
        </w:rPr>
        <w:t>a)</w:t>
      </w:r>
      <w:r>
        <w:rPr>
          <w:rFonts w:eastAsia="Calibri"/>
          <w:spacing w:val="4"/>
          <w:position w:val="0"/>
          <w:szCs w:val="28"/>
          <w:lang w:val="vi-VN"/>
        </w:rPr>
        <w:t xml:space="preserve">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 xml:space="preserve">p </w:t>
      </w:r>
      <w:r>
        <w:rPr>
          <w:rFonts w:eastAsia="Calibri"/>
          <w:spacing w:val="4"/>
          <w:position w:val="0"/>
          <w:szCs w:val="28"/>
          <w:lang w:val="es-ES"/>
        </w:rPr>
        <w:t>h</w:t>
      </w:r>
      <w:r>
        <w:rPr>
          <w:rFonts w:eastAsia="Calibri"/>
          <w:spacing w:val="4"/>
          <w:position w:val="0"/>
          <w:szCs w:val="28"/>
          <w:lang w:val="es-ES"/>
        </w:rPr>
        <w:t>ồ</w:t>
      </w:r>
      <w:r>
        <w:rPr>
          <w:rFonts w:eastAsia="Calibri"/>
          <w:spacing w:val="4"/>
          <w:position w:val="0"/>
          <w:szCs w:val="28"/>
          <w:lang w:val="es-ES"/>
        </w:rPr>
        <w:t xml:space="preserve"> sơ</w:t>
      </w:r>
      <w:r>
        <w:rPr>
          <w:rFonts w:eastAsia="Calibri"/>
          <w:spacing w:val="4"/>
          <w:position w:val="0"/>
          <w:szCs w:val="28"/>
          <w:lang w:val="vi-VN"/>
        </w:rPr>
        <w:t xml:space="preserve"> </w:t>
      </w:r>
      <w:r>
        <w:rPr>
          <w:rFonts w:eastAsia="Calibri"/>
          <w:spacing w:val="4"/>
          <w:position w:val="0"/>
          <w:szCs w:val="28"/>
          <w:lang w:val="es-ES"/>
        </w:rPr>
        <w:t>h</w:t>
      </w:r>
      <w:r>
        <w:rPr>
          <w:rFonts w:eastAsia="Calibri"/>
          <w:spacing w:val="4"/>
          <w:position w:val="0"/>
          <w:szCs w:val="28"/>
          <w:lang w:val="es-ES"/>
        </w:rPr>
        <w:t>ợ</w:t>
      </w:r>
      <w:r>
        <w:rPr>
          <w:rFonts w:eastAsia="Calibri"/>
          <w:spacing w:val="4"/>
          <w:position w:val="0"/>
          <w:szCs w:val="28"/>
          <w:lang w:val="es-ES"/>
        </w:rPr>
        <w:t>p l</w:t>
      </w:r>
      <w:r>
        <w:rPr>
          <w:rFonts w:eastAsia="Calibri"/>
          <w:spacing w:val="4"/>
          <w:position w:val="0"/>
          <w:szCs w:val="28"/>
          <w:lang w:val="es-ES"/>
        </w:rPr>
        <w:t>ệ</w:t>
      </w:r>
      <w:r>
        <w:rPr>
          <w:rFonts w:eastAsia="Calibri"/>
          <w:spacing w:val="4"/>
          <w:position w:val="0"/>
          <w:szCs w:val="28"/>
          <w:lang w:val="vi-VN"/>
        </w:rPr>
        <w:t>, ra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 gia h</w:t>
      </w:r>
      <w:r>
        <w:rPr>
          <w:rFonts w:eastAsia="Calibri"/>
          <w:spacing w:val="4"/>
          <w:position w:val="0"/>
          <w:szCs w:val="28"/>
          <w:lang w:val="vi-VN"/>
        </w:rPr>
        <w:t>ạ</w:t>
      </w:r>
      <w:r>
        <w:rPr>
          <w:rFonts w:eastAsia="Calibri"/>
          <w:spacing w:val="4"/>
          <w:position w:val="0"/>
          <w:szCs w:val="28"/>
          <w:lang w:val="vi-VN"/>
        </w:rPr>
        <w:t>n</w:t>
      </w:r>
      <w:r>
        <w:rPr>
          <w:rFonts w:eastAsia="Calibri"/>
          <w:spacing w:val="4"/>
          <w:position w:val="0"/>
          <w:szCs w:val="28"/>
          <w:lang w:val="es-ES"/>
        </w:rPr>
        <w:t xml:space="preserve"> hi</w:t>
      </w:r>
      <w:r>
        <w:rPr>
          <w:rFonts w:eastAsia="Calibri"/>
          <w:spacing w:val="4"/>
          <w:position w:val="0"/>
          <w:szCs w:val="28"/>
          <w:lang w:val="es-ES"/>
        </w:rPr>
        <w:t>ệ</w:t>
      </w:r>
      <w:r>
        <w:rPr>
          <w:rFonts w:eastAsia="Calibri"/>
          <w:spacing w:val="4"/>
          <w:position w:val="0"/>
          <w:szCs w:val="28"/>
          <w:lang w:val="es-ES"/>
        </w:rPr>
        <w:t>u l</w:t>
      </w:r>
      <w:r>
        <w:rPr>
          <w:rFonts w:eastAsia="Calibri"/>
          <w:spacing w:val="4"/>
          <w:position w:val="0"/>
          <w:szCs w:val="28"/>
          <w:lang w:val="es-ES"/>
        </w:rPr>
        <w:t>ự</w:t>
      </w:r>
      <w:r>
        <w:rPr>
          <w:rFonts w:eastAsia="Calibri"/>
          <w:spacing w:val="4"/>
          <w:position w:val="0"/>
          <w:szCs w:val="28"/>
          <w:lang w:val="es-ES"/>
        </w:rPr>
        <w:t>c văn b</w:t>
      </w:r>
      <w:r>
        <w:rPr>
          <w:rFonts w:eastAsia="Calibri"/>
          <w:spacing w:val="4"/>
          <w:position w:val="0"/>
          <w:szCs w:val="28"/>
          <w:lang w:val="es-ES"/>
        </w:rPr>
        <w:t>ằ</w:t>
      </w:r>
      <w:r>
        <w:rPr>
          <w:rFonts w:eastAsia="Calibri"/>
          <w:spacing w:val="4"/>
          <w:position w:val="0"/>
          <w:szCs w:val="28"/>
          <w:lang w:val="es-ES"/>
        </w:rPr>
        <w:t>ng b</w:t>
      </w:r>
      <w:r>
        <w:rPr>
          <w:rFonts w:eastAsia="Calibri"/>
          <w:spacing w:val="4"/>
          <w:position w:val="0"/>
          <w:szCs w:val="28"/>
          <w:lang w:val="es-ES"/>
        </w:rPr>
        <w:t>ả</w:t>
      </w:r>
      <w:r>
        <w:rPr>
          <w:rFonts w:eastAsia="Calibri"/>
          <w:spacing w:val="4"/>
          <w:position w:val="0"/>
          <w:szCs w:val="28"/>
          <w:lang w:val="es-ES"/>
        </w:rPr>
        <w:t>o h</w:t>
      </w:r>
      <w:r>
        <w:rPr>
          <w:rFonts w:eastAsia="Calibri"/>
          <w:spacing w:val="4"/>
          <w:position w:val="0"/>
          <w:szCs w:val="28"/>
          <w:lang w:val="es-ES"/>
        </w:rPr>
        <w:t>ộ</w:t>
      </w:r>
      <w:r>
        <w:rPr>
          <w:rFonts w:eastAsia="Calibri"/>
          <w:spacing w:val="4"/>
          <w:position w:val="0"/>
          <w:szCs w:val="28"/>
          <w:lang w:val="vi-VN"/>
        </w:rPr>
        <w:t>, ghi nh</w:t>
      </w:r>
      <w:r>
        <w:rPr>
          <w:rFonts w:eastAsia="Calibri"/>
          <w:spacing w:val="4"/>
          <w:position w:val="0"/>
          <w:szCs w:val="28"/>
          <w:lang w:val="vi-VN"/>
        </w:rPr>
        <w:t>ậ</w:t>
      </w:r>
      <w:r>
        <w:rPr>
          <w:rFonts w:eastAsia="Calibri"/>
          <w:spacing w:val="4"/>
          <w:position w:val="0"/>
          <w:szCs w:val="28"/>
          <w:lang w:val="vi-VN"/>
        </w:rPr>
        <w:t>n vào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(n</w:t>
      </w:r>
      <w:r>
        <w:rPr>
          <w:rFonts w:eastAsia="Calibri"/>
          <w:spacing w:val="4"/>
          <w:position w:val="0"/>
          <w:szCs w:val="28"/>
          <w:lang w:val="vi-VN"/>
        </w:rPr>
        <w:t>ế</w:t>
      </w:r>
      <w:r>
        <w:rPr>
          <w:rFonts w:eastAsia="Calibri"/>
          <w:spacing w:val="4"/>
          <w:position w:val="0"/>
          <w:szCs w:val="28"/>
          <w:lang w:val="vi-VN"/>
        </w:rPr>
        <w:t>u có yêu c</w:t>
      </w:r>
      <w:r>
        <w:rPr>
          <w:rFonts w:eastAsia="Calibri"/>
          <w:spacing w:val="4"/>
          <w:position w:val="0"/>
          <w:szCs w:val="28"/>
          <w:lang w:val="vi-VN"/>
        </w:rPr>
        <w:t>ầ</w:t>
      </w:r>
      <w:r>
        <w:rPr>
          <w:rFonts w:eastAsia="Calibri"/>
          <w:spacing w:val="4"/>
          <w:position w:val="0"/>
          <w:szCs w:val="28"/>
          <w:lang w:val="vi-VN"/>
        </w:rPr>
        <w:t>u), đăng</w:t>
      </w:r>
      <w:r>
        <w:rPr>
          <w:rFonts w:eastAsia="Calibri"/>
          <w:spacing w:val="4"/>
          <w:position w:val="0"/>
          <w:szCs w:val="28"/>
          <w:lang w:val="vi-VN"/>
        </w:rPr>
        <w:t xml:space="preserve"> b</w:t>
      </w:r>
      <w:r>
        <w:rPr>
          <w:rFonts w:eastAsia="Calibri"/>
          <w:spacing w:val="4"/>
          <w:position w:val="0"/>
          <w:szCs w:val="28"/>
          <w:lang w:val="vi-VN"/>
        </w:rPr>
        <w:t>ạ</w:t>
      </w:r>
      <w:r>
        <w:rPr>
          <w:rFonts w:eastAsia="Calibri"/>
          <w:spacing w:val="4"/>
          <w:position w:val="0"/>
          <w:szCs w:val="28"/>
          <w:lang w:val="vi-VN"/>
        </w:rPr>
        <w:t xml:space="preserve"> và công b</w:t>
      </w:r>
      <w:r>
        <w:rPr>
          <w:rFonts w:eastAsia="Calibri"/>
          <w:spacing w:val="4"/>
          <w:position w:val="0"/>
          <w:szCs w:val="28"/>
          <w:lang w:val="vi-VN"/>
        </w:rPr>
        <w:t>ố</w:t>
      </w:r>
      <w:r>
        <w:rPr>
          <w:rFonts w:eastAsia="Calibri"/>
          <w:spacing w:val="4"/>
          <w:position w:val="0"/>
          <w:szCs w:val="28"/>
          <w:lang w:val="vi-VN"/>
        </w:rPr>
        <w:t xml:space="preserve">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 gia h</w:t>
      </w:r>
      <w:r>
        <w:rPr>
          <w:rFonts w:eastAsia="Calibri"/>
          <w:spacing w:val="4"/>
          <w:position w:val="0"/>
          <w:szCs w:val="28"/>
          <w:lang w:val="vi-VN"/>
        </w:rPr>
        <w:t>ạ</w:t>
      </w:r>
      <w:r>
        <w:rPr>
          <w:rFonts w:eastAsia="Calibri"/>
          <w:spacing w:val="4"/>
          <w:position w:val="0"/>
          <w:szCs w:val="28"/>
          <w:lang w:val="vi-VN"/>
        </w:rPr>
        <w:t>n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B</w:t>
      </w:r>
      <w:r>
        <w:rPr>
          <w:rFonts w:eastAsia="Calibri"/>
          <w:spacing w:val="4"/>
          <w:position w:val="0"/>
          <w:szCs w:val="28"/>
          <w:lang w:val="vi-VN"/>
        </w:rPr>
        <w:t>ằ</w:t>
      </w:r>
      <w:r>
        <w:rPr>
          <w:rFonts w:eastAsia="Calibri"/>
          <w:spacing w:val="4"/>
          <w:position w:val="0"/>
          <w:szCs w:val="28"/>
          <w:lang w:val="vi-VN"/>
        </w:rPr>
        <w:t>ng đ</w:t>
      </w:r>
      <w:r>
        <w:rPr>
          <w:rFonts w:eastAsia="Calibri"/>
          <w:spacing w:val="4"/>
          <w:position w:val="0"/>
          <w:szCs w:val="28"/>
          <w:lang w:val="vi-VN"/>
        </w:rPr>
        <w:t>ộ</w:t>
      </w:r>
      <w:r>
        <w:rPr>
          <w:rFonts w:eastAsia="Calibri"/>
          <w:spacing w:val="4"/>
          <w:position w:val="0"/>
          <w:szCs w:val="28"/>
          <w:lang w:val="vi-VN"/>
        </w:rPr>
        <w:t>c quy</w:t>
      </w:r>
      <w:r>
        <w:rPr>
          <w:rFonts w:eastAsia="Calibri"/>
          <w:spacing w:val="4"/>
          <w:position w:val="0"/>
          <w:szCs w:val="28"/>
          <w:lang w:val="vi-VN"/>
        </w:rPr>
        <w:t>ề</w:t>
      </w:r>
      <w:r>
        <w:rPr>
          <w:rFonts w:eastAsia="Calibri"/>
          <w:spacing w:val="4"/>
          <w:position w:val="0"/>
          <w:szCs w:val="28"/>
          <w:lang w:val="vi-VN"/>
        </w:rPr>
        <w:t>n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Gi</w:t>
      </w:r>
      <w:r>
        <w:rPr>
          <w:rFonts w:eastAsia="Calibri"/>
          <w:spacing w:val="4"/>
          <w:position w:val="0"/>
          <w:szCs w:val="28"/>
          <w:lang w:val="vi-VN"/>
        </w:rPr>
        <w:t>ấ</w:t>
      </w:r>
      <w:r>
        <w:rPr>
          <w:rFonts w:eastAsia="Calibri"/>
          <w:spacing w:val="4"/>
          <w:position w:val="0"/>
          <w:szCs w:val="28"/>
          <w:lang w:val="vi-VN"/>
        </w:rPr>
        <w:t>y ch</w:t>
      </w:r>
      <w:r>
        <w:rPr>
          <w:rFonts w:eastAsia="Calibri"/>
          <w:spacing w:val="4"/>
          <w:position w:val="0"/>
          <w:szCs w:val="28"/>
          <w:lang w:val="vi-VN"/>
        </w:rPr>
        <w:t>ứ</w:t>
      </w:r>
      <w:r>
        <w:rPr>
          <w:rFonts w:eastAsia="Calibri"/>
          <w:spacing w:val="4"/>
          <w:position w:val="0"/>
          <w:szCs w:val="28"/>
          <w:lang w:val="vi-VN"/>
        </w:rPr>
        <w:t>ng nh</w:t>
      </w:r>
      <w:r>
        <w:rPr>
          <w:rFonts w:eastAsia="Calibri"/>
          <w:spacing w:val="4"/>
          <w:position w:val="0"/>
          <w:szCs w:val="28"/>
          <w:lang w:val="vi-VN"/>
        </w:rPr>
        <w:t>ậ</w:t>
      </w:r>
      <w:r>
        <w:rPr>
          <w:rFonts w:eastAsia="Calibri"/>
          <w:spacing w:val="4"/>
          <w:position w:val="0"/>
          <w:szCs w:val="28"/>
          <w:lang w:val="vi-VN"/>
        </w:rPr>
        <w:t>n đăng ký nhãn hi</w:t>
      </w:r>
      <w:r>
        <w:rPr>
          <w:rFonts w:eastAsia="Calibri"/>
          <w:spacing w:val="4"/>
          <w:position w:val="0"/>
          <w:szCs w:val="28"/>
          <w:lang w:val="vi-VN"/>
        </w:rPr>
        <w:t>ệ</w:t>
      </w:r>
      <w:r>
        <w:rPr>
          <w:rFonts w:eastAsia="Calibri"/>
          <w:spacing w:val="4"/>
          <w:position w:val="0"/>
          <w:szCs w:val="28"/>
          <w:lang w:val="vi-VN"/>
        </w:rPr>
        <w:t xml:space="preserve">u trên Công báo </w:t>
      </w:r>
      <w:r>
        <w:rPr>
          <w:rFonts w:eastAsia="Calibri"/>
          <w:spacing w:val="4"/>
          <w:position w:val="0"/>
          <w:szCs w:val="28"/>
          <w:lang w:val="es-ES"/>
        </w:rPr>
        <w:t>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 xml:space="preserve">n </w:t>
      </w:r>
      <w:r>
        <w:rPr>
          <w:rFonts w:eastAsia="Calibri"/>
          <w:spacing w:val="4"/>
          <w:position w:val="0"/>
          <w:szCs w:val="28"/>
          <w:lang w:val="es-ES"/>
        </w:rPr>
        <w:t>6</w:t>
      </w:r>
      <w:r>
        <w:rPr>
          <w:rFonts w:eastAsia="Calibri"/>
          <w:spacing w:val="4"/>
          <w:position w:val="0"/>
          <w:szCs w:val="28"/>
          <w:lang w:val="vi-VN"/>
        </w:rPr>
        <w:t xml:space="preserve">0 </w:t>
      </w:r>
      <w:r>
        <w:rPr>
          <w:rFonts w:eastAsia="Calibri"/>
          <w:spacing w:val="4"/>
          <w:position w:val="0"/>
          <w:szCs w:val="28"/>
          <w:lang w:val="es-ES"/>
        </w:rPr>
        <w:t>ngày</w:t>
      </w:r>
      <w:r>
        <w:rPr>
          <w:rFonts w:eastAsia="Calibri"/>
          <w:spacing w:val="4"/>
          <w:position w:val="0"/>
          <w:szCs w:val="28"/>
          <w:lang w:val="vi-VN"/>
        </w:rPr>
        <w:t xml:space="preserve">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ra quy</w:t>
      </w:r>
      <w:r>
        <w:rPr>
          <w:rFonts w:eastAsia="Calibri"/>
          <w:spacing w:val="4"/>
          <w:position w:val="0"/>
          <w:szCs w:val="28"/>
          <w:lang w:val="vi-VN"/>
        </w:rPr>
        <w:t>ế</w:t>
      </w:r>
      <w:r>
        <w:rPr>
          <w:rFonts w:eastAsia="Calibri"/>
          <w:spacing w:val="4"/>
          <w:position w:val="0"/>
          <w:szCs w:val="28"/>
          <w:lang w:val="vi-VN"/>
        </w:rPr>
        <w:t>t đ</w:t>
      </w:r>
      <w:r>
        <w:rPr>
          <w:rFonts w:eastAsia="Calibri"/>
          <w:spacing w:val="4"/>
          <w:position w:val="0"/>
          <w:szCs w:val="28"/>
          <w:lang w:val="vi-VN"/>
        </w:rPr>
        <w:t>ị</w:t>
      </w:r>
      <w:r>
        <w:rPr>
          <w:rFonts w:eastAsia="Calibri"/>
          <w:spacing w:val="4"/>
          <w:position w:val="0"/>
          <w:szCs w:val="28"/>
          <w:lang w:val="vi-VN"/>
        </w:rPr>
        <w:t>nh</w:t>
      </w:r>
      <w:r>
        <w:rPr>
          <w:rFonts w:eastAsia="Calibri"/>
          <w:spacing w:val="4"/>
          <w:position w:val="0"/>
          <w:szCs w:val="28"/>
        </w:rPr>
        <w:t>;</w:t>
      </w:r>
    </w:p>
    <w:p w14:paraId="65F0FDDF"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gia h</w:t>
      </w:r>
      <w:r>
        <w:rPr>
          <w:rFonts w:eastAsia="Calibri"/>
          <w:position w:val="0"/>
          <w:szCs w:val="28"/>
          <w:lang w:val="vi-VN"/>
        </w:rPr>
        <w:t>ạ</w:t>
      </w:r>
      <w:r>
        <w:rPr>
          <w:rFonts w:eastAsia="Calibri"/>
          <w:position w:val="0"/>
          <w:szCs w:val="28"/>
          <w:lang w:val="vi-VN"/>
        </w:rPr>
        <w:t>n, có nêu rõ lý do và</w:t>
      </w:r>
      <w:r>
        <w:rPr>
          <w:rFonts w:eastAsia="Calibri"/>
          <w:position w:val="0"/>
          <w:szCs w:val="28"/>
          <w:lang w:val="vi-VN"/>
        </w:rPr>
        <w:t xml:space="preserve">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w:t>
      </w:r>
      <w:r>
        <w:rPr>
          <w:rFonts w:eastAsia="Calibri"/>
          <w:position w:val="0"/>
          <w:szCs w:val="28"/>
          <w:lang w:val="vi-VN"/>
        </w:rPr>
        <w:t>ế</w:t>
      </w:r>
      <w:r>
        <w:rPr>
          <w:rFonts w:eastAsia="Calibri"/>
          <w:position w:val="0"/>
          <w:szCs w:val="28"/>
          <w:lang w:val="vi-VN"/>
        </w:rPr>
        <w:t>u thu</w:t>
      </w:r>
      <w:r>
        <w:rPr>
          <w:rFonts w:eastAsia="Calibri"/>
          <w:position w:val="0"/>
          <w:szCs w:val="28"/>
          <w:lang w:val="vi-VN"/>
        </w:rPr>
        <w:t>ộ</w:t>
      </w:r>
      <w:r>
        <w:rPr>
          <w:rFonts w:eastAsia="Calibri"/>
          <w:position w:val="0"/>
          <w:szCs w:val="28"/>
          <w:lang w:val="vi-VN"/>
        </w:rPr>
        <w:t>c m</w:t>
      </w:r>
      <w:r>
        <w:rPr>
          <w:rFonts w:eastAsia="Calibri"/>
          <w:position w:val="0"/>
          <w:szCs w:val="28"/>
          <w:lang w:val="vi-VN"/>
        </w:rPr>
        <w:t>ộ</w:t>
      </w:r>
      <w:r>
        <w:rPr>
          <w:rFonts w:eastAsia="Calibri"/>
          <w:position w:val="0"/>
          <w:szCs w:val="28"/>
          <w:lang w:val="vi-VN"/>
        </w:rPr>
        <w:t>t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sau đây: </w:t>
      </w:r>
    </w:p>
    <w:p w14:paraId="694830C5"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b1)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gia h</w:t>
      </w:r>
      <w:r>
        <w:rPr>
          <w:rFonts w:eastAsia="Calibri"/>
          <w:position w:val="0"/>
          <w:szCs w:val="28"/>
          <w:lang w:val="vi-VN"/>
        </w:rPr>
        <w:t>ạ</w:t>
      </w:r>
      <w:r>
        <w:rPr>
          <w:rFonts w:eastAsia="Calibri"/>
          <w:position w:val="0"/>
          <w:szCs w:val="28"/>
          <w:lang w:val="vi-VN"/>
        </w:rPr>
        <w:t>n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không đúng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w:t>
      </w:r>
    </w:p>
    <w:p w14:paraId="1183F0D4"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b2)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 xml:space="preserve">u </w:t>
      </w:r>
      <w:r>
        <w:rPr>
          <w:rFonts w:eastAsia="Calibri"/>
          <w:position w:val="0"/>
          <w:szCs w:val="28"/>
          <w:lang w:val="vi-VN"/>
        </w:rPr>
        <w:t>gia h</w:t>
      </w:r>
      <w:r>
        <w:rPr>
          <w:rFonts w:eastAsia="Calibri"/>
          <w:position w:val="0"/>
          <w:szCs w:val="28"/>
          <w:lang w:val="vi-VN"/>
        </w:rPr>
        <w:t>ạ</w:t>
      </w:r>
      <w:r>
        <w:rPr>
          <w:rFonts w:eastAsia="Calibri"/>
          <w:position w:val="0"/>
          <w:szCs w:val="28"/>
          <w:lang w:val="vi-VN"/>
        </w:rPr>
        <w:t>n không ph</w:t>
      </w:r>
      <w:r>
        <w:rPr>
          <w:rFonts w:eastAsia="Calibri"/>
          <w:position w:val="0"/>
          <w:szCs w:val="28"/>
          <w:lang w:val="vi-VN"/>
        </w:rPr>
        <w:t>ả</w:t>
      </w:r>
      <w:r>
        <w:rPr>
          <w:rFonts w:eastAsia="Calibri"/>
          <w:position w:val="0"/>
          <w:szCs w:val="28"/>
          <w:lang w:val="vi-VN"/>
        </w:rPr>
        <w:t>i là ch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 xml:space="preserve">u tương </w:t>
      </w:r>
      <w:r>
        <w:rPr>
          <w:rFonts w:eastAsia="Calibri"/>
          <w:position w:val="0"/>
          <w:szCs w:val="28"/>
          <w:lang w:val="vi-VN"/>
        </w:rPr>
        <w:t>ứ</w:t>
      </w:r>
      <w:r>
        <w:rPr>
          <w:rFonts w:eastAsia="Calibri"/>
          <w:position w:val="0"/>
          <w:szCs w:val="28"/>
          <w:lang w:val="vi-VN"/>
        </w:rPr>
        <w:t>ng.</w:t>
      </w:r>
    </w:p>
    <w:p w14:paraId="0DBAA0C7"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w:t>
      </w:r>
      <w:r>
        <w:rPr>
          <w:rFonts w:eastAsia="Calibri"/>
          <w:position w:val="0"/>
          <w:szCs w:val="28"/>
          <w:lang w:val="vi-VN"/>
        </w:rPr>
        <w:t xml:space="preserve">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gia h</w:t>
      </w:r>
      <w:r>
        <w:rPr>
          <w:rFonts w:eastAsia="Calibri"/>
          <w:position w:val="0"/>
          <w:szCs w:val="28"/>
          <w:lang w:val="vi-VN"/>
        </w:rPr>
        <w:t>ạ</w:t>
      </w:r>
      <w:r>
        <w:rPr>
          <w:rFonts w:eastAsia="Calibri"/>
          <w:position w:val="0"/>
          <w:szCs w:val="28"/>
          <w:lang w:val="vi-VN"/>
        </w:rPr>
        <w:t>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w:t>
      </w:r>
    </w:p>
    <w:p w14:paraId="4BB6A8C4" w14:textId="77777777" w:rsidR="004C1F96" w:rsidRDefault="007C7542">
      <w:pPr>
        <w:widowControl w:val="0"/>
        <w:tabs>
          <w:tab w:val="left" w:pos="-1985"/>
        </w:tabs>
        <w:suppressAutoHyphens w:val="0"/>
        <w:spacing w:before="120" w:after="8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Sau khi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gia h</w:t>
      </w:r>
      <w:r>
        <w:rPr>
          <w:rFonts w:eastAsia="Calibri"/>
          <w:position w:val="0"/>
          <w:szCs w:val="28"/>
          <w:lang w:val="vi-VN"/>
        </w:rPr>
        <w:t>ạ</w:t>
      </w:r>
      <w:r>
        <w:rPr>
          <w:rFonts w:eastAsia="Calibri"/>
          <w:position w:val="0"/>
          <w:szCs w:val="28"/>
          <w:lang w:val="vi-VN"/>
        </w:rPr>
        <w:t>n đã hoàn t</w:t>
      </w:r>
      <w:r>
        <w:rPr>
          <w:rFonts w:eastAsia="Calibri"/>
          <w:position w:val="0"/>
          <w:szCs w:val="28"/>
          <w:lang w:val="vi-VN"/>
        </w:rPr>
        <w:t>ấ</w:t>
      </w:r>
      <w:r>
        <w:rPr>
          <w:rFonts w:eastAsia="Calibri"/>
          <w:position w:val="0"/>
          <w:szCs w:val="28"/>
          <w:lang w:val="vi-VN"/>
        </w:rPr>
        <w:t>t, trư</w:t>
      </w:r>
      <w:r>
        <w:rPr>
          <w:rFonts w:eastAsia="Calibri"/>
          <w:position w:val="0"/>
          <w:szCs w:val="28"/>
          <w:lang w:val="vi-VN"/>
        </w:rPr>
        <w:t>ờ</w:t>
      </w:r>
      <w:r>
        <w:rPr>
          <w:rFonts w:eastAsia="Calibri"/>
          <w:position w:val="0"/>
          <w:szCs w:val="28"/>
          <w:lang w:val="vi-VN"/>
        </w:rPr>
        <w:t>ng</w:t>
      </w:r>
      <w:r>
        <w:rPr>
          <w:rFonts w:eastAsia="Calibri"/>
          <w:position w:val="0"/>
          <w:szCs w:val="28"/>
          <w:lang w:val="vi-VN"/>
        </w:rPr>
        <w:t xml:space="preserve">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ghi nh</w:t>
      </w:r>
      <w:r>
        <w:rPr>
          <w:rFonts w:eastAsia="Calibri"/>
          <w:position w:val="0"/>
          <w:szCs w:val="28"/>
          <w:lang w:val="vi-VN"/>
        </w:rPr>
        <w:t>ậ</w:t>
      </w:r>
      <w:r>
        <w:rPr>
          <w:rFonts w:eastAsia="Calibri"/>
          <w:position w:val="0"/>
          <w:szCs w:val="28"/>
          <w:lang w:val="vi-VN"/>
        </w:rPr>
        <w:t>n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gia h</w:t>
      </w:r>
      <w:r>
        <w:rPr>
          <w:rFonts w:eastAsia="Calibri"/>
          <w:position w:val="0"/>
          <w:szCs w:val="28"/>
          <w:lang w:val="vi-VN"/>
        </w:rPr>
        <w:t>ạ</w:t>
      </w:r>
      <w:r>
        <w:rPr>
          <w:rFonts w:eastAsia="Calibri"/>
          <w:position w:val="0"/>
          <w:szCs w:val="28"/>
          <w:lang w:val="vi-VN"/>
        </w:rPr>
        <w:t>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vào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theo quy đ</w:t>
      </w:r>
      <w:r>
        <w:rPr>
          <w:rFonts w:eastAsia="Calibri"/>
          <w:position w:val="0"/>
          <w:szCs w:val="28"/>
          <w:lang w:val="vi-VN"/>
        </w:rPr>
        <w:t>ị</w:t>
      </w:r>
      <w:r>
        <w:rPr>
          <w:rFonts w:eastAsia="Calibri"/>
          <w:position w:val="0"/>
          <w:szCs w:val="28"/>
          <w:lang w:val="vi-VN"/>
        </w:rPr>
        <w:t>nh.</w:t>
      </w:r>
    </w:p>
    <w:p w14:paraId="39754311" w14:textId="77777777" w:rsidR="004C1F96" w:rsidRDefault="007C7542">
      <w:pPr>
        <w:pStyle w:val="Heading4"/>
        <w:spacing w:after="60" w:line="276" w:lineRule="auto"/>
      </w:pPr>
      <w:bookmarkStart w:id="126" w:name="_Toc116171004"/>
      <w:bookmarkStart w:id="127" w:name="_Toc119684783"/>
      <w:r>
        <w:lastRenderedPageBreak/>
        <w:t>Đi</w:t>
      </w:r>
      <w:r>
        <w:t>ề</w:t>
      </w:r>
      <w:r>
        <w:t>u 32. Ch</w:t>
      </w:r>
      <w:r>
        <w:t>ấ</w:t>
      </w:r>
      <w:r>
        <w:t>m d</w:t>
      </w:r>
      <w:r>
        <w:t>ứ</w:t>
      </w:r>
      <w:r>
        <w:t>t, h</w:t>
      </w:r>
      <w:r>
        <w:t>ủ</w:t>
      </w:r>
      <w:r>
        <w:t>y b</w:t>
      </w:r>
      <w:r>
        <w:t>ỏ</w:t>
      </w:r>
      <w:r>
        <w:t xml:space="preserve"> hi</w:t>
      </w:r>
      <w:r>
        <w:t>ệ</w:t>
      </w:r>
      <w:r>
        <w:t>u l</w:t>
      </w:r>
      <w:r>
        <w:t>ự</w:t>
      </w:r>
      <w:r>
        <w:t>c văn b</w:t>
      </w:r>
      <w:r>
        <w:t>ằ</w:t>
      </w:r>
      <w:r>
        <w:t>ng b</w:t>
      </w:r>
      <w:r>
        <w:t>ả</w:t>
      </w:r>
      <w:r>
        <w:t>o h</w:t>
      </w:r>
      <w:r>
        <w:t>ộ</w:t>
      </w:r>
      <w:bookmarkEnd w:id="126"/>
      <w:bookmarkEnd w:id="127"/>
    </w:p>
    <w:p w14:paraId="629AB12D"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95,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96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w:t>
      </w:r>
      <w:r>
        <w:rPr>
          <w:rFonts w:eastAsia="Calibri"/>
          <w:position w:val="0"/>
          <w:szCs w:val="28"/>
          <w:lang w:val="vi-VN"/>
        </w:rPr>
        <w:t>phí yêu c</w:t>
      </w:r>
      <w:r>
        <w:rPr>
          <w:rFonts w:eastAsia="Calibri"/>
          <w:position w:val="0"/>
          <w:szCs w:val="28"/>
          <w:lang w:val="vi-VN"/>
        </w:rPr>
        <w:t>ầ</w:t>
      </w:r>
      <w:r>
        <w:rPr>
          <w:rFonts w:eastAsia="Calibri"/>
          <w:position w:val="0"/>
          <w:szCs w:val="28"/>
          <w:lang w:val="vi-VN"/>
        </w:rPr>
        <w:t>u, phí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phí đăng b</w:t>
      </w:r>
      <w:r>
        <w:rPr>
          <w:rFonts w:eastAsia="Calibri"/>
          <w:position w:val="0"/>
          <w:szCs w:val="28"/>
          <w:lang w:val="vi-VN"/>
        </w:rPr>
        <w:t>ạ</w:t>
      </w:r>
      <w:r>
        <w:rPr>
          <w:rFonts w:eastAsia="Calibri"/>
          <w:position w:val="0"/>
          <w:szCs w:val="28"/>
          <w:lang w:val="vi-VN"/>
        </w:rPr>
        <w:t xml:space="preserve"> và phí công b</w:t>
      </w:r>
      <w:r>
        <w:rPr>
          <w:rFonts w:eastAsia="Calibri"/>
          <w:position w:val="0"/>
          <w:szCs w:val="28"/>
          <w:lang w:val="vi-VN"/>
        </w:rPr>
        <w:t>ố</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638BE88E"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sau đây:</w:t>
      </w:r>
    </w:p>
    <w:p w14:paraId="09658E4B"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 xml:space="preserve">a) </w:t>
      </w:r>
      <w:r>
        <w:rPr>
          <w:rFonts w:eastAsia="Calibri"/>
          <w:position w:val="0"/>
          <w:szCs w:val="28"/>
          <w:lang w:val="vi-VN"/>
        </w:rPr>
        <w:t>Trong m</w:t>
      </w:r>
      <w:r>
        <w:rPr>
          <w:rFonts w:eastAsia="Calibri"/>
          <w:position w:val="0"/>
          <w:szCs w:val="28"/>
          <w:lang w:val="vi-VN"/>
        </w:rPr>
        <w:t>ộ</w:t>
      </w:r>
      <w:r>
        <w:rPr>
          <w:rFonts w:eastAsia="Calibri"/>
          <w:position w:val="0"/>
          <w:szCs w:val="28"/>
          <w:lang w:val="vi-VN"/>
        </w:rPr>
        <w:t>t đơn có th</w:t>
      </w:r>
      <w:r>
        <w:rPr>
          <w:rFonts w:eastAsia="Calibri"/>
          <w:position w:val="0"/>
          <w:szCs w:val="28"/>
          <w:lang w:val="vi-VN"/>
        </w:rPr>
        <w:t>ể</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nhi</w:t>
      </w:r>
      <w:r>
        <w:rPr>
          <w:rFonts w:eastAsia="Calibri"/>
          <w:position w:val="0"/>
          <w:szCs w:val="28"/>
          <w:lang w:val="vi-VN"/>
        </w:rPr>
        <w:t>ề</w:t>
      </w:r>
      <w:r>
        <w:rPr>
          <w:rFonts w:eastAsia="Calibri"/>
          <w:position w:val="0"/>
          <w:szCs w:val="28"/>
          <w:lang w:val="vi-VN"/>
        </w:rPr>
        <w:t>u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có cùng m</w:t>
      </w:r>
      <w:r>
        <w:rPr>
          <w:rFonts w:eastAsia="Calibri"/>
          <w:position w:val="0"/>
          <w:szCs w:val="28"/>
          <w:lang w:val="vi-VN"/>
        </w:rPr>
        <w:t>ộ</w:t>
      </w:r>
      <w:r>
        <w:rPr>
          <w:rFonts w:eastAsia="Calibri"/>
          <w:position w:val="0"/>
          <w:szCs w:val="28"/>
          <w:lang w:val="vi-VN"/>
        </w:rPr>
        <w:t>t lý l</w:t>
      </w:r>
      <w:r>
        <w:rPr>
          <w:rFonts w:eastAsia="Calibri"/>
          <w:position w:val="0"/>
          <w:szCs w:val="28"/>
          <w:lang w:val="vi-VN"/>
        </w:rPr>
        <w:t>ẽ</w:t>
      </w:r>
      <w:r>
        <w:rPr>
          <w:rFonts w:eastAsia="Calibri"/>
          <w:position w:val="0"/>
          <w:szCs w:val="28"/>
          <w:lang w:val="vi-VN"/>
        </w:rPr>
        <w:t>,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ph</w:t>
      </w:r>
      <w:r>
        <w:rPr>
          <w:rFonts w:eastAsia="Calibri"/>
          <w:position w:val="0"/>
          <w:szCs w:val="28"/>
          <w:lang w:val="vi-VN"/>
        </w:rPr>
        <w:t>ả</w:t>
      </w:r>
      <w:r>
        <w:rPr>
          <w:rFonts w:eastAsia="Calibri"/>
          <w:position w:val="0"/>
          <w:szCs w:val="28"/>
          <w:lang w:val="vi-VN"/>
        </w:rPr>
        <w:t>i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theo quy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w:t>
      </w:r>
      <w:r>
        <w:rPr>
          <w:rFonts w:eastAsia="Calibri"/>
          <w:position w:val="0"/>
          <w:szCs w:val="28"/>
          <w:lang w:val="vi-VN"/>
        </w:rPr>
        <w:t>ừ</w:t>
      </w:r>
      <w:r>
        <w:rPr>
          <w:rFonts w:eastAsia="Calibri"/>
          <w:position w:val="0"/>
          <w:szCs w:val="28"/>
          <w:lang w:val="vi-VN"/>
        </w:rPr>
        <w:t>ng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rPr>
        <w:t>;</w:t>
      </w:r>
    </w:p>
    <w:p w14:paraId="18108CA5"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 xml:space="preserve">o </w:t>
      </w:r>
      <w:r>
        <w:rPr>
          <w:rFonts w:eastAsia="Calibri"/>
          <w:position w:val="0"/>
          <w:szCs w:val="28"/>
          <w:lang w:val="vi-VN"/>
        </w:rPr>
        <w:t>h</w:t>
      </w:r>
      <w:r>
        <w:rPr>
          <w:rFonts w:eastAsia="Calibri"/>
          <w:position w:val="0"/>
          <w:szCs w:val="28"/>
          <w:lang w:val="vi-VN"/>
        </w:rPr>
        <w:t>ộ</w:t>
      </w:r>
      <w:r>
        <w:rPr>
          <w:rFonts w:eastAsia="Calibri"/>
          <w:position w:val="0"/>
          <w:szCs w:val="28"/>
          <w:lang w:val="vi-VN"/>
        </w:rPr>
        <w:t xml:space="preserve">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 đây:</w:t>
      </w:r>
    </w:p>
    <w:p w14:paraId="4DF04EA9"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b1)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08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1706967E"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b2)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có);</w:t>
      </w:r>
    </w:p>
    <w:p w14:paraId="72C8253B"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b3)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thông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w:t>
      </w:r>
    </w:p>
    <w:p w14:paraId="034930E3"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b4) B</w:t>
      </w:r>
      <w:r>
        <w:rPr>
          <w:rFonts w:eastAsia="Calibri"/>
          <w:position w:val="0"/>
          <w:szCs w:val="28"/>
          <w:lang w:val="vi-VN"/>
        </w:rPr>
        <w:t>ả</w:t>
      </w:r>
      <w:r>
        <w:rPr>
          <w:rFonts w:eastAsia="Calibri"/>
          <w:position w:val="0"/>
          <w:szCs w:val="28"/>
          <w:lang w:val="vi-VN"/>
        </w:rPr>
        <w:t>n gi</w:t>
      </w:r>
      <w:r>
        <w:rPr>
          <w:rFonts w:eastAsia="Calibri"/>
          <w:position w:val="0"/>
          <w:szCs w:val="28"/>
          <w:lang w:val="vi-VN"/>
        </w:rPr>
        <w:t>ả</w:t>
      </w:r>
      <w:r>
        <w:rPr>
          <w:rFonts w:eastAsia="Calibri"/>
          <w:position w:val="0"/>
          <w:szCs w:val="28"/>
          <w:lang w:val="vi-VN"/>
        </w:rPr>
        <w:t>i trình l</w:t>
      </w:r>
      <w:r>
        <w:rPr>
          <w:rFonts w:eastAsia="Calibri"/>
          <w:position w:val="0"/>
          <w:szCs w:val="28"/>
          <w:lang w:val="vi-VN"/>
        </w:rPr>
        <w:t>ý do yêu c</w:t>
      </w:r>
      <w:r>
        <w:rPr>
          <w:rFonts w:eastAsia="Calibri"/>
          <w:position w:val="0"/>
          <w:szCs w:val="28"/>
          <w:lang w:val="vi-VN"/>
        </w:rPr>
        <w:t>ầ</w:t>
      </w:r>
      <w:r>
        <w:rPr>
          <w:rFonts w:eastAsia="Calibri"/>
          <w:position w:val="0"/>
          <w:szCs w:val="28"/>
          <w:lang w:val="vi-VN"/>
        </w:rPr>
        <w:t>u (</w:t>
      </w:r>
      <w:r>
        <w:rPr>
          <w:rFonts w:eastAsia="Calibri"/>
          <w:snapToGrid w:val="0"/>
          <w:position w:val="0"/>
          <w:szCs w:val="28"/>
          <w:lang w:val="pt-BR"/>
        </w:rPr>
        <w:t>nêu rõ s</w:t>
      </w:r>
      <w:r>
        <w:rPr>
          <w:rFonts w:eastAsia="Calibri"/>
          <w:snapToGrid w:val="0"/>
          <w:position w:val="0"/>
          <w:szCs w:val="28"/>
          <w:lang w:val="pt-BR"/>
        </w:rPr>
        <w:t>ố</w:t>
      </w:r>
      <w:r>
        <w:rPr>
          <w:rFonts w:eastAsia="Calibri"/>
          <w:snapToGrid w:val="0"/>
          <w:position w:val="0"/>
          <w:szCs w:val="28"/>
          <w:lang w:val="pt-BR"/>
        </w:rPr>
        <w:t xml:space="preserve"> văn b</w:t>
      </w:r>
      <w:r>
        <w:rPr>
          <w:rFonts w:eastAsia="Calibri"/>
          <w:snapToGrid w:val="0"/>
          <w:position w:val="0"/>
          <w:szCs w:val="28"/>
          <w:lang w:val="pt-BR"/>
        </w:rPr>
        <w:t>ằ</w:t>
      </w:r>
      <w:r>
        <w:rPr>
          <w:rFonts w:eastAsia="Calibri"/>
          <w:snapToGrid w:val="0"/>
          <w:position w:val="0"/>
          <w:szCs w:val="28"/>
          <w:lang w:val="pt-BR"/>
        </w:rPr>
        <w:t>ng, lý do, căn c</w:t>
      </w:r>
      <w:r>
        <w:rPr>
          <w:rFonts w:eastAsia="Calibri"/>
          <w:snapToGrid w:val="0"/>
          <w:position w:val="0"/>
          <w:szCs w:val="28"/>
          <w:lang w:val="pt-BR"/>
        </w:rPr>
        <w:t>ứ</w:t>
      </w:r>
      <w:r>
        <w:rPr>
          <w:rFonts w:eastAsia="Calibri"/>
          <w:snapToGrid w:val="0"/>
          <w:position w:val="0"/>
          <w:szCs w:val="28"/>
          <w:lang w:val="pt-BR"/>
        </w:rPr>
        <w:t xml:space="preserve"> pháp lu</w:t>
      </w:r>
      <w:r>
        <w:rPr>
          <w:rFonts w:eastAsia="Calibri"/>
          <w:snapToGrid w:val="0"/>
          <w:position w:val="0"/>
          <w:szCs w:val="28"/>
          <w:lang w:val="pt-BR"/>
        </w:rPr>
        <w:t>ậ</w:t>
      </w:r>
      <w:r>
        <w:rPr>
          <w:rFonts w:eastAsia="Calibri"/>
          <w:snapToGrid w:val="0"/>
          <w:position w:val="0"/>
          <w:szCs w:val="28"/>
          <w:lang w:val="pt-BR"/>
        </w:rPr>
        <w:t>t, n</w:t>
      </w:r>
      <w:r>
        <w:rPr>
          <w:rFonts w:eastAsia="Calibri"/>
          <w:snapToGrid w:val="0"/>
          <w:position w:val="0"/>
          <w:szCs w:val="28"/>
          <w:lang w:val="pt-BR"/>
        </w:rPr>
        <w:t>ộ</w:t>
      </w:r>
      <w:r>
        <w:rPr>
          <w:rFonts w:eastAsia="Calibri"/>
          <w:snapToGrid w:val="0"/>
          <w:position w:val="0"/>
          <w:szCs w:val="28"/>
          <w:lang w:val="pt-BR"/>
        </w:rPr>
        <w:t>i dung đ</w:t>
      </w:r>
      <w:r>
        <w:rPr>
          <w:rFonts w:eastAsia="Calibri"/>
          <w:snapToGrid w:val="0"/>
          <w:position w:val="0"/>
          <w:szCs w:val="28"/>
          <w:lang w:val="pt-BR"/>
        </w:rPr>
        <w:t>ề</w:t>
      </w:r>
      <w:r>
        <w:rPr>
          <w:rFonts w:eastAsia="Calibri"/>
          <w:snapToGrid w:val="0"/>
          <w:position w:val="0"/>
          <w:szCs w:val="28"/>
          <w:lang w:val="pt-BR"/>
        </w:rPr>
        <w:t xml:space="preserve"> ngh</w:t>
      </w:r>
      <w:r>
        <w:rPr>
          <w:rFonts w:eastAsia="Calibri"/>
          <w:snapToGrid w:val="0"/>
          <w:position w:val="0"/>
          <w:szCs w:val="28"/>
          <w:lang w:val="pt-BR"/>
        </w:rPr>
        <w:t>ị</w:t>
      </w:r>
      <w:r>
        <w:rPr>
          <w:rFonts w:eastAsia="Calibri"/>
          <w:snapToGrid w:val="0"/>
          <w:position w:val="0"/>
          <w:szCs w:val="28"/>
          <w:lang w:val="pt-BR"/>
        </w:rPr>
        <w:t xml:space="preserve"> ch</w:t>
      </w:r>
      <w:r>
        <w:rPr>
          <w:rFonts w:eastAsia="Calibri"/>
          <w:snapToGrid w:val="0"/>
          <w:position w:val="0"/>
          <w:szCs w:val="28"/>
          <w:lang w:val="pt-BR"/>
        </w:rPr>
        <w:t>ấ</w:t>
      </w:r>
      <w:r>
        <w:rPr>
          <w:rFonts w:eastAsia="Calibri"/>
          <w:snapToGrid w:val="0"/>
          <w:position w:val="0"/>
          <w:szCs w:val="28"/>
          <w:lang w:val="pt-BR"/>
        </w:rPr>
        <w:t>m d</w:t>
      </w:r>
      <w:r>
        <w:rPr>
          <w:rFonts w:eastAsia="Calibri"/>
          <w:snapToGrid w:val="0"/>
          <w:position w:val="0"/>
          <w:szCs w:val="28"/>
          <w:lang w:val="pt-BR"/>
        </w:rPr>
        <w:t>ứ</w:t>
      </w:r>
      <w:r>
        <w:rPr>
          <w:rFonts w:eastAsia="Calibri"/>
          <w:snapToGrid w:val="0"/>
          <w:position w:val="0"/>
          <w:szCs w:val="28"/>
          <w:lang w:val="pt-BR"/>
        </w:rPr>
        <w:t>t, hu</w:t>
      </w:r>
      <w:r>
        <w:rPr>
          <w:rFonts w:eastAsia="Calibri"/>
          <w:snapToGrid w:val="0"/>
          <w:position w:val="0"/>
          <w:szCs w:val="28"/>
          <w:lang w:val="pt-BR"/>
        </w:rPr>
        <w:t>ỷ</w:t>
      </w:r>
      <w:r>
        <w:rPr>
          <w:rFonts w:eastAsia="Calibri"/>
          <w:snapToGrid w:val="0"/>
          <w:position w:val="0"/>
          <w:szCs w:val="28"/>
          <w:lang w:val="pt-BR"/>
        </w:rPr>
        <w:t xml:space="preserve"> b</w:t>
      </w:r>
      <w:r>
        <w:rPr>
          <w:rFonts w:eastAsia="Calibri"/>
          <w:snapToGrid w:val="0"/>
          <w:position w:val="0"/>
          <w:szCs w:val="28"/>
          <w:lang w:val="pt-BR"/>
        </w:rPr>
        <w:t>ỏ</w:t>
      </w:r>
      <w:r>
        <w:rPr>
          <w:rFonts w:eastAsia="Calibri"/>
          <w:snapToGrid w:val="0"/>
          <w:position w:val="0"/>
          <w:szCs w:val="28"/>
          <w:lang w:val="pt-BR"/>
        </w:rPr>
        <w:t xml:space="preserve"> m</w:t>
      </w:r>
      <w:r>
        <w:rPr>
          <w:rFonts w:eastAsia="Calibri"/>
          <w:snapToGrid w:val="0"/>
          <w:position w:val="0"/>
          <w:szCs w:val="28"/>
          <w:lang w:val="pt-BR"/>
        </w:rPr>
        <w:t>ộ</w:t>
      </w:r>
      <w:r>
        <w:rPr>
          <w:rFonts w:eastAsia="Calibri"/>
          <w:snapToGrid w:val="0"/>
          <w:position w:val="0"/>
          <w:szCs w:val="28"/>
          <w:lang w:val="pt-BR"/>
        </w:rPr>
        <w:t>t ph</w:t>
      </w:r>
      <w:r>
        <w:rPr>
          <w:rFonts w:eastAsia="Calibri"/>
          <w:snapToGrid w:val="0"/>
          <w:position w:val="0"/>
          <w:szCs w:val="28"/>
          <w:lang w:val="pt-BR"/>
        </w:rPr>
        <w:t>ầ</w:t>
      </w:r>
      <w:r>
        <w:rPr>
          <w:rFonts w:eastAsia="Calibri"/>
          <w:snapToGrid w:val="0"/>
          <w:position w:val="0"/>
          <w:szCs w:val="28"/>
          <w:lang w:val="pt-BR"/>
        </w:rPr>
        <w:t>n ho</w:t>
      </w:r>
      <w:r>
        <w:rPr>
          <w:rFonts w:eastAsia="Calibri"/>
          <w:snapToGrid w:val="0"/>
          <w:position w:val="0"/>
          <w:szCs w:val="28"/>
          <w:lang w:val="pt-BR"/>
        </w:rPr>
        <w:t>ặ</w:t>
      </w:r>
      <w:r>
        <w:rPr>
          <w:rFonts w:eastAsia="Calibri"/>
          <w:snapToGrid w:val="0"/>
          <w:position w:val="0"/>
          <w:szCs w:val="28"/>
          <w:lang w:val="pt-BR"/>
        </w:rPr>
        <w:t>c toàn b</w:t>
      </w:r>
      <w:r>
        <w:rPr>
          <w:rFonts w:eastAsia="Calibri"/>
          <w:snapToGrid w:val="0"/>
          <w:position w:val="0"/>
          <w:szCs w:val="28"/>
          <w:lang w:val="pt-BR"/>
        </w:rPr>
        <w:t>ộ</w:t>
      </w:r>
      <w:r>
        <w:rPr>
          <w:rFonts w:eastAsia="Calibri"/>
          <w:snapToGrid w:val="0"/>
          <w:position w:val="0"/>
          <w:szCs w:val="28"/>
          <w:lang w:val="pt-BR"/>
        </w:rPr>
        <w:t xml:space="preserve"> hi</w:t>
      </w:r>
      <w:r>
        <w:rPr>
          <w:rFonts w:eastAsia="Calibri"/>
          <w:snapToGrid w:val="0"/>
          <w:position w:val="0"/>
          <w:szCs w:val="28"/>
          <w:lang w:val="pt-BR"/>
        </w:rPr>
        <w:t>ệ</w:t>
      </w:r>
      <w:r>
        <w:rPr>
          <w:rFonts w:eastAsia="Calibri"/>
          <w:snapToGrid w:val="0"/>
          <w:position w:val="0"/>
          <w:szCs w:val="28"/>
          <w:lang w:val="pt-BR"/>
        </w:rPr>
        <w:t>u l</w:t>
      </w:r>
      <w:r>
        <w:rPr>
          <w:rFonts w:eastAsia="Calibri"/>
          <w:snapToGrid w:val="0"/>
          <w:position w:val="0"/>
          <w:szCs w:val="28"/>
          <w:lang w:val="pt-BR"/>
        </w:rPr>
        <w:t>ự</w:t>
      </w:r>
      <w:r>
        <w:rPr>
          <w:rFonts w:eastAsia="Calibri"/>
          <w:snapToGrid w:val="0"/>
          <w:position w:val="0"/>
          <w:szCs w:val="28"/>
          <w:lang w:val="pt-BR"/>
        </w:rPr>
        <w:t>c văn b</w:t>
      </w:r>
      <w:r>
        <w:rPr>
          <w:rFonts w:eastAsia="Calibri"/>
          <w:snapToGrid w:val="0"/>
          <w:position w:val="0"/>
          <w:szCs w:val="28"/>
          <w:lang w:val="pt-BR"/>
        </w:rPr>
        <w:t>ằ</w:t>
      </w:r>
      <w:r>
        <w:rPr>
          <w:rFonts w:eastAsia="Calibri"/>
          <w:snapToGrid w:val="0"/>
          <w:position w:val="0"/>
          <w:szCs w:val="28"/>
          <w:lang w:val="pt-BR"/>
        </w:rPr>
        <w:t>ng b</w:t>
      </w:r>
      <w:r>
        <w:rPr>
          <w:rFonts w:eastAsia="Calibri"/>
          <w:snapToGrid w:val="0"/>
          <w:position w:val="0"/>
          <w:szCs w:val="28"/>
          <w:lang w:val="pt-BR"/>
        </w:rPr>
        <w:t>ả</w:t>
      </w:r>
      <w:r>
        <w:rPr>
          <w:rFonts w:eastAsia="Calibri"/>
          <w:snapToGrid w:val="0"/>
          <w:position w:val="0"/>
          <w:szCs w:val="28"/>
          <w:lang w:val="pt-BR"/>
        </w:rPr>
        <w:t>o h</w:t>
      </w:r>
      <w:r>
        <w:rPr>
          <w:rFonts w:eastAsia="Calibri"/>
          <w:snapToGrid w:val="0"/>
          <w:position w:val="0"/>
          <w:szCs w:val="28"/>
          <w:lang w:val="pt-BR"/>
        </w:rPr>
        <w:t>ộ</w:t>
      </w:r>
      <w:r>
        <w:rPr>
          <w:rFonts w:eastAsia="Calibri"/>
          <w:position w:val="0"/>
          <w:szCs w:val="28"/>
          <w:lang w:val="vi-VN"/>
        </w:rPr>
        <w:t>) và các tài li</w:t>
      </w:r>
      <w:r>
        <w:rPr>
          <w:rFonts w:eastAsia="Calibri"/>
          <w:position w:val="0"/>
          <w:szCs w:val="28"/>
          <w:lang w:val="vi-VN"/>
        </w:rPr>
        <w:t>ệ</w:t>
      </w:r>
      <w:r>
        <w:rPr>
          <w:rFonts w:eastAsia="Calibri"/>
          <w:position w:val="0"/>
          <w:szCs w:val="28"/>
          <w:lang w:val="vi-VN"/>
        </w:rPr>
        <w:t>u liên quan;</w:t>
      </w:r>
    </w:p>
    <w:p w14:paraId="29E53009"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b5)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w:t>
      </w:r>
      <w:r>
        <w:rPr>
          <w:rFonts w:eastAsia="Calibri"/>
          <w:position w:val="0"/>
          <w:szCs w:val="28"/>
          <w:lang w:val="vi-VN"/>
        </w:rPr>
        <w:t>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58708C42" w14:textId="77777777" w:rsidR="004C1F96" w:rsidRDefault="007C7542">
      <w:pPr>
        <w:keepNext/>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như sau:</w:t>
      </w:r>
    </w:p>
    <w:p w14:paraId="70C1994A"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a)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95, Đi</w:t>
      </w:r>
      <w:r>
        <w:rPr>
          <w:rFonts w:eastAsia="Calibri"/>
          <w:position w:val="0"/>
          <w:szCs w:val="28"/>
          <w:lang w:val="vi-VN"/>
        </w:rPr>
        <w:t>ề</w:t>
      </w:r>
      <w:r>
        <w:rPr>
          <w:rFonts w:eastAsia="Calibri"/>
          <w:position w:val="0"/>
          <w:szCs w:val="28"/>
          <w:lang w:val="vi-VN"/>
        </w:rPr>
        <w:t>u 96,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220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này.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ẩ</w:t>
      </w:r>
      <w:r>
        <w:rPr>
          <w:rFonts w:eastAsia="Calibri"/>
          <w:position w:val="0"/>
          <w:szCs w:val="28"/>
          <w:lang w:val="vi-VN"/>
        </w:rPr>
        <w:t>m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n</w:t>
      </w:r>
      <w:r>
        <w:rPr>
          <w:rFonts w:eastAsia="Calibri"/>
          <w:position w:val="0"/>
          <w:szCs w:val="28"/>
          <w:lang w:val="vi-VN"/>
        </w:rPr>
        <w:t>ộ</w:t>
      </w:r>
      <w:r>
        <w:rPr>
          <w:rFonts w:eastAsia="Calibri"/>
          <w:position w:val="0"/>
          <w:szCs w:val="28"/>
          <w:lang w:val="vi-VN"/>
        </w:rPr>
        <w:t xml:space="preserve">i dung đơn tương </w:t>
      </w:r>
      <w:r>
        <w:rPr>
          <w:rFonts w:eastAsia="Calibri"/>
          <w:position w:val="0"/>
          <w:szCs w:val="28"/>
          <w:lang w:val="vi-VN"/>
        </w:rPr>
        <w:t>ứ</w:t>
      </w:r>
      <w:r>
        <w:rPr>
          <w:rFonts w:eastAsia="Calibri"/>
          <w:position w:val="0"/>
          <w:szCs w:val="28"/>
          <w:lang w:val="vi-VN"/>
        </w:rPr>
        <w:t>ng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w:t>
      </w:r>
      <w:r>
        <w:rPr>
          <w:rFonts w:eastAsia="Calibri"/>
          <w:position w:val="0"/>
          <w:szCs w:val="28"/>
          <w:lang w:val="vi-VN"/>
        </w:rPr>
        <w:t>i</w:t>
      </w:r>
      <w:r>
        <w:rPr>
          <w:rFonts w:eastAsia="Calibri"/>
          <w:position w:val="0"/>
          <w:szCs w:val="28"/>
          <w:lang w:val="vi-VN"/>
        </w:rPr>
        <w:t>ề</w:t>
      </w:r>
      <w:r>
        <w:rPr>
          <w:rFonts w:eastAsia="Calibri"/>
          <w:position w:val="0"/>
          <w:szCs w:val="28"/>
          <w:lang w:val="vi-VN"/>
        </w:rPr>
        <w:t>u 114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 có liên quan</w:t>
      </w:r>
      <w:r>
        <w:rPr>
          <w:rFonts w:eastAsia="Calibri"/>
          <w:position w:val="0"/>
          <w:szCs w:val="28"/>
        </w:rPr>
        <w:t>;</w:t>
      </w:r>
    </w:p>
    <w:p w14:paraId="4E229981" w14:textId="77777777" w:rsidR="004C1F96" w:rsidRDefault="007C7542">
      <w:pPr>
        <w:widowControl w:val="0"/>
        <w:tabs>
          <w:tab w:val="left" w:pos="-1985"/>
        </w:tabs>
        <w:suppressAutoHyphens w:val="0"/>
        <w:spacing w:before="100" w:after="40" w:line="257"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th</w:t>
      </w:r>
      <w:r>
        <w:rPr>
          <w:rFonts w:eastAsia="Calibri"/>
          <w:position w:val="0"/>
          <w:szCs w:val="28"/>
          <w:lang w:val="vi-VN"/>
        </w:rPr>
        <w:t>ứ</w:t>
      </w:r>
      <w:r>
        <w:rPr>
          <w:rFonts w:eastAsia="Calibri"/>
          <w:position w:val="0"/>
          <w:szCs w:val="28"/>
          <w:lang w:val="vi-VN"/>
        </w:rPr>
        <w:t xml:space="preserve"> ba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thô</w:t>
      </w:r>
      <w:r>
        <w:rPr>
          <w:rFonts w:eastAsia="Calibri"/>
          <w:position w:val="0"/>
          <w:szCs w:val="28"/>
          <w:lang w:val="vi-VN"/>
        </w:rPr>
        <w:t>ng báo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ý ki</w:t>
      </w:r>
      <w:r>
        <w:rPr>
          <w:rFonts w:eastAsia="Calibri"/>
          <w:position w:val="0"/>
          <w:szCs w:val="28"/>
          <w:lang w:val="vi-VN"/>
        </w:rPr>
        <w:t>ế</w:t>
      </w:r>
      <w:r>
        <w:rPr>
          <w:rFonts w:eastAsia="Calibri"/>
          <w:position w:val="0"/>
          <w:szCs w:val="28"/>
          <w:lang w:val="vi-VN"/>
        </w:rPr>
        <w:t>n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th</w:t>
      </w:r>
      <w:r>
        <w:rPr>
          <w:rFonts w:eastAsia="Calibri"/>
          <w:position w:val="0"/>
          <w:szCs w:val="28"/>
          <w:lang w:val="vi-VN"/>
        </w:rPr>
        <w:t>ứ</w:t>
      </w:r>
      <w:r>
        <w:rPr>
          <w:rFonts w:eastAsia="Calibri"/>
          <w:position w:val="0"/>
          <w:szCs w:val="28"/>
          <w:lang w:val="vi-VN"/>
        </w:rPr>
        <w:t xml:space="preserve"> ba cho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trong đó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là 02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ý ki</w:t>
      </w:r>
      <w:r>
        <w:rPr>
          <w:rFonts w:eastAsia="Calibri"/>
          <w:position w:val="0"/>
          <w:szCs w:val="28"/>
          <w:lang w:val="vi-VN"/>
        </w:rPr>
        <w:t>ế</w:t>
      </w:r>
      <w:r>
        <w:rPr>
          <w:rFonts w:eastAsia="Calibri"/>
          <w:position w:val="0"/>
          <w:szCs w:val="28"/>
          <w:lang w:val="vi-VN"/>
        </w:rPr>
        <w:t>n.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có th</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trao đ</w:t>
      </w:r>
      <w:r>
        <w:rPr>
          <w:rFonts w:eastAsia="Calibri"/>
          <w:position w:val="0"/>
          <w:szCs w:val="28"/>
          <w:lang w:val="vi-VN"/>
        </w:rPr>
        <w:t>ổ</w:t>
      </w:r>
      <w:r>
        <w:rPr>
          <w:rFonts w:eastAsia="Calibri"/>
          <w:position w:val="0"/>
          <w:szCs w:val="28"/>
          <w:lang w:val="vi-VN"/>
        </w:rPr>
        <w:t>i ý ki</w:t>
      </w:r>
      <w:r>
        <w:rPr>
          <w:rFonts w:eastAsia="Calibri"/>
          <w:position w:val="0"/>
          <w:szCs w:val="28"/>
          <w:lang w:val="vi-VN"/>
        </w:rPr>
        <w:t>ế</w:t>
      </w:r>
      <w:r>
        <w:rPr>
          <w:rFonts w:eastAsia="Calibri"/>
          <w:position w:val="0"/>
          <w:szCs w:val="28"/>
          <w:lang w:val="vi-VN"/>
        </w:rPr>
        <w:t>n tr</w:t>
      </w:r>
      <w:r>
        <w:rPr>
          <w:rFonts w:eastAsia="Calibri"/>
          <w:position w:val="0"/>
          <w:szCs w:val="28"/>
          <w:lang w:val="vi-VN"/>
        </w:rPr>
        <w:t>ự</w:t>
      </w:r>
      <w:r>
        <w:rPr>
          <w:rFonts w:eastAsia="Calibri"/>
          <w:position w:val="0"/>
          <w:szCs w:val="28"/>
          <w:lang w:val="vi-VN"/>
        </w:rPr>
        <w:t xml:space="preserve">c </w:t>
      </w:r>
      <w:r>
        <w:rPr>
          <w:rFonts w:eastAsia="Calibri"/>
          <w:position w:val="0"/>
          <w:szCs w:val="28"/>
          <w:lang w:val="vi-VN"/>
        </w:rPr>
        <w:t>ti</w:t>
      </w:r>
      <w:r>
        <w:rPr>
          <w:rFonts w:eastAsia="Calibri"/>
          <w:position w:val="0"/>
          <w:szCs w:val="28"/>
          <w:lang w:val="vi-VN"/>
        </w:rPr>
        <w:t>ế</w:t>
      </w:r>
      <w:r>
        <w:rPr>
          <w:rFonts w:eastAsia="Calibri"/>
          <w:position w:val="0"/>
          <w:szCs w:val="28"/>
          <w:lang w:val="vi-VN"/>
        </w:rPr>
        <w:t>p gi</w:t>
      </w:r>
      <w:r>
        <w:rPr>
          <w:rFonts w:eastAsia="Calibri"/>
          <w:position w:val="0"/>
          <w:szCs w:val="28"/>
          <w:lang w:val="vi-VN"/>
        </w:rPr>
        <w:t>ữ</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th</w:t>
      </w:r>
      <w:r>
        <w:rPr>
          <w:rFonts w:eastAsia="Calibri"/>
          <w:position w:val="0"/>
          <w:szCs w:val="28"/>
          <w:lang w:val="vi-VN"/>
        </w:rPr>
        <w:t>ứ</w:t>
      </w:r>
      <w:r>
        <w:rPr>
          <w:rFonts w:eastAsia="Calibri"/>
          <w:position w:val="0"/>
          <w:szCs w:val="28"/>
          <w:lang w:val="vi-VN"/>
        </w:rPr>
        <w:t xml:space="preserve"> ba và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liên quan</w:t>
      </w:r>
      <w:r>
        <w:rPr>
          <w:rFonts w:eastAsia="Calibri"/>
          <w:position w:val="0"/>
          <w:szCs w:val="28"/>
        </w:rPr>
        <w:t>;</w:t>
      </w:r>
    </w:p>
    <w:p w14:paraId="2067B9D0"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lastRenderedPageBreak/>
        <w:t>c) Trên cơ s</w:t>
      </w:r>
      <w:r>
        <w:rPr>
          <w:rFonts w:eastAsia="Calibri"/>
          <w:position w:val="0"/>
          <w:szCs w:val="28"/>
          <w:lang w:val="vi-VN"/>
        </w:rPr>
        <w:t>ở</w:t>
      </w:r>
      <w:r>
        <w:rPr>
          <w:rFonts w:eastAsia="Calibri"/>
          <w:position w:val="0"/>
          <w:szCs w:val="28"/>
          <w:lang w:val="vi-VN"/>
        </w:rPr>
        <w:t xml:space="preserve"> xem xét ý ki</w:t>
      </w:r>
      <w:r>
        <w:rPr>
          <w:rFonts w:eastAsia="Calibri"/>
          <w:position w:val="0"/>
          <w:szCs w:val="28"/>
          <w:lang w:val="vi-VN"/>
        </w:rPr>
        <w:t>ế</w:t>
      </w:r>
      <w:r>
        <w:rPr>
          <w:rFonts w:eastAsia="Calibri"/>
          <w:position w:val="0"/>
          <w:szCs w:val="28"/>
          <w:lang w:val="vi-VN"/>
        </w:rPr>
        <w:t>n c</w:t>
      </w:r>
      <w:r>
        <w:rPr>
          <w:rFonts w:eastAsia="Calibri"/>
          <w:position w:val="0"/>
          <w:szCs w:val="28"/>
          <w:lang w:val="vi-VN"/>
        </w:rPr>
        <w:t>ủ</w:t>
      </w:r>
      <w:r>
        <w:rPr>
          <w:rFonts w:eastAsia="Calibri"/>
          <w:position w:val="0"/>
          <w:szCs w:val="28"/>
          <w:lang w:val="vi-VN"/>
        </w:rPr>
        <w:t>a các bên,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thông báo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m</w:t>
      </w:r>
      <w:r>
        <w:rPr>
          <w:rFonts w:eastAsia="Calibri"/>
          <w:position w:val="0"/>
          <w:szCs w:val="28"/>
          <w:lang w:val="vi-VN"/>
        </w:rPr>
        <w:t xml:space="preserve"> d</w:t>
      </w:r>
      <w:r>
        <w:rPr>
          <w:rFonts w:eastAsia="Calibri"/>
          <w:position w:val="0"/>
          <w:szCs w:val="28"/>
          <w:lang w:val="vi-VN"/>
        </w:rPr>
        <w:t>ứ</w:t>
      </w:r>
      <w:r>
        <w:rPr>
          <w:rFonts w:eastAsia="Calibri"/>
          <w:position w:val="0"/>
          <w:szCs w:val="28"/>
          <w:lang w:val="vi-VN"/>
        </w:rPr>
        <w:t>t/h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95 và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96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rPr>
        <w:t>;</w:t>
      </w:r>
    </w:p>
    <w:p w14:paraId="46503322"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và thông báo nêu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này là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tháng nêu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w:t>
      </w:r>
      <w:r>
        <w:rPr>
          <w:rFonts w:eastAsia="Calibri"/>
          <w:position w:val="0"/>
          <w:szCs w:val="28"/>
          <w:lang w:val="vi-VN"/>
        </w:rPr>
        <w:t>ho</w:t>
      </w:r>
      <w:r>
        <w:rPr>
          <w:rFonts w:eastAsia="Calibri"/>
          <w:position w:val="0"/>
          <w:szCs w:val="28"/>
          <w:lang w:val="vi-VN"/>
        </w:rPr>
        <w:t>ả</w:t>
      </w:r>
      <w:r>
        <w:rPr>
          <w:rFonts w:eastAsia="Calibri"/>
          <w:position w:val="0"/>
          <w:szCs w:val="28"/>
          <w:lang w:val="vi-VN"/>
        </w:rPr>
        <w:t>n này ho</w:t>
      </w:r>
      <w:r>
        <w:rPr>
          <w:rFonts w:eastAsia="Calibri"/>
          <w:position w:val="0"/>
          <w:szCs w:val="28"/>
          <w:lang w:val="vi-VN"/>
        </w:rPr>
        <w:t>ặ</w:t>
      </w:r>
      <w:r>
        <w:rPr>
          <w:rFonts w:eastAsia="Calibri"/>
          <w:position w:val="0"/>
          <w:szCs w:val="28"/>
          <w:lang w:val="vi-VN"/>
        </w:rPr>
        <w:t>c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này mà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không có ý ki</w:t>
      </w:r>
      <w:r>
        <w:rPr>
          <w:rFonts w:eastAsia="Calibri"/>
          <w:position w:val="0"/>
          <w:szCs w:val="28"/>
          <w:lang w:val="vi-VN"/>
        </w:rPr>
        <w:t>ế</w:t>
      </w:r>
      <w:r>
        <w:rPr>
          <w:rFonts w:eastAsia="Calibri"/>
          <w:position w:val="0"/>
          <w:szCs w:val="28"/>
          <w:lang w:val="vi-VN"/>
        </w:rPr>
        <w:t>n ho</w:t>
      </w:r>
      <w:r>
        <w:rPr>
          <w:rFonts w:eastAsia="Calibri"/>
          <w:position w:val="0"/>
          <w:szCs w:val="28"/>
          <w:lang w:val="vi-VN"/>
        </w:rPr>
        <w:t>ặ</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ý ki</w:t>
      </w:r>
      <w:r>
        <w:rPr>
          <w:rFonts w:eastAsia="Calibri"/>
          <w:position w:val="0"/>
          <w:szCs w:val="28"/>
          <w:lang w:val="vi-VN"/>
        </w:rPr>
        <w:t>ế</w:t>
      </w:r>
      <w:r>
        <w:rPr>
          <w:rFonts w:eastAsia="Calibri"/>
          <w:position w:val="0"/>
          <w:szCs w:val="28"/>
          <w:lang w:val="vi-VN"/>
        </w:rPr>
        <w:t>n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này có th</w:t>
      </w:r>
      <w:r>
        <w:rPr>
          <w:rFonts w:eastAsia="Calibri"/>
          <w:position w:val="0"/>
          <w:szCs w:val="28"/>
          <w:lang w:val="vi-VN"/>
        </w:rPr>
        <w:t>ể</w:t>
      </w:r>
      <w:r>
        <w:rPr>
          <w:rFonts w:eastAsia="Calibri"/>
          <w:position w:val="0"/>
          <w:szCs w:val="28"/>
          <w:lang w:val="vi-VN"/>
        </w:rPr>
        <w:t xml:space="preserve"> kéo dài thêm t</w:t>
      </w:r>
      <w:r>
        <w:rPr>
          <w:rFonts w:eastAsia="Calibri"/>
          <w:position w:val="0"/>
          <w:szCs w:val="28"/>
          <w:lang w:val="vi-VN"/>
        </w:rPr>
        <w:t>ố</w:t>
      </w:r>
      <w:r>
        <w:rPr>
          <w:rFonts w:eastAsia="Calibri"/>
          <w:position w:val="0"/>
          <w:szCs w:val="28"/>
          <w:lang w:val="vi-VN"/>
        </w:rPr>
        <w:t>i đa 03 tháng n</w:t>
      </w:r>
      <w:r>
        <w:rPr>
          <w:rFonts w:eastAsia="Calibri"/>
          <w:position w:val="0"/>
          <w:szCs w:val="28"/>
          <w:lang w:val="vi-VN"/>
        </w:rPr>
        <w:t>ế</w:t>
      </w:r>
      <w:r>
        <w:rPr>
          <w:rFonts w:eastAsia="Calibri"/>
          <w:position w:val="0"/>
          <w:szCs w:val="28"/>
          <w:lang w:val="vi-VN"/>
        </w:rPr>
        <w:t>u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có ý </w:t>
      </w:r>
      <w:r>
        <w:rPr>
          <w:rFonts w:eastAsia="Calibri"/>
          <w:spacing w:val="4"/>
          <w:position w:val="0"/>
          <w:szCs w:val="28"/>
          <w:lang w:val="vi-VN"/>
        </w:rPr>
        <w:t>ki</w:t>
      </w:r>
      <w:r>
        <w:rPr>
          <w:rFonts w:eastAsia="Calibri"/>
          <w:spacing w:val="4"/>
          <w:position w:val="0"/>
          <w:szCs w:val="28"/>
          <w:lang w:val="vi-VN"/>
        </w:rPr>
        <w:t>ế</w:t>
      </w:r>
      <w:r>
        <w:rPr>
          <w:rFonts w:eastAsia="Calibri"/>
          <w:spacing w:val="4"/>
          <w:position w:val="0"/>
          <w:szCs w:val="28"/>
          <w:lang w:val="vi-VN"/>
        </w:rPr>
        <w:t>n khác v</w:t>
      </w:r>
      <w:r>
        <w:rPr>
          <w:rFonts w:eastAsia="Calibri"/>
          <w:spacing w:val="4"/>
          <w:position w:val="0"/>
          <w:szCs w:val="28"/>
          <w:lang w:val="vi-VN"/>
        </w:rPr>
        <w:t>ớ</w:t>
      </w:r>
      <w:r>
        <w:rPr>
          <w:rFonts w:eastAsia="Calibri"/>
          <w:spacing w:val="4"/>
          <w:position w:val="0"/>
          <w:szCs w:val="28"/>
          <w:lang w:val="vi-VN"/>
        </w:rPr>
        <w:t>i ngư</w:t>
      </w:r>
      <w:r>
        <w:rPr>
          <w:rFonts w:eastAsia="Calibri"/>
          <w:spacing w:val="4"/>
          <w:position w:val="0"/>
          <w:szCs w:val="28"/>
          <w:lang w:val="vi-VN"/>
        </w:rPr>
        <w:t>ờ</w:t>
      </w:r>
      <w:r>
        <w:rPr>
          <w:rFonts w:eastAsia="Calibri"/>
          <w:spacing w:val="4"/>
          <w:position w:val="0"/>
          <w:szCs w:val="28"/>
          <w:lang w:val="vi-VN"/>
        </w:rPr>
        <w:t>i yêu c</w:t>
      </w:r>
      <w:r>
        <w:rPr>
          <w:rFonts w:eastAsia="Calibri"/>
          <w:spacing w:val="4"/>
          <w:position w:val="0"/>
          <w:szCs w:val="28"/>
          <w:lang w:val="vi-VN"/>
        </w:rPr>
        <w:t>ầ</w:t>
      </w:r>
      <w:r>
        <w:rPr>
          <w:rFonts w:eastAsia="Calibri"/>
          <w:spacing w:val="4"/>
          <w:position w:val="0"/>
          <w:szCs w:val="28"/>
          <w:lang w:val="vi-VN"/>
        </w:rPr>
        <w:t>u ch</w:t>
      </w:r>
      <w:r>
        <w:rPr>
          <w:rFonts w:eastAsia="Calibri"/>
          <w:spacing w:val="4"/>
          <w:position w:val="0"/>
          <w:szCs w:val="28"/>
          <w:lang w:val="vi-VN"/>
        </w:rPr>
        <w:t>ấ</w:t>
      </w:r>
      <w:r>
        <w:rPr>
          <w:rFonts w:eastAsia="Calibri"/>
          <w:spacing w:val="4"/>
          <w:position w:val="0"/>
          <w:szCs w:val="28"/>
          <w:lang w:val="vi-VN"/>
        </w:rPr>
        <w:t>m d</w:t>
      </w:r>
      <w:r>
        <w:rPr>
          <w:rFonts w:eastAsia="Calibri"/>
          <w:spacing w:val="4"/>
          <w:position w:val="0"/>
          <w:szCs w:val="28"/>
          <w:lang w:val="vi-VN"/>
        </w:rPr>
        <w:t>ứ</w:t>
      </w:r>
      <w:r>
        <w:rPr>
          <w:rFonts w:eastAsia="Calibri"/>
          <w:spacing w:val="4"/>
          <w:position w:val="0"/>
          <w:szCs w:val="28"/>
          <w:lang w:val="vi-VN"/>
        </w:rPr>
        <w:t>t, h</w:t>
      </w:r>
      <w:r>
        <w:rPr>
          <w:rFonts w:eastAsia="Calibri"/>
          <w:spacing w:val="4"/>
          <w:position w:val="0"/>
          <w:szCs w:val="28"/>
          <w:lang w:val="vi-VN"/>
        </w:rPr>
        <w:t>ủ</w:t>
      </w:r>
      <w:r>
        <w:rPr>
          <w:rFonts w:eastAsia="Calibri"/>
          <w:spacing w:val="4"/>
          <w:position w:val="0"/>
          <w:szCs w:val="28"/>
          <w:lang w:val="vi-VN"/>
        </w:rPr>
        <w:t>y b</w:t>
      </w:r>
      <w:r>
        <w:rPr>
          <w:rFonts w:eastAsia="Calibri"/>
          <w:spacing w:val="4"/>
          <w:position w:val="0"/>
          <w:szCs w:val="28"/>
          <w:lang w:val="vi-VN"/>
        </w:rPr>
        <w:t>ỏ</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văn b</w:t>
      </w:r>
      <w:r>
        <w:rPr>
          <w:rFonts w:eastAsia="Calibri"/>
          <w:spacing w:val="4"/>
          <w:position w:val="0"/>
          <w:szCs w:val="28"/>
          <w:lang w:val="vi-VN"/>
        </w:rPr>
        <w:t>ằ</w:t>
      </w:r>
      <w:r>
        <w:rPr>
          <w:rFonts w:eastAsia="Calibri"/>
          <w:spacing w:val="4"/>
          <w:position w:val="0"/>
          <w:szCs w:val="28"/>
          <w:lang w:val="vi-VN"/>
        </w:rPr>
        <w:t>ng</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0DC67FA3"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ủ</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tuyên b</w:t>
      </w:r>
      <w:r>
        <w:rPr>
          <w:rFonts w:eastAsia="Calibri"/>
          <w:position w:val="0"/>
          <w:szCs w:val="28"/>
          <w:lang w:val="vi-VN"/>
        </w:rPr>
        <w:t>ố</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b</w:t>
      </w:r>
      <w:r>
        <w:rPr>
          <w:rFonts w:eastAsia="Calibri"/>
          <w:position w:val="0"/>
          <w:szCs w:val="28"/>
          <w:lang w:val="vi-VN"/>
        </w:rPr>
        <w:t>ỏ</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95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nêu trên là 15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w:t>
      </w:r>
      <w:r>
        <w:rPr>
          <w:rFonts w:eastAsia="Calibri"/>
          <w:position w:val="0"/>
          <w:szCs w:val="28"/>
          <w:lang w:val="vi-VN"/>
        </w:rPr>
        <w:t>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w:t>
      </w:r>
    </w:p>
    <w:p w14:paraId="131B535B"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Th</w:t>
      </w:r>
      <w:r>
        <w:rPr>
          <w:rFonts w:eastAsia="Calibri"/>
          <w:position w:val="0"/>
          <w:szCs w:val="28"/>
          <w:lang w:val="vi-VN"/>
        </w:rPr>
        <w:t>ờ</w:t>
      </w:r>
      <w:r>
        <w:rPr>
          <w:rFonts w:eastAsia="Calibri"/>
          <w:position w:val="0"/>
          <w:szCs w:val="28"/>
          <w:lang w:val="vi-VN"/>
        </w:rPr>
        <w:t>i gian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liên quan khác c</w:t>
      </w:r>
      <w:r>
        <w:rPr>
          <w:rFonts w:eastAsia="Calibri"/>
          <w:position w:val="0"/>
          <w:szCs w:val="28"/>
          <w:lang w:val="vi-VN"/>
        </w:rPr>
        <w:t>ầ</w:t>
      </w:r>
      <w:r>
        <w:rPr>
          <w:rFonts w:eastAsia="Calibri"/>
          <w:position w:val="0"/>
          <w:szCs w:val="28"/>
          <w:lang w:val="vi-VN"/>
        </w:rPr>
        <w:t>n thi</w:t>
      </w:r>
      <w:r>
        <w:rPr>
          <w:rFonts w:eastAsia="Calibri"/>
          <w:position w:val="0"/>
          <w:szCs w:val="28"/>
          <w:lang w:val="vi-VN"/>
        </w:rPr>
        <w:t>ế</w:t>
      </w:r>
      <w:r>
        <w:rPr>
          <w:rFonts w:eastAsia="Calibri"/>
          <w:position w:val="0"/>
          <w:szCs w:val="28"/>
          <w:lang w:val="vi-VN"/>
        </w:rPr>
        <w:t>t đ</w:t>
      </w:r>
      <w:r>
        <w:rPr>
          <w:rFonts w:eastAsia="Calibri"/>
          <w:position w:val="0"/>
          <w:szCs w:val="28"/>
          <w:lang w:val="vi-VN"/>
        </w:rPr>
        <w:t>ể</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 xml:space="preserve">t yêu </w:t>
      </w:r>
      <w:r>
        <w:rPr>
          <w:rFonts w:eastAsia="Calibri"/>
          <w:spacing w:val="-4"/>
          <w:position w:val="0"/>
          <w:szCs w:val="28"/>
          <w:lang w:val="vi-VN"/>
        </w:rPr>
        <w:t>c</w:t>
      </w:r>
      <w:r>
        <w:rPr>
          <w:rFonts w:eastAsia="Calibri"/>
          <w:spacing w:val="-4"/>
          <w:position w:val="0"/>
          <w:szCs w:val="28"/>
          <w:lang w:val="vi-VN"/>
        </w:rPr>
        <w:t>ầ</w:t>
      </w:r>
      <w:r>
        <w:rPr>
          <w:rFonts w:eastAsia="Calibri"/>
          <w:spacing w:val="-4"/>
          <w:position w:val="0"/>
          <w:szCs w:val="28"/>
          <w:lang w:val="vi-VN"/>
        </w:rPr>
        <w:t>u ch</w:t>
      </w:r>
      <w:r>
        <w:rPr>
          <w:rFonts w:eastAsia="Calibri"/>
          <w:spacing w:val="-4"/>
          <w:position w:val="0"/>
          <w:szCs w:val="28"/>
          <w:lang w:val="vi-VN"/>
        </w:rPr>
        <w:t>ấ</w:t>
      </w:r>
      <w:r>
        <w:rPr>
          <w:rFonts w:eastAsia="Calibri"/>
          <w:spacing w:val="-4"/>
          <w:position w:val="0"/>
          <w:szCs w:val="28"/>
          <w:lang w:val="vi-VN"/>
        </w:rPr>
        <w:t>m d</w:t>
      </w:r>
      <w:r>
        <w:rPr>
          <w:rFonts w:eastAsia="Calibri"/>
          <w:spacing w:val="-4"/>
          <w:position w:val="0"/>
          <w:szCs w:val="28"/>
          <w:lang w:val="vi-VN"/>
        </w:rPr>
        <w:t>ứ</w:t>
      </w:r>
      <w:r>
        <w:rPr>
          <w:rFonts w:eastAsia="Calibri"/>
          <w:spacing w:val="-4"/>
          <w:position w:val="0"/>
          <w:szCs w:val="28"/>
          <w:lang w:val="vi-VN"/>
        </w:rPr>
        <w:t>t, h</w:t>
      </w:r>
      <w:r>
        <w:rPr>
          <w:rFonts w:eastAsia="Calibri"/>
          <w:spacing w:val="-4"/>
          <w:position w:val="0"/>
          <w:szCs w:val="28"/>
          <w:lang w:val="vi-VN"/>
        </w:rPr>
        <w:t>ủ</w:t>
      </w:r>
      <w:r>
        <w:rPr>
          <w:rFonts w:eastAsia="Calibri"/>
          <w:spacing w:val="-4"/>
          <w:position w:val="0"/>
          <w:szCs w:val="28"/>
          <w:lang w:val="vi-VN"/>
        </w:rPr>
        <w:t>y b</w:t>
      </w:r>
      <w:r>
        <w:rPr>
          <w:rFonts w:eastAsia="Calibri"/>
          <w:spacing w:val="-4"/>
          <w:position w:val="0"/>
          <w:szCs w:val="28"/>
          <w:lang w:val="vi-VN"/>
        </w:rPr>
        <w:t>ỏ</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không tính vào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nêu trên</w:t>
      </w:r>
      <w:r>
        <w:rPr>
          <w:rFonts w:eastAsia="Calibri"/>
          <w:position w:val="0"/>
          <w:szCs w:val="28"/>
          <w:lang w:val="vi-VN"/>
        </w:rPr>
        <w:t>.</w:t>
      </w:r>
    </w:p>
    <w:p w14:paraId="1A5973F2"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d) N</w:t>
      </w:r>
      <w:r>
        <w:rPr>
          <w:rFonts w:eastAsia="Calibri"/>
          <w:position w:val="0"/>
          <w:szCs w:val="28"/>
          <w:lang w:val="vi-VN"/>
        </w:rPr>
        <w:t>ế</w:t>
      </w:r>
      <w:r>
        <w:rPr>
          <w:rFonts w:eastAsia="Calibri"/>
          <w:position w:val="0"/>
          <w:szCs w:val="28"/>
          <w:lang w:val="vi-VN"/>
        </w:rPr>
        <w:t>u không đ</w:t>
      </w:r>
      <w:r>
        <w:rPr>
          <w:rFonts w:eastAsia="Calibri"/>
          <w:position w:val="0"/>
          <w:szCs w:val="28"/>
          <w:lang w:val="vi-VN"/>
        </w:rPr>
        <w:t>ồ</w:t>
      </w:r>
      <w:r>
        <w:rPr>
          <w:rFonts w:eastAsia="Calibri"/>
          <w:position w:val="0"/>
          <w:szCs w:val="28"/>
          <w:lang w:val="vi-VN"/>
        </w:rPr>
        <w:t>ng ý v</w:t>
      </w:r>
      <w:r>
        <w:rPr>
          <w:rFonts w:eastAsia="Calibri"/>
          <w:position w:val="0"/>
          <w:szCs w:val="28"/>
          <w:lang w:val="vi-VN"/>
        </w:rPr>
        <w:t>ớ</w:t>
      </w:r>
      <w:r>
        <w:rPr>
          <w:rFonts w:eastAsia="Calibri"/>
          <w:position w:val="0"/>
          <w:szCs w:val="28"/>
          <w:lang w:val="vi-VN"/>
        </w:rPr>
        <w:t>i n</w:t>
      </w:r>
      <w:r>
        <w:rPr>
          <w:rFonts w:eastAsia="Calibri"/>
          <w:position w:val="0"/>
          <w:szCs w:val="28"/>
          <w:lang w:val="vi-VN"/>
        </w:rPr>
        <w:t>ộ</w:t>
      </w:r>
      <w:r>
        <w:rPr>
          <w:rFonts w:eastAsia="Calibri"/>
          <w:position w:val="0"/>
          <w:szCs w:val="28"/>
          <w:lang w:val="vi-VN"/>
        </w:rPr>
        <w:t>i dung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thông báo x</w:t>
      </w:r>
      <w:r>
        <w:rPr>
          <w:rFonts w:eastAsia="Calibri"/>
          <w:position w:val="0"/>
          <w:szCs w:val="28"/>
          <w:lang w:val="vi-VN"/>
        </w:rPr>
        <w:t>ử</w:t>
      </w:r>
      <w:r>
        <w:rPr>
          <w:rFonts w:eastAsia="Calibri"/>
          <w:position w:val="0"/>
          <w:szCs w:val="28"/>
          <w:lang w:val="vi-VN"/>
        </w:rPr>
        <w:t xml:space="preserve"> lý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 xml:space="preserve">m </w:t>
      </w:r>
      <w:r>
        <w:rPr>
          <w:rFonts w:eastAsia="Calibri"/>
          <w:position w:val="0"/>
          <w:szCs w:val="28"/>
          <w:lang w:val="vi-VN"/>
        </w:rPr>
        <w:t>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nêu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c kho</w:t>
      </w:r>
      <w:r>
        <w:rPr>
          <w:rFonts w:eastAsia="Calibri"/>
          <w:position w:val="0"/>
          <w:szCs w:val="28"/>
          <w:lang w:val="vi-VN"/>
        </w:rPr>
        <w:t>ả</w:t>
      </w:r>
      <w:r>
        <w:rPr>
          <w:rFonts w:eastAsia="Calibri"/>
          <w:position w:val="0"/>
          <w:szCs w:val="28"/>
          <w:lang w:val="vi-VN"/>
        </w:rPr>
        <w:t>n này,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này có quy</w:t>
      </w:r>
      <w:r>
        <w:rPr>
          <w:rFonts w:eastAsia="Calibri"/>
          <w:position w:val="0"/>
          <w:szCs w:val="28"/>
          <w:lang w:val="vi-VN"/>
        </w:rPr>
        <w:t>ề</w:t>
      </w:r>
      <w:r>
        <w:rPr>
          <w:rFonts w:eastAsia="Calibri"/>
          <w:position w:val="0"/>
          <w:szCs w:val="28"/>
          <w:lang w:val="vi-VN"/>
        </w:rPr>
        <w:t>n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thông báo đó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liên quan đ</w:t>
      </w:r>
      <w:r>
        <w:rPr>
          <w:rFonts w:eastAsia="Calibri"/>
          <w:position w:val="0"/>
          <w:szCs w:val="28"/>
          <w:lang w:val="vi-VN"/>
        </w:rPr>
        <w:t>ế</w:t>
      </w:r>
      <w:r>
        <w:rPr>
          <w:rFonts w:eastAsia="Calibri"/>
          <w:position w:val="0"/>
          <w:szCs w:val="28"/>
          <w:lang w:val="vi-VN"/>
        </w:rPr>
        <w:t>n các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r>
        <w:rPr>
          <w:rFonts w:eastAsia="Calibri"/>
          <w:position w:val="0"/>
          <w:szCs w:val="28"/>
        </w:rPr>
        <w:t>;</w:t>
      </w:r>
    </w:p>
    <w:p w14:paraId="74C1D2FE" w14:textId="77777777" w:rsidR="004C1F96" w:rsidRDefault="007C7542">
      <w:pPr>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và công b</w:t>
      </w:r>
      <w:r>
        <w:rPr>
          <w:rFonts w:eastAsia="Calibri"/>
          <w:position w:val="0"/>
          <w:szCs w:val="28"/>
          <w:lang w:val="vi-VN"/>
        </w:rPr>
        <w:t>ố</w:t>
      </w:r>
      <w:r>
        <w:rPr>
          <w:rFonts w:eastAsia="Calibri"/>
          <w:position w:val="0"/>
          <w:szCs w:val="28"/>
          <w:lang w:val="vi-VN"/>
        </w:rPr>
        <w:t xml:space="preserve"> trên Công báo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60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w:t>
      </w:r>
    </w:p>
    <w:p w14:paraId="4AC8506F" w14:textId="77777777" w:rsidR="004C1F96" w:rsidRDefault="007C7542">
      <w:pPr>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bookmarkStart w:id="128" w:name="_Toc370203901"/>
      <w:r>
        <w:rPr>
          <w:rFonts w:eastAsia="Calibri"/>
          <w:position w:val="0"/>
          <w:szCs w:val="28"/>
          <w:lang w:val="vi-VN"/>
        </w:rPr>
        <w:t>4.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như sau:</w:t>
      </w:r>
    </w:p>
    <w:p w14:paraId="01C29D67" w14:textId="77777777" w:rsidR="004C1F96" w:rsidRDefault="007C7542">
      <w:pPr>
        <w:suppressAutoHyphens w:val="0"/>
        <w:spacing w:before="120" w:after="40" w:line="27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theo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ho</w:t>
      </w:r>
      <w:r>
        <w:rPr>
          <w:rFonts w:eastAsia="Calibri"/>
          <w:position w:val="0"/>
          <w:szCs w:val="28"/>
          <w:lang w:val="vi-VN"/>
        </w:rPr>
        <w:t>ặ</w:t>
      </w:r>
      <w:r>
        <w:rPr>
          <w:rFonts w:eastAsia="Calibri"/>
          <w:position w:val="0"/>
          <w:szCs w:val="28"/>
          <w:lang w:val="vi-VN"/>
        </w:rPr>
        <w:t>c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do ngư</w:t>
      </w:r>
      <w:r>
        <w:rPr>
          <w:rFonts w:eastAsia="Calibri"/>
          <w:position w:val="0"/>
          <w:szCs w:val="28"/>
          <w:lang w:val="vi-VN"/>
        </w:rPr>
        <w:t>ờ</w:t>
      </w:r>
      <w:r>
        <w:rPr>
          <w:rFonts w:eastAsia="Calibri"/>
          <w:position w:val="0"/>
          <w:szCs w:val="28"/>
          <w:lang w:val="vi-VN"/>
        </w:rPr>
        <w:t>i th</w:t>
      </w:r>
      <w:r>
        <w:rPr>
          <w:rFonts w:eastAsia="Calibri"/>
          <w:position w:val="0"/>
          <w:szCs w:val="28"/>
          <w:lang w:val="vi-VN"/>
        </w:rPr>
        <w:t>ứ</w:t>
      </w:r>
      <w:r>
        <w:rPr>
          <w:rFonts w:eastAsia="Calibri"/>
          <w:position w:val="0"/>
          <w:szCs w:val="28"/>
          <w:lang w:val="vi-VN"/>
        </w:rPr>
        <w:t xml:space="preserve"> ba n</w:t>
      </w:r>
      <w:r>
        <w:rPr>
          <w:rFonts w:eastAsia="Calibri"/>
          <w:position w:val="0"/>
          <w:szCs w:val="28"/>
          <w:lang w:val="vi-VN"/>
        </w:rPr>
        <w:t>ộ</w:t>
      </w:r>
      <w:r>
        <w:rPr>
          <w:rFonts w:eastAsia="Calibri"/>
          <w:position w:val="0"/>
          <w:szCs w:val="28"/>
          <w:lang w:val="vi-VN"/>
        </w:rPr>
        <w:t>p, cơ qu</w:t>
      </w:r>
      <w:r>
        <w:rPr>
          <w:rFonts w:eastAsia="Calibri"/>
          <w:position w:val="0"/>
          <w:szCs w:val="28"/>
          <w:lang w:val="vi-VN"/>
        </w:rPr>
        <w:t>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thông báo n</w:t>
      </w:r>
      <w:r>
        <w:rPr>
          <w:rFonts w:eastAsia="Calibri"/>
          <w:position w:val="0"/>
          <w:szCs w:val="28"/>
          <w:lang w:val="vi-VN"/>
        </w:rPr>
        <w:t>ộ</w:t>
      </w:r>
      <w:r>
        <w:rPr>
          <w:rFonts w:eastAsia="Calibri"/>
          <w:position w:val="0"/>
          <w:szCs w:val="28"/>
          <w:lang w:val="vi-VN"/>
        </w:rPr>
        <w:t>i dung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cho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nhãn hi</w:t>
      </w:r>
      <w:r>
        <w:rPr>
          <w:rFonts w:eastAsia="Calibri"/>
          <w:position w:val="0"/>
          <w:szCs w:val="28"/>
          <w:lang w:val="vi-VN"/>
        </w:rPr>
        <w:t>ệ</w:t>
      </w:r>
      <w:r>
        <w:rPr>
          <w:rFonts w:eastAsia="Calibri"/>
          <w:position w:val="0"/>
          <w:szCs w:val="28"/>
          <w:lang w:val="vi-VN"/>
        </w:rPr>
        <w:t>u thông qua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trong đó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w:t>
      </w:r>
      <w:r>
        <w:rPr>
          <w:rFonts w:eastAsia="Calibri"/>
          <w:position w:val="0"/>
          <w:szCs w:val="28"/>
          <w:lang w:val="vi-VN"/>
        </w:rPr>
        <w:t>ãn hi</w:t>
      </w:r>
      <w:r>
        <w:rPr>
          <w:rFonts w:eastAsia="Calibri"/>
          <w:position w:val="0"/>
          <w:szCs w:val="28"/>
          <w:lang w:val="vi-VN"/>
        </w:rPr>
        <w:t>ệ</w:t>
      </w:r>
      <w:r>
        <w:rPr>
          <w:rFonts w:eastAsia="Calibri"/>
          <w:position w:val="0"/>
          <w:szCs w:val="28"/>
          <w:lang w:val="vi-VN"/>
        </w:rPr>
        <w:t>u có ý ki</w:t>
      </w:r>
      <w:r>
        <w:rPr>
          <w:rFonts w:eastAsia="Calibri"/>
          <w:position w:val="0"/>
          <w:szCs w:val="28"/>
          <w:lang w:val="vi-VN"/>
        </w:rPr>
        <w:t>ế</w:t>
      </w:r>
      <w:r>
        <w:rPr>
          <w:rFonts w:eastAsia="Calibri"/>
          <w:position w:val="0"/>
          <w:szCs w:val="28"/>
          <w:lang w:val="vi-VN"/>
        </w:rPr>
        <w:t>n</w:t>
      </w:r>
      <w:r>
        <w:rPr>
          <w:rFonts w:eastAsia="Calibri"/>
          <w:position w:val="0"/>
          <w:szCs w:val="28"/>
        </w:rPr>
        <w:t>;</w:t>
      </w:r>
      <w:r>
        <w:rPr>
          <w:rFonts w:eastAsia="Calibri"/>
          <w:position w:val="0"/>
          <w:szCs w:val="28"/>
          <w:lang w:val="vi-VN"/>
        </w:rPr>
        <w:t xml:space="preserve"> </w:t>
      </w:r>
    </w:p>
    <w:p w14:paraId="221D1B30" w14:textId="77777777" w:rsidR="004C1F96" w:rsidRDefault="007C7542">
      <w:pPr>
        <w:keepNext/>
        <w:widowControl w:val="0"/>
        <w:tabs>
          <w:tab w:val="left" w:pos="-1985"/>
        </w:tabs>
        <w:suppressAutoHyphens w:val="0"/>
        <w:spacing w:before="120" w:after="40" w:line="27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có th</w:t>
      </w:r>
      <w:r>
        <w:rPr>
          <w:rFonts w:eastAsia="Calibri"/>
          <w:position w:val="0"/>
          <w:szCs w:val="28"/>
          <w:lang w:val="vi-VN"/>
        </w:rPr>
        <w:t>ể</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w:t>
      </w:r>
      <w:r>
        <w:rPr>
          <w:rFonts w:eastAsia="Calibri"/>
          <w:position w:val="0"/>
          <w:szCs w:val="28"/>
        </w:rPr>
        <w:t>hi</w:t>
      </w:r>
      <w:r>
        <w:rPr>
          <w:rFonts w:eastAsia="Calibri"/>
          <w:position w:val="0"/>
          <w:szCs w:val="28"/>
        </w:rPr>
        <w:t>ệ</w:t>
      </w:r>
      <w:r>
        <w:rPr>
          <w:rFonts w:eastAsia="Calibri"/>
          <w:position w:val="0"/>
          <w:szCs w:val="28"/>
        </w:rPr>
        <w:t>u l</w:t>
      </w:r>
      <w:r>
        <w:rPr>
          <w:rFonts w:eastAsia="Calibri"/>
          <w:position w:val="0"/>
          <w:szCs w:val="28"/>
        </w:rPr>
        <w:t>ự</w:t>
      </w:r>
      <w:r>
        <w:rPr>
          <w:rFonts w:eastAsia="Calibri"/>
          <w:position w:val="0"/>
          <w:szCs w:val="28"/>
        </w:rPr>
        <w:t xml:space="preserve">c </w:t>
      </w:r>
      <w:r>
        <w:rPr>
          <w:rFonts w:eastAsia="Calibri"/>
          <w:position w:val="0"/>
          <w:szCs w:val="28"/>
          <w:lang w:val="vi-VN"/>
        </w:rPr>
        <w:t>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rPr>
        <w:t>;</w:t>
      </w:r>
    </w:p>
    <w:p w14:paraId="51A8BEB4" w14:textId="77777777" w:rsidR="004C1F96" w:rsidRDefault="007C7542">
      <w:pPr>
        <w:suppressAutoHyphens w:val="0"/>
        <w:spacing w:after="0" w:line="240" w:lineRule="auto"/>
        <w:ind w:leftChars="0" w:left="0" w:firstLineChars="0" w:firstLine="0"/>
        <w:textDirection w:val="lrTb"/>
        <w:textAlignment w:val="auto"/>
        <w:outlineLvl w:val="9"/>
        <w:rPr>
          <w:rFonts w:eastAsia="Calibri"/>
          <w:position w:val="0"/>
          <w:szCs w:val="28"/>
          <w:lang w:val="vi-VN"/>
        </w:rPr>
      </w:pPr>
      <w:r>
        <w:rPr>
          <w:rFonts w:eastAsia="Calibri"/>
          <w:position w:val="0"/>
          <w:szCs w:val="28"/>
          <w:lang w:val="vi-VN"/>
        </w:rPr>
        <w:br w:type="page"/>
      </w:r>
    </w:p>
    <w:p w14:paraId="51A8EE0F" w14:textId="77777777" w:rsidR="004C1F96" w:rsidRDefault="007C7542">
      <w:pPr>
        <w:keepNext/>
        <w:widowControl w:val="0"/>
        <w:tabs>
          <w:tab w:val="left" w:pos="-1985"/>
        </w:tabs>
        <w:suppressAutoHyphens w:val="0"/>
        <w:spacing w:before="120" w:after="100" w:line="283"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lastRenderedPageBreak/>
        <w:t>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w:t>
      </w:r>
      <w:r>
        <w:rPr>
          <w:rFonts w:eastAsia="Calibri"/>
          <w:position w:val="0"/>
          <w:szCs w:val="28"/>
          <w:lang w:val="vi-VN"/>
        </w:rPr>
        <w:t xml:space="preserve">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toàn b</w:t>
      </w:r>
      <w:r>
        <w:rPr>
          <w:rFonts w:eastAsia="Calibri"/>
          <w:position w:val="0"/>
          <w:szCs w:val="28"/>
          <w:lang w:val="vi-VN"/>
        </w:rPr>
        <w:t>ộ</w:t>
      </w:r>
      <w:r>
        <w:rPr>
          <w:rFonts w:eastAsia="Calibri"/>
          <w:position w:val="0"/>
          <w:szCs w:val="28"/>
          <w:lang w:val="vi-VN"/>
        </w:rPr>
        <w:t xml:space="preserve">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và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này không còn là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c</w:t>
      </w:r>
      <w:r>
        <w:rPr>
          <w:rFonts w:eastAsia="Calibri"/>
          <w:position w:val="0"/>
          <w:szCs w:val="28"/>
          <w:lang w:val="vi-VN"/>
        </w:rPr>
        <w:t>ủ</w:t>
      </w:r>
      <w:r>
        <w:rPr>
          <w:rFonts w:eastAsia="Calibri"/>
          <w:position w:val="0"/>
          <w:szCs w:val="28"/>
          <w:lang w:val="vi-VN"/>
        </w:rPr>
        <w:t>a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ho</w:t>
      </w:r>
      <w:r>
        <w:rPr>
          <w:rFonts w:eastAsia="Calibri"/>
          <w:position w:val="0"/>
          <w:szCs w:val="28"/>
          <w:lang w:val="vi-VN"/>
        </w:rPr>
        <w:t>ặ</w:t>
      </w:r>
      <w:r>
        <w:rPr>
          <w:rFonts w:eastAsia="Calibri"/>
          <w:position w:val="0"/>
          <w:szCs w:val="28"/>
          <w:lang w:val="vi-VN"/>
        </w:rPr>
        <w:t>c kh</w:t>
      </w:r>
      <w:r>
        <w:rPr>
          <w:rFonts w:eastAsia="Calibri"/>
          <w:position w:val="0"/>
          <w:szCs w:val="28"/>
          <w:lang w:val="vi-VN"/>
        </w:rPr>
        <w:t>ở</w:t>
      </w:r>
      <w:r>
        <w:rPr>
          <w:rFonts w:eastAsia="Calibri"/>
          <w:position w:val="0"/>
          <w:szCs w:val="28"/>
          <w:lang w:val="vi-VN"/>
        </w:rPr>
        <w:t>i ki</w:t>
      </w:r>
      <w:r>
        <w:rPr>
          <w:rFonts w:eastAsia="Calibri"/>
          <w:position w:val="0"/>
          <w:szCs w:val="28"/>
          <w:lang w:val="vi-VN"/>
        </w:rPr>
        <w:t>ệ</w:t>
      </w:r>
      <w:r>
        <w:rPr>
          <w:rFonts w:eastAsia="Calibri"/>
          <w:position w:val="0"/>
          <w:szCs w:val="28"/>
          <w:lang w:val="vi-VN"/>
        </w:rPr>
        <w:t>n hành chính,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thông báo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w:t>
      </w:r>
      <w:r>
        <w:rPr>
          <w:rFonts w:eastAsia="Calibri"/>
          <w:position w:val="0"/>
          <w:szCs w:val="28"/>
          <w:lang w:val="vi-VN"/>
        </w:rPr>
        <w:t>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trong đó ch</w:t>
      </w:r>
      <w:r>
        <w:rPr>
          <w:rFonts w:eastAsia="Calibri"/>
          <w:position w:val="0"/>
          <w:szCs w:val="28"/>
          <w:lang w:val="vi-VN"/>
        </w:rPr>
        <w:t>ỉ</w:t>
      </w:r>
      <w:r>
        <w:rPr>
          <w:rFonts w:eastAsia="Calibri"/>
          <w:position w:val="0"/>
          <w:szCs w:val="28"/>
          <w:lang w:val="vi-VN"/>
        </w:rPr>
        <w:t xml:space="preserve"> rõ danh m</w:t>
      </w:r>
      <w:r>
        <w:rPr>
          <w:rFonts w:eastAsia="Calibri"/>
          <w:position w:val="0"/>
          <w:szCs w:val="28"/>
          <w:lang w:val="vi-VN"/>
        </w:rPr>
        <w:t>ụ</w:t>
      </w:r>
      <w:r>
        <w:rPr>
          <w:rFonts w:eastAsia="Calibri"/>
          <w:position w:val="0"/>
          <w:szCs w:val="28"/>
          <w:lang w:val="vi-VN"/>
        </w:rPr>
        <w:t>c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và g</w:t>
      </w:r>
      <w:r>
        <w:rPr>
          <w:rFonts w:eastAsia="Calibri"/>
          <w:position w:val="0"/>
          <w:szCs w:val="28"/>
          <w:lang w:val="vi-VN"/>
        </w:rPr>
        <w:t>ử</w:t>
      </w:r>
      <w:r>
        <w:rPr>
          <w:rFonts w:eastAsia="Calibri"/>
          <w:position w:val="0"/>
          <w:szCs w:val="28"/>
          <w:lang w:val="vi-VN"/>
        </w:rPr>
        <w:t>i thông báo này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rPr>
        <w:t>;</w:t>
      </w:r>
    </w:p>
    <w:p w14:paraId="58C19A27" w14:textId="77777777" w:rsidR="004C1F96" w:rsidRDefault="007C7542">
      <w:pPr>
        <w:widowControl w:val="0"/>
        <w:tabs>
          <w:tab w:val="left" w:pos="-1985"/>
        </w:tabs>
        <w:suppressAutoHyphens w:val="0"/>
        <w:spacing w:before="120" w:after="100" w:line="283"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position w:val="0"/>
          <w:szCs w:val="28"/>
          <w:lang w:val="vi-VN"/>
        </w:rPr>
        <w:t>d) Các quy đ</w:t>
      </w:r>
      <w:r>
        <w:rPr>
          <w:rFonts w:eastAsia="Calibri"/>
          <w:position w:val="0"/>
          <w:szCs w:val="28"/>
          <w:lang w:val="vi-VN"/>
        </w:rPr>
        <w:t>ị</w:t>
      </w:r>
      <w:r>
        <w:rPr>
          <w:rFonts w:eastAsia="Calibri"/>
          <w:position w:val="0"/>
          <w:szCs w:val="28"/>
          <w:lang w:val="vi-VN"/>
        </w:rPr>
        <w:t>nh liên quan khác v</w:t>
      </w:r>
      <w:r>
        <w:rPr>
          <w:rFonts w:eastAsia="Calibri"/>
          <w:position w:val="0"/>
          <w:szCs w:val="28"/>
          <w:lang w:val="vi-VN"/>
        </w:rPr>
        <w:t>ề</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trên cơ s</w:t>
      </w:r>
      <w:r>
        <w:rPr>
          <w:rFonts w:eastAsia="Calibri"/>
          <w:position w:val="0"/>
          <w:szCs w:val="28"/>
          <w:lang w:val="vi-VN"/>
        </w:rPr>
        <w:t>ở</w:t>
      </w:r>
      <w:r>
        <w:rPr>
          <w:rFonts w:eastAsia="Calibri"/>
          <w:position w:val="0"/>
          <w:szCs w:val="28"/>
          <w:lang w:val="vi-VN"/>
        </w:rPr>
        <w:t xml:space="preserve"> đơn đăng ký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theo th</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ứ</w:t>
      </w:r>
      <w:r>
        <w:rPr>
          <w:rFonts w:eastAsia="Calibri"/>
          <w:position w:val="0"/>
          <w:szCs w:val="28"/>
          <w:lang w:val="vi-VN"/>
        </w:rPr>
        <w:t>c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c áp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 xml:space="preserve">i </w:t>
      </w:r>
      <w:r>
        <w:rPr>
          <w:rFonts w:eastAsia="Calibri"/>
          <w:spacing w:val="-6"/>
          <w:position w:val="0"/>
          <w:szCs w:val="28"/>
          <w:lang w:val="vi-VN"/>
        </w:rPr>
        <w:t>v</w:t>
      </w:r>
      <w:r>
        <w:rPr>
          <w:rFonts w:eastAsia="Calibri"/>
          <w:spacing w:val="-6"/>
          <w:position w:val="0"/>
          <w:szCs w:val="28"/>
          <w:lang w:val="vi-VN"/>
        </w:rPr>
        <w:t>ớ</w:t>
      </w:r>
      <w:r>
        <w:rPr>
          <w:rFonts w:eastAsia="Calibri"/>
          <w:spacing w:val="-6"/>
          <w:position w:val="0"/>
          <w:szCs w:val="28"/>
          <w:lang w:val="vi-VN"/>
        </w:rPr>
        <w:t>i vi</w:t>
      </w:r>
      <w:r>
        <w:rPr>
          <w:rFonts w:eastAsia="Calibri"/>
          <w:spacing w:val="-6"/>
          <w:position w:val="0"/>
          <w:szCs w:val="28"/>
          <w:lang w:val="vi-VN"/>
        </w:rPr>
        <w:t>ệ</w:t>
      </w:r>
      <w:r>
        <w:rPr>
          <w:rFonts w:eastAsia="Calibri"/>
          <w:spacing w:val="-6"/>
          <w:position w:val="0"/>
          <w:szCs w:val="28"/>
          <w:lang w:val="vi-VN"/>
        </w:rPr>
        <w:t>c x</w:t>
      </w:r>
      <w:r>
        <w:rPr>
          <w:rFonts w:eastAsia="Calibri"/>
          <w:spacing w:val="-6"/>
          <w:position w:val="0"/>
          <w:szCs w:val="28"/>
          <w:lang w:val="vi-VN"/>
        </w:rPr>
        <w:t>ử</w:t>
      </w:r>
      <w:r>
        <w:rPr>
          <w:rFonts w:eastAsia="Calibri"/>
          <w:spacing w:val="-6"/>
          <w:position w:val="0"/>
          <w:szCs w:val="28"/>
          <w:lang w:val="vi-VN"/>
        </w:rPr>
        <w:t xml:space="preserve"> lý yêu c</w:t>
      </w:r>
      <w:r>
        <w:rPr>
          <w:rFonts w:eastAsia="Calibri"/>
          <w:spacing w:val="-6"/>
          <w:position w:val="0"/>
          <w:szCs w:val="28"/>
          <w:lang w:val="vi-VN"/>
        </w:rPr>
        <w:t>ầ</w:t>
      </w:r>
      <w:r>
        <w:rPr>
          <w:rFonts w:eastAsia="Calibri"/>
          <w:spacing w:val="-6"/>
          <w:position w:val="0"/>
          <w:szCs w:val="28"/>
          <w:lang w:val="vi-VN"/>
        </w:rPr>
        <w:t>u ch</w:t>
      </w:r>
      <w:r>
        <w:rPr>
          <w:rFonts w:eastAsia="Calibri"/>
          <w:spacing w:val="-6"/>
          <w:position w:val="0"/>
          <w:szCs w:val="28"/>
          <w:lang w:val="vi-VN"/>
        </w:rPr>
        <w:t>ấ</w:t>
      </w:r>
      <w:r>
        <w:rPr>
          <w:rFonts w:eastAsia="Calibri"/>
          <w:spacing w:val="-6"/>
          <w:position w:val="0"/>
          <w:szCs w:val="28"/>
          <w:lang w:val="vi-VN"/>
        </w:rPr>
        <w:t>m d</w:t>
      </w:r>
      <w:r>
        <w:rPr>
          <w:rFonts w:eastAsia="Calibri"/>
          <w:spacing w:val="-6"/>
          <w:position w:val="0"/>
          <w:szCs w:val="28"/>
          <w:lang w:val="vi-VN"/>
        </w:rPr>
        <w:t>ứ</w:t>
      </w:r>
      <w:r>
        <w:rPr>
          <w:rFonts w:eastAsia="Calibri"/>
          <w:spacing w:val="-6"/>
          <w:position w:val="0"/>
          <w:szCs w:val="28"/>
          <w:lang w:val="vi-VN"/>
        </w:rPr>
        <w:t>t, h</w:t>
      </w:r>
      <w:r>
        <w:rPr>
          <w:rFonts w:eastAsia="Calibri"/>
          <w:spacing w:val="-6"/>
          <w:position w:val="0"/>
          <w:szCs w:val="28"/>
          <w:lang w:val="vi-VN"/>
        </w:rPr>
        <w:t>ủ</w:t>
      </w:r>
      <w:r>
        <w:rPr>
          <w:rFonts w:eastAsia="Calibri"/>
          <w:spacing w:val="-6"/>
          <w:position w:val="0"/>
          <w:szCs w:val="28"/>
          <w:lang w:val="vi-VN"/>
        </w:rPr>
        <w:t>y b</w:t>
      </w:r>
      <w:r>
        <w:rPr>
          <w:rFonts w:eastAsia="Calibri"/>
          <w:spacing w:val="-6"/>
          <w:position w:val="0"/>
          <w:szCs w:val="28"/>
          <w:lang w:val="vi-VN"/>
        </w:rPr>
        <w:t>ỏ</w:t>
      </w:r>
      <w:r>
        <w:rPr>
          <w:rFonts w:eastAsia="Calibri"/>
          <w:spacing w:val="-6"/>
          <w:position w:val="0"/>
          <w:szCs w:val="28"/>
          <w:lang w:val="vi-VN"/>
        </w:rPr>
        <w:t xml:space="preserve"> hi</w:t>
      </w:r>
      <w:r>
        <w:rPr>
          <w:rFonts w:eastAsia="Calibri"/>
          <w:spacing w:val="-6"/>
          <w:position w:val="0"/>
          <w:szCs w:val="28"/>
          <w:lang w:val="vi-VN"/>
        </w:rPr>
        <w:t>ệ</w:t>
      </w:r>
      <w:r>
        <w:rPr>
          <w:rFonts w:eastAsia="Calibri"/>
          <w:spacing w:val="-6"/>
          <w:position w:val="0"/>
          <w:szCs w:val="28"/>
          <w:lang w:val="vi-VN"/>
        </w:rPr>
        <w:t>u l</w:t>
      </w:r>
      <w:r>
        <w:rPr>
          <w:rFonts w:eastAsia="Calibri"/>
          <w:spacing w:val="-6"/>
          <w:position w:val="0"/>
          <w:szCs w:val="28"/>
          <w:lang w:val="vi-VN"/>
        </w:rPr>
        <w:t>ự</w:t>
      </w:r>
      <w:r>
        <w:rPr>
          <w:rFonts w:eastAsia="Calibri"/>
          <w:spacing w:val="-6"/>
          <w:position w:val="0"/>
          <w:szCs w:val="28"/>
          <w:lang w:val="vi-VN"/>
        </w:rPr>
        <w:t>c đăng ký qu</w:t>
      </w:r>
      <w:r>
        <w:rPr>
          <w:rFonts w:eastAsia="Calibri"/>
          <w:spacing w:val="-6"/>
          <w:position w:val="0"/>
          <w:szCs w:val="28"/>
          <w:lang w:val="vi-VN"/>
        </w:rPr>
        <w:t>ố</w:t>
      </w:r>
      <w:r>
        <w:rPr>
          <w:rFonts w:eastAsia="Calibri"/>
          <w:spacing w:val="-6"/>
          <w:position w:val="0"/>
          <w:szCs w:val="28"/>
          <w:lang w:val="vi-VN"/>
        </w:rPr>
        <w:t>c t</w:t>
      </w:r>
      <w:r>
        <w:rPr>
          <w:rFonts w:eastAsia="Calibri"/>
          <w:spacing w:val="-6"/>
          <w:position w:val="0"/>
          <w:szCs w:val="28"/>
          <w:lang w:val="vi-VN"/>
        </w:rPr>
        <w:t>ế</w:t>
      </w:r>
      <w:r>
        <w:rPr>
          <w:rFonts w:eastAsia="Calibri"/>
          <w:spacing w:val="-6"/>
          <w:position w:val="0"/>
          <w:szCs w:val="28"/>
          <w:lang w:val="vi-VN"/>
        </w:rPr>
        <w:t xml:space="preserve"> nhãn hi</w:t>
      </w:r>
      <w:r>
        <w:rPr>
          <w:rFonts w:eastAsia="Calibri"/>
          <w:spacing w:val="-6"/>
          <w:position w:val="0"/>
          <w:szCs w:val="28"/>
          <w:lang w:val="vi-VN"/>
        </w:rPr>
        <w:t>ệ</w:t>
      </w:r>
      <w:r>
        <w:rPr>
          <w:rFonts w:eastAsia="Calibri"/>
          <w:spacing w:val="-6"/>
          <w:position w:val="0"/>
          <w:szCs w:val="28"/>
          <w:lang w:val="vi-VN"/>
        </w:rPr>
        <w:t>u</w:t>
      </w:r>
      <w:r>
        <w:rPr>
          <w:rFonts w:eastAsia="Calibri"/>
          <w:spacing w:val="-6"/>
          <w:position w:val="0"/>
          <w:szCs w:val="28"/>
          <w:lang w:val="vi-VN"/>
        </w:rPr>
        <w:t>.</w:t>
      </w:r>
      <w:bookmarkEnd w:id="128"/>
    </w:p>
    <w:p w14:paraId="1643A8CE" w14:textId="77777777" w:rsidR="004C1F96" w:rsidRDefault="007C7542">
      <w:pPr>
        <w:widowControl w:val="0"/>
        <w:tabs>
          <w:tab w:val="left" w:pos="-1985"/>
        </w:tabs>
        <w:suppressAutoHyphens w:val="0"/>
        <w:spacing w:before="120" w:after="10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Đơn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như sau:</w:t>
      </w:r>
    </w:p>
    <w:p w14:paraId="3CAFAA1F" w14:textId="77777777" w:rsidR="004C1F96" w:rsidRDefault="007C7542">
      <w:pPr>
        <w:widowControl w:val="0"/>
        <w:tabs>
          <w:tab w:val="left" w:pos="-1985"/>
        </w:tabs>
        <w:suppressAutoHyphens w:val="0"/>
        <w:spacing w:before="120" w:after="100" w:line="283"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a)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đơn yêu c</w:t>
      </w:r>
      <w:r>
        <w:rPr>
          <w:rFonts w:eastAsia="Calibri"/>
          <w:spacing w:val="4"/>
          <w:position w:val="0"/>
          <w:szCs w:val="28"/>
          <w:lang w:val="vi-VN"/>
        </w:rPr>
        <w:t>ầ</w:t>
      </w:r>
      <w:r>
        <w:rPr>
          <w:rFonts w:eastAsia="Calibri"/>
          <w:spacing w:val="4"/>
          <w:position w:val="0"/>
          <w:szCs w:val="28"/>
          <w:lang w:val="vi-VN"/>
        </w:rPr>
        <w:t>u ch</w:t>
      </w:r>
      <w:r>
        <w:rPr>
          <w:rFonts w:eastAsia="Calibri"/>
          <w:spacing w:val="4"/>
          <w:position w:val="0"/>
          <w:szCs w:val="28"/>
          <w:lang w:val="vi-VN"/>
        </w:rPr>
        <w:t>ấ</w:t>
      </w:r>
      <w:r>
        <w:rPr>
          <w:rFonts w:eastAsia="Calibri"/>
          <w:spacing w:val="4"/>
          <w:position w:val="0"/>
          <w:szCs w:val="28"/>
          <w:lang w:val="vi-VN"/>
        </w:rPr>
        <w:t>m d</w:t>
      </w:r>
      <w:r>
        <w:rPr>
          <w:rFonts w:eastAsia="Calibri"/>
          <w:spacing w:val="4"/>
          <w:position w:val="0"/>
          <w:szCs w:val="28"/>
          <w:lang w:val="vi-VN"/>
        </w:rPr>
        <w:t>ứ</w:t>
      </w:r>
      <w:r>
        <w:rPr>
          <w:rFonts w:eastAsia="Calibri"/>
          <w:spacing w:val="4"/>
          <w:position w:val="0"/>
          <w:szCs w:val="28"/>
          <w:lang w:val="vi-VN"/>
        </w:rPr>
        <w:t>t, h</w:t>
      </w:r>
      <w:r>
        <w:rPr>
          <w:rFonts w:eastAsia="Calibri"/>
          <w:spacing w:val="4"/>
          <w:position w:val="0"/>
          <w:szCs w:val="28"/>
          <w:lang w:val="vi-VN"/>
        </w:rPr>
        <w:t>ủ</w:t>
      </w:r>
      <w:r>
        <w:rPr>
          <w:rFonts w:eastAsia="Calibri"/>
          <w:spacing w:val="4"/>
          <w:position w:val="0"/>
          <w:szCs w:val="28"/>
          <w:lang w:val="vi-VN"/>
        </w:rPr>
        <w:t>y b</w:t>
      </w:r>
      <w:r>
        <w:rPr>
          <w:rFonts w:eastAsia="Calibri"/>
          <w:spacing w:val="4"/>
          <w:position w:val="0"/>
          <w:szCs w:val="28"/>
          <w:lang w:val="vi-VN"/>
        </w:rPr>
        <w:t>ỏ</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theo Th</w:t>
      </w:r>
      <w:r>
        <w:rPr>
          <w:rFonts w:eastAsia="Calibri"/>
          <w:spacing w:val="4"/>
          <w:position w:val="0"/>
          <w:szCs w:val="28"/>
          <w:lang w:val="vi-VN"/>
        </w:rPr>
        <w:t>ỏ</w:t>
      </w:r>
      <w:r>
        <w:rPr>
          <w:rFonts w:eastAsia="Calibri"/>
          <w:spacing w:val="4"/>
          <w:position w:val="0"/>
          <w:szCs w:val="28"/>
          <w:lang w:val="vi-VN"/>
        </w:rPr>
        <w:t>a ư</w:t>
      </w:r>
      <w:r>
        <w:rPr>
          <w:rFonts w:eastAsia="Calibri"/>
          <w:spacing w:val="4"/>
          <w:position w:val="0"/>
          <w:szCs w:val="28"/>
          <w:lang w:val="vi-VN"/>
        </w:rPr>
        <w:t>ớ</w:t>
      </w:r>
      <w:r>
        <w:rPr>
          <w:rFonts w:eastAsia="Calibri"/>
          <w:spacing w:val="4"/>
          <w:position w:val="0"/>
          <w:szCs w:val="28"/>
          <w:lang w:val="vi-VN"/>
        </w:rPr>
        <w:t>c La Hay do ngư</w:t>
      </w:r>
      <w:r>
        <w:rPr>
          <w:rFonts w:eastAsia="Calibri"/>
          <w:spacing w:val="4"/>
          <w:position w:val="0"/>
          <w:szCs w:val="28"/>
          <w:lang w:val="vi-VN"/>
        </w:rPr>
        <w:t>ờ</w:t>
      </w:r>
      <w:r>
        <w:rPr>
          <w:rFonts w:eastAsia="Calibri"/>
          <w:spacing w:val="4"/>
          <w:position w:val="0"/>
          <w:szCs w:val="28"/>
          <w:lang w:val="vi-VN"/>
        </w:rPr>
        <w:t>i th</w:t>
      </w:r>
      <w:r>
        <w:rPr>
          <w:rFonts w:eastAsia="Calibri"/>
          <w:spacing w:val="4"/>
          <w:position w:val="0"/>
          <w:szCs w:val="28"/>
          <w:lang w:val="vi-VN"/>
        </w:rPr>
        <w:t>ứ</w:t>
      </w:r>
      <w:r>
        <w:rPr>
          <w:rFonts w:eastAsia="Calibri"/>
          <w:spacing w:val="4"/>
          <w:position w:val="0"/>
          <w:szCs w:val="28"/>
          <w:lang w:val="vi-VN"/>
        </w:rPr>
        <w:t xml:space="preserve"> ba n</w:t>
      </w:r>
      <w:r>
        <w:rPr>
          <w:rFonts w:eastAsia="Calibri"/>
          <w:spacing w:val="4"/>
          <w:position w:val="0"/>
          <w:szCs w:val="28"/>
          <w:lang w:val="vi-VN"/>
        </w:rPr>
        <w:t>ộ</w:t>
      </w:r>
      <w:r>
        <w:rPr>
          <w:rFonts w:eastAsia="Calibri"/>
          <w:spacing w:val="4"/>
          <w:position w:val="0"/>
          <w:szCs w:val="28"/>
          <w:lang w:val="vi-VN"/>
        </w:rPr>
        <w:t>p, cơ quan qu</w:t>
      </w:r>
      <w:r>
        <w:rPr>
          <w:rFonts w:eastAsia="Calibri"/>
          <w:spacing w:val="4"/>
          <w:position w:val="0"/>
          <w:szCs w:val="28"/>
          <w:lang w:val="vi-VN"/>
        </w:rPr>
        <w:t>ả</w:t>
      </w:r>
      <w:r>
        <w:rPr>
          <w:rFonts w:eastAsia="Calibri"/>
          <w:spacing w:val="4"/>
          <w:position w:val="0"/>
          <w:szCs w:val="28"/>
          <w:lang w:val="vi-VN"/>
        </w:rPr>
        <w:t xml:space="preserve">n lý nhà </w:t>
      </w:r>
      <w:r>
        <w:rPr>
          <w:rFonts w:eastAsia="Calibri"/>
          <w:spacing w:val="4"/>
          <w:position w:val="0"/>
          <w:szCs w:val="28"/>
          <w:lang w:val="vi-VN"/>
        </w:rPr>
        <w:t>nư</w:t>
      </w:r>
      <w:r>
        <w:rPr>
          <w:rFonts w:eastAsia="Calibri"/>
          <w:spacing w:val="4"/>
          <w:position w:val="0"/>
          <w:szCs w:val="28"/>
          <w:lang w:val="vi-VN"/>
        </w:rPr>
        <w:t>ớ</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thông báo n</w:t>
      </w:r>
      <w:r>
        <w:rPr>
          <w:rFonts w:eastAsia="Calibri"/>
          <w:spacing w:val="4"/>
          <w:position w:val="0"/>
          <w:szCs w:val="28"/>
          <w:lang w:val="vi-VN"/>
        </w:rPr>
        <w:t>ộ</w:t>
      </w:r>
      <w:r>
        <w:rPr>
          <w:rFonts w:eastAsia="Calibri"/>
          <w:spacing w:val="4"/>
          <w:position w:val="0"/>
          <w:szCs w:val="28"/>
          <w:lang w:val="vi-VN"/>
        </w:rPr>
        <w:t>i dung yêu c</w:t>
      </w:r>
      <w:r>
        <w:rPr>
          <w:rFonts w:eastAsia="Calibri"/>
          <w:spacing w:val="4"/>
          <w:position w:val="0"/>
          <w:szCs w:val="28"/>
          <w:lang w:val="vi-VN"/>
        </w:rPr>
        <w:t>ầ</w:t>
      </w:r>
      <w:r>
        <w:rPr>
          <w:rFonts w:eastAsia="Calibri"/>
          <w:spacing w:val="4"/>
          <w:position w:val="0"/>
          <w:szCs w:val="28"/>
          <w:lang w:val="vi-VN"/>
        </w:rPr>
        <w:t>u ch</w:t>
      </w:r>
      <w:r>
        <w:rPr>
          <w:rFonts w:eastAsia="Calibri"/>
          <w:spacing w:val="4"/>
          <w:position w:val="0"/>
          <w:szCs w:val="28"/>
          <w:lang w:val="vi-VN"/>
        </w:rPr>
        <w:t>ấ</w:t>
      </w:r>
      <w:r>
        <w:rPr>
          <w:rFonts w:eastAsia="Calibri"/>
          <w:spacing w:val="4"/>
          <w:position w:val="0"/>
          <w:szCs w:val="28"/>
          <w:lang w:val="vi-VN"/>
        </w:rPr>
        <w:t>m d</w:t>
      </w:r>
      <w:r>
        <w:rPr>
          <w:rFonts w:eastAsia="Calibri"/>
          <w:spacing w:val="4"/>
          <w:position w:val="0"/>
          <w:szCs w:val="28"/>
          <w:lang w:val="vi-VN"/>
        </w:rPr>
        <w:t>ứ</w:t>
      </w:r>
      <w:r>
        <w:rPr>
          <w:rFonts w:eastAsia="Calibri"/>
          <w:spacing w:val="4"/>
          <w:position w:val="0"/>
          <w:szCs w:val="28"/>
          <w:lang w:val="vi-VN"/>
        </w:rPr>
        <w:t>t, h</w:t>
      </w:r>
      <w:r>
        <w:rPr>
          <w:rFonts w:eastAsia="Calibri"/>
          <w:spacing w:val="4"/>
          <w:position w:val="0"/>
          <w:szCs w:val="28"/>
          <w:lang w:val="vi-VN"/>
        </w:rPr>
        <w:t>ủ</w:t>
      </w:r>
      <w:r>
        <w:rPr>
          <w:rFonts w:eastAsia="Calibri"/>
          <w:spacing w:val="4"/>
          <w:position w:val="0"/>
          <w:szCs w:val="28"/>
          <w:lang w:val="vi-VN"/>
        </w:rPr>
        <w:t>y b</w:t>
      </w:r>
      <w:r>
        <w:rPr>
          <w:rFonts w:eastAsia="Calibri"/>
          <w:spacing w:val="4"/>
          <w:position w:val="0"/>
          <w:szCs w:val="28"/>
          <w:lang w:val="vi-VN"/>
        </w:rPr>
        <w:t>ỏ</w:t>
      </w:r>
      <w:r>
        <w:rPr>
          <w:rFonts w:eastAsia="Calibri"/>
          <w:spacing w:val="4"/>
          <w:position w:val="0"/>
          <w:szCs w:val="28"/>
          <w:lang w:val="vi-VN"/>
        </w:rPr>
        <w:t xml:space="preserve"> hi</w:t>
      </w:r>
      <w:r>
        <w:rPr>
          <w:rFonts w:eastAsia="Calibri"/>
          <w:spacing w:val="4"/>
          <w:position w:val="0"/>
          <w:szCs w:val="28"/>
          <w:lang w:val="vi-VN"/>
        </w:rPr>
        <w:t>ệ</w:t>
      </w:r>
      <w:r>
        <w:rPr>
          <w:rFonts w:eastAsia="Calibri"/>
          <w:spacing w:val="4"/>
          <w:position w:val="0"/>
          <w:szCs w:val="28"/>
          <w:lang w:val="vi-VN"/>
        </w:rPr>
        <w:t>u l</w:t>
      </w:r>
      <w:r>
        <w:rPr>
          <w:rFonts w:eastAsia="Calibri"/>
          <w:spacing w:val="4"/>
          <w:position w:val="0"/>
          <w:szCs w:val="28"/>
          <w:lang w:val="vi-VN"/>
        </w:rPr>
        <w:t>ự</w:t>
      </w:r>
      <w:r>
        <w:rPr>
          <w:rFonts w:eastAsia="Calibri"/>
          <w:spacing w:val="4"/>
          <w:position w:val="0"/>
          <w:szCs w:val="28"/>
          <w:lang w:val="vi-VN"/>
        </w:rPr>
        <w:t>c đăng ký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cho ch</w:t>
      </w:r>
      <w:r>
        <w:rPr>
          <w:rFonts w:eastAsia="Calibri"/>
          <w:spacing w:val="4"/>
          <w:position w:val="0"/>
          <w:szCs w:val="28"/>
          <w:lang w:val="vi-VN"/>
        </w:rPr>
        <w:t>ủ</w:t>
      </w:r>
      <w:r>
        <w:rPr>
          <w:rFonts w:eastAsia="Calibri"/>
          <w:spacing w:val="4"/>
          <w:position w:val="0"/>
          <w:szCs w:val="28"/>
          <w:lang w:val="vi-VN"/>
        </w:rPr>
        <w:t xml:space="preserve">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thông qua Văn phòng qu</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ế</w:t>
      </w:r>
      <w:r>
        <w:rPr>
          <w:rFonts w:eastAsia="Calibri"/>
          <w:spacing w:val="4"/>
          <w:position w:val="0"/>
          <w:szCs w:val="28"/>
          <w:lang w:val="vi-VN"/>
        </w:rPr>
        <w:t xml:space="preserve">, trong đó </w:t>
      </w:r>
      <w:r>
        <w:rPr>
          <w:rFonts w:eastAsia="Calibri"/>
          <w:spacing w:val="4"/>
          <w:position w:val="0"/>
          <w:szCs w:val="28"/>
          <w:lang w:val="vi-VN"/>
        </w:rPr>
        <w:t>ấ</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nh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03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ra thông báo đ</w:t>
      </w:r>
      <w:r>
        <w:rPr>
          <w:rFonts w:eastAsia="Calibri"/>
          <w:spacing w:val="4"/>
          <w:position w:val="0"/>
          <w:szCs w:val="28"/>
          <w:lang w:val="vi-VN"/>
        </w:rPr>
        <w:t>ể</w:t>
      </w:r>
      <w:r>
        <w:rPr>
          <w:rFonts w:eastAsia="Calibri"/>
          <w:spacing w:val="4"/>
          <w:position w:val="0"/>
          <w:szCs w:val="28"/>
          <w:lang w:val="vi-VN"/>
        </w:rPr>
        <w:t xml:space="preserve"> ch</w:t>
      </w:r>
      <w:r>
        <w:rPr>
          <w:rFonts w:eastAsia="Calibri"/>
          <w:spacing w:val="4"/>
          <w:position w:val="0"/>
          <w:szCs w:val="28"/>
          <w:lang w:val="vi-VN"/>
        </w:rPr>
        <w:t>ủ</w:t>
      </w:r>
      <w:r>
        <w:rPr>
          <w:rFonts w:eastAsia="Calibri"/>
          <w:spacing w:val="4"/>
          <w:position w:val="0"/>
          <w:szCs w:val="28"/>
          <w:lang w:val="vi-VN"/>
        </w:rPr>
        <w:t xml:space="preserve"> </w:t>
      </w:r>
      <w:r>
        <w:rPr>
          <w:rFonts w:eastAsia="Calibri"/>
          <w:spacing w:val="4"/>
          <w:position w:val="0"/>
          <w:szCs w:val="28"/>
          <w:lang w:val="vi-VN"/>
        </w:rPr>
        <w:t>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ki</w:t>
      </w:r>
      <w:r>
        <w:rPr>
          <w:rFonts w:eastAsia="Calibri"/>
          <w:spacing w:val="4"/>
          <w:position w:val="0"/>
          <w:szCs w:val="28"/>
          <w:lang w:val="vi-VN"/>
        </w:rPr>
        <w:t>ể</w:t>
      </w:r>
      <w:r>
        <w:rPr>
          <w:rFonts w:eastAsia="Calibri"/>
          <w:spacing w:val="4"/>
          <w:position w:val="0"/>
          <w:szCs w:val="28"/>
          <w:lang w:val="vi-VN"/>
        </w:rPr>
        <w:t>u dáng công nghi</w:t>
      </w:r>
      <w:r>
        <w:rPr>
          <w:rFonts w:eastAsia="Calibri"/>
          <w:spacing w:val="4"/>
          <w:position w:val="0"/>
          <w:szCs w:val="28"/>
          <w:lang w:val="vi-VN"/>
        </w:rPr>
        <w:t>ệ</w:t>
      </w:r>
      <w:r>
        <w:rPr>
          <w:rFonts w:eastAsia="Calibri"/>
          <w:spacing w:val="4"/>
          <w:position w:val="0"/>
          <w:szCs w:val="28"/>
          <w:lang w:val="vi-VN"/>
        </w:rPr>
        <w:t>p có ý ki</w:t>
      </w:r>
      <w:r>
        <w:rPr>
          <w:rFonts w:eastAsia="Calibri"/>
          <w:spacing w:val="4"/>
          <w:position w:val="0"/>
          <w:szCs w:val="28"/>
          <w:lang w:val="vi-VN"/>
        </w:rPr>
        <w:t>ế</w:t>
      </w:r>
      <w:r>
        <w:rPr>
          <w:rFonts w:eastAsia="Calibri"/>
          <w:spacing w:val="4"/>
          <w:position w:val="0"/>
          <w:szCs w:val="28"/>
          <w:lang w:val="vi-VN"/>
        </w:rPr>
        <w:t>n;</w:t>
      </w:r>
    </w:p>
    <w:p w14:paraId="3A1E4573" w14:textId="77777777" w:rsidR="004C1F96" w:rsidRDefault="007C7542">
      <w:pPr>
        <w:suppressAutoHyphens w:val="0"/>
        <w:spacing w:before="120" w:after="10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có th</w:t>
      </w:r>
      <w:r>
        <w:rPr>
          <w:rFonts w:eastAsia="Calibri"/>
          <w:position w:val="0"/>
          <w:szCs w:val="28"/>
          <w:lang w:val="vi-VN"/>
        </w:rPr>
        <w:t>ể</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trong đăng ký đó;</w:t>
      </w:r>
    </w:p>
    <w:p w14:paraId="365B0C9E" w14:textId="77777777" w:rsidR="004C1F96" w:rsidRDefault="007C7542">
      <w:pPr>
        <w:suppressAutoHyphens w:val="0"/>
        <w:spacing w:before="120" w:after="100" w:line="283"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và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này không còn là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c</w:t>
      </w:r>
      <w:r>
        <w:rPr>
          <w:rFonts w:eastAsia="Calibri"/>
          <w:position w:val="0"/>
          <w:szCs w:val="28"/>
          <w:lang w:val="vi-VN"/>
        </w:rPr>
        <w:t>ủ</w:t>
      </w:r>
      <w:r>
        <w:rPr>
          <w:rFonts w:eastAsia="Calibri"/>
          <w:position w:val="0"/>
          <w:szCs w:val="28"/>
          <w:lang w:val="vi-VN"/>
        </w:rPr>
        <w:t>a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ho</w:t>
      </w:r>
      <w:r>
        <w:rPr>
          <w:rFonts w:eastAsia="Calibri"/>
          <w:position w:val="0"/>
          <w:szCs w:val="28"/>
          <w:lang w:val="vi-VN"/>
        </w:rPr>
        <w:t>ặ</w:t>
      </w:r>
      <w:r>
        <w:rPr>
          <w:rFonts w:eastAsia="Calibri"/>
          <w:position w:val="0"/>
          <w:szCs w:val="28"/>
          <w:lang w:val="vi-VN"/>
        </w:rPr>
        <w:t>c kh</w:t>
      </w:r>
      <w:r>
        <w:rPr>
          <w:rFonts w:eastAsia="Calibri"/>
          <w:position w:val="0"/>
          <w:szCs w:val="28"/>
          <w:lang w:val="vi-VN"/>
        </w:rPr>
        <w:t>ở</w:t>
      </w:r>
      <w:r>
        <w:rPr>
          <w:rFonts w:eastAsia="Calibri"/>
          <w:position w:val="0"/>
          <w:szCs w:val="28"/>
          <w:lang w:val="vi-VN"/>
        </w:rPr>
        <w:t>i ki</w:t>
      </w:r>
      <w:r>
        <w:rPr>
          <w:rFonts w:eastAsia="Calibri"/>
          <w:position w:val="0"/>
          <w:szCs w:val="28"/>
          <w:lang w:val="vi-VN"/>
        </w:rPr>
        <w:t>ệ</w:t>
      </w:r>
      <w:r>
        <w:rPr>
          <w:rFonts w:eastAsia="Calibri"/>
          <w:position w:val="0"/>
          <w:szCs w:val="28"/>
          <w:lang w:val="vi-VN"/>
        </w:rPr>
        <w:t>n hành chính,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ra thông báo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w:t>
      </w:r>
      <w:r>
        <w:rPr>
          <w:rFonts w:eastAsia="Calibri"/>
          <w:position w:val="0"/>
          <w:szCs w:val="28"/>
          <w:lang w:val="vi-VN"/>
        </w:rPr>
        <w:t xml:space="preserve"> t</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theo m</w:t>
      </w:r>
      <w:r>
        <w:rPr>
          <w:rFonts w:eastAsia="Calibri"/>
          <w:position w:val="0"/>
          <w:szCs w:val="28"/>
          <w:lang w:val="vi-VN"/>
        </w:rPr>
        <w:t>ẫ</w:t>
      </w:r>
      <w:r>
        <w:rPr>
          <w:rFonts w:eastAsia="Calibri"/>
          <w:position w:val="0"/>
          <w:szCs w:val="28"/>
          <w:lang w:val="vi-VN"/>
        </w:rPr>
        <w:t>u c</w:t>
      </w:r>
      <w:r>
        <w:rPr>
          <w:rFonts w:eastAsia="Calibri"/>
          <w:position w:val="0"/>
          <w:szCs w:val="28"/>
          <w:lang w:val="vi-VN"/>
        </w:rPr>
        <w:t>ủ</w:t>
      </w:r>
      <w:r>
        <w:rPr>
          <w:rFonts w:eastAsia="Calibri"/>
          <w:position w:val="0"/>
          <w:szCs w:val="28"/>
          <w:lang w:val="vi-VN"/>
        </w:rPr>
        <w:t>a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trong đó ch</w:t>
      </w:r>
      <w:r>
        <w:rPr>
          <w:rFonts w:eastAsia="Calibri"/>
          <w:position w:val="0"/>
          <w:szCs w:val="28"/>
          <w:lang w:val="vi-VN"/>
        </w:rPr>
        <w:t>ỉ</w:t>
      </w:r>
      <w:r>
        <w:rPr>
          <w:rFonts w:eastAsia="Calibri"/>
          <w:position w:val="0"/>
          <w:szCs w:val="28"/>
          <w:lang w:val="vi-VN"/>
        </w:rPr>
        <w:t xml:space="preserve"> rõ các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b</w:t>
      </w:r>
      <w:r>
        <w:rPr>
          <w:rFonts w:eastAsia="Calibri"/>
          <w:position w:val="0"/>
          <w:szCs w:val="28"/>
          <w:lang w:val="vi-VN"/>
        </w:rPr>
        <w:t>ị</w:t>
      </w:r>
      <w:r>
        <w:rPr>
          <w:rFonts w:eastAsia="Calibri"/>
          <w:position w:val="0"/>
          <w:szCs w:val="28"/>
          <w:lang w:val="vi-VN"/>
        </w:rPr>
        <w:t xml:space="preserve"> h</w:t>
      </w:r>
      <w:r>
        <w:rPr>
          <w:rFonts w:eastAsia="Calibri"/>
          <w:position w:val="0"/>
          <w:szCs w:val="28"/>
          <w:lang w:val="vi-VN"/>
        </w:rPr>
        <w:t>ủ</w:t>
      </w:r>
      <w:r>
        <w:rPr>
          <w:rFonts w:eastAsia="Calibri"/>
          <w:position w:val="0"/>
          <w:szCs w:val="28"/>
          <w:lang w:val="vi-VN"/>
        </w:rPr>
        <w:t>y b</w:t>
      </w:r>
      <w:r>
        <w:rPr>
          <w:rFonts w:eastAsia="Calibri"/>
          <w:position w:val="0"/>
          <w:szCs w:val="28"/>
          <w:lang w:val="vi-VN"/>
        </w:rPr>
        <w:t>ỏ</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và g</w:t>
      </w:r>
      <w:r>
        <w:rPr>
          <w:rFonts w:eastAsia="Calibri"/>
          <w:position w:val="0"/>
          <w:szCs w:val="28"/>
          <w:lang w:val="vi-VN"/>
        </w:rPr>
        <w:t>ử</w:t>
      </w:r>
      <w:r>
        <w:rPr>
          <w:rFonts w:eastAsia="Calibri"/>
          <w:position w:val="0"/>
          <w:szCs w:val="28"/>
          <w:lang w:val="vi-VN"/>
        </w:rPr>
        <w:t>i thông báo này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w:t>
      </w:r>
    </w:p>
    <w:p w14:paraId="5DFFD9F2" w14:textId="77777777" w:rsidR="004C1F96" w:rsidRDefault="007C7542">
      <w:pPr>
        <w:widowControl w:val="0"/>
        <w:tabs>
          <w:tab w:val="left" w:pos="-1985"/>
        </w:tabs>
        <w:suppressAutoHyphens w:val="0"/>
        <w:spacing w:before="120" w:after="100" w:line="283" w:lineRule="auto"/>
        <w:ind w:leftChars="0" w:left="0" w:firstLineChars="0" w:firstLine="567"/>
        <w:jc w:val="both"/>
        <w:textDirection w:val="lrTb"/>
        <w:textAlignment w:val="auto"/>
        <w:outlineLvl w:val="9"/>
        <w:rPr>
          <w:rFonts w:eastAsia="Calibri"/>
          <w:spacing w:val="8"/>
          <w:position w:val="0"/>
          <w:szCs w:val="28"/>
        </w:rPr>
      </w:pPr>
      <w:r>
        <w:rPr>
          <w:rFonts w:eastAsia="Calibri"/>
          <w:spacing w:val="8"/>
          <w:position w:val="0"/>
          <w:szCs w:val="28"/>
          <w:lang w:val="vi-VN"/>
        </w:rPr>
        <w:t>d) Các quy đ</w:t>
      </w:r>
      <w:r>
        <w:rPr>
          <w:rFonts w:eastAsia="Calibri"/>
          <w:spacing w:val="8"/>
          <w:position w:val="0"/>
          <w:szCs w:val="28"/>
          <w:lang w:val="vi-VN"/>
        </w:rPr>
        <w:t>ị</w:t>
      </w:r>
      <w:r>
        <w:rPr>
          <w:rFonts w:eastAsia="Calibri"/>
          <w:spacing w:val="8"/>
          <w:position w:val="0"/>
          <w:szCs w:val="28"/>
          <w:lang w:val="vi-VN"/>
        </w:rPr>
        <w:t>nh liên quan khác v</w:t>
      </w:r>
      <w:r>
        <w:rPr>
          <w:rFonts w:eastAsia="Calibri"/>
          <w:spacing w:val="8"/>
          <w:position w:val="0"/>
          <w:szCs w:val="28"/>
          <w:lang w:val="vi-VN"/>
        </w:rPr>
        <w:t>ề</w:t>
      </w:r>
      <w:r>
        <w:rPr>
          <w:rFonts w:eastAsia="Calibri"/>
          <w:spacing w:val="8"/>
          <w:position w:val="0"/>
          <w:szCs w:val="28"/>
          <w:lang w:val="vi-VN"/>
        </w:rPr>
        <w:t xml:space="preserve"> x</w:t>
      </w:r>
      <w:r>
        <w:rPr>
          <w:rFonts w:eastAsia="Calibri"/>
          <w:spacing w:val="8"/>
          <w:position w:val="0"/>
          <w:szCs w:val="28"/>
          <w:lang w:val="vi-VN"/>
        </w:rPr>
        <w:t>ử</w:t>
      </w:r>
      <w:r>
        <w:rPr>
          <w:rFonts w:eastAsia="Calibri"/>
          <w:spacing w:val="8"/>
          <w:position w:val="0"/>
          <w:szCs w:val="28"/>
          <w:lang w:val="vi-VN"/>
        </w:rPr>
        <w:t xml:space="preserve"> lý yêu c</w:t>
      </w:r>
      <w:r>
        <w:rPr>
          <w:rFonts w:eastAsia="Calibri"/>
          <w:spacing w:val="8"/>
          <w:position w:val="0"/>
          <w:szCs w:val="28"/>
          <w:lang w:val="vi-VN"/>
        </w:rPr>
        <w:t>ầ</w:t>
      </w:r>
      <w:r>
        <w:rPr>
          <w:rFonts w:eastAsia="Calibri"/>
          <w:spacing w:val="8"/>
          <w:position w:val="0"/>
          <w:szCs w:val="28"/>
          <w:lang w:val="vi-VN"/>
        </w:rPr>
        <w:t>u ch</w:t>
      </w:r>
      <w:r>
        <w:rPr>
          <w:rFonts w:eastAsia="Calibri"/>
          <w:spacing w:val="8"/>
          <w:position w:val="0"/>
          <w:szCs w:val="28"/>
          <w:lang w:val="vi-VN"/>
        </w:rPr>
        <w:t>ấ</w:t>
      </w:r>
      <w:r>
        <w:rPr>
          <w:rFonts w:eastAsia="Calibri"/>
          <w:spacing w:val="8"/>
          <w:position w:val="0"/>
          <w:szCs w:val="28"/>
          <w:lang w:val="vi-VN"/>
        </w:rPr>
        <w:t>m d</w:t>
      </w:r>
      <w:r>
        <w:rPr>
          <w:rFonts w:eastAsia="Calibri"/>
          <w:spacing w:val="8"/>
          <w:position w:val="0"/>
          <w:szCs w:val="28"/>
          <w:lang w:val="vi-VN"/>
        </w:rPr>
        <w:t>ứ</w:t>
      </w:r>
      <w:r>
        <w:rPr>
          <w:rFonts w:eastAsia="Calibri"/>
          <w:spacing w:val="8"/>
          <w:position w:val="0"/>
          <w:szCs w:val="28"/>
          <w:lang w:val="vi-VN"/>
        </w:rPr>
        <w:t>t, h</w:t>
      </w:r>
      <w:r>
        <w:rPr>
          <w:rFonts w:eastAsia="Calibri"/>
          <w:spacing w:val="8"/>
          <w:position w:val="0"/>
          <w:szCs w:val="28"/>
          <w:lang w:val="vi-VN"/>
        </w:rPr>
        <w:t>ủ</w:t>
      </w:r>
      <w:r>
        <w:rPr>
          <w:rFonts w:eastAsia="Calibri"/>
          <w:spacing w:val="8"/>
          <w:position w:val="0"/>
          <w:szCs w:val="28"/>
          <w:lang w:val="vi-VN"/>
        </w:rPr>
        <w:t>y b</w:t>
      </w:r>
      <w:r>
        <w:rPr>
          <w:rFonts w:eastAsia="Calibri"/>
          <w:spacing w:val="8"/>
          <w:position w:val="0"/>
          <w:szCs w:val="28"/>
          <w:lang w:val="vi-VN"/>
        </w:rPr>
        <w:t>ỏ</w:t>
      </w:r>
      <w:r>
        <w:rPr>
          <w:rFonts w:eastAsia="Calibri"/>
          <w:spacing w:val="8"/>
          <w:position w:val="0"/>
          <w:szCs w:val="28"/>
          <w:lang w:val="vi-VN"/>
        </w:rPr>
        <w:t xml:space="preserve"> hi</w:t>
      </w:r>
      <w:r>
        <w:rPr>
          <w:rFonts w:eastAsia="Calibri"/>
          <w:spacing w:val="8"/>
          <w:position w:val="0"/>
          <w:szCs w:val="28"/>
          <w:lang w:val="vi-VN"/>
        </w:rPr>
        <w:t>ệ</w:t>
      </w:r>
      <w:r>
        <w:rPr>
          <w:rFonts w:eastAsia="Calibri"/>
          <w:spacing w:val="8"/>
          <w:position w:val="0"/>
          <w:szCs w:val="28"/>
          <w:lang w:val="vi-VN"/>
        </w:rPr>
        <w:t>u l</w:t>
      </w:r>
      <w:r>
        <w:rPr>
          <w:rFonts w:eastAsia="Calibri"/>
          <w:spacing w:val="8"/>
          <w:position w:val="0"/>
          <w:szCs w:val="28"/>
          <w:lang w:val="vi-VN"/>
        </w:rPr>
        <w:t>ự</w:t>
      </w:r>
      <w:r>
        <w:rPr>
          <w:rFonts w:eastAsia="Calibri"/>
          <w:spacing w:val="8"/>
          <w:position w:val="0"/>
          <w:szCs w:val="28"/>
          <w:lang w:val="vi-VN"/>
        </w:rPr>
        <w:t>c văn b</w:t>
      </w:r>
      <w:r>
        <w:rPr>
          <w:rFonts w:eastAsia="Calibri"/>
          <w:spacing w:val="8"/>
          <w:position w:val="0"/>
          <w:szCs w:val="28"/>
          <w:lang w:val="vi-VN"/>
        </w:rPr>
        <w:t>ằ</w:t>
      </w:r>
      <w:r>
        <w:rPr>
          <w:rFonts w:eastAsia="Calibri"/>
          <w:spacing w:val="8"/>
          <w:position w:val="0"/>
          <w:szCs w:val="28"/>
          <w:lang w:val="vi-VN"/>
        </w:rPr>
        <w:t>ng b</w:t>
      </w:r>
      <w:r>
        <w:rPr>
          <w:rFonts w:eastAsia="Calibri"/>
          <w:spacing w:val="8"/>
          <w:position w:val="0"/>
          <w:szCs w:val="28"/>
          <w:lang w:val="vi-VN"/>
        </w:rPr>
        <w:t>ả</w:t>
      </w:r>
      <w:r>
        <w:rPr>
          <w:rFonts w:eastAsia="Calibri"/>
          <w:spacing w:val="8"/>
          <w:position w:val="0"/>
          <w:szCs w:val="28"/>
          <w:lang w:val="vi-VN"/>
        </w:rPr>
        <w:t>o h</w:t>
      </w:r>
      <w:r>
        <w:rPr>
          <w:rFonts w:eastAsia="Calibri"/>
          <w:spacing w:val="8"/>
          <w:position w:val="0"/>
          <w:szCs w:val="28"/>
          <w:lang w:val="vi-VN"/>
        </w:rPr>
        <w:t>ộ</w:t>
      </w:r>
      <w:r>
        <w:rPr>
          <w:rFonts w:eastAsia="Calibri"/>
          <w:spacing w:val="8"/>
          <w:position w:val="0"/>
          <w:szCs w:val="28"/>
          <w:lang w:val="vi-VN"/>
        </w:rPr>
        <w:t xml:space="preserve"> ki</w:t>
      </w:r>
      <w:r>
        <w:rPr>
          <w:rFonts w:eastAsia="Calibri"/>
          <w:spacing w:val="8"/>
          <w:position w:val="0"/>
          <w:szCs w:val="28"/>
          <w:lang w:val="vi-VN"/>
        </w:rPr>
        <w:t>ể</w:t>
      </w:r>
      <w:r>
        <w:rPr>
          <w:rFonts w:eastAsia="Calibri"/>
          <w:spacing w:val="8"/>
          <w:position w:val="0"/>
          <w:szCs w:val="28"/>
          <w:lang w:val="vi-VN"/>
        </w:rPr>
        <w:t>u dáng công nghi</w:t>
      </w:r>
      <w:r>
        <w:rPr>
          <w:rFonts w:eastAsia="Calibri"/>
          <w:spacing w:val="8"/>
          <w:position w:val="0"/>
          <w:szCs w:val="28"/>
          <w:lang w:val="vi-VN"/>
        </w:rPr>
        <w:t>ệ</w:t>
      </w:r>
      <w:r>
        <w:rPr>
          <w:rFonts w:eastAsia="Calibri"/>
          <w:spacing w:val="8"/>
          <w:position w:val="0"/>
          <w:szCs w:val="28"/>
          <w:lang w:val="vi-VN"/>
        </w:rPr>
        <w:t>p đư</w:t>
      </w:r>
      <w:r>
        <w:rPr>
          <w:rFonts w:eastAsia="Calibri"/>
          <w:spacing w:val="8"/>
          <w:position w:val="0"/>
          <w:szCs w:val="28"/>
          <w:lang w:val="vi-VN"/>
        </w:rPr>
        <w:t>ợ</w:t>
      </w:r>
      <w:r>
        <w:rPr>
          <w:rFonts w:eastAsia="Calibri"/>
          <w:spacing w:val="8"/>
          <w:position w:val="0"/>
          <w:szCs w:val="28"/>
          <w:lang w:val="vi-VN"/>
        </w:rPr>
        <w:t>c c</w:t>
      </w:r>
      <w:r>
        <w:rPr>
          <w:rFonts w:eastAsia="Calibri"/>
          <w:spacing w:val="8"/>
          <w:position w:val="0"/>
          <w:szCs w:val="28"/>
          <w:lang w:val="vi-VN"/>
        </w:rPr>
        <w:t>ấ</w:t>
      </w:r>
      <w:r>
        <w:rPr>
          <w:rFonts w:eastAsia="Calibri"/>
          <w:spacing w:val="8"/>
          <w:position w:val="0"/>
          <w:szCs w:val="28"/>
          <w:lang w:val="vi-VN"/>
        </w:rPr>
        <w:t>p trên cơ s</w:t>
      </w:r>
      <w:r>
        <w:rPr>
          <w:rFonts w:eastAsia="Calibri"/>
          <w:spacing w:val="8"/>
          <w:position w:val="0"/>
          <w:szCs w:val="28"/>
          <w:lang w:val="vi-VN"/>
        </w:rPr>
        <w:t>ở</w:t>
      </w:r>
      <w:r>
        <w:rPr>
          <w:rFonts w:eastAsia="Calibri"/>
          <w:spacing w:val="8"/>
          <w:position w:val="0"/>
          <w:szCs w:val="28"/>
          <w:lang w:val="vi-VN"/>
        </w:rPr>
        <w:t xml:space="preserve"> đơn đăng ký ki</w:t>
      </w:r>
      <w:r>
        <w:rPr>
          <w:rFonts w:eastAsia="Calibri"/>
          <w:spacing w:val="8"/>
          <w:position w:val="0"/>
          <w:szCs w:val="28"/>
          <w:lang w:val="vi-VN"/>
        </w:rPr>
        <w:t>ể</w:t>
      </w:r>
      <w:r>
        <w:rPr>
          <w:rFonts w:eastAsia="Calibri"/>
          <w:spacing w:val="8"/>
          <w:position w:val="0"/>
          <w:szCs w:val="28"/>
          <w:lang w:val="vi-VN"/>
        </w:rPr>
        <w:t>u dáng công nghi</w:t>
      </w:r>
      <w:r>
        <w:rPr>
          <w:rFonts w:eastAsia="Calibri"/>
          <w:spacing w:val="8"/>
          <w:position w:val="0"/>
          <w:szCs w:val="28"/>
          <w:lang w:val="vi-VN"/>
        </w:rPr>
        <w:t>ệ</w:t>
      </w:r>
      <w:r>
        <w:rPr>
          <w:rFonts w:eastAsia="Calibri"/>
          <w:spacing w:val="8"/>
          <w:position w:val="0"/>
          <w:szCs w:val="28"/>
          <w:lang w:val="vi-VN"/>
        </w:rPr>
        <w:t>p đư</w:t>
      </w:r>
      <w:r>
        <w:rPr>
          <w:rFonts w:eastAsia="Calibri"/>
          <w:spacing w:val="8"/>
          <w:position w:val="0"/>
          <w:szCs w:val="28"/>
          <w:lang w:val="vi-VN"/>
        </w:rPr>
        <w:t>ợ</w:t>
      </w:r>
      <w:r>
        <w:rPr>
          <w:rFonts w:eastAsia="Calibri"/>
          <w:spacing w:val="8"/>
          <w:position w:val="0"/>
          <w:szCs w:val="28"/>
          <w:lang w:val="vi-VN"/>
        </w:rPr>
        <w:t>c n</w:t>
      </w:r>
      <w:r>
        <w:rPr>
          <w:rFonts w:eastAsia="Calibri"/>
          <w:spacing w:val="8"/>
          <w:position w:val="0"/>
          <w:szCs w:val="28"/>
          <w:lang w:val="vi-VN"/>
        </w:rPr>
        <w:t>ộ</w:t>
      </w:r>
      <w:r>
        <w:rPr>
          <w:rFonts w:eastAsia="Calibri"/>
          <w:spacing w:val="8"/>
          <w:position w:val="0"/>
          <w:szCs w:val="28"/>
          <w:lang w:val="vi-VN"/>
        </w:rPr>
        <w:t>p theo th</w:t>
      </w:r>
      <w:r>
        <w:rPr>
          <w:rFonts w:eastAsia="Calibri"/>
          <w:spacing w:val="8"/>
          <w:position w:val="0"/>
          <w:szCs w:val="28"/>
          <w:lang w:val="vi-VN"/>
        </w:rPr>
        <w:t>ể</w:t>
      </w:r>
      <w:r>
        <w:rPr>
          <w:rFonts w:eastAsia="Calibri"/>
          <w:spacing w:val="8"/>
          <w:position w:val="0"/>
          <w:szCs w:val="28"/>
          <w:lang w:val="vi-VN"/>
        </w:rPr>
        <w:t xml:space="preserve"> th</w:t>
      </w:r>
      <w:r>
        <w:rPr>
          <w:rFonts w:eastAsia="Calibri"/>
          <w:spacing w:val="8"/>
          <w:position w:val="0"/>
          <w:szCs w:val="28"/>
          <w:lang w:val="vi-VN"/>
        </w:rPr>
        <w:t>ứ</w:t>
      </w:r>
      <w:r>
        <w:rPr>
          <w:rFonts w:eastAsia="Calibri"/>
          <w:spacing w:val="8"/>
          <w:position w:val="0"/>
          <w:szCs w:val="28"/>
          <w:lang w:val="vi-VN"/>
        </w:rPr>
        <w:t>c qu</w:t>
      </w:r>
      <w:r>
        <w:rPr>
          <w:rFonts w:eastAsia="Calibri"/>
          <w:spacing w:val="8"/>
          <w:position w:val="0"/>
          <w:szCs w:val="28"/>
          <w:lang w:val="vi-VN"/>
        </w:rPr>
        <w:t>ố</w:t>
      </w:r>
      <w:r>
        <w:rPr>
          <w:rFonts w:eastAsia="Calibri"/>
          <w:spacing w:val="8"/>
          <w:position w:val="0"/>
          <w:szCs w:val="28"/>
          <w:lang w:val="vi-VN"/>
        </w:rPr>
        <w:t>c gia đư</w:t>
      </w:r>
      <w:r>
        <w:rPr>
          <w:rFonts w:eastAsia="Calibri"/>
          <w:spacing w:val="8"/>
          <w:position w:val="0"/>
          <w:szCs w:val="28"/>
          <w:lang w:val="vi-VN"/>
        </w:rPr>
        <w:t>ợ</w:t>
      </w:r>
      <w:r>
        <w:rPr>
          <w:rFonts w:eastAsia="Calibri"/>
          <w:spacing w:val="8"/>
          <w:position w:val="0"/>
          <w:szCs w:val="28"/>
          <w:lang w:val="vi-VN"/>
        </w:rPr>
        <w:t>c áp d</w:t>
      </w:r>
      <w:r>
        <w:rPr>
          <w:rFonts w:eastAsia="Calibri"/>
          <w:spacing w:val="8"/>
          <w:position w:val="0"/>
          <w:szCs w:val="28"/>
          <w:lang w:val="vi-VN"/>
        </w:rPr>
        <w:t>ụ</w:t>
      </w:r>
      <w:r>
        <w:rPr>
          <w:rFonts w:eastAsia="Calibri"/>
          <w:spacing w:val="8"/>
          <w:position w:val="0"/>
          <w:szCs w:val="28"/>
          <w:lang w:val="vi-VN"/>
        </w:rPr>
        <w:t>ng đ</w:t>
      </w:r>
      <w:r>
        <w:rPr>
          <w:rFonts w:eastAsia="Calibri"/>
          <w:spacing w:val="8"/>
          <w:position w:val="0"/>
          <w:szCs w:val="28"/>
          <w:lang w:val="vi-VN"/>
        </w:rPr>
        <w:t>ố</w:t>
      </w:r>
      <w:r>
        <w:rPr>
          <w:rFonts w:eastAsia="Calibri"/>
          <w:spacing w:val="8"/>
          <w:position w:val="0"/>
          <w:szCs w:val="28"/>
          <w:lang w:val="vi-VN"/>
        </w:rPr>
        <w:t>i v</w:t>
      </w:r>
      <w:r>
        <w:rPr>
          <w:rFonts w:eastAsia="Calibri"/>
          <w:spacing w:val="8"/>
          <w:position w:val="0"/>
          <w:szCs w:val="28"/>
          <w:lang w:val="vi-VN"/>
        </w:rPr>
        <w:t>ớ</w:t>
      </w:r>
      <w:r>
        <w:rPr>
          <w:rFonts w:eastAsia="Calibri"/>
          <w:spacing w:val="8"/>
          <w:position w:val="0"/>
          <w:szCs w:val="28"/>
          <w:lang w:val="vi-VN"/>
        </w:rPr>
        <w:t>i yêu c</w:t>
      </w:r>
      <w:r>
        <w:rPr>
          <w:rFonts w:eastAsia="Calibri"/>
          <w:spacing w:val="8"/>
          <w:position w:val="0"/>
          <w:szCs w:val="28"/>
          <w:lang w:val="vi-VN"/>
        </w:rPr>
        <w:t>ầ</w:t>
      </w:r>
      <w:r>
        <w:rPr>
          <w:rFonts w:eastAsia="Calibri"/>
          <w:spacing w:val="8"/>
          <w:position w:val="0"/>
          <w:szCs w:val="28"/>
          <w:lang w:val="vi-VN"/>
        </w:rPr>
        <w:t>u ch</w:t>
      </w:r>
      <w:r>
        <w:rPr>
          <w:rFonts w:eastAsia="Calibri"/>
          <w:spacing w:val="8"/>
          <w:position w:val="0"/>
          <w:szCs w:val="28"/>
          <w:lang w:val="vi-VN"/>
        </w:rPr>
        <w:t>ấ</w:t>
      </w:r>
      <w:r>
        <w:rPr>
          <w:rFonts w:eastAsia="Calibri"/>
          <w:spacing w:val="8"/>
          <w:position w:val="0"/>
          <w:szCs w:val="28"/>
          <w:lang w:val="vi-VN"/>
        </w:rPr>
        <w:t>m d</w:t>
      </w:r>
      <w:r>
        <w:rPr>
          <w:rFonts w:eastAsia="Calibri"/>
          <w:spacing w:val="8"/>
          <w:position w:val="0"/>
          <w:szCs w:val="28"/>
          <w:lang w:val="vi-VN"/>
        </w:rPr>
        <w:t>ứ</w:t>
      </w:r>
      <w:r>
        <w:rPr>
          <w:rFonts w:eastAsia="Calibri"/>
          <w:spacing w:val="8"/>
          <w:position w:val="0"/>
          <w:szCs w:val="28"/>
          <w:lang w:val="vi-VN"/>
        </w:rPr>
        <w:t>t, h</w:t>
      </w:r>
      <w:r>
        <w:rPr>
          <w:rFonts w:eastAsia="Calibri"/>
          <w:spacing w:val="8"/>
          <w:position w:val="0"/>
          <w:szCs w:val="28"/>
          <w:lang w:val="vi-VN"/>
        </w:rPr>
        <w:t>ủ</w:t>
      </w:r>
      <w:r>
        <w:rPr>
          <w:rFonts w:eastAsia="Calibri"/>
          <w:spacing w:val="8"/>
          <w:position w:val="0"/>
          <w:szCs w:val="28"/>
          <w:lang w:val="vi-VN"/>
        </w:rPr>
        <w:t>y b</w:t>
      </w:r>
      <w:r>
        <w:rPr>
          <w:rFonts w:eastAsia="Calibri"/>
          <w:spacing w:val="8"/>
          <w:position w:val="0"/>
          <w:szCs w:val="28"/>
          <w:lang w:val="vi-VN"/>
        </w:rPr>
        <w:t>ỏ</w:t>
      </w:r>
      <w:r>
        <w:rPr>
          <w:rFonts w:eastAsia="Calibri"/>
          <w:spacing w:val="8"/>
          <w:position w:val="0"/>
          <w:szCs w:val="28"/>
          <w:lang w:val="vi-VN"/>
        </w:rPr>
        <w:t xml:space="preserve"> hi</w:t>
      </w:r>
      <w:r>
        <w:rPr>
          <w:rFonts w:eastAsia="Calibri"/>
          <w:spacing w:val="8"/>
          <w:position w:val="0"/>
          <w:szCs w:val="28"/>
          <w:lang w:val="vi-VN"/>
        </w:rPr>
        <w:t>ệ</w:t>
      </w:r>
      <w:r>
        <w:rPr>
          <w:rFonts w:eastAsia="Calibri"/>
          <w:spacing w:val="8"/>
          <w:position w:val="0"/>
          <w:szCs w:val="28"/>
          <w:lang w:val="vi-VN"/>
        </w:rPr>
        <w:t>u l</w:t>
      </w:r>
      <w:r>
        <w:rPr>
          <w:rFonts w:eastAsia="Calibri"/>
          <w:spacing w:val="8"/>
          <w:position w:val="0"/>
          <w:szCs w:val="28"/>
          <w:lang w:val="vi-VN"/>
        </w:rPr>
        <w:t>ự</w:t>
      </w:r>
      <w:r>
        <w:rPr>
          <w:rFonts w:eastAsia="Calibri"/>
          <w:spacing w:val="8"/>
          <w:position w:val="0"/>
          <w:szCs w:val="28"/>
          <w:lang w:val="vi-VN"/>
        </w:rPr>
        <w:t>c đăng ký qu</w:t>
      </w:r>
      <w:r>
        <w:rPr>
          <w:rFonts w:eastAsia="Calibri"/>
          <w:spacing w:val="8"/>
          <w:position w:val="0"/>
          <w:szCs w:val="28"/>
          <w:lang w:val="vi-VN"/>
        </w:rPr>
        <w:t>ố</w:t>
      </w:r>
      <w:r>
        <w:rPr>
          <w:rFonts w:eastAsia="Calibri"/>
          <w:spacing w:val="8"/>
          <w:position w:val="0"/>
          <w:szCs w:val="28"/>
          <w:lang w:val="vi-VN"/>
        </w:rPr>
        <w:t>c t</w:t>
      </w:r>
      <w:r>
        <w:rPr>
          <w:rFonts w:eastAsia="Calibri"/>
          <w:spacing w:val="8"/>
          <w:position w:val="0"/>
          <w:szCs w:val="28"/>
          <w:lang w:val="vi-VN"/>
        </w:rPr>
        <w:t>ế</w:t>
      </w:r>
      <w:r>
        <w:rPr>
          <w:rFonts w:eastAsia="Calibri"/>
          <w:spacing w:val="8"/>
          <w:position w:val="0"/>
          <w:szCs w:val="28"/>
          <w:lang w:val="vi-VN"/>
        </w:rPr>
        <w:t xml:space="preserve"> ki</w:t>
      </w:r>
      <w:r>
        <w:rPr>
          <w:rFonts w:eastAsia="Calibri"/>
          <w:spacing w:val="8"/>
          <w:position w:val="0"/>
          <w:szCs w:val="28"/>
          <w:lang w:val="vi-VN"/>
        </w:rPr>
        <w:t>ể</w:t>
      </w:r>
      <w:r>
        <w:rPr>
          <w:rFonts w:eastAsia="Calibri"/>
          <w:spacing w:val="8"/>
          <w:position w:val="0"/>
          <w:szCs w:val="28"/>
          <w:lang w:val="vi-VN"/>
        </w:rPr>
        <w:t>u dáng công nghi</w:t>
      </w:r>
      <w:r>
        <w:rPr>
          <w:rFonts w:eastAsia="Calibri"/>
          <w:spacing w:val="8"/>
          <w:position w:val="0"/>
          <w:szCs w:val="28"/>
          <w:lang w:val="vi-VN"/>
        </w:rPr>
        <w:t>ệ</w:t>
      </w:r>
      <w:r>
        <w:rPr>
          <w:rFonts w:eastAsia="Calibri"/>
          <w:spacing w:val="8"/>
          <w:position w:val="0"/>
          <w:szCs w:val="28"/>
          <w:lang w:val="vi-VN"/>
        </w:rPr>
        <w:t>p</w:t>
      </w:r>
      <w:bookmarkStart w:id="129" w:name="_Toc112659879"/>
      <w:bookmarkStart w:id="130" w:name="_Toc116171005"/>
      <w:bookmarkStart w:id="131" w:name="_Toc119684784"/>
      <w:r>
        <w:rPr>
          <w:rFonts w:eastAsia="Calibri"/>
          <w:spacing w:val="8"/>
          <w:position w:val="0"/>
          <w:szCs w:val="28"/>
        </w:rPr>
        <w:t>.</w:t>
      </w:r>
    </w:p>
    <w:p w14:paraId="3B58FCDE" w14:textId="77777777" w:rsidR="004C1F96" w:rsidRDefault="004C1F96">
      <w:pPr>
        <w:widowControl w:val="0"/>
        <w:tabs>
          <w:tab w:val="left" w:pos="-1985"/>
        </w:tabs>
        <w:suppressAutoHyphens w:val="0"/>
        <w:spacing w:before="120" w:after="80" w:line="276" w:lineRule="auto"/>
        <w:ind w:leftChars="0" w:left="0" w:firstLineChars="0" w:firstLine="567"/>
        <w:jc w:val="both"/>
        <w:textDirection w:val="lrTb"/>
        <w:textAlignment w:val="auto"/>
        <w:outlineLvl w:val="9"/>
        <w:rPr>
          <w:rFonts w:eastAsia="Calibri"/>
          <w:position w:val="0"/>
          <w:szCs w:val="28"/>
        </w:rPr>
      </w:pPr>
    </w:p>
    <w:p w14:paraId="5FE9B653" w14:textId="77777777" w:rsidR="004C1F96" w:rsidRDefault="007C7542">
      <w:pPr>
        <w:pStyle w:val="Heading2"/>
        <w:spacing w:before="100" w:after="40"/>
        <w:ind w:firstLine="0"/>
        <w:rPr>
          <w:lang w:val="vi-VN"/>
        </w:rPr>
      </w:pPr>
      <w:r>
        <w:rPr>
          <w:lang w:val="vi-VN"/>
        </w:rPr>
        <w:lastRenderedPageBreak/>
        <w:t>Chương II</w:t>
      </w:r>
      <w:bookmarkEnd w:id="129"/>
      <w:bookmarkEnd w:id="130"/>
      <w:bookmarkEnd w:id="131"/>
    </w:p>
    <w:p w14:paraId="24047AA7" w14:textId="77777777" w:rsidR="004C1F96" w:rsidRDefault="007C7542">
      <w:pPr>
        <w:pStyle w:val="Heading2"/>
        <w:spacing w:before="100" w:after="40" w:line="252" w:lineRule="auto"/>
        <w:ind w:firstLine="0"/>
        <w:rPr>
          <w:lang w:val="vi-VN"/>
        </w:rPr>
      </w:pPr>
      <w:bookmarkStart w:id="132" w:name="_Toc112659880"/>
      <w:bookmarkStart w:id="133" w:name="_Toc116171006"/>
      <w:bookmarkStart w:id="134" w:name="_Toc119684785"/>
      <w:r>
        <w:rPr>
          <w:lang w:val="vi-VN"/>
        </w:rPr>
        <w:t>CH</w:t>
      </w:r>
      <w:r>
        <w:rPr>
          <w:lang w:val="vi-VN"/>
        </w:rPr>
        <w:t>Ủ</w:t>
      </w:r>
      <w:r>
        <w:rPr>
          <w:lang w:val="vi-VN"/>
        </w:rPr>
        <w:t xml:space="preserve"> TH</w:t>
      </w:r>
      <w:r>
        <w:rPr>
          <w:lang w:val="vi-VN"/>
        </w:rPr>
        <w:t>Ể</w:t>
      </w:r>
      <w:r>
        <w:rPr>
          <w:lang w:val="vi-VN"/>
        </w:rPr>
        <w:t>, N</w:t>
      </w:r>
      <w:r>
        <w:rPr>
          <w:lang w:val="vi-VN"/>
        </w:rPr>
        <w:t>Ộ</w:t>
      </w:r>
      <w:r>
        <w:rPr>
          <w:lang w:val="vi-VN"/>
        </w:rPr>
        <w:t>I DUNG, GI</w:t>
      </w:r>
      <w:r>
        <w:rPr>
          <w:lang w:val="vi-VN"/>
        </w:rPr>
        <w:t>Ớ</w:t>
      </w:r>
      <w:r>
        <w:rPr>
          <w:lang w:val="vi-VN"/>
        </w:rPr>
        <w:t>I H</w:t>
      </w:r>
      <w:r>
        <w:rPr>
          <w:lang w:val="vi-VN"/>
        </w:rPr>
        <w:t>Ạ</w:t>
      </w:r>
      <w:r>
        <w:rPr>
          <w:lang w:val="vi-VN"/>
        </w:rPr>
        <w:t xml:space="preserve">N </w:t>
      </w:r>
    </w:p>
    <w:p w14:paraId="5AE20CBE" w14:textId="77777777" w:rsidR="004C1F96" w:rsidRDefault="007C7542">
      <w:pPr>
        <w:pStyle w:val="Heading2"/>
        <w:spacing w:before="100" w:after="40" w:line="252" w:lineRule="auto"/>
        <w:ind w:firstLine="0"/>
        <w:rPr>
          <w:lang w:val="vi-VN"/>
        </w:rPr>
      </w:pPr>
      <w:r>
        <w:rPr>
          <w:lang w:val="vi-VN"/>
        </w:rPr>
        <w:t>QUY</w:t>
      </w:r>
      <w:r>
        <w:rPr>
          <w:lang w:val="vi-VN"/>
        </w:rPr>
        <w:t>Ề</w:t>
      </w:r>
      <w:r>
        <w:rPr>
          <w:lang w:val="vi-VN"/>
        </w:rPr>
        <w:t>N S</w:t>
      </w:r>
      <w:r>
        <w:rPr>
          <w:lang w:val="vi-VN"/>
        </w:rPr>
        <w:t>Ở</w:t>
      </w:r>
      <w:r>
        <w:rPr>
          <w:lang w:val="vi-VN"/>
        </w:rPr>
        <w:t xml:space="preserve"> H</w:t>
      </w:r>
      <w:r>
        <w:rPr>
          <w:lang w:val="vi-VN"/>
        </w:rPr>
        <w:t>Ữ</w:t>
      </w:r>
      <w:r>
        <w:rPr>
          <w:lang w:val="vi-VN"/>
        </w:rPr>
        <w:t>U CÔNG</w:t>
      </w:r>
      <w:r>
        <w:rPr>
          <w:lang w:val="vi-VN"/>
        </w:rPr>
        <w:t xml:space="preserve"> NGHI</w:t>
      </w:r>
      <w:r>
        <w:rPr>
          <w:lang w:val="vi-VN"/>
        </w:rPr>
        <w:t>Ệ</w:t>
      </w:r>
      <w:r>
        <w:rPr>
          <w:lang w:val="vi-VN"/>
        </w:rPr>
        <w:t>P</w:t>
      </w:r>
      <w:bookmarkEnd w:id="132"/>
      <w:bookmarkEnd w:id="133"/>
      <w:bookmarkEnd w:id="134"/>
    </w:p>
    <w:p w14:paraId="2D0FB815" w14:textId="77777777" w:rsidR="004C1F96" w:rsidRDefault="007C7542">
      <w:pPr>
        <w:pStyle w:val="Heading4"/>
        <w:spacing w:before="100" w:after="40"/>
      </w:pPr>
      <w:bookmarkStart w:id="135" w:name="_Toc119684786"/>
      <w:r>
        <w:t>Đi</w:t>
      </w:r>
      <w:r>
        <w:t>ề</w:t>
      </w:r>
      <w:r>
        <w:t xml:space="preserve">u </w:t>
      </w:r>
      <w:r>
        <w:rPr>
          <w:lang w:val="nb-NO"/>
        </w:rPr>
        <w:t>33</w:t>
      </w:r>
      <w:r>
        <w:t>. Ch</w:t>
      </w:r>
      <w:r>
        <w:t>ủ</w:t>
      </w:r>
      <w:r>
        <w:t xml:space="preserve"> th</w:t>
      </w:r>
      <w:r>
        <w:t>ể</w:t>
      </w:r>
      <w:r>
        <w:t xml:space="preserve"> quy</w:t>
      </w:r>
      <w:r>
        <w:t>ề</w:t>
      </w:r>
      <w:r>
        <w:t>n s</w:t>
      </w:r>
      <w:r>
        <w:t>ở</w:t>
      </w:r>
      <w:r>
        <w:t xml:space="preserve"> h</w:t>
      </w:r>
      <w:r>
        <w:t>ữ</w:t>
      </w:r>
      <w:r>
        <w:t>u công nghi</w:t>
      </w:r>
      <w:r>
        <w:t>ệ</w:t>
      </w:r>
      <w:r>
        <w:t>p</w:t>
      </w:r>
      <w:bookmarkEnd w:id="135"/>
    </w:p>
    <w:p w14:paraId="4F15B60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1. Ch</w:t>
      </w:r>
      <w:r>
        <w:rPr>
          <w:rFonts w:eastAsia="Calibri"/>
          <w:spacing w:val="-2"/>
          <w:position w:val="0"/>
          <w:szCs w:val="28"/>
          <w:lang w:val="vi-VN"/>
        </w:rPr>
        <w:t>ủ</w:t>
      </w:r>
      <w:r>
        <w:rPr>
          <w:rFonts w:eastAsia="Calibri"/>
          <w:spacing w:val="-2"/>
          <w:position w:val="0"/>
          <w:szCs w:val="28"/>
          <w:lang w:val="vi-VN"/>
        </w:rPr>
        <w:t xml:space="preserve"> th</w:t>
      </w:r>
      <w:r>
        <w:rPr>
          <w:rFonts w:eastAsia="Calibri"/>
          <w:spacing w:val="-2"/>
          <w:position w:val="0"/>
          <w:szCs w:val="28"/>
          <w:lang w:val="vi-VN"/>
        </w:rPr>
        <w:t>ể</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bao g</w:t>
      </w:r>
      <w:r>
        <w:rPr>
          <w:rFonts w:eastAsia="Calibri"/>
          <w:spacing w:val="-2"/>
          <w:position w:val="0"/>
          <w:szCs w:val="28"/>
          <w:lang w:val="vi-VN"/>
        </w:rPr>
        <w:t>ồ</w:t>
      </w:r>
      <w:r>
        <w:rPr>
          <w:rFonts w:eastAsia="Calibri"/>
          <w:spacing w:val="-2"/>
          <w:position w:val="0"/>
          <w:szCs w:val="28"/>
          <w:lang w:val="vi-VN"/>
        </w:rPr>
        <w:t>m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cá nhân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các đ</w:t>
      </w:r>
      <w:r>
        <w:rPr>
          <w:rFonts w:eastAsia="Calibri"/>
          <w:spacing w:val="-2"/>
          <w:position w:val="0"/>
          <w:szCs w:val="28"/>
          <w:lang w:val="vi-VN"/>
        </w:rPr>
        <w:t>ố</w:t>
      </w:r>
      <w:r>
        <w:rPr>
          <w:rFonts w:eastAsia="Calibri"/>
          <w:spacing w:val="-2"/>
          <w:position w:val="0"/>
          <w:szCs w:val="28"/>
          <w:lang w:val="vi-VN"/>
        </w:rPr>
        <w:t>i tư</w:t>
      </w:r>
      <w:r>
        <w:rPr>
          <w:rFonts w:eastAsia="Calibri"/>
          <w:spacing w:val="-2"/>
          <w:position w:val="0"/>
          <w:szCs w:val="28"/>
          <w:lang w:val="vi-VN"/>
        </w:rPr>
        <w:t>ợ</w:t>
      </w:r>
      <w:r>
        <w:rPr>
          <w:rFonts w:eastAsia="Calibri"/>
          <w:spacing w:val="-2"/>
          <w:position w:val="0"/>
          <w:szCs w:val="28"/>
          <w:lang w:val="vi-VN"/>
        </w:rPr>
        <w:t>ng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ề</w:t>
      </w:r>
      <w:r>
        <w:rPr>
          <w:rFonts w:eastAsia="Calibri"/>
          <w:spacing w:val="-2"/>
          <w:position w:val="0"/>
          <w:szCs w:val="28"/>
          <w:lang w:val="vi-VN"/>
        </w:rPr>
        <w:t>u 121 c</w:t>
      </w:r>
      <w:r>
        <w:rPr>
          <w:rFonts w:eastAsia="Calibri"/>
          <w:spacing w:val="-2"/>
          <w:position w:val="0"/>
          <w:szCs w:val="28"/>
          <w:lang w:val="vi-VN"/>
        </w:rPr>
        <w:t>ủ</w:t>
      </w:r>
      <w:r>
        <w:rPr>
          <w:rFonts w:eastAsia="Calibri"/>
          <w:spacing w:val="-2"/>
          <w:position w:val="0"/>
          <w:szCs w:val="28"/>
          <w:lang w:val="vi-VN"/>
        </w:rPr>
        <w:t>a Lu</w:t>
      </w:r>
      <w:r>
        <w:rPr>
          <w:rFonts w:eastAsia="Calibri"/>
          <w:spacing w:val="-2"/>
          <w:position w:val="0"/>
          <w:szCs w:val="28"/>
          <w:lang w:val="vi-VN"/>
        </w:rPr>
        <w:t>ậ</w:t>
      </w:r>
      <w:r>
        <w:rPr>
          <w:rFonts w:eastAsia="Calibri"/>
          <w:spacing w:val="-2"/>
          <w:position w:val="0"/>
          <w:szCs w:val="28"/>
          <w:lang w:val="vi-VN"/>
        </w:rPr>
        <w:t>t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trí tu</w:t>
      </w:r>
      <w:r>
        <w:rPr>
          <w:rFonts w:eastAsia="Calibri"/>
          <w:spacing w:val="-2"/>
          <w:position w:val="0"/>
          <w:szCs w:val="28"/>
          <w:lang w:val="vi-VN"/>
        </w:rPr>
        <w:t>ệ</w:t>
      </w:r>
      <w:r>
        <w:rPr>
          <w:rFonts w:eastAsia="Calibri"/>
          <w:spacing w:val="-2"/>
          <w:position w:val="0"/>
          <w:szCs w:val="28"/>
          <w:lang w:val="vi-VN"/>
        </w:rPr>
        <w:t xml:space="preserve"> ho</w:t>
      </w:r>
      <w:r>
        <w:rPr>
          <w:rFonts w:eastAsia="Calibri"/>
          <w:spacing w:val="-2"/>
          <w:position w:val="0"/>
          <w:szCs w:val="28"/>
          <w:lang w:val="vi-VN"/>
        </w:rPr>
        <w:t>ặ</w:t>
      </w:r>
      <w:r>
        <w:rPr>
          <w:rFonts w:eastAsia="Calibri"/>
          <w:spacing w:val="-2"/>
          <w:position w:val="0"/>
          <w:szCs w:val="28"/>
          <w:lang w:val="vi-VN"/>
        </w:rPr>
        <w:t>c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cá nhân đư</w:t>
      </w:r>
      <w:r>
        <w:rPr>
          <w:rFonts w:eastAsia="Calibri"/>
          <w:spacing w:val="-2"/>
          <w:position w:val="0"/>
          <w:szCs w:val="28"/>
          <w:lang w:val="vi-VN"/>
        </w:rPr>
        <w:t>ợ</w:t>
      </w:r>
      <w:r>
        <w:rPr>
          <w:rFonts w:eastAsia="Calibri"/>
          <w:spacing w:val="-2"/>
          <w:position w:val="0"/>
          <w:szCs w:val="28"/>
          <w:lang w:val="vi-VN"/>
        </w:rPr>
        <w:t>c ch</w:t>
      </w:r>
      <w:r>
        <w:rPr>
          <w:rFonts w:eastAsia="Calibri"/>
          <w:spacing w:val="-2"/>
          <w:position w:val="0"/>
          <w:szCs w:val="28"/>
          <w:lang w:val="vi-VN"/>
        </w:rPr>
        <w:t>ủ</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chuy</w:t>
      </w:r>
      <w:r>
        <w:rPr>
          <w:rFonts w:eastAsia="Calibri"/>
          <w:spacing w:val="-2"/>
          <w:position w:val="0"/>
          <w:szCs w:val="28"/>
          <w:lang w:val="vi-VN"/>
        </w:rPr>
        <w:t>ể</w:t>
      </w:r>
      <w:r>
        <w:rPr>
          <w:rFonts w:eastAsia="Calibri"/>
          <w:spacing w:val="-2"/>
          <w:position w:val="0"/>
          <w:szCs w:val="28"/>
          <w:lang w:val="vi-VN"/>
        </w:rPr>
        <w:t xml:space="preserve">n giao </w:t>
      </w:r>
      <w:r>
        <w:rPr>
          <w:rFonts w:eastAsia="Calibri"/>
          <w:spacing w:val="-2"/>
          <w:position w:val="0"/>
          <w:szCs w:val="28"/>
          <w:lang w:val="vi-VN"/>
        </w:rPr>
        <w:t>quy</w:t>
      </w:r>
      <w:r>
        <w:rPr>
          <w:rFonts w:eastAsia="Calibri"/>
          <w:spacing w:val="-2"/>
          <w:position w:val="0"/>
          <w:szCs w:val="28"/>
          <w:lang w:val="vi-VN"/>
        </w:rPr>
        <w:t>ề</w:t>
      </w:r>
      <w:r>
        <w:rPr>
          <w:rFonts w:eastAsia="Calibri"/>
          <w:spacing w:val="-2"/>
          <w:position w:val="0"/>
          <w:szCs w:val="28"/>
          <w:lang w:val="vi-VN"/>
        </w:rPr>
        <w:t>n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w:t>
      </w:r>
    </w:p>
    <w:p w14:paraId="0EF5E1F3"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chung cho nhi</w:t>
      </w:r>
      <w:r>
        <w:rPr>
          <w:rFonts w:eastAsia="Calibri"/>
          <w:position w:val="0"/>
          <w:szCs w:val="28"/>
          <w:lang w:val="vi-VN"/>
        </w:rPr>
        <w:t>ề</w:t>
      </w:r>
      <w:r>
        <w:rPr>
          <w:rFonts w:eastAsia="Calibri"/>
          <w:position w:val="0"/>
          <w:szCs w:val="28"/>
          <w:lang w:val="vi-VN"/>
        </w:rPr>
        <w:t>u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86,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87 và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90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thì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thu</w:t>
      </w:r>
      <w:r>
        <w:rPr>
          <w:rFonts w:eastAsia="Calibri"/>
          <w:position w:val="0"/>
          <w:szCs w:val="28"/>
          <w:lang w:val="vi-VN"/>
        </w:rPr>
        <w:t>ộ</w:t>
      </w:r>
      <w:r>
        <w:rPr>
          <w:rFonts w:eastAsia="Calibri"/>
          <w:position w:val="0"/>
          <w:szCs w:val="28"/>
          <w:lang w:val="vi-VN"/>
        </w:rPr>
        <w:t>c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chung c</w:t>
      </w:r>
      <w:r>
        <w:rPr>
          <w:rFonts w:eastAsia="Calibri"/>
          <w:position w:val="0"/>
          <w:szCs w:val="28"/>
          <w:lang w:val="vi-VN"/>
        </w:rPr>
        <w:t>ủ</w:t>
      </w:r>
      <w:r>
        <w:rPr>
          <w:rFonts w:eastAsia="Calibri"/>
          <w:position w:val="0"/>
          <w:szCs w:val="28"/>
          <w:lang w:val="vi-VN"/>
        </w:rPr>
        <w:t>a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đó. Các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chung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dân s</w:t>
      </w:r>
      <w:r>
        <w:rPr>
          <w:rFonts w:eastAsia="Calibri"/>
          <w:position w:val="0"/>
          <w:szCs w:val="28"/>
          <w:lang w:val="vi-VN"/>
        </w:rPr>
        <w:t>ự</w:t>
      </w:r>
      <w:r>
        <w:rPr>
          <w:rFonts w:eastAsia="Calibri"/>
          <w:position w:val="0"/>
          <w:szCs w:val="28"/>
          <w:lang w:val="vi-VN"/>
        </w:rPr>
        <w:t>.</w:t>
      </w:r>
    </w:p>
    <w:p w14:paraId="09E9D6DC" w14:textId="77777777" w:rsidR="004C1F96" w:rsidRDefault="007C7542">
      <w:pPr>
        <w:pStyle w:val="Heading4"/>
        <w:spacing w:before="100" w:after="40"/>
      </w:pPr>
      <w:bookmarkStart w:id="136" w:name="_Toc119684787"/>
      <w:r>
        <w:t>Đi</w:t>
      </w:r>
      <w:r>
        <w:t>ề</w:t>
      </w:r>
      <w:r>
        <w:t>u 34. Ph</w:t>
      </w:r>
      <w:r>
        <w:t>ạ</w:t>
      </w:r>
      <w:r>
        <w:t>m vi quy</w:t>
      </w:r>
      <w:r>
        <w:t>ề</w:t>
      </w:r>
      <w:r>
        <w:t>n s</w:t>
      </w:r>
      <w:r>
        <w:t>ở</w:t>
      </w:r>
      <w:r>
        <w:t xml:space="preserve"> h</w:t>
      </w:r>
      <w:r>
        <w:t>ữ</w:t>
      </w:r>
      <w:r>
        <w:t>u công nghi</w:t>
      </w:r>
      <w:r>
        <w:t>ệ</w:t>
      </w:r>
      <w:r>
        <w:t>p</w:t>
      </w:r>
      <w:bookmarkEnd w:id="136"/>
    </w:p>
    <w:p w14:paraId="6AE47682"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Ph</w:t>
      </w:r>
      <w:r>
        <w:rPr>
          <w:rFonts w:eastAsia="Calibri"/>
          <w:position w:val="0"/>
          <w:szCs w:val="28"/>
          <w:lang w:val="vi-VN"/>
        </w:rPr>
        <w:t>ạ</w:t>
      </w:r>
      <w:r>
        <w:rPr>
          <w:rFonts w:eastAsia="Calibri"/>
          <w:position w:val="0"/>
          <w:szCs w:val="28"/>
          <w:lang w:val="vi-VN"/>
        </w:rPr>
        <w:t>m vi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sán</w:t>
      </w:r>
      <w:r>
        <w:rPr>
          <w:rFonts w:eastAsia="Calibri"/>
          <w:position w:val="0"/>
          <w:szCs w:val="28"/>
          <w:lang w:val="vi-VN"/>
        </w:rPr>
        <w:t>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nhãn hi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trong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Đăng b</w:t>
      </w:r>
      <w:r>
        <w:rPr>
          <w:rFonts w:eastAsia="Calibri"/>
          <w:position w:val="0"/>
          <w:szCs w:val="28"/>
          <w:lang w:val="vi-VN"/>
        </w:rPr>
        <w:t>ạ</w:t>
      </w:r>
      <w:r>
        <w:rPr>
          <w:rFonts w:eastAsia="Calibri"/>
          <w:position w:val="0"/>
          <w:szCs w:val="28"/>
          <w:lang w:val="vi-VN"/>
        </w:rPr>
        <w:t xml:space="preserve">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và Đăng b</w:t>
      </w:r>
      <w:r>
        <w:rPr>
          <w:rFonts w:eastAsia="Calibri"/>
          <w:position w:val="0"/>
          <w:szCs w:val="28"/>
          <w:lang w:val="vi-VN"/>
        </w:rPr>
        <w:t>ạ</w:t>
      </w:r>
      <w:r>
        <w:rPr>
          <w:rFonts w:eastAsia="Calibri"/>
          <w:position w:val="0"/>
          <w:szCs w:val="28"/>
          <w:lang w:val="vi-VN"/>
        </w:rPr>
        <w:t xml:space="preserve">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w:t>
      </w:r>
      <w:r>
        <w:rPr>
          <w:rFonts w:eastAsia="Calibri"/>
          <w:position w:val="0"/>
          <w:szCs w:val="28"/>
          <w:lang w:val="en-SG"/>
        </w:rPr>
        <w:t xml:space="preserve"> ho</w:t>
      </w:r>
      <w:r>
        <w:rPr>
          <w:rFonts w:eastAsia="Calibri"/>
          <w:position w:val="0"/>
          <w:szCs w:val="28"/>
          <w:lang w:val="en-SG"/>
        </w:rPr>
        <w:t>ặ</w:t>
      </w:r>
      <w:r>
        <w:rPr>
          <w:rFonts w:eastAsia="Calibri"/>
          <w:position w:val="0"/>
          <w:szCs w:val="28"/>
          <w:lang w:val="en-SG"/>
        </w:rPr>
        <w:t>c trong vă</w:t>
      </w:r>
      <w:r>
        <w:rPr>
          <w:rFonts w:eastAsia="Calibri"/>
          <w:position w:val="0"/>
          <w:szCs w:val="28"/>
          <w:lang w:val="en-SG"/>
        </w:rPr>
        <w:t>n b</w:t>
      </w:r>
      <w:r>
        <w:rPr>
          <w:rFonts w:eastAsia="Calibri"/>
          <w:position w:val="0"/>
          <w:szCs w:val="28"/>
          <w:lang w:val="en-SG"/>
        </w:rPr>
        <w:t>ằ</w:t>
      </w:r>
      <w:r>
        <w:rPr>
          <w:rFonts w:eastAsia="Calibri"/>
          <w:position w:val="0"/>
          <w:szCs w:val="28"/>
          <w:lang w:val="en-SG"/>
        </w:rPr>
        <w:t>ng b</w:t>
      </w:r>
      <w:r>
        <w:rPr>
          <w:rFonts w:eastAsia="Calibri"/>
          <w:position w:val="0"/>
          <w:szCs w:val="28"/>
          <w:lang w:val="en-SG"/>
        </w:rPr>
        <w:t>ả</w:t>
      </w:r>
      <w:r>
        <w:rPr>
          <w:rFonts w:eastAsia="Calibri"/>
          <w:position w:val="0"/>
          <w:szCs w:val="28"/>
          <w:lang w:val="en-SG"/>
        </w:rPr>
        <w:t>o h</w:t>
      </w:r>
      <w:r>
        <w:rPr>
          <w:rFonts w:eastAsia="Calibri"/>
          <w:position w:val="0"/>
          <w:szCs w:val="28"/>
          <w:lang w:val="en-SG"/>
        </w:rPr>
        <w:t>ộ</w:t>
      </w:r>
      <w:r>
        <w:rPr>
          <w:rFonts w:eastAsia="Calibri"/>
          <w:position w:val="0"/>
          <w:szCs w:val="28"/>
          <w:lang w:val="en-SG"/>
        </w:rPr>
        <w:t>, gi</w:t>
      </w:r>
      <w:r>
        <w:rPr>
          <w:rFonts w:eastAsia="Calibri"/>
          <w:position w:val="0"/>
          <w:szCs w:val="28"/>
          <w:lang w:val="en-SG"/>
        </w:rPr>
        <w:t>ấ</w:t>
      </w:r>
      <w:r>
        <w:rPr>
          <w:rFonts w:eastAsia="Calibri"/>
          <w:position w:val="0"/>
          <w:szCs w:val="28"/>
          <w:lang w:val="en-SG"/>
        </w:rPr>
        <w:t>y xác nh</w:t>
      </w:r>
      <w:r>
        <w:rPr>
          <w:rFonts w:eastAsia="Calibri"/>
          <w:position w:val="0"/>
          <w:szCs w:val="28"/>
          <w:lang w:val="en-SG"/>
        </w:rPr>
        <w:t>ậ</w:t>
      </w:r>
      <w:r>
        <w:rPr>
          <w:rFonts w:eastAsia="Calibri"/>
          <w:position w:val="0"/>
          <w:szCs w:val="28"/>
          <w:lang w:val="en-SG"/>
        </w:rPr>
        <w:t>n đăng ký qu</w:t>
      </w:r>
      <w:r>
        <w:rPr>
          <w:rFonts w:eastAsia="Calibri"/>
          <w:position w:val="0"/>
          <w:szCs w:val="28"/>
          <w:lang w:val="en-SG"/>
        </w:rPr>
        <w:t>ố</w:t>
      </w:r>
      <w:r>
        <w:rPr>
          <w:rFonts w:eastAsia="Calibri"/>
          <w:position w:val="0"/>
          <w:szCs w:val="28"/>
          <w:lang w:val="en-SG"/>
        </w:rPr>
        <w:t>c t</w:t>
      </w:r>
      <w:r>
        <w:rPr>
          <w:rFonts w:eastAsia="Calibri"/>
          <w:position w:val="0"/>
          <w:szCs w:val="28"/>
          <w:lang w:val="en-SG"/>
        </w:rPr>
        <w:t>ế</w:t>
      </w:r>
      <w:r>
        <w:rPr>
          <w:rFonts w:eastAsia="Calibri"/>
          <w:position w:val="0"/>
          <w:szCs w:val="28"/>
          <w:lang w:val="en-SG"/>
        </w:rPr>
        <w:t xml:space="preserve"> nhãn hi</w:t>
      </w:r>
      <w:r>
        <w:rPr>
          <w:rFonts w:eastAsia="Calibri"/>
          <w:position w:val="0"/>
          <w:szCs w:val="28"/>
          <w:lang w:val="en-SG"/>
        </w:rPr>
        <w:t>ệ</w:t>
      </w:r>
      <w:r>
        <w:rPr>
          <w:rFonts w:eastAsia="Calibri"/>
          <w:position w:val="0"/>
          <w:szCs w:val="28"/>
          <w:lang w:val="en-SG"/>
        </w:rPr>
        <w:t>u, quy</w:t>
      </w:r>
      <w:r>
        <w:rPr>
          <w:rFonts w:eastAsia="Calibri"/>
          <w:position w:val="0"/>
          <w:szCs w:val="28"/>
          <w:lang w:val="en-SG"/>
        </w:rPr>
        <w:t>ế</w:t>
      </w:r>
      <w:r>
        <w:rPr>
          <w:rFonts w:eastAsia="Calibri"/>
          <w:position w:val="0"/>
          <w:szCs w:val="28"/>
          <w:lang w:val="en-SG"/>
        </w:rPr>
        <w:t>t đ</w:t>
      </w:r>
      <w:r>
        <w:rPr>
          <w:rFonts w:eastAsia="Calibri"/>
          <w:position w:val="0"/>
          <w:szCs w:val="28"/>
          <w:lang w:val="en-SG"/>
        </w:rPr>
        <w:t>ị</w:t>
      </w:r>
      <w:r>
        <w:rPr>
          <w:rFonts w:eastAsia="Calibri"/>
          <w:position w:val="0"/>
          <w:szCs w:val="28"/>
          <w:lang w:val="en-SG"/>
        </w:rPr>
        <w:t>nh ch</w:t>
      </w:r>
      <w:r>
        <w:rPr>
          <w:rFonts w:eastAsia="Calibri"/>
          <w:position w:val="0"/>
          <w:szCs w:val="28"/>
          <w:lang w:val="en-SG"/>
        </w:rPr>
        <w:t>ấ</w:t>
      </w:r>
      <w:r>
        <w:rPr>
          <w:rFonts w:eastAsia="Calibri"/>
          <w:position w:val="0"/>
          <w:szCs w:val="28"/>
          <w:lang w:val="en-SG"/>
        </w:rPr>
        <w:t>p nh</w:t>
      </w:r>
      <w:r>
        <w:rPr>
          <w:rFonts w:eastAsia="Calibri"/>
          <w:position w:val="0"/>
          <w:szCs w:val="28"/>
          <w:lang w:val="en-SG"/>
        </w:rPr>
        <w:t>ậ</w:t>
      </w:r>
      <w:r>
        <w:rPr>
          <w:rFonts w:eastAsia="Calibri"/>
          <w:position w:val="0"/>
          <w:szCs w:val="28"/>
          <w:lang w:val="en-SG"/>
        </w:rPr>
        <w:t>n b</w:t>
      </w:r>
      <w:r>
        <w:rPr>
          <w:rFonts w:eastAsia="Calibri"/>
          <w:position w:val="0"/>
          <w:szCs w:val="28"/>
          <w:lang w:val="en-SG"/>
        </w:rPr>
        <w:t>ả</w:t>
      </w:r>
      <w:r>
        <w:rPr>
          <w:rFonts w:eastAsia="Calibri"/>
          <w:position w:val="0"/>
          <w:szCs w:val="28"/>
          <w:lang w:val="en-SG"/>
        </w:rPr>
        <w:t>o h</w:t>
      </w:r>
      <w:r>
        <w:rPr>
          <w:rFonts w:eastAsia="Calibri"/>
          <w:position w:val="0"/>
          <w:szCs w:val="28"/>
          <w:lang w:val="en-SG"/>
        </w:rPr>
        <w:t>ộ</w:t>
      </w:r>
      <w:r>
        <w:rPr>
          <w:rFonts w:eastAsia="Calibri"/>
          <w:position w:val="0"/>
          <w:szCs w:val="28"/>
          <w:lang w:val="en-SG"/>
        </w:rPr>
        <w:t xml:space="preserve"> ki</w:t>
      </w:r>
      <w:r>
        <w:rPr>
          <w:rFonts w:eastAsia="Calibri"/>
          <w:position w:val="0"/>
          <w:szCs w:val="28"/>
          <w:lang w:val="en-SG"/>
        </w:rPr>
        <w:t>ể</w:t>
      </w:r>
      <w:r>
        <w:rPr>
          <w:rFonts w:eastAsia="Calibri"/>
          <w:position w:val="0"/>
          <w:szCs w:val="28"/>
          <w:lang w:val="en-SG"/>
        </w:rPr>
        <w:t>u dáng công nghi</w:t>
      </w:r>
      <w:r>
        <w:rPr>
          <w:rFonts w:eastAsia="Calibri"/>
          <w:position w:val="0"/>
          <w:szCs w:val="28"/>
          <w:lang w:val="en-SG"/>
        </w:rPr>
        <w:t>ệ</w:t>
      </w:r>
      <w:r>
        <w:rPr>
          <w:rFonts w:eastAsia="Calibri"/>
          <w:position w:val="0"/>
          <w:szCs w:val="28"/>
          <w:lang w:val="en-SG"/>
        </w:rPr>
        <w:t>p đăng ký qu</w:t>
      </w:r>
      <w:r>
        <w:rPr>
          <w:rFonts w:eastAsia="Calibri"/>
          <w:position w:val="0"/>
          <w:szCs w:val="28"/>
          <w:lang w:val="en-SG"/>
        </w:rPr>
        <w:t>ố</w:t>
      </w:r>
      <w:r>
        <w:rPr>
          <w:rFonts w:eastAsia="Calibri"/>
          <w:position w:val="0"/>
          <w:szCs w:val="28"/>
          <w:lang w:val="en-SG"/>
        </w:rPr>
        <w:t>c t</w:t>
      </w:r>
      <w:r>
        <w:rPr>
          <w:rFonts w:eastAsia="Calibri"/>
          <w:position w:val="0"/>
          <w:szCs w:val="28"/>
          <w:lang w:val="en-SG"/>
        </w:rPr>
        <w:t>ế</w:t>
      </w:r>
      <w:r>
        <w:rPr>
          <w:rFonts w:eastAsia="Calibri"/>
          <w:position w:val="0"/>
          <w:szCs w:val="28"/>
          <w:lang w:val="vi-VN"/>
        </w:rPr>
        <w:t>.</w:t>
      </w:r>
    </w:p>
    <w:p w14:paraId="59A3491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Ph</w:t>
      </w:r>
      <w:r>
        <w:rPr>
          <w:rFonts w:eastAsia="Calibri"/>
          <w:position w:val="0"/>
          <w:szCs w:val="28"/>
          <w:lang w:val="vi-VN"/>
        </w:rPr>
        <w:t>ạ</w:t>
      </w:r>
      <w:r>
        <w:rPr>
          <w:rFonts w:eastAsia="Calibri"/>
          <w:position w:val="0"/>
          <w:szCs w:val="28"/>
          <w:lang w:val="vi-VN"/>
        </w:rPr>
        <w:t>m vi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tên thương m</w:t>
      </w:r>
      <w:r>
        <w:rPr>
          <w:rFonts w:eastAsia="Calibri"/>
          <w:position w:val="0"/>
          <w:szCs w:val="28"/>
          <w:lang w:val="vi-VN"/>
        </w:rPr>
        <w:t>ạ</w:t>
      </w:r>
      <w:r>
        <w:rPr>
          <w:rFonts w:eastAsia="Calibri"/>
          <w:position w:val="0"/>
          <w:szCs w:val="28"/>
          <w:lang w:val="vi-VN"/>
        </w:rPr>
        <w:t>i, g</w:t>
      </w:r>
      <w:r>
        <w:rPr>
          <w:rFonts w:eastAsia="Calibri"/>
          <w:position w:val="0"/>
          <w:szCs w:val="28"/>
          <w:lang w:val="vi-VN"/>
        </w:rPr>
        <w:t>ồ</w:t>
      </w:r>
      <w:r>
        <w:rPr>
          <w:rFonts w:eastAsia="Calibri"/>
          <w:position w:val="0"/>
          <w:szCs w:val="28"/>
          <w:lang w:val="vi-VN"/>
        </w:rPr>
        <w:t>m tên thương m</w:t>
      </w:r>
      <w:r>
        <w:rPr>
          <w:rFonts w:eastAsia="Calibri"/>
          <w:position w:val="0"/>
          <w:szCs w:val="28"/>
          <w:lang w:val="vi-VN"/>
        </w:rPr>
        <w:t>ạ</w:t>
      </w:r>
      <w:r>
        <w:rPr>
          <w:rFonts w:eastAsia="Calibri"/>
          <w:position w:val="0"/>
          <w:szCs w:val="28"/>
          <w:lang w:val="vi-VN"/>
        </w:rPr>
        <w:t>i, lĩnh v</w:t>
      </w:r>
      <w:r>
        <w:rPr>
          <w:rFonts w:eastAsia="Calibri"/>
          <w:position w:val="0"/>
          <w:szCs w:val="28"/>
          <w:lang w:val="vi-VN"/>
        </w:rPr>
        <w:t>ự</w:t>
      </w:r>
      <w:r>
        <w:rPr>
          <w:rFonts w:eastAsia="Calibri"/>
          <w:position w:val="0"/>
          <w:szCs w:val="28"/>
          <w:lang w:val="vi-VN"/>
        </w:rPr>
        <w:t xml:space="preserve">c kinh doanh và </w:t>
      </w:r>
      <w:r>
        <w:rPr>
          <w:rFonts w:eastAsia="Calibri"/>
          <w:position w:val="0"/>
          <w:szCs w:val="28"/>
          <w:lang w:val="vi-VN"/>
        </w:rPr>
        <w:t>lãnh th</w:t>
      </w:r>
      <w:r>
        <w:rPr>
          <w:rFonts w:eastAsia="Calibri"/>
          <w:position w:val="0"/>
          <w:szCs w:val="28"/>
          <w:lang w:val="vi-VN"/>
        </w:rPr>
        <w:t>ổ</w:t>
      </w:r>
      <w:r>
        <w:rPr>
          <w:rFonts w:eastAsia="Calibri"/>
          <w:position w:val="0"/>
          <w:szCs w:val="28"/>
          <w:lang w:val="vi-VN"/>
        </w:rPr>
        <w:t xml:space="preserve"> kinh doanh trong đó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mang tên thương m</w:t>
      </w:r>
      <w:r>
        <w:rPr>
          <w:rFonts w:eastAsia="Calibri"/>
          <w:position w:val="0"/>
          <w:szCs w:val="28"/>
          <w:lang w:val="vi-VN"/>
        </w:rPr>
        <w:t>ạ</w:t>
      </w:r>
      <w:r>
        <w:rPr>
          <w:rFonts w:eastAsia="Calibri"/>
          <w:position w:val="0"/>
          <w:szCs w:val="28"/>
          <w:lang w:val="vi-VN"/>
        </w:rPr>
        <w:t>i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m</w:t>
      </w:r>
      <w:r>
        <w:rPr>
          <w:rFonts w:eastAsia="Calibri"/>
          <w:position w:val="0"/>
          <w:szCs w:val="28"/>
          <w:lang w:val="vi-VN"/>
        </w:rPr>
        <w:t>ộ</w:t>
      </w:r>
      <w:r>
        <w:rPr>
          <w:rFonts w:eastAsia="Calibri"/>
          <w:position w:val="0"/>
          <w:szCs w:val="28"/>
          <w:lang w:val="vi-VN"/>
        </w:rPr>
        <w:t>t cách h</w:t>
      </w:r>
      <w:r>
        <w:rPr>
          <w:rFonts w:eastAsia="Calibri"/>
          <w:position w:val="0"/>
          <w:szCs w:val="28"/>
          <w:lang w:val="vi-VN"/>
        </w:rPr>
        <w:t>ợ</w:t>
      </w:r>
      <w:r>
        <w:rPr>
          <w:rFonts w:eastAsia="Calibri"/>
          <w:position w:val="0"/>
          <w:szCs w:val="28"/>
          <w:lang w:val="vi-VN"/>
        </w:rPr>
        <w:t>p pháp. Vi</w:t>
      </w:r>
      <w:r>
        <w:rPr>
          <w:rFonts w:eastAsia="Calibri"/>
          <w:position w:val="0"/>
          <w:szCs w:val="28"/>
          <w:lang w:val="vi-VN"/>
        </w:rPr>
        <w:t>ệ</w:t>
      </w:r>
      <w:r>
        <w:rPr>
          <w:rFonts w:eastAsia="Calibri"/>
          <w:position w:val="0"/>
          <w:szCs w:val="28"/>
          <w:lang w:val="vi-VN"/>
        </w:rPr>
        <w:t>c đăng ký tên g</w:t>
      </w:r>
      <w:r>
        <w:rPr>
          <w:rFonts w:eastAsia="Calibri"/>
          <w:position w:val="0"/>
          <w:szCs w:val="28"/>
          <w:lang w:val="vi-VN"/>
        </w:rPr>
        <w:t>ọ</w:t>
      </w:r>
      <w:r>
        <w:rPr>
          <w:rFonts w:eastAsia="Calibri"/>
          <w:position w:val="0"/>
          <w:szCs w:val="28"/>
          <w:lang w:val="vi-VN"/>
        </w:rPr>
        <w:t>i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kinh doanh trong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kinh doanh không đư</w:t>
      </w:r>
      <w:r>
        <w:rPr>
          <w:rFonts w:eastAsia="Calibri"/>
          <w:position w:val="0"/>
          <w:szCs w:val="28"/>
          <w:lang w:val="vi-VN"/>
        </w:rPr>
        <w:t>ợ</w:t>
      </w:r>
      <w:r>
        <w:rPr>
          <w:rFonts w:eastAsia="Calibri"/>
          <w:position w:val="0"/>
          <w:szCs w:val="28"/>
          <w:lang w:val="vi-VN"/>
        </w:rPr>
        <w:t>c coi là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g</w:t>
      </w:r>
      <w:r>
        <w:rPr>
          <w:rFonts w:eastAsia="Calibri"/>
          <w:position w:val="0"/>
          <w:szCs w:val="28"/>
          <w:lang w:val="vi-VN"/>
        </w:rPr>
        <w:t>ọ</w:t>
      </w:r>
      <w:r>
        <w:rPr>
          <w:rFonts w:eastAsia="Calibri"/>
          <w:position w:val="0"/>
          <w:szCs w:val="28"/>
          <w:lang w:val="vi-VN"/>
        </w:rPr>
        <w:t>i đó mà ch</w:t>
      </w:r>
      <w:r>
        <w:rPr>
          <w:rFonts w:eastAsia="Calibri"/>
          <w:position w:val="0"/>
          <w:szCs w:val="28"/>
          <w:lang w:val="vi-VN"/>
        </w:rPr>
        <w:t>ỉ</w:t>
      </w:r>
      <w:r>
        <w:rPr>
          <w:rFonts w:eastAsia="Calibri"/>
          <w:position w:val="0"/>
          <w:szCs w:val="28"/>
          <w:lang w:val="vi-VN"/>
        </w:rPr>
        <w:t xml:space="preserve"> là m</w:t>
      </w:r>
      <w:r>
        <w:rPr>
          <w:rFonts w:eastAsia="Calibri"/>
          <w:position w:val="0"/>
          <w:szCs w:val="28"/>
          <w:lang w:val="vi-VN"/>
        </w:rPr>
        <w:t>ộ</w:t>
      </w:r>
      <w:r>
        <w:rPr>
          <w:rFonts w:eastAsia="Calibri"/>
          <w:position w:val="0"/>
          <w:szCs w:val="28"/>
          <w:lang w:val="vi-VN"/>
        </w:rPr>
        <w:t>t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g</w:t>
      </w:r>
      <w:r>
        <w:rPr>
          <w:rFonts w:eastAsia="Calibri"/>
          <w:position w:val="0"/>
          <w:szCs w:val="28"/>
          <w:lang w:val="vi-VN"/>
        </w:rPr>
        <w:t>ọ</w:t>
      </w:r>
      <w:r>
        <w:rPr>
          <w:rFonts w:eastAsia="Calibri"/>
          <w:position w:val="0"/>
          <w:szCs w:val="28"/>
          <w:lang w:val="vi-VN"/>
        </w:rPr>
        <w:t>i đó đư</w:t>
      </w:r>
      <w:r>
        <w:rPr>
          <w:rFonts w:eastAsia="Calibri"/>
          <w:position w:val="0"/>
          <w:szCs w:val="28"/>
          <w:lang w:val="vi-VN"/>
        </w:rPr>
        <w:t>ợ</w:t>
      </w:r>
      <w:r>
        <w:rPr>
          <w:rFonts w:eastAsia="Calibri"/>
          <w:position w:val="0"/>
          <w:szCs w:val="28"/>
          <w:lang w:val="vi-VN"/>
        </w:rPr>
        <w:t>c coi là h</w:t>
      </w:r>
      <w:r>
        <w:rPr>
          <w:rFonts w:eastAsia="Calibri"/>
          <w:position w:val="0"/>
          <w:szCs w:val="28"/>
          <w:lang w:val="vi-VN"/>
        </w:rPr>
        <w:t>ợ</w:t>
      </w:r>
      <w:r>
        <w:rPr>
          <w:rFonts w:eastAsia="Calibri"/>
          <w:position w:val="0"/>
          <w:szCs w:val="28"/>
          <w:lang w:val="vi-VN"/>
        </w:rPr>
        <w:t>p pháp.</w:t>
      </w:r>
    </w:p>
    <w:p w14:paraId="6837FEE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Ph</w:t>
      </w:r>
      <w:r>
        <w:rPr>
          <w:rFonts w:eastAsia="Calibri"/>
          <w:position w:val="0"/>
          <w:szCs w:val="28"/>
          <w:lang w:val="vi-VN"/>
        </w:rPr>
        <w:t>ạ</w:t>
      </w:r>
      <w:r>
        <w:rPr>
          <w:rFonts w:eastAsia="Calibri"/>
          <w:position w:val="0"/>
          <w:szCs w:val="28"/>
          <w:lang w:val="vi-VN"/>
        </w:rPr>
        <w:t>m vi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bí m</w:t>
      </w:r>
      <w:r>
        <w:rPr>
          <w:rFonts w:eastAsia="Calibri"/>
          <w:position w:val="0"/>
          <w:szCs w:val="28"/>
          <w:lang w:val="vi-VN"/>
        </w:rPr>
        <w:t>ậ</w:t>
      </w:r>
      <w:r>
        <w:rPr>
          <w:rFonts w:eastAsia="Calibri"/>
          <w:position w:val="0"/>
          <w:szCs w:val="28"/>
          <w:lang w:val="vi-VN"/>
        </w:rPr>
        <w:t>t kinh doanh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bí m</w:t>
      </w:r>
      <w:r>
        <w:rPr>
          <w:rFonts w:eastAsia="Calibri"/>
          <w:position w:val="0"/>
          <w:szCs w:val="28"/>
          <w:lang w:val="vi-VN"/>
        </w:rPr>
        <w:t>ậ</w:t>
      </w:r>
      <w:r>
        <w:rPr>
          <w:rFonts w:eastAsia="Calibri"/>
          <w:position w:val="0"/>
          <w:szCs w:val="28"/>
          <w:lang w:val="vi-VN"/>
        </w:rPr>
        <w:t>t kinh doanh, g</w:t>
      </w:r>
      <w:r>
        <w:rPr>
          <w:rFonts w:eastAsia="Calibri"/>
          <w:position w:val="0"/>
          <w:szCs w:val="28"/>
          <w:lang w:val="vi-VN"/>
        </w:rPr>
        <w:t>ồ</w:t>
      </w:r>
      <w:r>
        <w:rPr>
          <w:rFonts w:eastAsia="Calibri"/>
          <w:position w:val="0"/>
          <w:szCs w:val="28"/>
          <w:lang w:val="vi-VN"/>
        </w:rPr>
        <w:t>m t</w:t>
      </w:r>
      <w:r>
        <w:rPr>
          <w:rFonts w:eastAsia="Calibri"/>
          <w:position w:val="0"/>
          <w:szCs w:val="28"/>
          <w:lang w:val="vi-VN"/>
        </w:rPr>
        <w:t>ậ</w:t>
      </w:r>
      <w:r>
        <w:rPr>
          <w:rFonts w:eastAsia="Calibri"/>
          <w:position w:val="0"/>
          <w:szCs w:val="28"/>
          <w:lang w:val="vi-VN"/>
        </w:rPr>
        <w:t>p h</w:t>
      </w:r>
      <w:r>
        <w:rPr>
          <w:rFonts w:eastAsia="Calibri"/>
          <w:position w:val="0"/>
          <w:szCs w:val="28"/>
          <w:lang w:val="vi-VN"/>
        </w:rPr>
        <w:t>ợ</w:t>
      </w:r>
      <w:r>
        <w:rPr>
          <w:rFonts w:eastAsia="Calibri"/>
          <w:position w:val="0"/>
          <w:szCs w:val="28"/>
          <w:lang w:val="vi-VN"/>
        </w:rPr>
        <w:t>p các thông tin t</w:t>
      </w:r>
      <w:r>
        <w:rPr>
          <w:rFonts w:eastAsia="Calibri"/>
          <w:position w:val="0"/>
          <w:szCs w:val="28"/>
          <w:lang w:val="vi-VN"/>
        </w:rPr>
        <w:t>ạ</w:t>
      </w:r>
      <w:r>
        <w:rPr>
          <w:rFonts w:eastAsia="Calibri"/>
          <w:position w:val="0"/>
          <w:szCs w:val="28"/>
          <w:lang w:val="vi-VN"/>
        </w:rPr>
        <w:t>o thành bí m</w:t>
      </w:r>
      <w:r>
        <w:rPr>
          <w:rFonts w:eastAsia="Calibri"/>
          <w:position w:val="0"/>
          <w:szCs w:val="28"/>
          <w:lang w:val="vi-VN"/>
        </w:rPr>
        <w:t>ậ</w:t>
      </w:r>
      <w:r>
        <w:rPr>
          <w:rFonts w:eastAsia="Calibri"/>
          <w:position w:val="0"/>
          <w:szCs w:val="28"/>
          <w:lang w:val="vi-VN"/>
        </w:rPr>
        <w:t>t kinh doanh,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ắ</w:t>
      </w:r>
      <w:r>
        <w:rPr>
          <w:rFonts w:eastAsia="Calibri"/>
          <w:position w:val="0"/>
          <w:szCs w:val="28"/>
          <w:lang w:val="vi-VN"/>
        </w:rPr>
        <w:t>p x</w:t>
      </w:r>
      <w:r>
        <w:rPr>
          <w:rFonts w:eastAsia="Calibri"/>
          <w:position w:val="0"/>
          <w:szCs w:val="28"/>
          <w:lang w:val="vi-VN"/>
        </w:rPr>
        <w:t>ế</w:t>
      </w:r>
      <w:r>
        <w:rPr>
          <w:rFonts w:eastAsia="Calibri"/>
          <w:position w:val="0"/>
          <w:szCs w:val="28"/>
          <w:lang w:val="vi-VN"/>
        </w:rPr>
        <w:t>p theo m</w:t>
      </w:r>
      <w:r>
        <w:rPr>
          <w:rFonts w:eastAsia="Calibri"/>
          <w:position w:val="0"/>
          <w:szCs w:val="28"/>
          <w:lang w:val="vi-VN"/>
        </w:rPr>
        <w:t>ộ</w:t>
      </w:r>
      <w:r>
        <w:rPr>
          <w:rFonts w:eastAsia="Calibri"/>
          <w:position w:val="0"/>
          <w:szCs w:val="28"/>
          <w:lang w:val="vi-VN"/>
        </w:rPr>
        <w:t>t tr</w:t>
      </w:r>
      <w:r>
        <w:rPr>
          <w:rFonts w:eastAsia="Calibri"/>
          <w:position w:val="0"/>
          <w:szCs w:val="28"/>
          <w:lang w:val="vi-VN"/>
        </w:rPr>
        <w:t>ậ</w:t>
      </w:r>
      <w:r>
        <w:rPr>
          <w:rFonts w:eastAsia="Calibri"/>
          <w:position w:val="0"/>
          <w:szCs w:val="28"/>
          <w:lang w:val="vi-VN"/>
        </w:rPr>
        <w:t>t t</w:t>
      </w:r>
      <w:r>
        <w:rPr>
          <w:rFonts w:eastAsia="Calibri"/>
          <w:position w:val="0"/>
          <w:szCs w:val="28"/>
          <w:lang w:val="vi-VN"/>
        </w:rPr>
        <w:t>ự</w:t>
      </w:r>
      <w:r>
        <w:rPr>
          <w:rFonts w:eastAsia="Calibri"/>
          <w:position w:val="0"/>
          <w:szCs w:val="28"/>
          <w:lang w:val="vi-VN"/>
        </w:rPr>
        <w:t xml:space="preserve"> chính xác và đ</w:t>
      </w:r>
      <w:r>
        <w:rPr>
          <w:rFonts w:eastAsia="Calibri"/>
          <w:position w:val="0"/>
          <w:szCs w:val="28"/>
          <w:lang w:val="vi-VN"/>
        </w:rPr>
        <w:t>ầ</w:t>
      </w:r>
      <w:r>
        <w:rPr>
          <w:rFonts w:eastAsia="Calibri"/>
          <w:position w:val="0"/>
          <w:szCs w:val="28"/>
          <w:lang w:val="vi-VN"/>
        </w:rPr>
        <w:t>y đ</w:t>
      </w:r>
      <w:r>
        <w:rPr>
          <w:rFonts w:eastAsia="Calibri"/>
          <w:position w:val="0"/>
          <w:szCs w:val="28"/>
          <w:lang w:val="vi-VN"/>
        </w:rPr>
        <w:t>ủ</w:t>
      </w:r>
      <w:r>
        <w:rPr>
          <w:rFonts w:eastAsia="Calibri"/>
          <w:position w:val="0"/>
          <w:szCs w:val="28"/>
          <w:lang w:val="vi-VN"/>
        </w:rPr>
        <w:t xml:space="preserve">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có th</w:t>
      </w:r>
      <w:r>
        <w:rPr>
          <w:rFonts w:eastAsia="Calibri"/>
          <w:position w:val="0"/>
          <w:szCs w:val="28"/>
          <w:lang w:val="vi-VN"/>
        </w:rPr>
        <w:t>ể</w:t>
      </w:r>
      <w:r>
        <w:rPr>
          <w:rFonts w:eastAsia="Calibri"/>
          <w:position w:val="0"/>
          <w:szCs w:val="28"/>
          <w:lang w:val="vi-VN"/>
        </w:rPr>
        <w:t xml:space="preserve"> khai</w:t>
      </w:r>
      <w:r>
        <w:rPr>
          <w:rFonts w:eastAsia="Calibri"/>
          <w:position w:val="0"/>
          <w:szCs w:val="28"/>
          <w:lang w:val="vi-VN"/>
        </w:rPr>
        <w:t xml:space="preserve"> thác đư</w:t>
      </w:r>
      <w:r>
        <w:rPr>
          <w:rFonts w:eastAsia="Calibri"/>
          <w:position w:val="0"/>
          <w:szCs w:val="28"/>
          <w:lang w:val="vi-VN"/>
        </w:rPr>
        <w:t>ợ</w:t>
      </w:r>
      <w:r>
        <w:rPr>
          <w:rFonts w:eastAsia="Calibri"/>
          <w:position w:val="0"/>
          <w:szCs w:val="28"/>
          <w:lang w:val="vi-VN"/>
        </w:rPr>
        <w:t>c.</w:t>
      </w:r>
    </w:p>
    <w:p w14:paraId="473AADF2"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Các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hư</w:t>
      </w:r>
      <w:r>
        <w:rPr>
          <w:rFonts w:eastAsia="Calibri"/>
          <w:position w:val="0"/>
          <w:szCs w:val="28"/>
          <w:lang w:val="vi-VN"/>
        </w:rPr>
        <w:t>ở</w:t>
      </w:r>
      <w:r>
        <w:rPr>
          <w:rFonts w:eastAsia="Calibri"/>
          <w:position w:val="0"/>
          <w:szCs w:val="28"/>
          <w:lang w:val="vi-VN"/>
        </w:rPr>
        <w:t>ng các quy</w:t>
      </w:r>
      <w:r>
        <w:rPr>
          <w:rFonts w:eastAsia="Calibri"/>
          <w:position w:val="0"/>
          <w:szCs w:val="28"/>
          <w:lang w:val="vi-VN"/>
        </w:rPr>
        <w:t>ề</w:t>
      </w:r>
      <w:r>
        <w:rPr>
          <w:rFonts w:eastAsia="Calibri"/>
          <w:position w:val="0"/>
          <w:szCs w:val="28"/>
          <w:lang w:val="vi-VN"/>
        </w:rPr>
        <w:t>n và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nghĩa v</w:t>
      </w:r>
      <w:r>
        <w:rPr>
          <w:rFonts w:eastAsia="Calibri"/>
          <w:position w:val="0"/>
          <w:szCs w:val="28"/>
          <w:lang w:val="vi-VN"/>
        </w:rPr>
        <w:t>ụ</w:t>
      </w:r>
      <w:r>
        <w:rPr>
          <w:rFonts w:eastAsia="Calibri"/>
          <w:position w:val="0"/>
          <w:szCs w:val="28"/>
          <w:lang w:val="vi-VN"/>
        </w:rPr>
        <w:t xml:space="preserve"> theo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Đi</w:t>
      </w:r>
      <w:r>
        <w:rPr>
          <w:rFonts w:eastAsia="Calibri"/>
          <w:position w:val="0"/>
          <w:szCs w:val="28"/>
          <w:lang w:val="vi-VN"/>
        </w:rPr>
        <w:t>ề</w:t>
      </w:r>
      <w:r>
        <w:rPr>
          <w:rFonts w:eastAsia="Calibri"/>
          <w:position w:val="0"/>
          <w:szCs w:val="28"/>
          <w:lang w:val="vi-VN"/>
        </w:rPr>
        <w:t>u 132, 133, 133a, 134, 135, 136, 136a, 137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31300870" w14:textId="77777777" w:rsidR="004C1F96" w:rsidRDefault="007C7542">
      <w:pPr>
        <w:pStyle w:val="Heading4"/>
        <w:spacing w:before="100" w:after="40"/>
        <w:rPr>
          <w:lang w:val="pt-BR"/>
        </w:rPr>
      </w:pPr>
      <w:bookmarkStart w:id="137" w:name="_Toc112659885"/>
      <w:bookmarkStart w:id="138" w:name="_Toc116171010"/>
      <w:bookmarkStart w:id="139" w:name="_Toc119684789"/>
      <w:r>
        <w:rPr>
          <w:lang w:val="pt-BR"/>
        </w:rPr>
        <w:t>Đi</w:t>
      </w:r>
      <w:r>
        <w:rPr>
          <w:lang w:val="pt-BR"/>
        </w:rPr>
        <w:t>ề</w:t>
      </w:r>
      <w:r>
        <w:rPr>
          <w:lang w:val="pt-BR"/>
        </w:rPr>
        <w:t>u 35</w:t>
      </w:r>
      <w:r>
        <w:t>. Quy</w:t>
      </w:r>
      <w:r>
        <w:t>ề</w:t>
      </w:r>
      <w:r>
        <w:t>n c</w:t>
      </w:r>
      <w:r>
        <w:t>ủ</w:t>
      </w:r>
      <w:r>
        <w:t>a tác gi</w:t>
      </w:r>
      <w:r>
        <w:t>ả</w:t>
      </w:r>
      <w:r>
        <w:t xml:space="preserve"> </w:t>
      </w:r>
      <w:r>
        <w:t>sáng ch</w:t>
      </w:r>
      <w:r>
        <w:t>ế</w:t>
      </w:r>
      <w:r>
        <w:t>, ki</w:t>
      </w:r>
      <w:r>
        <w:t>ể</w:t>
      </w:r>
      <w:r>
        <w:t>u dáng công nghi</w:t>
      </w:r>
      <w:r>
        <w:t>ệ</w:t>
      </w:r>
      <w:r>
        <w:t>p, thi</w:t>
      </w:r>
      <w:r>
        <w:t>ế</w:t>
      </w:r>
      <w:r>
        <w:t>t k</w:t>
      </w:r>
      <w:r>
        <w:t>ế</w:t>
      </w:r>
      <w:r>
        <w:t xml:space="preserve"> b</w:t>
      </w:r>
      <w:r>
        <w:t>ố</w:t>
      </w:r>
      <w:r>
        <w:t xml:space="preserve"> trí</w:t>
      </w:r>
      <w:bookmarkEnd w:id="137"/>
      <w:bookmarkEnd w:id="138"/>
      <w:bookmarkEnd w:id="139"/>
    </w:p>
    <w:p w14:paraId="1AC07D44"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Quy</w:t>
      </w:r>
      <w:r>
        <w:rPr>
          <w:rFonts w:eastAsia="Calibri"/>
          <w:position w:val="0"/>
          <w:szCs w:val="28"/>
          <w:lang w:val="es-ES"/>
        </w:rPr>
        <w:t>ề</w:t>
      </w:r>
      <w:r>
        <w:rPr>
          <w:rFonts w:eastAsia="Calibri"/>
          <w:position w:val="0"/>
          <w:szCs w:val="28"/>
          <w:lang w:val="es-ES"/>
        </w:rPr>
        <w:t>n nhân thân c</w:t>
      </w:r>
      <w:r>
        <w:rPr>
          <w:rFonts w:eastAsia="Calibri"/>
          <w:position w:val="0"/>
          <w:szCs w:val="28"/>
          <w:lang w:val="es-ES"/>
        </w:rPr>
        <w:t>ủ</w:t>
      </w:r>
      <w:r>
        <w:rPr>
          <w:rFonts w:eastAsia="Calibri"/>
          <w:position w:val="0"/>
          <w:szCs w:val="28"/>
          <w:lang w:val="es-ES"/>
        </w:rPr>
        <w:t>a tác gi</w:t>
      </w:r>
      <w:r>
        <w:rPr>
          <w:rFonts w:eastAsia="Calibri"/>
          <w:position w:val="0"/>
          <w:szCs w:val="28"/>
          <w:lang w:val="es-ES"/>
        </w:rPr>
        <w:t>ả</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2 Đi</w:t>
      </w:r>
      <w:r>
        <w:rPr>
          <w:rFonts w:eastAsia="Calibri"/>
          <w:position w:val="0"/>
          <w:szCs w:val="28"/>
          <w:lang w:val="es-ES"/>
        </w:rPr>
        <w:t>ề</w:t>
      </w:r>
      <w:r>
        <w:rPr>
          <w:rFonts w:eastAsia="Calibri"/>
          <w:position w:val="0"/>
          <w:szCs w:val="28"/>
          <w:lang w:val="es-ES"/>
        </w:rPr>
        <w:t>u 122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vô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w:t>
      </w:r>
    </w:p>
    <w:p w14:paraId="6592659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2. Quy</w:t>
      </w:r>
      <w:r>
        <w:rPr>
          <w:rFonts w:eastAsia="Calibri"/>
          <w:position w:val="0"/>
          <w:szCs w:val="28"/>
          <w:lang w:val="es-ES"/>
        </w:rPr>
        <w:t>ề</w:t>
      </w:r>
      <w:r>
        <w:rPr>
          <w:rFonts w:eastAsia="Calibri"/>
          <w:position w:val="0"/>
          <w:szCs w:val="28"/>
          <w:lang w:val="es-ES"/>
        </w:rPr>
        <w:t>n nh</w:t>
      </w:r>
      <w:r>
        <w:rPr>
          <w:rFonts w:eastAsia="Calibri"/>
          <w:position w:val="0"/>
          <w:szCs w:val="28"/>
          <w:lang w:val="es-ES"/>
        </w:rPr>
        <w:t>ậ</w:t>
      </w:r>
      <w:r>
        <w:rPr>
          <w:rFonts w:eastAsia="Calibri"/>
          <w:position w:val="0"/>
          <w:szCs w:val="28"/>
          <w:lang w:val="es-ES"/>
        </w:rPr>
        <w:t>n thù lao c</w:t>
      </w:r>
      <w:r>
        <w:rPr>
          <w:rFonts w:eastAsia="Calibri"/>
          <w:position w:val="0"/>
          <w:szCs w:val="28"/>
          <w:lang w:val="es-ES"/>
        </w:rPr>
        <w:t>ủ</w:t>
      </w:r>
      <w:r>
        <w:rPr>
          <w:rFonts w:eastAsia="Calibri"/>
          <w:position w:val="0"/>
          <w:szCs w:val="28"/>
          <w:lang w:val="es-ES"/>
        </w:rPr>
        <w:t>a tác gi</w:t>
      </w:r>
      <w:r>
        <w:rPr>
          <w:rFonts w:eastAsia="Calibri"/>
          <w:position w:val="0"/>
          <w:szCs w:val="28"/>
          <w:lang w:val="es-ES"/>
        </w:rPr>
        <w:t>ả</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3 Đi</w:t>
      </w:r>
      <w:r>
        <w:rPr>
          <w:rFonts w:eastAsia="Calibri"/>
          <w:position w:val="0"/>
          <w:szCs w:val="28"/>
          <w:lang w:val="es-ES"/>
        </w:rPr>
        <w:t>ề</w:t>
      </w:r>
      <w:r>
        <w:rPr>
          <w:rFonts w:eastAsia="Calibri"/>
          <w:position w:val="0"/>
          <w:szCs w:val="28"/>
          <w:lang w:val="es-ES"/>
        </w:rPr>
        <w:t>u 122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ả</w:t>
      </w:r>
      <w:r>
        <w:rPr>
          <w:rFonts w:eastAsia="Calibri"/>
          <w:position w:val="0"/>
          <w:szCs w:val="28"/>
          <w:lang w:val="es-ES"/>
        </w:rPr>
        <w:t xml:space="preserve">o </w:t>
      </w:r>
      <w:r>
        <w:rPr>
          <w:rFonts w:eastAsia="Calibri"/>
          <w:position w:val="0"/>
          <w:szCs w:val="28"/>
          <w:lang w:val="es-ES"/>
        </w:rPr>
        <w:t>h</w:t>
      </w:r>
      <w:r>
        <w:rPr>
          <w:rFonts w:eastAsia="Calibri"/>
          <w:position w:val="0"/>
          <w:szCs w:val="28"/>
          <w:lang w:val="es-ES"/>
        </w:rPr>
        <w:t>ộ</w:t>
      </w:r>
      <w:r>
        <w:rPr>
          <w:rFonts w:eastAsia="Calibri"/>
          <w:position w:val="0"/>
          <w:szCs w:val="28"/>
          <w:lang w:val="es-ES"/>
        </w:rPr>
        <w:t xml:space="preserve"> trong su</w:t>
      </w:r>
      <w:r>
        <w:rPr>
          <w:rFonts w:eastAsia="Calibri"/>
          <w:position w:val="0"/>
          <w:szCs w:val="28"/>
          <w:lang w:val="es-ES"/>
        </w:rPr>
        <w:t>ố</w:t>
      </w:r>
      <w:r>
        <w:rPr>
          <w:rFonts w:eastAsia="Calibri"/>
          <w:position w:val="0"/>
          <w:szCs w:val="28"/>
          <w:lang w:val="es-ES"/>
        </w:rPr>
        <w:t>t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ki</w:t>
      </w:r>
      <w:r>
        <w:rPr>
          <w:rFonts w:eastAsia="Calibri"/>
          <w:position w:val="0"/>
          <w:szCs w:val="28"/>
          <w:lang w:val="es-ES"/>
        </w:rPr>
        <w:t>ể</w:t>
      </w:r>
      <w:r>
        <w:rPr>
          <w:rFonts w:eastAsia="Calibri"/>
          <w:position w:val="0"/>
          <w:szCs w:val="28"/>
          <w:lang w:val="es-ES"/>
        </w:rPr>
        <w:t>u dáng công nghi</w:t>
      </w:r>
      <w:r>
        <w:rPr>
          <w:rFonts w:eastAsia="Calibri"/>
          <w:position w:val="0"/>
          <w:szCs w:val="28"/>
          <w:lang w:val="es-ES"/>
        </w:rPr>
        <w:t>ệ</w:t>
      </w:r>
      <w:r>
        <w:rPr>
          <w:rFonts w:eastAsia="Calibri"/>
          <w:position w:val="0"/>
          <w:szCs w:val="28"/>
          <w:lang w:val="es-ES"/>
        </w:rPr>
        <w:t>p, thi</w:t>
      </w:r>
      <w:r>
        <w:rPr>
          <w:rFonts w:eastAsia="Calibri"/>
          <w:position w:val="0"/>
          <w:szCs w:val="28"/>
          <w:lang w:val="es-ES"/>
        </w:rPr>
        <w:t>ế</w:t>
      </w:r>
      <w:r>
        <w:rPr>
          <w:rFonts w:eastAsia="Calibri"/>
          <w:position w:val="0"/>
          <w:szCs w:val="28"/>
          <w:lang w:val="es-ES"/>
        </w:rPr>
        <w:t>t k</w:t>
      </w:r>
      <w:r>
        <w:rPr>
          <w:rFonts w:eastAsia="Calibri"/>
          <w:position w:val="0"/>
          <w:szCs w:val="28"/>
          <w:lang w:val="es-ES"/>
        </w:rPr>
        <w:t>ế</w:t>
      </w:r>
      <w:r>
        <w:rPr>
          <w:rFonts w:eastAsia="Calibri"/>
          <w:position w:val="0"/>
          <w:szCs w:val="28"/>
          <w:lang w:val="es-ES"/>
        </w:rPr>
        <w:t xml:space="preserve"> b</w:t>
      </w:r>
      <w:r>
        <w:rPr>
          <w:rFonts w:eastAsia="Calibri"/>
          <w:position w:val="0"/>
          <w:szCs w:val="28"/>
          <w:lang w:val="es-ES"/>
        </w:rPr>
        <w:t>ố</w:t>
      </w:r>
      <w:r>
        <w:rPr>
          <w:rFonts w:eastAsia="Calibri"/>
          <w:position w:val="0"/>
          <w:szCs w:val="28"/>
          <w:lang w:val="es-ES"/>
        </w:rPr>
        <w:t xml:space="preserve"> trí.</w:t>
      </w:r>
    </w:p>
    <w:p w14:paraId="3C50C53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N</w:t>
      </w:r>
      <w:r>
        <w:rPr>
          <w:rFonts w:eastAsia="Calibri"/>
          <w:position w:val="0"/>
          <w:szCs w:val="28"/>
          <w:lang w:val="es-ES"/>
        </w:rPr>
        <w:t>ế</w:t>
      </w:r>
      <w:r>
        <w:rPr>
          <w:rFonts w:eastAsia="Calibri"/>
          <w:position w:val="0"/>
          <w:szCs w:val="28"/>
          <w:lang w:val="es-ES"/>
        </w:rPr>
        <w:t>u gi</w:t>
      </w:r>
      <w:r>
        <w:rPr>
          <w:rFonts w:eastAsia="Calibri"/>
          <w:position w:val="0"/>
          <w:szCs w:val="28"/>
          <w:lang w:val="es-ES"/>
        </w:rPr>
        <w:t>ữ</w:t>
      </w:r>
      <w:r>
        <w:rPr>
          <w:rFonts w:eastAsia="Calibri"/>
          <w:position w:val="0"/>
          <w:szCs w:val="28"/>
          <w:lang w:val="es-ES"/>
        </w:rPr>
        <w:t>a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và tác gi</w:t>
      </w:r>
      <w:r>
        <w:rPr>
          <w:rFonts w:eastAsia="Calibri"/>
          <w:position w:val="0"/>
          <w:szCs w:val="28"/>
          <w:lang w:val="es-ES"/>
        </w:rPr>
        <w:t>ả</w:t>
      </w:r>
      <w:r>
        <w:rPr>
          <w:rFonts w:eastAsia="Calibri"/>
          <w:position w:val="0"/>
          <w:szCs w:val="28"/>
          <w:lang w:val="es-ES"/>
        </w:rPr>
        <w:t xml:space="preserve"> không có th</w:t>
      </w:r>
      <w:r>
        <w:rPr>
          <w:rFonts w:eastAsia="Calibri"/>
          <w:position w:val="0"/>
          <w:szCs w:val="28"/>
          <w:lang w:val="es-ES"/>
        </w:rPr>
        <w:t>ỏ</w:t>
      </w:r>
      <w:r>
        <w:rPr>
          <w:rFonts w:eastAsia="Calibri"/>
          <w:position w:val="0"/>
          <w:szCs w:val="28"/>
          <w:lang w:val="es-ES"/>
        </w:rPr>
        <w:t>a thu</w:t>
      </w:r>
      <w:r>
        <w:rPr>
          <w:rFonts w:eastAsia="Calibri"/>
          <w:position w:val="0"/>
          <w:szCs w:val="28"/>
          <w:lang w:val="es-ES"/>
        </w:rPr>
        <w:t>ậ</w:t>
      </w:r>
      <w:r>
        <w:rPr>
          <w:rFonts w:eastAsia="Calibri"/>
          <w:position w:val="0"/>
          <w:szCs w:val="28"/>
          <w:lang w:val="es-ES"/>
        </w:rPr>
        <w:t>n khác, vi</w:t>
      </w:r>
      <w:r>
        <w:rPr>
          <w:rFonts w:eastAsia="Calibri"/>
          <w:position w:val="0"/>
          <w:szCs w:val="28"/>
          <w:lang w:val="es-ES"/>
        </w:rPr>
        <w:t>ệ</w:t>
      </w:r>
      <w:r>
        <w:rPr>
          <w:rFonts w:eastAsia="Calibri"/>
          <w:position w:val="0"/>
          <w:szCs w:val="28"/>
          <w:lang w:val="es-ES"/>
        </w:rPr>
        <w:t>c thanh toán ti</w:t>
      </w:r>
      <w:r>
        <w:rPr>
          <w:rFonts w:eastAsia="Calibri"/>
          <w:position w:val="0"/>
          <w:szCs w:val="28"/>
          <w:lang w:val="es-ES"/>
        </w:rPr>
        <w:t>ề</w:t>
      </w:r>
      <w:r>
        <w:rPr>
          <w:rFonts w:eastAsia="Calibri"/>
          <w:position w:val="0"/>
          <w:szCs w:val="28"/>
          <w:lang w:val="es-ES"/>
        </w:rPr>
        <w:t>n thù lao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không mu</w:t>
      </w:r>
      <w:r>
        <w:rPr>
          <w:rFonts w:eastAsia="Calibri"/>
          <w:position w:val="0"/>
          <w:szCs w:val="28"/>
          <w:lang w:val="es-ES"/>
        </w:rPr>
        <w:t>ộ</w:t>
      </w:r>
      <w:r>
        <w:rPr>
          <w:rFonts w:eastAsia="Calibri"/>
          <w:position w:val="0"/>
          <w:szCs w:val="28"/>
          <w:lang w:val="es-ES"/>
        </w:rPr>
        <w:t>n hơn 30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ti</w:t>
      </w:r>
      <w:r>
        <w:rPr>
          <w:rFonts w:eastAsia="Calibri"/>
          <w:position w:val="0"/>
          <w:szCs w:val="28"/>
          <w:lang w:val="es-ES"/>
        </w:rPr>
        <w:t>ề</w:t>
      </w:r>
      <w:r>
        <w:rPr>
          <w:rFonts w:eastAsia="Calibri"/>
          <w:position w:val="0"/>
          <w:szCs w:val="28"/>
          <w:lang w:val="es-ES"/>
        </w:rPr>
        <w:t xml:space="preserve">n thanh </w:t>
      </w:r>
      <w:r>
        <w:rPr>
          <w:rFonts w:eastAsia="Calibri"/>
          <w:position w:val="0"/>
          <w:szCs w:val="28"/>
          <w:lang w:val="es-ES"/>
        </w:rPr>
        <w:t>toán do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ho</w:t>
      </w:r>
      <w:r>
        <w:rPr>
          <w:rFonts w:eastAsia="Calibri"/>
          <w:position w:val="0"/>
          <w:szCs w:val="28"/>
          <w:lang w:val="es-ES"/>
        </w:rPr>
        <w:t>ặ</w:t>
      </w:r>
      <w:r>
        <w:rPr>
          <w:rFonts w:eastAsia="Calibri"/>
          <w:position w:val="0"/>
          <w:szCs w:val="28"/>
          <w:lang w:val="es-ES"/>
        </w:rPr>
        <w:t>c không mu</w:t>
      </w:r>
      <w:r>
        <w:rPr>
          <w:rFonts w:eastAsia="Calibri"/>
          <w:position w:val="0"/>
          <w:szCs w:val="28"/>
          <w:lang w:val="es-ES"/>
        </w:rPr>
        <w:t>ộ</w:t>
      </w:r>
      <w:r>
        <w:rPr>
          <w:rFonts w:eastAsia="Calibri"/>
          <w:position w:val="0"/>
          <w:szCs w:val="28"/>
          <w:lang w:val="es-ES"/>
        </w:rPr>
        <w:t>n hơn 90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k</w:t>
      </w:r>
      <w:r>
        <w:rPr>
          <w:rFonts w:eastAsia="Calibri"/>
          <w:position w:val="0"/>
          <w:szCs w:val="28"/>
          <w:lang w:val="es-ES"/>
        </w:rPr>
        <w:t>ế</w:t>
      </w:r>
      <w:r>
        <w:rPr>
          <w:rFonts w:eastAsia="Calibri"/>
          <w:position w:val="0"/>
          <w:szCs w:val="28"/>
          <w:lang w:val="es-ES"/>
        </w:rPr>
        <w:t>t thúc năm tài chính n</w:t>
      </w:r>
      <w:r>
        <w:rPr>
          <w:rFonts w:eastAsia="Calibri"/>
          <w:position w:val="0"/>
          <w:szCs w:val="28"/>
          <w:lang w:val="es-ES"/>
        </w:rPr>
        <w:t>ế</w:t>
      </w:r>
      <w:r>
        <w:rPr>
          <w:rFonts w:eastAsia="Calibri"/>
          <w:position w:val="0"/>
          <w:szCs w:val="28"/>
          <w:lang w:val="es-ES"/>
        </w:rPr>
        <w:t>u thù lao tr</w:t>
      </w:r>
      <w:r>
        <w:rPr>
          <w:rFonts w:eastAsia="Calibri"/>
          <w:position w:val="0"/>
          <w:szCs w:val="28"/>
          <w:lang w:val="es-ES"/>
        </w:rPr>
        <w:t>ả</w:t>
      </w:r>
      <w:r>
        <w:rPr>
          <w:rFonts w:eastAsia="Calibri"/>
          <w:position w:val="0"/>
          <w:szCs w:val="28"/>
          <w:lang w:val="es-ES"/>
        </w:rPr>
        <w:t xml:space="preserve"> cho tác gi</w:t>
      </w:r>
      <w:r>
        <w:rPr>
          <w:rFonts w:eastAsia="Calibri"/>
          <w:position w:val="0"/>
          <w:szCs w:val="28"/>
          <w:lang w:val="es-ES"/>
        </w:rPr>
        <w:t>ả</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tính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a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135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w:t>
      </w:r>
    </w:p>
    <w:p w14:paraId="01AAF45A" w14:textId="77777777" w:rsidR="004C1F96" w:rsidRDefault="007C7542">
      <w:pPr>
        <w:pStyle w:val="Heading4"/>
        <w:spacing w:before="100" w:after="40"/>
      </w:pPr>
      <w:bookmarkStart w:id="140" w:name="_Toc116171012"/>
      <w:bookmarkStart w:id="141" w:name="_Toc119684790"/>
      <w:r>
        <w:t>Đi</w:t>
      </w:r>
      <w:r>
        <w:t>ề</w:t>
      </w:r>
      <w:r>
        <w:t>u 3</w:t>
      </w:r>
      <w:r>
        <w:rPr>
          <w:lang w:val="es-ES"/>
        </w:rPr>
        <w:t>6</w:t>
      </w:r>
      <w:r>
        <w:t>. Trách nhi</w:t>
      </w:r>
      <w:r>
        <w:t>ệ</w:t>
      </w:r>
      <w:r>
        <w:t>m qu</w:t>
      </w:r>
      <w:r>
        <w:t>ả</w:t>
      </w:r>
      <w:r>
        <w:t>n lý nhà nư</w:t>
      </w:r>
      <w:r>
        <w:t>ớ</w:t>
      </w:r>
      <w:r>
        <w:t>c đ</w:t>
      </w:r>
      <w:r>
        <w:t>ố</w:t>
      </w:r>
      <w:r>
        <w:t>i v</w:t>
      </w:r>
      <w:r>
        <w:t>ớ</w:t>
      </w:r>
      <w:r>
        <w:t>i d</w:t>
      </w:r>
      <w:r>
        <w:t>ấ</w:t>
      </w:r>
      <w:r>
        <w:t>u hi</w:t>
      </w:r>
      <w:r>
        <w:t>ệ</w:t>
      </w:r>
      <w:r>
        <w:t xml:space="preserve">u </w:t>
      </w:r>
      <w:r>
        <w:t>ch</w:t>
      </w:r>
      <w:r>
        <w:t>ỉ</w:t>
      </w:r>
      <w:r>
        <w:t xml:space="preserve"> ngu</w:t>
      </w:r>
      <w:r>
        <w:t>ồ</w:t>
      </w:r>
      <w:r>
        <w:t>n g</w:t>
      </w:r>
      <w:r>
        <w:t>ố</w:t>
      </w:r>
      <w:r>
        <w:t>c đ</w:t>
      </w:r>
      <w:r>
        <w:t>ị</w:t>
      </w:r>
      <w:r>
        <w:t>a lý</w:t>
      </w:r>
      <w:bookmarkEnd w:id="140"/>
      <w:bookmarkEnd w:id="141"/>
    </w:p>
    <w:p w14:paraId="166CCF9A"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 xml:space="preserve">1. </w:t>
      </w:r>
      <w:r>
        <w:rPr>
          <w:rFonts w:eastAsia="Calibri"/>
          <w:position w:val="0"/>
          <w:szCs w:val="28"/>
          <w:lang w:val="es-ES"/>
        </w:rPr>
        <w:t>Ủ</w:t>
      </w:r>
      <w:r>
        <w:rPr>
          <w:rFonts w:eastAsia="Calibri"/>
          <w:position w:val="0"/>
          <w:szCs w:val="28"/>
          <w:lang w:val="es-ES"/>
        </w:rPr>
        <w:t>y ban nhân dân các t</w:t>
      </w:r>
      <w:r>
        <w:rPr>
          <w:rFonts w:eastAsia="Calibri"/>
          <w:position w:val="0"/>
          <w:szCs w:val="28"/>
          <w:lang w:val="es-ES"/>
        </w:rPr>
        <w:t>ỉ</w:t>
      </w:r>
      <w:r>
        <w:rPr>
          <w:rFonts w:eastAsia="Calibri"/>
          <w:position w:val="0"/>
          <w:szCs w:val="28"/>
          <w:lang w:val="es-ES"/>
        </w:rPr>
        <w:t>nh, thành ph</w:t>
      </w:r>
      <w:r>
        <w:rPr>
          <w:rFonts w:eastAsia="Calibri"/>
          <w:position w:val="0"/>
          <w:szCs w:val="28"/>
          <w:lang w:val="es-ES"/>
        </w:rPr>
        <w:t>ố</w:t>
      </w:r>
      <w:r>
        <w:rPr>
          <w:rFonts w:eastAsia="Calibri"/>
          <w:position w:val="0"/>
          <w:szCs w:val="28"/>
          <w:lang w:val="es-ES"/>
        </w:rPr>
        <w:t xml:space="preserve"> tr</w:t>
      </w:r>
      <w:r>
        <w:rPr>
          <w:rFonts w:eastAsia="Calibri"/>
          <w:position w:val="0"/>
          <w:szCs w:val="28"/>
          <w:lang w:val="es-ES"/>
        </w:rPr>
        <w:t>ự</w:t>
      </w:r>
      <w:r>
        <w:rPr>
          <w:rFonts w:eastAsia="Calibri"/>
          <w:position w:val="0"/>
          <w:szCs w:val="28"/>
          <w:lang w:val="es-ES"/>
        </w:rPr>
        <w:t>c thu</w:t>
      </w:r>
      <w:r>
        <w:rPr>
          <w:rFonts w:eastAsia="Calibri"/>
          <w:position w:val="0"/>
          <w:szCs w:val="28"/>
          <w:lang w:val="es-ES"/>
        </w:rPr>
        <w:t>ộ</w:t>
      </w:r>
      <w:r>
        <w:rPr>
          <w:rFonts w:eastAsia="Calibri"/>
          <w:position w:val="0"/>
          <w:szCs w:val="28"/>
          <w:lang w:val="es-ES"/>
        </w:rPr>
        <w:t>c trung ương ch</w:t>
      </w:r>
      <w:r>
        <w:rPr>
          <w:rFonts w:eastAsia="Calibri"/>
          <w:position w:val="0"/>
          <w:szCs w:val="28"/>
          <w:lang w:val="es-ES"/>
        </w:rPr>
        <w:t>ủ</w:t>
      </w:r>
      <w:r>
        <w:rPr>
          <w:rFonts w:eastAsia="Calibri"/>
          <w:position w:val="0"/>
          <w:szCs w:val="28"/>
          <w:lang w:val="es-ES"/>
        </w:rPr>
        <w:t xml:space="preserve"> trì, ph</w:t>
      </w:r>
      <w:r>
        <w:rPr>
          <w:rFonts w:eastAsia="Calibri"/>
          <w:position w:val="0"/>
          <w:szCs w:val="28"/>
          <w:lang w:val="es-ES"/>
        </w:rPr>
        <w:t>ố</w:t>
      </w:r>
      <w:r>
        <w:rPr>
          <w:rFonts w:eastAsia="Calibri"/>
          <w:position w:val="0"/>
          <w:szCs w:val="28"/>
          <w:lang w:val="es-ES"/>
        </w:rPr>
        <w:t>i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B</w:t>
      </w:r>
      <w:r>
        <w:rPr>
          <w:rFonts w:eastAsia="Calibri"/>
          <w:position w:val="0"/>
          <w:szCs w:val="28"/>
          <w:lang w:val="es-ES"/>
        </w:rPr>
        <w:t>ộ</w:t>
      </w:r>
      <w:r>
        <w:rPr>
          <w:rFonts w:eastAsia="Calibri"/>
          <w:position w:val="0"/>
          <w:szCs w:val="28"/>
          <w:lang w:val="es-ES"/>
        </w:rPr>
        <w:t xml:space="preserve"> Nông nghi</w:t>
      </w:r>
      <w:r>
        <w:rPr>
          <w:rFonts w:eastAsia="Calibri"/>
          <w:position w:val="0"/>
          <w:szCs w:val="28"/>
          <w:lang w:val="es-ES"/>
        </w:rPr>
        <w:t>ệ</w:t>
      </w:r>
      <w:r>
        <w:rPr>
          <w:rFonts w:eastAsia="Calibri"/>
          <w:position w:val="0"/>
          <w:szCs w:val="28"/>
          <w:lang w:val="es-ES"/>
        </w:rPr>
        <w:t>p và Phát tri</w:t>
      </w:r>
      <w:r>
        <w:rPr>
          <w:rFonts w:eastAsia="Calibri"/>
          <w:position w:val="0"/>
          <w:szCs w:val="28"/>
          <w:lang w:val="es-ES"/>
        </w:rPr>
        <w:t>ể</w:t>
      </w:r>
      <w:r>
        <w:rPr>
          <w:rFonts w:eastAsia="Calibri"/>
          <w:position w:val="0"/>
          <w:szCs w:val="28"/>
          <w:lang w:val="es-ES"/>
        </w:rPr>
        <w:t>n nông thôn, B</w:t>
      </w:r>
      <w:r>
        <w:rPr>
          <w:rFonts w:eastAsia="Calibri"/>
          <w:position w:val="0"/>
          <w:szCs w:val="28"/>
          <w:lang w:val="es-ES"/>
        </w:rPr>
        <w:t>ộ</w:t>
      </w:r>
      <w:r>
        <w:rPr>
          <w:rFonts w:eastAsia="Calibri"/>
          <w:position w:val="0"/>
          <w:szCs w:val="28"/>
          <w:lang w:val="es-ES"/>
        </w:rPr>
        <w:t xml:space="preserve"> Công Thương xác đ</w:t>
      </w:r>
      <w:r>
        <w:rPr>
          <w:rFonts w:eastAsia="Calibri"/>
          <w:position w:val="0"/>
          <w:szCs w:val="28"/>
          <w:lang w:val="es-ES"/>
        </w:rPr>
        <w:t>ị</w:t>
      </w:r>
      <w:r>
        <w:rPr>
          <w:rFonts w:eastAsia="Calibri"/>
          <w:position w:val="0"/>
          <w:szCs w:val="28"/>
          <w:lang w:val="es-ES"/>
        </w:rPr>
        <w:t>nh các lo</w:t>
      </w:r>
      <w:r>
        <w:rPr>
          <w:rFonts w:eastAsia="Calibri"/>
          <w:position w:val="0"/>
          <w:szCs w:val="28"/>
          <w:lang w:val="es-ES"/>
        </w:rPr>
        <w:t>ạ</w:t>
      </w:r>
      <w:r>
        <w:rPr>
          <w:rFonts w:eastAsia="Calibri"/>
          <w:position w:val="0"/>
          <w:szCs w:val="28"/>
          <w:lang w:val="es-ES"/>
        </w:rPr>
        <w:t>i đ</w:t>
      </w:r>
      <w:r>
        <w:rPr>
          <w:rFonts w:eastAsia="Calibri"/>
          <w:position w:val="0"/>
          <w:szCs w:val="28"/>
          <w:lang w:val="es-ES"/>
        </w:rPr>
        <w:t>ặ</w:t>
      </w:r>
      <w:r>
        <w:rPr>
          <w:rFonts w:eastAsia="Calibri"/>
          <w:position w:val="0"/>
          <w:szCs w:val="28"/>
          <w:lang w:val="es-ES"/>
        </w:rPr>
        <w:t>c s</w:t>
      </w:r>
      <w:r>
        <w:rPr>
          <w:rFonts w:eastAsia="Calibri"/>
          <w:position w:val="0"/>
          <w:szCs w:val="28"/>
          <w:lang w:val="es-ES"/>
        </w:rPr>
        <w:t>ả</w:t>
      </w:r>
      <w:r>
        <w:rPr>
          <w:rFonts w:eastAsia="Calibri"/>
          <w:position w:val="0"/>
          <w:szCs w:val="28"/>
          <w:lang w:val="es-ES"/>
        </w:rPr>
        <w:t>n, các đ</w:t>
      </w:r>
      <w:r>
        <w:rPr>
          <w:rFonts w:eastAsia="Calibri"/>
          <w:position w:val="0"/>
          <w:szCs w:val="28"/>
          <w:lang w:val="es-ES"/>
        </w:rPr>
        <w:t>ặ</w:t>
      </w:r>
      <w:r>
        <w:rPr>
          <w:rFonts w:eastAsia="Calibri"/>
          <w:position w:val="0"/>
          <w:szCs w:val="28"/>
          <w:lang w:val="es-ES"/>
        </w:rPr>
        <w:t>c tính c</w:t>
      </w:r>
      <w:r>
        <w:rPr>
          <w:rFonts w:eastAsia="Calibri"/>
          <w:position w:val="0"/>
          <w:szCs w:val="28"/>
          <w:lang w:val="es-ES"/>
        </w:rPr>
        <w:t>ủ</w:t>
      </w:r>
      <w:r>
        <w:rPr>
          <w:rFonts w:eastAsia="Calibri"/>
          <w:position w:val="0"/>
          <w:szCs w:val="28"/>
          <w:lang w:val="es-ES"/>
        </w:rPr>
        <w:t>a s</w:t>
      </w:r>
      <w:r>
        <w:rPr>
          <w:rFonts w:eastAsia="Calibri"/>
          <w:position w:val="0"/>
          <w:szCs w:val="28"/>
          <w:lang w:val="es-ES"/>
        </w:rPr>
        <w:t>ả</w:t>
      </w:r>
      <w:r>
        <w:rPr>
          <w:rFonts w:eastAsia="Calibri"/>
          <w:position w:val="0"/>
          <w:szCs w:val="28"/>
          <w:lang w:val="es-ES"/>
        </w:rPr>
        <w:t>n ph</w:t>
      </w:r>
      <w:r>
        <w:rPr>
          <w:rFonts w:eastAsia="Calibri"/>
          <w:position w:val="0"/>
          <w:szCs w:val="28"/>
          <w:lang w:val="es-ES"/>
        </w:rPr>
        <w:t>ẩ</w:t>
      </w:r>
      <w:r>
        <w:rPr>
          <w:rFonts w:eastAsia="Calibri"/>
          <w:position w:val="0"/>
          <w:szCs w:val="28"/>
          <w:lang w:val="es-ES"/>
        </w:rPr>
        <w:t>m, quy trình s</w:t>
      </w:r>
      <w:r>
        <w:rPr>
          <w:rFonts w:eastAsia="Calibri"/>
          <w:position w:val="0"/>
          <w:szCs w:val="28"/>
          <w:lang w:val="es-ES"/>
        </w:rPr>
        <w:t>ả</w:t>
      </w:r>
      <w:r>
        <w:rPr>
          <w:rFonts w:eastAsia="Calibri"/>
          <w:position w:val="0"/>
          <w:szCs w:val="28"/>
          <w:lang w:val="es-ES"/>
        </w:rPr>
        <w:t>n xu</w:t>
      </w:r>
      <w:r>
        <w:rPr>
          <w:rFonts w:eastAsia="Calibri"/>
          <w:position w:val="0"/>
          <w:szCs w:val="28"/>
          <w:lang w:val="es-ES"/>
        </w:rPr>
        <w:t>ấ</w:t>
      </w:r>
      <w:r>
        <w:rPr>
          <w:rFonts w:eastAsia="Calibri"/>
          <w:position w:val="0"/>
          <w:szCs w:val="28"/>
          <w:lang w:val="es-ES"/>
        </w:rPr>
        <w:t>t các đ</w:t>
      </w:r>
      <w:r>
        <w:rPr>
          <w:rFonts w:eastAsia="Calibri"/>
          <w:position w:val="0"/>
          <w:szCs w:val="28"/>
          <w:lang w:val="es-ES"/>
        </w:rPr>
        <w:t>ặ</w:t>
      </w:r>
      <w:r>
        <w:rPr>
          <w:rFonts w:eastAsia="Calibri"/>
          <w:position w:val="0"/>
          <w:szCs w:val="28"/>
          <w:lang w:val="es-ES"/>
        </w:rPr>
        <w:t>c s</w:t>
      </w:r>
      <w:r>
        <w:rPr>
          <w:rFonts w:eastAsia="Calibri"/>
          <w:position w:val="0"/>
          <w:szCs w:val="28"/>
          <w:lang w:val="es-ES"/>
        </w:rPr>
        <w:t>ả</w:t>
      </w:r>
      <w:r>
        <w:rPr>
          <w:rFonts w:eastAsia="Calibri"/>
          <w:position w:val="0"/>
          <w:szCs w:val="28"/>
          <w:lang w:val="es-ES"/>
        </w:rPr>
        <w:t>n mang ch</w:t>
      </w:r>
      <w:r>
        <w:rPr>
          <w:rFonts w:eastAsia="Calibri"/>
          <w:position w:val="0"/>
          <w:szCs w:val="28"/>
          <w:lang w:val="es-ES"/>
        </w:rPr>
        <w:t>ỉ</w:t>
      </w:r>
      <w:r>
        <w:rPr>
          <w:rFonts w:eastAsia="Calibri"/>
          <w:position w:val="0"/>
          <w:szCs w:val="28"/>
          <w:lang w:val="es-ES"/>
        </w:rPr>
        <w:t xml:space="preserve"> d</w:t>
      </w:r>
      <w:r>
        <w:rPr>
          <w:rFonts w:eastAsia="Calibri"/>
          <w:position w:val="0"/>
          <w:szCs w:val="28"/>
          <w:lang w:val="es-ES"/>
        </w:rPr>
        <w:t>ẫ</w:t>
      </w:r>
      <w:r>
        <w:rPr>
          <w:rFonts w:eastAsia="Calibri"/>
          <w:position w:val="0"/>
          <w:szCs w:val="28"/>
          <w:lang w:val="es-ES"/>
        </w:rPr>
        <w:t>n</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a lý thu</w:t>
      </w:r>
      <w:r>
        <w:rPr>
          <w:rFonts w:eastAsia="Calibri"/>
          <w:position w:val="0"/>
          <w:szCs w:val="28"/>
          <w:lang w:val="es-ES"/>
        </w:rPr>
        <w:t>ộ</w:t>
      </w:r>
      <w:r>
        <w:rPr>
          <w:rFonts w:eastAsia="Calibri"/>
          <w:position w:val="0"/>
          <w:szCs w:val="28"/>
          <w:lang w:val="es-ES"/>
        </w:rPr>
        <w:t>c ph</w:t>
      </w:r>
      <w:r>
        <w:rPr>
          <w:rFonts w:eastAsia="Calibri"/>
          <w:position w:val="0"/>
          <w:szCs w:val="28"/>
          <w:lang w:val="es-ES"/>
        </w:rPr>
        <w:t>ạ</w:t>
      </w:r>
      <w:r>
        <w:rPr>
          <w:rFonts w:eastAsia="Calibri"/>
          <w:position w:val="0"/>
          <w:szCs w:val="28"/>
          <w:lang w:val="es-ES"/>
        </w:rPr>
        <w:t>m vi qu</w:t>
      </w:r>
      <w:r>
        <w:rPr>
          <w:rFonts w:eastAsia="Calibri"/>
          <w:position w:val="0"/>
          <w:szCs w:val="28"/>
          <w:lang w:val="es-ES"/>
        </w:rPr>
        <w:t>ả</w:t>
      </w:r>
      <w:r>
        <w:rPr>
          <w:rFonts w:eastAsia="Calibri"/>
          <w:position w:val="0"/>
          <w:szCs w:val="28"/>
          <w:lang w:val="es-ES"/>
        </w:rPr>
        <w:t>n lý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ngành, đ</w:t>
      </w:r>
      <w:r>
        <w:rPr>
          <w:rFonts w:eastAsia="Calibri"/>
          <w:position w:val="0"/>
          <w:szCs w:val="28"/>
          <w:lang w:val="es-ES"/>
        </w:rPr>
        <w:t>ị</w:t>
      </w:r>
      <w:r>
        <w:rPr>
          <w:rFonts w:eastAsia="Calibri"/>
          <w:position w:val="0"/>
          <w:szCs w:val="28"/>
          <w:lang w:val="es-ES"/>
        </w:rPr>
        <w:t>a phương trên cơ s</w:t>
      </w:r>
      <w:r>
        <w:rPr>
          <w:rFonts w:eastAsia="Calibri"/>
          <w:position w:val="0"/>
          <w:szCs w:val="28"/>
          <w:lang w:val="es-ES"/>
        </w:rPr>
        <w:t>ở</w:t>
      </w:r>
      <w:r>
        <w:rPr>
          <w:rFonts w:eastAsia="Calibri"/>
          <w:position w:val="0"/>
          <w:szCs w:val="28"/>
          <w:lang w:val="es-ES"/>
        </w:rPr>
        <w:t xml:space="preserve"> quy ho</w:t>
      </w:r>
      <w:r>
        <w:rPr>
          <w:rFonts w:eastAsia="Calibri"/>
          <w:position w:val="0"/>
          <w:szCs w:val="28"/>
          <w:lang w:val="es-ES"/>
        </w:rPr>
        <w:t>ạ</w:t>
      </w:r>
      <w:r>
        <w:rPr>
          <w:rFonts w:eastAsia="Calibri"/>
          <w:position w:val="0"/>
          <w:szCs w:val="28"/>
          <w:lang w:val="es-ES"/>
        </w:rPr>
        <w:t>ch c</w:t>
      </w:r>
      <w:r>
        <w:rPr>
          <w:rFonts w:eastAsia="Calibri"/>
          <w:position w:val="0"/>
          <w:szCs w:val="28"/>
          <w:lang w:val="es-ES"/>
        </w:rPr>
        <w:t>ủ</w:t>
      </w:r>
      <w:r>
        <w:rPr>
          <w:rFonts w:eastAsia="Calibri"/>
          <w:position w:val="0"/>
          <w:szCs w:val="28"/>
          <w:lang w:val="es-ES"/>
        </w:rPr>
        <w:t>a đ</w:t>
      </w:r>
      <w:r>
        <w:rPr>
          <w:rFonts w:eastAsia="Calibri"/>
          <w:position w:val="0"/>
          <w:szCs w:val="28"/>
          <w:lang w:val="es-ES"/>
        </w:rPr>
        <w:t>ị</w:t>
      </w:r>
      <w:r>
        <w:rPr>
          <w:rFonts w:eastAsia="Calibri"/>
          <w:position w:val="0"/>
          <w:szCs w:val="28"/>
          <w:lang w:val="es-ES"/>
        </w:rPr>
        <w:t>a phương.</w:t>
      </w:r>
    </w:p>
    <w:p w14:paraId="6765158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 xml:space="preserve">2. </w:t>
      </w:r>
      <w:r>
        <w:rPr>
          <w:rFonts w:eastAsia="Calibri"/>
          <w:position w:val="0"/>
          <w:szCs w:val="28"/>
          <w:lang w:val="es-ES"/>
        </w:rPr>
        <w:t>Ủ</w:t>
      </w:r>
      <w:r>
        <w:rPr>
          <w:rFonts w:eastAsia="Calibri"/>
          <w:position w:val="0"/>
          <w:szCs w:val="28"/>
          <w:lang w:val="es-ES"/>
        </w:rPr>
        <w:t>y ban nhân dân các t</w:t>
      </w:r>
      <w:r>
        <w:rPr>
          <w:rFonts w:eastAsia="Calibri"/>
          <w:position w:val="0"/>
          <w:szCs w:val="28"/>
          <w:lang w:val="es-ES"/>
        </w:rPr>
        <w:t>ỉ</w:t>
      </w:r>
      <w:r>
        <w:rPr>
          <w:rFonts w:eastAsia="Calibri"/>
          <w:position w:val="0"/>
          <w:szCs w:val="28"/>
          <w:lang w:val="es-ES"/>
        </w:rPr>
        <w:t>nh, thành ph</w:t>
      </w:r>
      <w:r>
        <w:rPr>
          <w:rFonts w:eastAsia="Calibri"/>
          <w:position w:val="0"/>
          <w:szCs w:val="28"/>
          <w:lang w:val="es-ES"/>
        </w:rPr>
        <w:t>ố</w:t>
      </w:r>
      <w:r>
        <w:rPr>
          <w:rFonts w:eastAsia="Calibri"/>
          <w:position w:val="0"/>
          <w:szCs w:val="28"/>
          <w:lang w:val="es-ES"/>
        </w:rPr>
        <w:t xml:space="preserve"> tr</w:t>
      </w:r>
      <w:r>
        <w:rPr>
          <w:rFonts w:eastAsia="Calibri"/>
          <w:position w:val="0"/>
          <w:szCs w:val="28"/>
          <w:lang w:val="es-ES"/>
        </w:rPr>
        <w:t>ự</w:t>
      </w:r>
      <w:r>
        <w:rPr>
          <w:rFonts w:eastAsia="Calibri"/>
          <w:position w:val="0"/>
          <w:szCs w:val="28"/>
          <w:lang w:val="es-ES"/>
        </w:rPr>
        <w:t>c thu</w:t>
      </w:r>
      <w:r>
        <w:rPr>
          <w:rFonts w:eastAsia="Calibri"/>
          <w:position w:val="0"/>
          <w:szCs w:val="28"/>
          <w:lang w:val="es-ES"/>
        </w:rPr>
        <w:t>ộ</w:t>
      </w:r>
      <w:r>
        <w:rPr>
          <w:rFonts w:eastAsia="Calibri"/>
          <w:position w:val="0"/>
          <w:szCs w:val="28"/>
          <w:lang w:val="es-ES"/>
        </w:rPr>
        <w:t>c trung ương cho phép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ị</w:t>
      </w:r>
      <w:r>
        <w:rPr>
          <w:rFonts w:eastAsia="Calibri"/>
          <w:position w:val="0"/>
          <w:szCs w:val="28"/>
          <w:lang w:val="es-ES"/>
        </w:rPr>
        <w:t>a danh, d</w:t>
      </w:r>
      <w:r>
        <w:rPr>
          <w:rFonts w:eastAsia="Calibri"/>
          <w:position w:val="0"/>
          <w:szCs w:val="28"/>
          <w:lang w:val="es-ES"/>
        </w:rPr>
        <w:t>ấ</w:t>
      </w:r>
      <w:r>
        <w:rPr>
          <w:rFonts w:eastAsia="Calibri"/>
          <w:position w:val="0"/>
          <w:szCs w:val="28"/>
          <w:lang w:val="es-ES"/>
        </w:rPr>
        <w:t>u hi</w:t>
      </w:r>
      <w:r>
        <w:rPr>
          <w:rFonts w:eastAsia="Calibri"/>
          <w:position w:val="0"/>
          <w:szCs w:val="28"/>
          <w:lang w:val="es-ES"/>
        </w:rPr>
        <w:t>ệ</w:t>
      </w:r>
      <w:r>
        <w:rPr>
          <w:rFonts w:eastAsia="Calibri"/>
          <w:position w:val="0"/>
          <w:szCs w:val="28"/>
          <w:lang w:val="es-ES"/>
        </w:rPr>
        <w:t>u khác ch</w:t>
      </w:r>
      <w:r>
        <w:rPr>
          <w:rFonts w:eastAsia="Calibri"/>
          <w:position w:val="0"/>
          <w:szCs w:val="28"/>
          <w:lang w:val="es-ES"/>
        </w:rPr>
        <w:t>ỉ</w:t>
      </w:r>
      <w:r>
        <w:rPr>
          <w:rFonts w:eastAsia="Calibri"/>
          <w:position w:val="0"/>
          <w:szCs w:val="28"/>
          <w:lang w:val="es-ES"/>
        </w:rPr>
        <w:t xml:space="preserve"> ngu</w:t>
      </w:r>
      <w:r>
        <w:rPr>
          <w:rFonts w:eastAsia="Calibri"/>
          <w:position w:val="0"/>
          <w:szCs w:val="28"/>
          <w:lang w:val="es-ES"/>
        </w:rPr>
        <w:t>ồ</w:t>
      </w:r>
      <w:r>
        <w:rPr>
          <w:rFonts w:eastAsia="Calibri"/>
          <w:position w:val="0"/>
          <w:szCs w:val="28"/>
          <w:lang w:val="es-ES"/>
        </w:rPr>
        <w:t>n g</w:t>
      </w:r>
      <w:r>
        <w:rPr>
          <w:rFonts w:eastAsia="Calibri"/>
          <w:position w:val="0"/>
          <w:szCs w:val="28"/>
          <w:lang w:val="es-ES"/>
        </w:rPr>
        <w:t>ố</w:t>
      </w:r>
      <w:r>
        <w:rPr>
          <w:rFonts w:eastAsia="Calibri"/>
          <w:position w:val="0"/>
          <w:szCs w:val="28"/>
          <w:lang w:val="es-ES"/>
        </w:rPr>
        <w:t>c đ</w:t>
      </w:r>
      <w:r>
        <w:rPr>
          <w:rFonts w:eastAsia="Calibri"/>
          <w:position w:val="0"/>
          <w:szCs w:val="28"/>
          <w:lang w:val="es-ES"/>
        </w:rPr>
        <w:t>ị</w:t>
      </w:r>
      <w:r>
        <w:rPr>
          <w:rFonts w:eastAsia="Calibri"/>
          <w:position w:val="0"/>
          <w:szCs w:val="28"/>
          <w:lang w:val="es-ES"/>
        </w:rPr>
        <w:t>a lý c</w:t>
      </w:r>
      <w:r>
        <w:rPr>
          <w:rFonts w:eastAsia="Calibri"/>
          <w:position w:val="0"/>
          <w:szCs w:val="28"/>
          <w:lang w:val="es-ES"/>
        </w:rPr>
        <w:t>ủ</w:t>
      </w:r>
      <w:r>
        <w:rPr>
          <w:rFonts w:eastAsia="Calibri"/>
          <w:position w:val="0"/>
          <w:szCs w:val="28"/>
          <w:lang w:val="es-ES"/>
        </w:rPr>
        <w:t>a đ</w:t>
      </w:r>
      <w:r>
        <w:rPr>
          <w:rFonts w:eastAsia="Calibri"/>
          <w:position w:val="0"/>
          <w:szCs w:val="28"/>
          <w:lang w:val="es-ES"/>
        </w:rPr>
        <w:t>ặ</w:t>
      </w:r>
      <w:r>
        <w:rPr>
          <w:rFonts w:eastAsia="Calibri"/>
          <w:position w:val="0"/>
          <w:szCs w:val="28"/>
          <w:lang w:val="es-ES"/>
        </w:rPr>
        <w:t>c s</w:t>
      </w:r>
      <w:r>
        <w:rPr>
          <w:rFonts w:eastAsia="Calibri"/>
          <w:position w:val="0"/>
          <w:szCs w:val="28"/>
          <w:lang w:val="es-ES"/>
        </w:rPr>
        <w:t>ả</w:t>
      </w:r>
      <w:r>
        <w:rPr>
          <w:rFonts w:eastAsia="Calibri"/>
          <w:position w:val="0"/>
          <w:szCs w:val="28"/>
          <w:lang w:val="es-ES"/>
        </w:rPr>
        <w:t>n đ</w:t>
      </w:r>
      <w:r>
        <w:rPr>
          <w:rFonts w:eastAsia="Calibri"/>
          <w:position w:val="0"/>
          <w:szCs w:val="28"/>
          <w:lang w:val="es-ES"/>
        </w:rPr>
        <w:t>ị</w:t>
      </w:r>
      <w:r>
        <w:rPr>
          <w:rFonts w:eastAsia="Calibri"/>
          <w:position w:val="0"/>
          <w:szCs w:val="28"/>
          <w:lang w:val="es-ES"/>
        </w:rPr>
        <w:t>a phương đ</w:t>
      </w:r>
      <w:r>
        <w:rPr>
          <w:rFonts w:eastAsia="Calibri"/>
          <w:position w:val="0"/>
          <w:szCs w:val="28"/>
          <w:lang w:val="es-ES"/>
        </w:rPr>
        <w:t>ể</w:t>
      </w:r>
      <w:r>
        <w:rPr>
          <w:rFonts w:eastAsia="Calibri"/>
          <w:position w:val="0"/>
          <w:szCs w:val="28"/>
          <w:lang w:val="es-ES"/>
        </w:rPr>
        <w:t xml:space="preserve"> đăng ký nhãn h</w:t>
      </w:r>
      <w:r>
        <w:rPr>
          <w:rFonts w:eastAsia="Calibri"/>
          <w:position w:val="0"/>
          <w:szCs w:val="28"/>
          <w:lang w:val="es-ES"/>
        </w:rPr>
        <w:t>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nhãn 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ho</w:t>
      </w:r>
      <w:r>
        <w:rPr>
          <w:rFonts w:eastAsia="Calibri"/>
          <w:position w:val="0"/>
          <w:szCs w:val="28"/>
          <w:lang w:val="es-ES"/>
        </w:rPr>
        <w:t>ặ</w:t>
      </w:r>
      <w:r>
        <w:rPr>
          <w:rFonts w:eastAsia="Calibri"/>
          <w:position w:val="0"/>
          <w:szCs w:val="28"/>
          <w:lang w:val="es-ES"/>
        </w:rPr>
        <w:t>c phân c</w:t>
      </w:r>
      <w:r>
        <w:rPr>
          <w:rFonts w:eastAsia="Calibri"/>
          <w:position w:val="0"/>
          <w:szCs w:val="28"/>
          <w:lang w:val="es-ES"/>
        </w:rPr>
        <w:t>ấ</w:t>
      </w:r>
      <w:r>
        <w:rPr>
          <w:rFonts w:eastAsia="Calibri"/>
          <w:position w:val="0"/>
          <w:szCs w:val="28"/>
          <w:lang w:val="es-ES"/>
        </w:rPr>
        <w:t xml:space="preserve">p,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 xml:space="preserve">n cho </w:t>
      </w:r>
      <w:r>
        <w:rPr>
          <w:rFonts w:eastAsia="Calibri"/>
          <w:position w:val="0"/>
          <w:szCs w:val="28"/>
          <w:lang w:val="es-ES"/>
        </w:rPr>
        <w:t>Ủ</w:t>
      </w:r>
      <w:r>
        <w:rPr>
          <w:rFonts w:eastAsia="Calibri"/>
          <w:position w:val="0"/>
          <w:szCs w:val="28"/>
          <w:lang w:val="es-ES"/>
        </w:rPr>
        <w:t>y ban nhân dân huy</w:t>
      </w:r>
      <w:r>
        <w:rPr>
          <w:rFonts w:eastAsia="Calibri"/>
          <w:position w:val="0"/>
          <w:szCs w:val="28"/>
          <w:lang w:val="es-ES"/>
        </w:rPr>
        <w:t>ệ</w:t>
      </w:r>
      <w:r>
        <w:rPr>
          <w:rFonts w:eastAsia="Calibri"/>
          <w:position w:val="0"/>
          <w:szCs w:val="28"/>
          <w:lang w:val="es-ES"/>
        </w:rPr>
        <w:t>n, qu</w:t>
      </w:r>
      <w:r>
        <w:rPr>
          <w:rFonts w:eastAsia="Calibri"/>
          <w:position w:val="0"/>
          <w:szCs w:val="28"/>
          <w:lang w:val="es-ES"/>
        </w:rPr>
        <w:t>ậ</w:t>
      </w:r>
      <w:r>
        <w:rPr>
          <w:rFonts w:eastAsia="Calibri"/>
          <w:position w:val="0"/>
          <w:szCs w:val="28"/>
          <w:lang w:val="es-ES"/>
        </w:rPr>
        <w:t>n, th</w:t>
      </w:r>
      <w:r>
        <w:rPr>
          <w:rFonts w:eastAsia="Calibri"/>
          <w:position w:val="0"/>
          <w:szCs w:val="28"/>
          <w:lang w:val="es-ES"/>
        </w:rPr>
        <w:t>ị</w:t>
      </w:r>
      <w:r>
        <w:rPr>
          <w:rFonts w:eastAsia="Calibri"/>
          <w:position w:val="0"/>
          <w:szCs w:val="28"/>
          <w:lang w:val="es-ES"/>
        </w:rPr>
        <w:t xml:space="preserve"> xã, thành ph</w:t>
      </w:r>
      <w:r>
        <w:rPr>
          <w:rFonts w:eastAsia="Calibri"/>
          <w:position w:val="0"/>
          <w:szCs w:val="28"/>
          <w:lang w:val="es-ES"/>
        </w:rPr>
        <w:t>ố</w:t>
      </w:r>
      <w:r>
        <w:rPr>
          <w:rFonts w:eastAsia="Calibri"/>
          <w:position w:val="0"/>
          <w:szCs w:val="28"/>
          <w:lang w:val="es-ES"/>
        </w:rPr>
        <w:t xml:space="preserve"> thu</w:t>
      </w:r>
      <w:r>
        <w:rPr>
          <w:rFonts w:eastAsia="Calibri"/>
          <w:position w:val="0"/>
          <w:szCs w:val="28"/>
          <w:lang w:val="es-ES"/>
        </w:rPr>
        <w:t>ộ</w:t>
      </w:r>
      <w:r>
        <w:rPr>
          <w:rFonts w:eastAsia="Calibri"/>
          <w:position w:val="0"/>
          <w:szCs w:val="28"/>
          <w:lang w:val="es-ES"/>
        </w:rPr>
        <w:t>c t</w:t>
      </w:r>
      <w:r>
        <w:rPr>
          <w:rFonts w:eastAsia="Calibri"/>
          <w:position w:val="0"/>
          <w:szCs w:val="28"/>
          <w:lang w:val="es-ES"/>
        </w:rPr>
        <w:t>ỉ</w:t>
      </w:r>
      <w:r>
        <w:rPr>
          <w:rFonts w:eastAsia="Calibri"/>
          <w:position w:val="0"/>
          <w:szCs w:val="28"/>
          <w:lang w:val="es-ES"/>
        </w:rPr>
        <w:t>nh, thành ph</w:t>
      </w:r>
      <w:r>
        <w:rPr>
          <w:rFonts w:eastAsia="Calibri"/>
          <w:position w:val="0"/>
          <w:szCs w:val="28"/>
          <w:lang w:val="es-ES"/>
        </w:rPr>
        <w:t>ố</w:t>
      </w:r>
      <w:r>
        <w:rPr>
          <w:rFonts w:eastAsia="Calibri"/>
          <w:position w:val="0"/>
          <w:szCs w:val="28"/>
          <w:lang w:val="es-ES"/>
        </w:rPr>
        <w:t xml:space="preserve"> tr</w:t>
      </w:r>
      <w:r>
        <w:rPr>
          <w:rFonts w:eastAsia="Calibri"/>
          <w:position w:val="0"/>
          <w:szCs w:val="28"/>
          <w:lang w:val="es-ES"/>
        </w:rPr>
        <w:t>ự</w:t>
      </w:r>
      <w:r>
        <w:rPr>
          <w:rFonts w:eastAsia="Calibri"/>
          <w:position w:val="0"/>
          <w:szCs w:val="28"/>
          <w:lang w:val="es-ES"/>
        </w:rPr>
        <w:t>c thu</w:t>
      </w:r>
      <w:r>
        <w:rPr>
          <w:rFonts w:eastAsia="Calibri"/>
          <w:position w:val="0"/>
          <w:szCs w:val="28"/>
          <w:lang w:val="es-ES"/>
        </w:rPr>
        <w:t>ộ</w:t>
      </w:r>
      <w:r>
        <w:rPr>
          <w:rFonts w:eastAsia="Calibri"/>
          <w:position w:val="0"/>
          <w:szCs w:val="28"/>
          <w:lang w:val="es-ES"/>
        </w:rPr>
        <w:t>c trung ương, cơ quan chuyên môn thu</w:t>
      </w:r>
      <w:r>
        <w:rPr>
          <w:rFonts w:eastAsia="Calibri"/>
          <w:position w:val="0"/>
          <w:szCs w:val="28"/>
          <w:lang w:val="es-ES"/>
        </w:rPr>
        <w:t>ộ</w:t>
      </w:r>
      <w:r>
        <w:rPr>
          <w:rFonts w:eastAsia="Calibri"/>
          <w:position w:val="0"/>
          <w:szCs w:val="28"/>
          <w:lang w:val="es-ES"/>
        </w:rPr>
        <w:t xml:space="preserve">c </w:t>
      </w:r>
      <w:r>
        <w:rPr>
          <w:rFonts w:eastAsia="Calibri"/>
          <w:position w:val="0"/>
          <w:szCs w:val="28"/>
          <w:lang w:val="es-ES"/>
        </w:rPr>
        <w:t>Ủ</w:t>
      </w:r>
      <w:r>
        <w:rPr>
          <w:rFonts w:eastAsia="Calibri"/>
          <w:position w:val="0"/>
          <w:szCs w:val="28"/>
          <w:lang w:val="es-ES"/>
        </w:rPr>
        <w:t>y ban nhân dân t</w:t>
      </w:r>
      <w:r>
        <w:rPr>
          <w:rFonts w:eastAsia="Calibri"/>
          <w:position w:val="0"/>
          <w:szCs w:val="28"/>
          <w:lang w:val="es-ES"/>
        </w:rPr>
        <w:t>ỉ</w:t>
      </w:r>
      <w:r>
        <w:rPr>
          <w:rFonts w:eastAsia="Calibri"/>
          <w:position w:val="0"/>
          <w:szCs w:val="28"/>
          <w:lang w:val="es-ES"/>
        </w:rPr>
        <w:t>nh, thành ph</w:t>
      </w:r>
      <w:r>
        <w:rPr>
          <w:rFonts w:eastAsia="Calibri"/>
          <w:position w:val="0"/>
          <w:szCs w:val="28"/>
          <w:lang w:val="es-ES"/>
        </w:rPr>
        <w:t>ố</w:t>
      </w:r>
      <w:r>
        <w:rPr>
          <w:rFonts w:eastAsia="Calibri"/>
          <w:position w:val="0"/>
          <w:szCs w:val="28"/>
          <w:lang w:val="es-ES"/>
        </w:rPr>
        <w:t xml:space="preserve"> tr</w:t>
      </w:r>
      <w:r>
        <w:rPr>
          <w:rFonts w:eastAsia="Calibri"/>
          <w:position w:val="0"/>
          <w:szCs w:val="28"/>
          <w:lang w:val="es-ES"/>
        </w:rPr>
        <w:t>ự</w:t>
      </w:r>
      <w:r>
        <w:rPr>
          <w:rFonts w:eastAsia="Calibri"/>
          <w:position w:val="0"/>
          <w:szCs w:val="28"/>
          <w:lang w:val="es-ES"/>
        </w:rPr>
        <w:t>c thu</w:t>
      </w:r>
      <w:r>
        <w:rPr>
          <w:rFonts w:eastAsia="Calibri"/>
          <w:position w:val="0"/>
          <w:szCs w:val="28"/>
          <w:lang w:val="es-ES"/>
        </w:rPr>
        <w:t>ộ</w:t>
      </w:r>
      <w:r>
        <w:rPr>
          <w:rFonts w:eastAsia="Calibri"/>
          <w:position w:val="0"/>
          <w:szCs w:val="28"/>
          <w:lang w:val="es-ES"/>
        </w:rPr>
        <w:t>c trung ương n</w:t>
      </w:r>
      <w:r>
        <w:rPr>
          <w:rFonts w:eastAsia="Calibri"/>
          <w:position w:val="0"/>
          <w:szCs w:val="28"/>
          <w:lang w:val="es-ES"/>
        </w:rPr>
        <w:t>ộ</w:t>
      </w:r>
      <w:r>
        <w:rPr>
          <w:rFonts w:eastAsia="Calibri"/>
          <w:position w:val="0"/>
          <w:szCs w:val="28"/>
          <w:lang w:val="es-ES"/>
        </w:rPr>
        <w:t>p đơn đăng</w:t>
      </w:r>
      <w:r>
        <w:rPr>
          <w:rFonts w:eastAsia="Calibri"/>
          <w:position w:val="0"/>
          <w:szCs w:val="28"/>
          <w:lang w:val="es-ES"/>
        </w:rPr>
        <w:t xml:space="preserve"> ký ch</w:t>
      </w:r>
      <w:r>
        <w:rPr>
          <w:rFonts w:eastAsia="Calibri"/>
          <w:position w:val="0"/>
          <w:szCs w:val="28"/>
          <w:lang w:val="es-ES"/>
        </w:rPr>
        <w:t>ỉ</w:t>
      </w:r>
      <w:r>
        <w:rPr>
          <w:rFonts w:eastAsia="Calibri"/>
          <w:position w:val="0"/>
          <w:szCs w:val="28"/>
          <w:lang w:val="es-ES"/>
        </w:rPr>
        <w:t xml:space="preserve"> d</w:t>
      </w:r>
      <w:r>
        <w:rPr>
          <w:rFonts w:eastAsia="Calibri"/>
          <w:position w:val="0"/>
          <w:szCs w:val="28"/>
          <w:lang w:val="es-ES"/>
        </w:rPr>
        <w:t>ẫ</w:t>
      </w:r>
      <w:r>
        <w:rPr>
          <w:rFonts w:eastAsia="Calibri"/>
          <w:position w:val="0"/>
          <w:szCs w:val="28"/>
          <w:lang w:val="es-ES"/>
        </w:rPr>
        <w:t>n đ</w:t>
      </w:r>
      <w:r>
        <w:rPr>
          <w:rFonts w:eastAsia="Calibri"/>
          <w:position w:val="0"/>
          <w:szCs w:val="28"/>
          <w:lang w:val="es-ES"/>
        </w:rPr>
        <w:t>ị</w:t>
      </w:r>
      <w:r>
        <w:rPr>
          <w:rFonts w:eastAsia="Calibri"/>
          <w:position w:val="0"/>
          <w:szCs w:val="28"/>
          <w:lang w:val="es-ES"/>
        </w:rPr>
        <w:t>a lý dùng cho các đ</w:t>
      </w:r>
      <w:r>
        <w:rPr>
          <w:rFonts w:eastAsia="Calibri"/>
          <w:position w:val="0"/>
          <w:szCs w:val="28"/>
          <w:lang w:val="es-ES"/>
        </w:rPr>
        <w:t>ặ</w:t>
      </w:r>
      <w:r>
        <w:rPr>
          <w:rFonts w:eastAsia="Calibri"/>
          <w:position w:val="0"/>
          <w:szCs w:val="28"/>
          <w:lang w:val="es-ES"/>
        </w:rPr>
        <w:t>c s</w:t>
      </w:r>
      <w:r>
        <w:rPr>
          <w:rFonts w:eastAsia="Calibri"/>
          <w:position w:val="0"/>
          <w:szCs w:val="28"/>
          <w:lang w:val="es-ES"/>
        </w:rPr>
        <w:t>ả</w:t>
      </w:r>
      <w:r>
        <w:rPr>
          <w:rFonts w:eastAsia="Calibri"/>
          <w:position w:val="0"/>
          <w:szCs w:val="28"/>
          <w:lang w:val="es-ES"/>
        </w:rPr>
        <w:t>n c</w:t>
      </w:r>
      <w:r>
        <w:rPr>
          <w:rFonts w:eastAsia="Calibri"/>
          <w:position w:val="0"/>
          <w:szCs w:val="28"/>
          <w:lang w:val="es-ES"/>
        </w:rPr>
        <w:t>ủ</w:t>
      </w:r>
      <w:r>
        <w:rPr>
          <w:rFonts w:eastAsia="Calibri"/>
          <w:position w:val="0"/>
          <w:szCs w:val="28"/>
          <w:lang w:val="es-ES"/>
        </w:rPr>
        <w:t>a đ</w:t>
      </w:r>
      <w:r>
        <w:rPr>
          <w:rFonts w:eastAsia="Calibri"/>
          <w:position w:val="0"/>
          <w:szCs w:val="28"/>
          <w:lang w:val="es-ES"/>
        </w:rPr>
        <w:t>ị</w:t>
      </w:r>
      <w:r>
        <w:rPr>
          <w:rFonts w:eastAsia="Calibri"/>
          <w:position w:val="0"/>
          <w:szCs w:val="28"/>
          <w:lang w:val="es-ES"/>
        </w:rPr>
        <w:t>a phương.</w:t>
      </w:r>
    </w:p>
    <w:p w14:paraId="2BF87B1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hư</w:t>
      </w:r>
      <w:r>
        <w:rPr>
          <w:rFonts w:eastAsia="Calibri"/>
          <w:position w:val="0"/>
          <w:szCs w:val="28"/>
          <w:lang w:val="es-ES"/>
        </w:rPr>
        <w:t>ớ</w:t>
      </w:r>
      <w:r>
        <w:rPr>
          <w:rFonts w:eastAsia="Calibri"/>
          <w:position w:val="0"/>
          <w:szCs w:val="28"/>
          <w:lang w:val="es-ES"/>
        </w:rPr>
        <w:t>ng d</w:t>
      </w:r>
      <w:r>
        <w:rPr>
          <w:rFonts w:eastAsia="Calibri"/>
          <w:position w:val="0"/>
          <w:szCs w:val="28"/>
          <w:lang w:val="es-ES"/>
        </w:rPr>
        <w:t>ẫ</w:t>
      </w:r>
      <w:r>
        <w:rPr>
          <w:rFonts w:eastAsia="Calibri"/>
          <w:position w:val="0"/>
          <w:szCs w:val="28"/>
          <w:lang w:val="es-ES"/>
        </w:rPr>
        <w:t>n tiêu chí xác đ</w:t>
      </w:r>
      <w:r>
        <w:rPr>
          <w:rFonts w:eastAsia="Calibri"/>
          <w:position w:val="0"/>
          <w:szCs w:val="28"/>
          <w:lang w:val="es-ES"/>
        </w:rPr>
        <w:t>ị</w:t>
      </w:r>
      <w:r>
        <w:rPr>
          <w:rFonts w:eastAsia="Calibri"/>
          <w:position w:val="0"/>
          <w:szCs w:val="28"/>
          <w:lang w:val="es-ES"/>
        </w:rPr>
        <w:t>nh đ</w:t>
      </w:r>
      <w:r>
        <w:rPr>
          <w:rFonts w:eastAsia="Calibri"/>
          <w:position w:val="0"/>
          <w:szCs w:val="28"/>
          <w:lang w:val="es-ES"/>
        </w:rPr>
        <w:t>ị</w:t>
      </w:r>
      <w:r>
        <w:rPr>
          <w:rFonts w:eastAsia="Calibri"/>
          <w:position w:val="0"/>
          <w:szCs w:val="28"/>
          <w:lang w:val="es-ES"/>
        </w:rPr>
        <w:t>a danh, d</w:t>
      </w:r>
      <w:r>
        <w:rPr>
          <w:rFonts w:eastAsia="Calibri"/>
          <w:position w:val="0"/>
          <w:szCs w:val="28"/>
          <w:lang w:val="es-ES"/>
        </w:rPr>
        <w:t>ấ</w:t>
      </w:r>
      <w:r>
        <w:rPr>
          <w:rFonts w:eastAsia="Calibri"/>
          <w:position w:val="0"/>
          <w:szCs w:val="28"/>
          <w:lang w:val="es-ES"/>
        </w:rPr>
        <w:t>u hi</w:t>
      </w:r>
      <w:r>
        <w:rPr>
          <w:rFonts w:eastAsia="Calibri"/>
          <w:position w:val="0"/>
          <w:szCs w:val="28"/>
          <w:lang w:val="es-ES"/>
        </w:rPr>
        <w:t>ệ</w:t>
      </w:r>
      <w:r>
        <w:rPr>
          <w:rFonts w:eastAsia="Calibri"/>
          <w:position w:val="0"/>
          <w:szCs w:val="28"/>
          <w:lang w:val="es-ES"/>
        </w:rPr>
        <w:t>u khác ch</w:t>
      </w:r>
      <w:r>
        <w:rPr>
          <w:rFonts w:eastAsia="Calibri"/>
          <w:position w:val="0"/>
          <w:szCs w:val="28"/>
          <w:lang w:val="es-ES"/>
        </w:rPr>
        <w:t>ỉ</w:t>
      </w:r>
      <w:r>
        <w:rPr>
          <w:rFonts w:eastAsia="Calibri"/>
          <w:position w:val="0"/>
          <w:szCs w:val="28"/>
          <w:lang w:val="es-ES"/>
        </w:rPr>
        <w:t xml:space="preserve"> ngu</w:t>
      </w:r>
      <w:r>
        <w:rPr>
          <w:rFonts w:eastAsia="Calibri"/>
          <w:position w:val="0"/>
          <w:szCs w:val="28"/>
          <w:lang w:val="es-ES"/>
        </w:rPr>
        <w:t>ồ</w:t>
      </w:r>
      <w:r>
        <w:rPr>
          <w:rFonts w:eastAsia="Calibri"/>
          <w:position w:val="0"/>
          <w:szCs w:val="28"/>
          <w:lang w:val="es-ES"/>
        </w:rPr>
        <w:t>n g</w:t>
      </w:r>
      <w:r>
        <w:rPr>
          <w:rFonts w:eastAsia="Calibri"/>
          <w:position w:val="0"/>
          <w:szCs w:val="28"/>
          <w:lang w:val="es-ES"/>
        </w:rPr>
        <w:t>ố</w:t>
      </w:r>
      <w:r>
        <w:rPr>
          <w:rFonts w:eastAsia="Calibri"/>
          <w:position w:val="0"/>
          <w:szCs w:val="28"/>
          <w:lang w:val="es-ES"/>
        </w:rPr>
        <w:t>c đ</w:t>
      </w:r>
      <w:r>
        <w:rPr>
          <w:rFonts w:eastAsia="Calibri"/>
          <w:position w:val="0"/>
          <w:szCs w:val="28"/>
          <w:lang w:val="es-ES"/>
        </w:rPr>
        <w:t>ị</w:t>
      </w:r>
      <w:r>
        <w:rPr>
          <w:rFonts w:eastAsia="Calibri"/>
          <w:position w:val="0"/>
          <w:szCs w:val="28"/>
          <w:lang w:val="es-ES"/>
        </w:rPr>
        <w:t>a lý c</w:t>
      </w:r>
      <w:r>
        <w:rPr>
          <w:rFonts w:eastAsia="Calibri"/>
          <w:position w:val="0"/>
          <w:szCs w:val="28"/>
          <w:lang w:val="es-ES"/>
        </w:rPr>
        <w:t>ủ</w:t>
      </w:r>
      <w:r>
        <w:rPr>
          <w:rFonts w:eastAsia="Calibri"/>
          <w:position w:val="0"/>
          <w:szCs w:val="28"/>
          <w:lang w:val="es-ES"/>
        </w:rPr>
        <w:t>a s</w:t>
      </w:r>
      <w:r>
        <w:rPr>
          <w:rFonts w:eastAsia="Calibri"/>
          <w:position w:val="0"/>
          <w:szCs w:val="28"/>
          <w:lang w:val="es-ES"/>
        </w:rPr>
        <w:t>ả</w:t>
      </w:r>
      <w:r>
        <w:rPr>
          <w:rFonts w:eastAsia="Calibri"/>
          <w:position w:val="0"/>
          <w:szCs w:val="28"/>
          <w:lang w:val="es-ES"/>
        </w:rPr>
        <w:t>n ph</w:t>
      </w:r>
      <w:r>
        <w:rPr>
          <w:rFonts w:eastAsia="Calibri"/>
          <w:position w:val="0"/>
          <w:szCs w:val="28"/>
          <w:lang w:val="es-ES"/>
        </w:rPr>
        <w:t>ẩ</w:t>
      </w:r>
      <w:r>
        <w:rPr>
          <w:rFonts w:eastAsia="Calibri"/>
          <w:position w:val="0"/>
          <w:szCs w:val="28"/>
          <w:lang w:val="es-ES"/>
        </w:rPr>
        <w:t>m.</w:t>
      </w:r>
    </w:p>
    <w:p w14:paraId="76971C62" w14:textId="77777777" w:rsidR="004C1F96" w:rsidRDefault="007C7542">
      <w:pPr>
        <w:pStyle w:val="Heading4"/>
        <w:spacing w:before="100" w:after="40"/>
      </w:pPr>
      <w:bookmarkStart w:id="142" w:name="_Toc119684791"/>
      <w:r>
        <w:t>Đi</w:t>
      </w:r>
      <w:r>
        <w:t>ề</w:t>
      </w:r>
      <w:r>
        <w:t>u 3</w:t>
      </w:r>
      <w:r>
        <w:rPr>
          <w:lang w:val="es-ES"/>
        </w:rPr>
        <w:t>7</w:t>
      </w:r>
      <w:r>
        <w:t>. Th</w:t>
      </w:r>
      <w:r>
        <w:t>ự</w:t>
      </w:r>
      <w:r>
        <w:t>c hi</w:t>
      </w:r>
      <w:r>
        <w:t>ệ</w:t>
      </w:r>
      <w:r>
        <w:t>n quy</w:t>
      </w:r>
      <w:r>
        <w:t>ề</w:t>
      </w:r>
      <w:r>
        <w:t>n s</w:t>
      </w:r>
      <w:r>
        <w:t>ở</w:t>
      </w:r>
      <w:r>
        <w:t xml:space="preserve"> h</w:t>
      </w:r>
      <w:r>
        <w:t>ữ</w:t>
      </w:r>
      <w:r>
        <w:t>u đ</w:t>
      </w:r>
      <w:r>
        <w:t>ố</w:t>
      </w:r>
      <w:r>
        <w:t>i v</w:t>
      </w:r>
      <w:r>
        <w:t>ớ</w:t>
      </w:r>
      <w:r>
        <w:t>i ch</w:t>
      </w:r>
      <w:r>
        <w:t>ỉ</w:t>
      </w:r>
      <w:r>
        <w:t xml:space="preserve"> d</w:t>
      </w:r>
      <w:r>
        <w:t>ẫ</w:t>
      </w:r>
      <w:r>
        <w:t>n đ</w:t>
      </w:r>
      <w:r>
        <w:t>ị</w:t>
      </w:r>
      <w:r>
        <w:t>a lý</w:t>
      </w:r>
      <w:bookmarkEnd w:id="142"/>
    </w:p>
    <w:p w14:paraId="1E28E58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w:t>
      </w:r>
      <w:r>
        <w:rPr>
          <w:rFonts w:eastAsia="Calibri"/>
          <w:position w:val="0"/>
          <w:szCs w:val="28"/>
          <w:lang w:val="vi-VN"/>
        </w:rPr>
        <w:t>ủ</w:t>
      </w:r>
      <w:r>
        <w:rPr>
          <w:rFonts w:eastAsia="Calibri"/>
          <w:position w:val="0"/>
          <w:szCs w:val="28"/>
          <w:lang w:val="vi-VN"/>
        </w:rPr>
        <w:t>a Vi</w:t>
      </w:r>
      <w:r>
        <w:rPr>
          <w:rFonts w:eastAsia="Calibri"/>
          <w:position w:val="0"/>
          <w:szCs w:val="28"/>
          <w:lang w:val="vi-VN"/>
        </w:rPr>
        <w:t>ệ</w:t>
      </w:r>
      <w:r>
        <w:rPr>
          <w:rFonts w:eastAsia="Calibri"/>
          <w:position w:val="0"/>
          <w:szCs w:val="28"/>
          <w:lang w:val="vi-VN"/>
        </w:rPr>
        <w:t>t Nam,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có quy</w:t>
      </w:r>
      <w:r>
        <w:rPr>
          <w:rFonts w:eastAsia="Calibri"/>
          <w:position w:val="0"/>
          <w:szCs w:val="28"/>
          <w:lang w:val="vi-VN"/>
        </w:rPr>
        <w:t>ề</w:t>
      </w:r>
      <w:r>
        <w:rPr>
          <w:rFonts w:eastAsia="Calibri"/>
          <w:position w:val="0"/>
          <w:szCs w:val="28"/>
          <w:lang w:val="vi-VN"/>
        </w:rPr>
        <w:t>n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(sau đây g</w:t>
      </w:r>
      <w:r>
        <w:rPr>
          <w:rFonts w:eastAsia="Calibri"/>
          <w:position w:val="0"/>
          <w:szCs w:val="28"/>
          <w:lang w:val="vi-VN"/>
        </w:rPr>
        <w:t>ọ</w:t>
      </w:r>
      <w:r>
        <w:rPr>
          <w:rFonts w:eastAsia="Calibri"/>
          <w:position w:val="0"/>
          <w:szCs w:val="28"/>
          <w:lang w:val="vi-VN"/>
        </w:rPr>
        <w:t>i là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121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bao g</w:t>
      </w:r>
      <w:r>
        <w:rPr>
          <w:rFonts w:eastAsia="Calibri"/>
          <w:position w:val="0"/>
          <w:szCs w:val="28"/>
          <w:lang w:val="vi-VN"/>
        </w:rPr>
        <w:t>ồ</w:t>
      </w:r>
      <w:r>
        <w:rPr>
          <w:rFonts w:eastAsia="Calibri"/>
          <w:position w:val="0"/>
          <w:szCs w:val="28"/>
          <w:lang w:val="vi-VN"/>
        </w:rPr>
        <w:t>m:</w:t>
      </w:r>
    </w:p>
    <w:p w14:paraId="21FAEEC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a)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nơi có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 xml:space="preserve">a </w:t>
      </w:r>
      <w:r>
        <w:rPr>
          <w:rFonts w:eastAsia="Calibri"/>
          <w:position w:val="0"/>
          <w:szCs w:val="28"/>
          <w:lang w:val="vi-VN"/>
        </w:rPr>
        <w:t xml:space="preserve">lý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thu</w:t>
      </w:r>
      <w:r>
        <w:rPr>
          <w:rFonts w:eastAsia="Calibri"/>
          <w:position w:val="0"/>
          <w:szCs w:val="28"/>
          <w:lang w:val="vi-VN"/>
        </w:rPr>
        <w:t>ộ</w:t>
      </w:r>
      <w:r>
        <w:rPr>
          <w:rFonts w:eastAsia="Calibri"/>
          <w:position w:val="0"/>
          <w:szCs w:val="28"/>
          <w:lang w:val="vi-VN"/>
        </w:rPr>
        <w:t>c m</w:t>
      </w:r>
      <w:r>
        <w:rPr>
          <w:rFonts w:eastAsia="Calibri"/>
          <w:position w:val="0"/>
          <w:szCs w:val="28"/>
          <w:lang w:val="vi-VN"/>
        </w:rPr>
        <w:t>ộ</w:t>
      </w:r>
      <w:r>
        <w:rPr>
          <w:rFonts w:eastAsia="Calibri"/>
          <w:position w:val="0"/>
          <w:szCs w:val="28"/>
          <w:lang w:val="vi-VN"/>
        </w:rPr>
        <w:t>t đ</w:t>
      </w:r>
      <w:r>
        <w:rPr>
          <w:rFonts w:eastAsia="Calibri"/>
          <w:position w:val="0"/>
          <w:szCs w:val="28"/>
          <w:lang w:val="vi-VN"/>
        </w:rPr>
        <w:t>ị</w:t>
      </w:r>
      <w:r>
        <w:rPr>
          <w:rFonts w:eastAsia="Calibri"/>
          <w:position w:val="0"/>
          <w:szCs w:val="28"/>
          <w:lang w:val="vi-VN"/>
        </w:rPr>
        <w:t>a phương;</w:t>
      </w:r>
    </w:p>
    <w:p w14:paraId="32A6DD4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b)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là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theo u</w:t>
      </w:r>
      <w:r>
        <w:rPr>
          <w:rFonts w:eastAsia="Calibri"/>
          <w:position w:val="0"/>
          <w:szCs w:val="28"/>
          <w:lang w:val="vi-VN"/>
        </w:rPr>
        <w:t>ỷ</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các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khác nơi có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a l</w:t>
      </w:r>
      <w:r>
        <w:rPr>
          <w:rFonts w:eastAsia="Calibri"/>
          <w:position w:val="0"/>
          <w:szCs w:val="28"/>
          <w:lang w:val="vi-VN"/>
        </w:rPr>
        <w:t xml:space="preserve">ý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thu</w:t>
      </w:r>
      <w:r>
        <w:rPr>
          <w:rFonts w:eastAsia="Calibri"/>
          <w:position w:val="0"/>
          <w:szCs w:val="28"/>
          <w:lang w:val="vi-VN"/>
        </w:rPr>
        <w:t>ộ</w:t>
      </w:r>
      <w:r>
        <w:rPr>
          <w:rFonts w:eastAsia="Calibri"/>
          <w:position w:val="0"/>
          <w:szCs w:val="28"/>
          <w:lang w:val="vi-VN"/>
        </w:rPr>
        <w:t>c nhi</w:t>
      </w:r>
      <w:r>
        <w:rPr>
          <w:rFonts w:eastAsia="Calibri"/>
          <w:position w:val="0"/>
          <w:szCs w:val="28"/>
          <w:lang w:val="vi-VN"/>
        </w:rPr>
        <w:t>ề</w:t>
      </w:r>
      <w:r>
        <w:rPr>
          <w:rFonts w:eastAsia="Calibri"/>
          <w:position w:val="0"/>
          <w:szCs w:val="28"/>
          <w:lang w:val="vi-VN"/>
        </w:rPr>
        <w:t>u đ</w:t>
      </w:r>
      <w:r>
        <w:rPr>
          <w:rFonts w:eastAsia="Calibri"/>
          <w:position w:val="0"/>
          <w:szCs w:val="28"/>
          <w:lang w:val="vi-VN"/>
        </w:rPr>
        <w:t>ị</w:t>
      </w:r>
      <w:r>
        <w:rPr>
          <w:rFonts w:eastAsia="Calibri"/>
          <w:position w:val="0"/>
          <w:szCs w:val="28"/>
          <w:lang w:val="vi-VN"/>
        </w:rPr>
        <w:t>a phương;</w:t>
      </w:r>
    </w:p>
    <w:p w14:paraId="46839AE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t xml:space="preserve">c) </w:t>
      </w:r>
      <w:r>
        <w:rPr>
          <w:rFonts w:eastAsia="Calibri"/>
          <w:spacing w:val="4"/>
          <w:position w:val="0"/>
          <w:szCs w:val="28"/>
          <w:lang w:val="vi-VN"/>
        </w:rPr>
        <w:t>Ủ</w:t>
      </w:r>
      <w:r>
        <w:rPr>
          <w:rFonts w:eastAsia="Calibri"/>
          <w:spacing w:val="4"/>
          <w:position w:val="0"/>
          <w:szCs w:val="28"/>
          <w:lang w:val="vi-VN"/>
        </w:rPr>
        <w:t>y ban nhân dân huy</w:t>
      </w:r>
      <w:r>
        <w:rPr>
          <w:rFonts w:eastAsia="Calibri"/>
          <w:spacing w:val="4"/>
          <w:position w:val="0"/>
          <w:szCs w:val="28"/>
          <w:lang w:val="vi-VN"/>
        </w:rPr>
        <w:t>ệ</w:t>
      </w:r>
      <w:r>
        <w:rPr>
          <w:rFonts w:eastAsia="Calibri"/>
          <w:spacing w:val="4"/>
          <w:position w:val="0"/>
          <w:szCs w:val="28"/>
          <w:lang w:val="vi-VN"/>
        </w:rPr>
        <w:t>n, qu</w:t>
      </w:r>
      <w:r>
        <w:rPr>
          <w:rFonts w:eastAsia="Calibri"/>
          <w:spacing w:val="4"/>
          <w:position w:val="0"/>
          <w:szCs w:val="28"/>
          <w:lang w:val="vi-VN"/>
        </w:rPr>
        <w:t>ậ</w:t>
      </w:r>
      <w:r>
        <w:rPr>
          <w:rFonts w:eastAsia="Calibri"/>
          <w:spacing w:val="4"/>
          <w:position w:val="0"/>
          <w:szCs w:val="28"/>
          <w:lang w:val="vi-VN"/>
        </w:rPr>
        <w:t>n, th</w:t>
      </w:r>
      <w:r>
        <w:rPr>
          <w:rFonts w:eastAsia="Calibri"/>
          <w:spacing w:val="4"/>
          <w:position w:val="0"/>
          <w:szCs w:val="28"/>
          <w:lang w:val="vi-VN"/>
        </w:rPr>
        <w:t>ị</w:t>
      </w:r>
      <w:r>
        <w:rPr>
          <w:rFonts w:eastAsia="Calibri"/>
          <w:spacing w:val="4"/>
          <w:position w:val="0"/>
          <w:szCs w:val="28"/>
          <w:lang w:val="vi-VN"/>
        </w:rPr>
        <w:t xml:space="preserve"> xã, thành ph</w:t>
      </w:r>
      <w:r>
        <w:rPr>
          <w:rFonts w:eastAsia="Calibri"/>
          <w:spacing w:val="4"/>
          <w:position w:val="0"/>
          <w:szCs w:val="28"/>
          <w:lang w:val="vi-VN"/>
        </w:rPr>
        <w:t>ố</w:t>
      </w:r>
      <w:r>
        <w:rPr>
          <w:rFonts w:eastAsia="Calibri"/>
          <w:spacing w:val="4"/>
          <w:position w:val="0"/>
          <w:szCs w:val="28"/>
          <w:lang w:val="vi-VN"/>
        </w:rPr>
        <w:t xml:space="preserve"> thu</w:t>
      </w:r>
      <w:r>
        <w:rPr>
          <w:rFonts w:eastAsia="Calibri"/>
          <w:spacing w:val="4"/>
          <w:position w:val="0"/>
          <w:szCs w:val="28"/>
          <w:lang w:val="vi-VN"/>
        </w:rPr>
        <w:t>ộ</w:t>
      </w:r>
      <w:r>
        <w:rPr>
          <w:rFonts w:eastAsia="Calibri"/>
          <w:spacing w:val="4"/>
          <w:position w:val="0"/>
          <w:szCs w:val="28"/>
          <w:lang w:val="vi-VN"/>
        </w:rPr>
        <w:t>c t</w:t>
      </w:r>
      <w:r>
        <w:rPr>
          <w:rFonts w:eastAsia="Calibri"/>
          <w:spacing w:val="4"/>
          <w:position w:val="0"/>
          <w:szCs w:val="28"/>
          <w:lang w:val="vi-VN"/>
        </w:rPr>
        <w:t>ỉ</w:t>
      </w:r>
      <w:r>
        <w:rPr>
          <w:rFonts w:eastAsia="Calibri"/>
          <w:spacing w:val="4"/>
          <w:position w:val="0"/>
          <w:szCs w:val="28"/>
          <w:lang w:val="vi-VN"/>
        </w:rPr>
        <w:t>nh, thành ph</w:t>
      </w:r>
      <w:r>
        <w:rPr>
          <w:rFonts w:eastAsia="Calibri"/>
          <w:spacing w:val="4"/>
          <w:position w:val="0"/>
          <w:szCs w:val="28"/>
          <w:lang w:val="vi-VN"/>
        </w:rPr>
        <w:t>ố</w:t>
      </w:r>
      <w:r>
        <w:rPr>
          <w:rFonts w:eastAsia="Calibri"/>
          <w:spacing w:val="4"/>
          <w:position w:val="0"/>
          <w:szCs w:val="28"/>
          <w:lang w:val="vi-VN"/>
        </w:rPr>
        <w:t xml:space="preserve"> tr</w:t>
      </w:r>
      <w:r>
        <w:rPr>
          <w:rFonts w:eastAsia="Calibri"/>
          <w:spacing w:val="4"/>
          <w:position w:val="0"/>
          <w:szCs w:val="28"/>
          <w:lang w:val="vi-VN"/>
        </w:rPr>
        <w:t>ự</w:t>
      </w:r>
      <w:r>
        <w:rPr>
          <w:rFonts w:eastAsia="Calibri"/>
          <w:spacing w:val="4"/>
          <w:position w:val="0"/>
          <w:szCs w:val="28"/>
          <w:lang w:val="vi-VN"/>
        </w:rPr>
        <w:t>c thu</w:t>
      </w:r>
      <w:r>
        <w:rPr>
          <w:rFonts w:eastAsia="Calibri"/>
          <w:spacing w:val="4"/>
          <w:position w:val="0"/>
          <w:szCs w:val="28"/>
          <w:lang w:val="vi-VN"/>
        </w:rPr>
        <w:t>ộ</w:t>
      </w:r>
      <w:r>
        <w:rPr>
          <w:rFonts w:eastAsia="Calibri"/>
          <w:spacing w:val="4"/>
          <w:position w:val="0"/>
          <w:szCs w:val="28"/>
          <w:lang w:val="vi-VN"/>
        </w:rPr>
        <w:t>c trung ương, cơ quan chuyên môn thu</w:t>
      </w:r>
      <w:r>
        <w:rPr>
          <w:rFonts w:eastAsia="Calibri"/>
          <w:spacing w:val="4"/>
          <w:position w:val="0"/>
          <w:szCs w:val="28"/>
          <w:lang w:val="vi-VN"/>
        </w:rPr>
        <w:t>ộ</w:t>
      </w:r>
      <w:r>
        <w:rPr>
          <w:rFonts w:eastAsia="Calibri"/>
          <w:spacing w:val="4"/>
          <w:position w:val="0"/>
          <w:szCs w:val="28"/>
          <w:lang w:val="vi-VN"/>
        </w:rPr>
        <w:t xml:space="preserve">c </w:t>
      </w:r>
      <w:r>
        <w:rPr>
          <w:rFonts w:eastAsia="Calibri"/>
          <w:spacing w:val="4"/>
          <w:position w:val="0"/>
          <w:szCs w:val="28"/>
          <w:lang w:val="vi-VN"/>
        </w:rPr>
        <w:t>Ủ</w:t>
      </w:r>
      <w:r>
        <w:rPr>
          <w:rFonts w:eastAsia="Calibri"/>
          <w:spacing w:val="4"/>
          <w:position w:val="0"/>
          <w:szCs w:val="28"/>
          <w:lang w:val="vi-VN"/>
        </w:rPr>
        <w:t>y ban nhân dân t</w:t>
      </w:r>
      <w:r>
        <w:rPr>
          <w:rFonts w:eastAsia="Calibri"/>
          <w:spacing w:val="4"/>
          <w:position w:val="0"/>
          <w:szCs w:val="28"/>
          <w:lang w:val="vi-VN"/>
        </w:rPr>
        <w:t>ỉ</w:t>
      </w:r>
      <w:r>
        <w:rPr>
          <w:rFonts w:eastAsia="Calibri"/>
          <w:spacing w:val="4"/>
          <w:position w:val="0"/>
          <w:szCs w:val="28"/>
          <w:lang w:val="vi-VN"/>
        </w:rPr>
        <w:t>nh</w:t>
      </w:r>
      <w:r>
        <w:rPr>
          <w:rFonts w:eastAsia="Calibri"/>
          <w:position w:val="0"/>
          <w:szCs w:val="28"/>
          <w:lang w:val="vi-VN"/>
        </w:rPr>
        <w:t xml:space="preserve">, </w:t>
      </w:r>
      <w:r>
        <w:rPr>
          <w:rFonts w:eastAsia="Calibri"/>
          <w:position w:val="0"/>
          <w:szCs w:val="28"/>
          <w:lang w:val="vi-VN"/>
        </w:rPr>
        <w:lastRenderedPageBreak/>
        <w:t>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 xml:space="preserve">c trung </w:t>
      </w:r>
      <w:r>
        <w:rPr>
          <w:rFonts w:eastAsia="Calibri"/>
          <w:position w:val="0"/>
          <w:szCs w:val="28"/>
          <w:lang w:val="vi-VN"/>
        </w:rPr>
        <w:t>ương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phân c</w:t>
      </w:r>
      <w:r>
        <w:rPr>
          <w:rFonts w:eastAsia="Calibri"/>
          <w:position w:val="0"/>
          <w:szCs w:val="28"/>
          <w:lang w:val="vi-VN"/>
        </w:rPr>
        <w:t>ấ</w:t>
      </w:r>
      <w:r>
        <w:rPr>
          <w:rFonts w:eastAsia="Calibri"/>
          <w:position w:val="0"/>
          <w:szCs w:val="28"/>
          <w:lang w:val="vi-VN"/>
        </w:rPr>
        <w:t xml:space="preserve">p,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41D9520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Ủ</w:t>
      </w:r>
      <w:r>
        <w:rPr>
          <w:rFonts w:eastAsia="Calibri"/>
          <w:position w:val="0"/>
          <w:szCs w:val="28"/>
          <w:lang w:val="vi-VN"/>
        </w:rPr>
        <w:t>y ban nhân dân các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trao quy</w:t>
      </w:r>
      <w:r>
        <w:rPr>
          <w:rFonts w:eastAsia="Calibri"/>
          <w:position w:val="0"/>
          <w:szCs w:val="28"/>
          <w:lang w:val="vi-VN"/>
        </w:rPr>
        <w:t>ề</w:t>
      </w:r>
      <w:r>
        <w:rPr>
          <w:rFonts w:eastAsia="Calibri"/>
          <w:position w:val="0"/>
          <w:szCs w:val="28"/>
          <w:lang w:val="vi-VN"/>
        </w:rPr>
        <w:t>n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w:t>
      </w:r>
      <w:r>
        <w:rPr>
          <w:rFonts w:eastAsia="Calibri"/>
          <w:position w:val="0"/>
          <w:szCs w:val="28"/>
          <w:lang w:val="vi-VN"/>
        </w:rPr>
        <w:t>ớ</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ó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cho quy</w:t>
      </w:r>
      <w:r>
        <w:rPr>
          <w:rFonts w:eastAsia="Calibri"/>
          <w:position w:val="0"/>
          <w:szCs w:val="28"/>
          <w:lang w:val="vi-VN"/>
        </w:rPr>
        <w:t>ề</w:t>
      </w:r>
      <w:r>
        <w:rPr>
          <w:rFonts w:eastAsia="Calibri"/>
          <w:position w:val="0"/>
          <w:szCs w:val="28"/>
          <w:lang w:val="vi-VN"/>
        </w:rPr>
        <w:t>n l</w:t>
      </w:r>
      <w:r>
        <w:rPr>
          <w:rFonts w:eastAsia="Calibri"/>
          <w:position w:val="0"/>
          <w:szCs w:val="28"/>
          <w:lang w:val="vi-VN"/>
        </w:rPr>
        <w:t>ợ</w:t>
      </w:r>
      <w:r>
        <w:rPr>
          <w:rFonts w:eastAsia="Calibri"/>
          <w:position w:val="0"/>
          <w:szCs w:val="28"/>
          <w:lang w:val="vi-VN"/>
        </w:rPr>
        <w:t>i c</w:t>
      </w:r>
      <w:r>
        <w:rPr>
          <w:rFonts w:eastAsia="Calibri"/>
          <w:position w:val="0"/>
          <w:szCs w:val="28"/>
          <w:lang w:val="vi-VN"/>
        </w:rPr>
        <w:t>ủ</w:t>
      </w:r>
      <w:r>
        <w:rPr>
          <w:rFonts w:eastAsia="Calibri"/>
          <w:position w:val="0"/>
          <w:szCs w:val="28"/>
          <w:lang w:val="vi-VN"/>
        </w:rPr>
        <w:t>a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đư</w:t>
      </w:r>
      <w:r>
        <w:rPr>
          <w:rFonts w:eastAsia="Calibri"/>
          <w:position w:val="0"/>
          <w:szCs w:val="28"/>
          <w:lang w:val="vi-VN"/>
        </w:rPr>
        <w:t>ợ</w:t>
      </w:r>
      <w:r>
        <w:rPr>
          <w:rFonts w:eastAsia="Calibri"/>
          <w:position w:val="0"/>
          <w:szCs w:val="28"/>
          <w:lang w:val="vi-VN"/>
        </w:rPr>
        <w:t>c trao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u 121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492D8BE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có quy</w:t>
      </w:r>
      <w:r>
        <w:rPr>
          <w:rFonts w:eastAsia="Calibri"/>
          <w:position w:val="0"/>
          <w:szCs w:val="28"/>
          <w:lang w:val="vi-VN"/>
        </w:rPr>
        <w:t>ề</w:t>
      </w:r>
      <w:r>
        <w:rPr>
          <w:rFonts w:eastAsia="Calibri"/>
          <w:position w:val="0"/>
          <w:szCs w:val="28"/>
          <w:lang w:val="vi-VN"/>
        </w:rPr>
        <w:t>n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d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đư</w:t>
      </w:r>
      <w:r>
        <w:rPr>
          <w:rFonts w:eastAsia="Calibri"/>
          <w:position w:val="0"/>
          <w:szCs w:val="28"/>
          <w:lang w:val="vi-VN"/>
        </w:rPr>
        <w:t>ợ</w:t>
      </w:r>
      <w:r>
        <w:rPr>
          <w:rFonts w:eastAsia="Calibri"/>
          <w:position w:val="0"/>
          <w:szCs w:val="28"/>
          <w:lang w:val="vi-VN"/>
        </w:rPr>
        <w:t>c p</w:t>
      </w:r>
      <w:r>
        <w:rPr>
          <w:rFonts w:eastAsia="Calibri"/>
          <w:position w:val="0"/>
          <w:szCs w:val="28"/>
          <w:lang w:val="vi-VN"/>
        </w:rPr>
        <w:t>hép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 xml:space="preserve">i </w:t>
      </w:r>
      <w:r>
        <w:rPr>
          <w:rFonts w:eastAsia="Calibri"/>
          <w:spacing w:val="-6"/>
          <w:position w:val="0"/>
          <w:szCs w:val="28"/>
          <w:lang w:val="vi-VN"/>
        </w:rPr>
        <w:t>ch</w:t>
      </w:r>
      <w:r>
        <w:rPr>
          <w:rFonts w:eastAsia="Calibri"/>
          <w:spacing w:val="-6"/>
          <w:position w:val="0"/>
          <w:szCs w:val="28"/>
          <w:lang w:val="vi-VN"/>
        </w:rPr>
        <w:t>ỉ</w:t>
      </w:r>
      <w:r>
        <w:rPr>
          <w:rFonts w:eastAsia="Calibri"/>
          <w:spacing w:val="-6"/>
          <w:position w:val="0"/>
          <w:szCs w:val="28"/>
          <w:lang w:val="vi-VN"/>
        </w:rPr>
        <w:t xml:space="preserve"> d</w:t>
      </w:r>
      <w:r>
        <w:rPr>
          <w:rFonts w:eastAsia="Calibri"/>
          <w:spacing w:val="-6"/>
          <w:position w:val="0"/>
          <w:szCs w:val="28"/>
          <w:lang w:val="vi-VN"/>
        </w:rPr>
        <w:t>ẫ</w:t>
      </w:r>
      <w:r>
        <w:rPr>
          <w:rFonts w:eastAsia="Calibri"/>
          <w:spacing w:val="-6"/>
          <w:position w:val="0"/>
          <w:szCs w:val="28"/>
          <w:lang w:val="vi-VN"/>
        </w:rPr>
        <w:t>n đ</w:t>
      </w:r>
      <w:r>
        <w:rPr>
          <w:rFonts w:eastAsia="Calibri"/>
          <w:spacing w:val="-6"/>
          <w:position w:val="0"/>
          <w:szCs w:val="28"/>
          <w:lang w:val="vi-VN"/>
        </w:rPr>
        <w:t>ị</w:t>
      </w:r>
      <w:r>
        <w:rPr>
          <w:rFonts w:eastAsia="Calibri"/>
          <w:spacing w:val="-6"/>
          <w:position w:val="0"/>
          <w:szCs w:val="28"/>
          <w:lang w:val="vi-VN"/>
        </w:rPr>
        <w:t>a lý quy đ</w:t>
      </w:r>
      <w:r>
        <w:rPr>
          <w:rFonts w:eastAsia="Calibri"/>
          <w:spacing w:val="-6"/>
          <w:position w:val="0"/>
          <w:szCs w:val="28"/>
          <w:lang w:val="vi-VN"/>
        </w:rPr>
        <w:t>ị</w:t>
      </w:r>
      <w:r>
        <w:rPr>
          <w:rFonts w:eastAsia="Calibri"/>
          <w:spacing w:val="-6"/>
          <w:position w:val="0"/>
          <w:szCs w:val="28"/>
          <w:lang w:val="vi-VN"/>
        </w:rPr>
        <w:t>nh t</w:t>
      </w:r>
      <w:r>
        <w:rPr>
          <w:rFonts w:eastAsia="Calibri"/>
          <w:spacing w:val="-6"/>
          <w:position w:val="0"/>
          <w:szCs w:val="28"/>
          <w:lang w:val="vi-VN"/>
        </w:rPr>
        <w:t>ạ</w:t>
      </w:r>
      <w:r>
        <w:rPr>
          <w:rFonts w:eastAsia="Calibri"/>
          <w:spacing w:val="-6"/>
          <w:position w:val="0"/>
          <w:szCs w:val="28"/>
          <w:lang w:val="vi-VN"/>
        </w:rPr>
        <w:t>i kho</w:t>
      </w:r>
      <w:r>
        <w:rPr>
          <w:rFonts w:eastAsia="Calibri"/>
          <w:spacing w:val="-6"/>
          <w:position w:val="0"/>
          <w:szCs w:val="28"/>
          <w:lang w:val="vi-VN"/>
        </w:rPr>
        <w:t>ả</w:t>
      </w:r>
      <w:r>
        <w:rPr>
          <w:rFonts w:eastAsia="Calibri"/>
          <w:spacing w:val="-6"/>
          <w:position w:val="0"/>
          <w:szCs w:val="28"/>
          <w:lang w:val="vi-VN"/>
        </w:rPr>
        <w:t>n 2 Đi</w:t>
      </w:r>
      <w:r>
        <w:rPr>
          <w:rFonts w:eastAsia="Calibri"/>
          <w:spacing w:val="-6"/>
          <w:position w:val="0"/>
          <w:szCs w:val="28"/>
          <w:lang w:val="vi-VN"/>
        </w:rPr>
        <w:t>ề</w:t>
      </w:r>
      <w:r>
        <w:rPr>
          <w:rFonts w:eastAsia="Calibri"/>
          <w:spacing w:val="-6"/>
          <w:position w:val="0"/>
          <w:szCs w:val="28"/>
          <w:lang w:val="vi-VN"/>
        </w:rPr>
        <w:t>u 123 và Đi</w:t>
      </w:r>
      <w:r>
        <w:rPr>
          <w:rFonts w:eastAsia="Calibri"/>
          <w:spacing w:val="-6"/>
          <w:position w:val="0"/>
          <w:szCs w:val="28"/>
          <w:lang w:val="vi-VN"/>
        </w:rPr>
        <w:t>ề</w:t>
      </w:r>
      <w:r>
        <w:rPr>
          <w:rFonts w:eastAsia="Calibri"/>
          <w:spacing w:val="-6"/>
          <w:position w:val="0"/>
          <w:szCs w:val="28"/>
          <w:lang w:val="vi-VN"/>
        </w:rPr>
        <w:t>u 198 c</w:t>
      </w:r>
      <w:r>
        <w:rPr>
          <w:rFonts w:eastAsia="Calibri"/>
          <w:spacing w:val="-6"/>
          <w:position w:val="0"/>
          <w:szCs w:val="28"/>
          <w:lang w:val="vi-VN"/>
        </w:rPr>
        <w:t>ủ</w:t>
      </w:r>
      <w:r>
        <w:rPr>
          <w:rFonts w:eastAsia="Calibri"/>
          <w:spacing w:val="-6"/>
          <w:position w:val="0"/>
          <w:szCs w:val="28"/>
          <w:lang w:val="vi-VN"/>
        </w:rPr>
        <w:t>a Lu</w:t>
      </w:r>
      <w:r>
        <w:rPr>
          <w:rFonts w:eastAsia="Calibri"/>
          <w:spacing w:val="-6"/>
          <w:position w:val="0"/>
          <w:szCs w:val="28"/>
          <w:lang w:val="vi-VN"/>
        </w:rPr>
        <w:t>ậ</w:t>
      </w:r>
      <w:r>
        <w:rPr>
          <w:rFonts w:eastAsia="Calibri"/>
          <w:spacing w:val="-6"/>
          <w:position w:val="0"/>
          <w:szCs w:val="28"/>
          <w:lang w:val="vi-VN"/>
        </w:rPr>
        <w:t>t 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 trí tu</w:t>
      </w:r>
      <w:r>
        <w:rPr>
          <w:rFonts w:eastAsia="Calibri"/>
          <w:spacing w:val="-6"/>
          <w:position w:val="0"/>
          <w:szCs w:val="28"/>
          <w:lang w:val="vi-VN"/>
        </w:rPr>
        <w:t>ệ</w:t>
      </w:r>
      <w:r>
        <w:rPr>
          <w:rFonts w:eastAsia="Calibri"/>
          <w:spacing w:val="-6"/>
          <w:position w:val="0"/>
          <w:szCs w:val="28"/>
          <w:lang w:val="vi-VN"/>
        </w:rPr>
        <w:t>.</w:t>
      </w:r>
    </w:p>
    <w:p w14:paraId="735DB65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w:t>
      </w:r>
      <w:r>
        <w:rPr>
          <w:rFonts w:eastAsia="Calibri"/>
          <w:position w:val="0"/>
          <w:szCs w:val="28"/>
          <w:lang w:val="vi-VN"/>
        </w:rPr>
        <w:t>ủ</w:t>
      </w:r>
      <w:r>
        <w:rPr>
          <w:rFonts w:eastAsia="Calibri"/>
          <w:position w:val="0"/>
          <w:szCs w:val="28"/>
          <w:lang w:val="vi-VN"/>
        </w:rPr>
        <w:t>a nư</w:t>
      </w:r>
      <w:r>
        <w:rPr>
          <w:rFonts w:eastAsia="Calibri"/>
          <w:position w:val="0"/>
          <w:szCs w:val="28"/>
          <w:lang w:val="vi-VN"/>
        </w:rPr>
        <w:t>ớ</w:t>
      </w:r>
      <w:r>
        <w:rPr>
          <w:rFonts w:eastAsia="Calibri"/>
          <w:position w:val="0"/>
          <w:szCs w:val="28"/>
          <w:lang w:val="vi-VN"/>
        </w:rPr>
        <w:t>c ngoài,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đư</w:t>
      </w:r>
      <w:r>
        <w:rPr>
          <w:rFonts w:eastAsia="Calibri"/>
          <w:position w:val="0"/>
          <w:szCs w:val="28"/>
          <w:lang w:val="vi-VN"/>
        </w:rPr>
        <w:t>ợ</w:t>
      </w:r>
      <w:r>
        <w:rPr>
          <w:rFonts w:eastAsia="Calibri"/>
          <w:position w:val="0"/>
          <w:szCs w:val="28"/>
          <w:lang w:val="vi-VN"/>
        </w:rPr>
        <w:t>c phép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 c</w:t>
      </w:r>
      <w:r>
        <w:rPr>
          <w:rFonts w:eastAsia="Calibri"/>
          <w:position w:val="0"/>
          <w:szCs w:val="28"/>
          <w:lang w:val="vi-VN"/>
        </w:rPr>
        <w:t>ủ</w:t>
      </w:r>
      <w:r>
        <w:rPr>
          <w:rFonts w:eastAsia="Calibri"/>
          <w:position w:val="0"/>
          <w:szCs w:val="28"/>
          <w:lang w:val="vi-VN"/>
        </w:rPr>
        <w:t>a nư</w:t>
      </w:r>
      <w:r>
        <w:rPr>
          <w:rFonts w:eastAsia="Calibri"/>
          <w:position w:val="0"/>
          <w:szCs w:val="28"/>
          <w:lang w:val="vi-VN"/>
        </w:rPr>
        <w:t>ớ</w:t>
      </w:r>
      <w:r>
        <w:rPr>
          <w:rFonts w:eastAsia="Calibri"/>
          <w:position w:val="0"/>
          <w:szCs w:val="28"/>
          <w:lang w:val="vi-VN"/>
        </w:rPr>
        <w:t>c xu</w:t>
      </w:r>
      <w:r>
        <w:rPr>
          <w:rFonts w:eastAsia="Calibri"/>
          <w:position w:val="0"/>
          <w:szCs w:val="28"/>
          <w:lang w:val="vi-VN"/>
        </w:rPr>
        <w:t>ấ</w:t>
      </w:r>
      <w:r>
        <w:rPr>
          <w:rFonts w:eastAsia="Calibri"/>
          <w:position w:val="0"/>
          <w:szCs w:val="28"/>
          <w:lang w:val="vi-VN"/>
        </w:rPr>
        <w:t>t x</w:t>
      </w:r>
      <w:r>
        <w:rPr>
          <w:rFonts w:eastAsia="Calibri"/>
          <w:position w:val="0"/>
          <w:szCs w:val="28"/>
          <w:lang w:val="vi-VN"/>
        </w:rPr>
        <w:t>ứ</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đó.</w:t>
      </w:r>
    </w:p>
    <w:p w14:paraId="6D295776" w14:textId="77777777" w:rsidR="004C1F96" w:rsidRDefault="007C7542">
      <w:pPr>
        <w:pStyle w:val="Heading4"/>
        <w:spacing w:before="100" w:after="40"/>
      </w:pPr>
      <w:bookmarkStart w:id="143" w:name="_Toc116171013"/>
      <w:bookmarkStart w:id="144" w:name="_Toc119684792"/>
      <w:r>
        <w:t>Đi</w:t>
      </w:r>
      <w:r>
        <w:t>ề</w:t>
      </w:r>
      <w:r>
        <w:t>u 38. Th</w:t>
      </w:r>
      <w:r>
        <w:t>ự</w:t>
      </w:r>
      <w:r>
        <w:t>c hi</w:t>
      </w:r>
      <w:r>
        <w:t>ệ</w:t>
      </w:r>
      <w:r>
        <w:t>n quy</w:t>
      </w:r>
      <w:r>
        <w:t>ề</w:t>
      </w:r>
      <w:r>
        <w:t>n qu</w:t>
      </w:r>
      <w:r>
        <w:t>ả</w:t>
      </w:r>
      <w:r>
        <w:t>n lý ch</w:t>
      </w:r>
      <w:r>
        <w:t>ỉ</w:t>
      </w:r>
      <w:r>
        <w:t xml:space="preserve"> d</w:t>
      </w:r>
      <w:r>
        <w:t>ẫ</w:t>
      </w:r>
      <w:r>
        <w:t>n đ</w:t>
      </w:r>
      <w:r>
        <w:t>ị</w:t>
      </w:r>
      <w:r>
        <w:t>a lý c</w:t>
      </w:r>
      <w:r>
        <w:t>ủ</w:t>
      </w:r>
      <w:r>
        <w:t xml:space="preserve">a </w:t>
      </w:r>
      <w:bookmarkEnd w:id="143"/>
      <w:r>
        <w:t>t</w:t>
      </w:r>
      <w:r>
        <w:t>ổ</w:t>
      </w:r>
      <w:r>
        <w:t xml:space="preserve"> ch</w:t>
      </w:r>
      <w:r>
        <w:t>ứ</w:t>
      </w:r>
      <w:r>
        <w:t>c qu</w:t>
      </w:r>
      <w:r>
        <w:t>ả</w:t>
      </w:r>
      <w:r>
        <w:t>n lý ch</w:t>
      </w:r>
      <w:r>
        <w:t>ỉ</w:t>
      </w:r>
      <w:r>
        <w:t xml:space="preserve"> d</w:t>
      </w:r>
      <w:r>
        <w:t>ẫ</w:t>
      </w:r>
      <w:r>
        <w:t>n đ</w:t>
      </w:r>
      <w:r>
        <w:t>ị</w:t>
      </w:r>
      <w:r>
        <w:t>a lý</w:t>
      </w:r>
      <w:bookmarkEnd w:id="144"/>
    </w:p>
    <w:p w14:paraId="660D2FB1"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37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có trách nhi</w:t>
      </w:r>
      <w:r>
        <w:rPr>
          <w:rFonts w:eastAsia="Calibri"/>
          <w:position w:val="0"/>
          <w:szCs w:val="28"/>
          <w:lang w:val="vi-VN"/>
        </w:rPr>
        <w:t>ệ</w:t>
      </w:r>
      <w:r>
        <w:rPr>
          <w:rFonts w:eastAsia="Calibri"/>
          <w:position w:val="0"/>
          <w:szCs w:val="28"/>
          <w:lang w:val="vi-VN"/>
        </w:rPr>
        <w:t>m:</w:t>
      </w:r>
    </w:p>
    <w:p w14:paraId="22EB93D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Xây d</w:t>
      </w:r>
      <w:r>
        <w:rPr>
          <w:rFonts w:eastAsia="Calibri"/>
          <w:position w:val="0"/>
          <w:szCs w:val="28"/>
          <w:lang w:val="vi-VN"/>
        </w:rPr>
        <w:t>ự</w:t>
      </w:r>
      <w:r>
        <w:rPr>
          <w:rFonts w:eastAsia="Calibri"/>
          <w:position w:val="0"/>
          <w:szCs w:val="28"/>
          <w:lang w:val="vi-VN"/>
        </w:rPr>
        <w:t>ng và ban hành quy ch</w:t>
      </w:r>
      <w:r>
        <w:rPr>
          <w:rFonts w:eastAsia="Calibri"/>
          <w:position w:val="0"/>
          <w:szCs w:val="28"/>
          <w:lang w:val="vi-VN"/>
        </w:rPr>
        <w:t>ế</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4292455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ch</w:t>
      </w:r>
      <w:r>
        <w:rPr>
          <w:rFonts w:eastAsia="Calibri"/>
          <w:position w:val="0"/>
          <w:szCs w:val="28"/>
          <w:lang w:val="vi-VN"/>
        </w:rPr>
        <w:t>ế</w:t>
      </w:r>
      <w:r>
        <w:rPr>
          <w:rFonts w:eastAsia="Calibri"/>
          <w:position w:val="0"/>
          <w:szCs w:val="28"/>
          <w:lang w:val="vi-VN"/>
        </w:rPr>
        <w:t xml:space="preserve"> do mình ban hành; </w:t>
      </w:r>
    </w:p>
    <w:p w14:paraId="007BE07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L</w:t>
      </w:r>
      <w:r>
        <w:rPr>
          <w:rFonts w:eastAsia="Calibri"/>
          <w:position w:val="0"/>
          <w:szCs w:val="28"/>
          <w:lang w:val="vi-VN"/>
        </w:rPr>
        <w:t>ậ</w:t>
      </w:r>
      <w:r>
        <w:rPr>
          <w:rFonts w:eastAsia="Calibri"/>
          <w:position w:val="0"/>
          <w:szCs w:val="28"/>
          <w:lang w:val="vi-VN"/>
        </w:rPr>
        <w:t>p và công khai danh 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trên cơ s</w:t>
      </w:r>
      <w:r>
        <w:rPr>
          <w:rFonts w:eastAsia="Calibri"/>
          <w:position w:val="0"/>
          <w:szCs w:val="28"/>
          <w:lang w:val="vi-VN"/>
        </w:rPr>
        <w:t>ở</w:t>
      </w:r>
      <w:r>
        <w:rPr>
          <w:rFonts w:eastAsia="Calibri"/>
          <w:position w:val="0"/>
          <w:szCs w:val="28"/>
          <w:lang w:val="vi-VN"/>
        </w:rPr>
        <w:t xml:space="preserve"> thông báo c</w:t>
      </w:r>
      <w:r>
        <w:rPr>
          <w:rFonts w:eastAsia="Calibri"/>
          <w:position w:val="0"/>
          <w:szCs w:val="28"/>
          <w:lang w:val="vi-VN"/>
        </w:rPr>
        <w:t>ủ</w:t>
      </w:r>
      <w:r>
        <w:rPr>
          <w:rFonts w:eastAsia="Calibri"/>
          <w:position w:val="0"/>
          <w:szCs w:val="28"/>
          <w:lang w:val="vi-VN"/>
        </w:rPr>
        <w:t>a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cá </w:t>
      </w:r>
      <w:r>
        <w:rPr>
          <w:rFonts w:eastAsia="Calibri"/>
          <w:position w:val="0"/>
          <w:szCs w:val="28"/>
          <w:lang w:val="vi-VN"/>
        </w:rPr>
        <w:t>nhân đó. Danh 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ậ</w:t>
      </w:r>
      <w:r>
        <w:rPr>
          <w:rFonts w:eastAsia="Calibri"/>
          <w:position w:val="0"/>
          <w:szCs w:val="28"/>
          <w:lang w:val="vi-VN"/>
        </w:rPr>
        <w:t>p nh</w:t>
      </w:r>
      <w:r>
        <w:rPr>
          <w:rFonts w:eastAsia="Calibri"/>
          <w:position w:val="0"/>
          <w:szCs w:val="28"/>
          <w:lang w:val="vi-VN"/>
        </w:rPr>
        <w:t>ậ</w:t>
      </w:r>
      <w:r>
        <w:rPr>
          <w:rFonts w:eastAsia="Calibri"/>
          <w:position w:val="0"/>
          <w:szCs w:val="28"/>
          <w:lang w:val="vi-VN"/>
        </w:rPr>
        <w:t>t khi có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s</w:t>
      </w:r>
      <w:r>
        <w:rPr>
          <w:rFonts w:eastAsia="Calibri"/>
          <w:position w:val="0"/>
          <w:szCs w:val="28"/>
          <w:lang w:val="vi-VN"/>
        </w:rPr>
        <w:t>ự</w:t>
      </w:r>
      <w:r>
        <w:rPr>
          <w:rFonts w:eastAsia="Calibri"/>
          <w:position w:val="0"/>
          <w:szCs w:val="28"/>
          <w:lang w:val="vi-VN"/>
        </w:rPr>
        <w:t xml:space="preserve"> thay đ</w:t>
      </w:r>
      <w:r>
        <w:rPr>
          <w:rFonts w:eastAsia="Calibri"/>
          <w:position w:val="0"/>
          <w:szCs w:val="28"/>
          <w:lang w:val="vi-VN"/>
        </w:rPr>
        <w:t>ổ</w:t>
      </w:r>
      <w:r>
        <w:rPr>
          <w:rFonts w:eastAsia="Calibri"/>
          <w:position w:val="0"/>
          <w:szCs w:val="28"/>
          <w:lang w:val="vi-VN"/>
        </w:rPr>
        <w:t>i nào;</w:t>
      </w:r>
    </w:p>
    <w:p w14:paraId="2B5F33B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bi</w:t>
      </w:r>
      <w:r>
        <w:rPr>
          <w:rFonts w:eastAsia="Calibri"/>
          <w:position w:val="0"/>
          <w:szCs w:val="28"/>
          <w:lang w:val="vi-VN"/>
        </w:rPr>
        <w:t>ệ</w:t>
      </w:r>
      <w:r>
        <w:rPr>
          <w:rFonts w:eastAsia="Calibri"/>
          <w:position w:val="0"/>
          <w:szCs w:val="28"/>
          <w:lang w:val="vi-VN"/>
        </w:rPr>
        <w:t>n pháp đ</w:t>
      </w:r>
      <w:r>
        <w:rPr>
          <w:rFonts w:eastAsia="Calibri"/>
          <w:position w:val="0"/>
          <w:szCs w:val="28"/>
          <w:lang w:val="vi-VN"/>
        </w:rPr>
        <w:t>ể</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w:t>
      </w:r>
      <w:r>
        <w:rPr>
          <w:rFonts w:eastAsia="Calibri"/>
          <w:position w:val="0"/>
          <w:szCs w:val="28"/>
          <w:lang w:val="vi-VN"/>
        </w:rPr>
        <w:t>ủ</w:t>
      </w:r>
      <w:r>
        <w:rPr>
          <w:rFonts w:eastAsia="Calibri"/>
          <w:position w:val="0"/>
          <w:szCs w:val="28"/>
          <w:lang w:val="vi-VN"/>
        </w:rPr>
        <w:t>a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nh</w:t>
      </w:r>
      <w:r>
        <w:rPr>
          <w:rFonts w:eastAsia="Calibri"/>
          <w:position w:val="0"/>
          <w:szCs w:val="28"/>
          <w:lang w:val="vi-VN"/>
        </w:rPr>
        <w:t>ằ</w:t>
      </w:r>
      <w:r>
        <w:rPr>
          <w:rFonts w:eastAsia="Calibri"/>
          <w:position w:val="0"/>
          <w:szCs w:val="28"/>
          <w:lang w:val="vi-VN"/>
        </w:rPr>
        <w:t>m b</w:t>
      </w:r>
      <w:r>
        <w:rPr>
          <w:rFonts w:eastAsia="Calibri"/>
          <w:position w:val="0"/>
          <w:szCs w:val="28"/>
          <w:lang w:val="vi-VN"/>
        </w:rPr>
        <w:t>ả</w:t>
      </w:r>
      <w:r>
        <w:rPr>
          <w:rFonts w:eastAsia="Calibri"/>
          <w:position w:val="0"/>
          <w:szCs w:val="28"/>
          <w:lang w:val="vi-VN"/>
        </w:rPr>
        <w:t>o đ</w:t>
      </w:r>
      <w:r>
        <w:rPr>
          <w:rFonts w:eastAsia="Calibri"/>
          <w:position w:val="0"/>
          <w:szCs w:val="28"/>
          <w:lang w:val="vi-VN"/>
        </w:rPr>
        <w:t>ả</w:t>
      </w:r>
      <w:r>
        <w:rPr>
          <w:rFonts w:eastAsia="Calibri"/>
          <w:position w:val="0"/>
          <w:szCs w:val="28"/>
          <w:lang w:val="vi-VN"/>
        </w:rPr>
        <w:t>m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 xml:space="preserve">m đáp </w:t>
      </w:r>
      <w:r>
        <w:rPr>
          <w:rFonts w:eastAsia="Calibri"/>
          <w:position w:val="0"/>
          <w:szCs w:val="28"/>
          <w:lang w:val="vi-VN"/>
        </w:rPr>
        <w:t>ứ</w:t>
      </w:r>
      <w:r>
        <w:rPr>
          <w:rFonts w:eastAsia="Calibri"/>
          <w:position w:val="0"/>
          <w:szCs w:val="28"/>
          <w:lang w:val="vi-VN"/>
        </w:rPr>
        <w:t>ng các tiêu chu</w:t>
      </w:r>
      <w:r>
        <w:rPr>
          <w:rFonts w:eastAsia="Calibri"/>
          <w:position w:val="0"/>
          <w:szCs w:val="28"/>
          <w:lang w:val="vi-VN"/>
        </w:rPr>
        <w:t>ẩ</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tính ch</w:t>
      </w:r>
      <w:r>
        <w:rPr>
          <w:rFonts w:eastAsia="Calibri"/>
          <w:position w:val="0"/>
          <w:szCs w:val="28"/>
          <w:lang w:val="vi-VN"/>
        </w:rPr>
        <w:t>ấ</w:t>
      </w:r>
      <w:r>
        <w:rPr>
          <w:rFonts w:eastAsia="Calibri"/>
          <w:position w:val="0"/>
          <w:szCs w:val="28"/>
          <w:lang w:val="vi-VN"/>
        </w:rPr>
        <w:t>t, ch</w:t>
      </w:r>
      <w:r>
        <w:rPr>
          <w:rFonts w:eastAsia="Calibri"/>
          <w:position w:val="0"/>
          <w:szCs w:val="28"/>
          <w:lang w:val="vi-VN"/>
        </w:rPr>
        <w:t>ấ</w:t>
      </w:r>
      <w:r>
        <w:rPr>
          <w:rFonts w:eastAsia="Calibri"/>
          <w:position w:val="0"/>
          <w:szCs w:val="28"/>
          <w:lang w:val="vi-VN"/>
        </w:rPr>
        <w:t>t lư</w:t>
      </w:r>
      <w:r>
        <w:rPr>
          <w:rFonts w:eastAsia="Calibri"/>
          <w:position w:val="0"/>
          <w:szCs w:val="28"/>
          <w:lang w:val="vi-VN"/>
        </w:rPr>
        <w:t>ợ</w:t>
      </w:r>
      <w:r>
        <w:rPr>
          <w:rFonts w:eastAsia="Calibri"/>
          <w:position w:val="0"/>
          <w:szCs w:val="28"/>
          <w:lang w:val="vi-VN"/>
        </w:rPr>
        <w:t>ng đ</w:t>
      </w:r>
      <w:r>
        <w:rPr>
          <w:rFonts w:eastAsia="Calibri"/>
          <w:position w:val="0"/>
          <w:szCs w:val="28"/>
          <w:lang w:val="vi-VN"/>
        </w:rPr>
        <w:t>ặ</w:t>
      </w:r>
      <w:r>
        <w:rPr>
          <w:rFonts w:eastAsia="Calibri"/>
          <w:position w:val="0"/>
          <w:szCs w:val="28"/>
          <w:lang w:val="vi-VN"/>
        </w:rPr>
        <w:t xml:space="preserve">c thù, danh </w:t>
      </w:r>
      <w:r>
        <w:rPr>
          <w:rFonts w:eastAsia="Calibri"/>
          <w:spacing w:val="-6"/>
          <w:position w:val="0"/>
          <w:szCs w:val="28"/>
          <w:lang w:val="vi-VN"/>
        </w:rPr>
        <w:t>ti</w:t>
      </w:r>
      <w:r>
        <w:rPr>
          <w:rFonts w:eastAsia="Calibri"/>
          <w:spacing w:val="-6"/>
          <w:position w:val="0"/>
          <w:szCs w:val="28"/>
          <w:lang w:val="vi-VN"/>
        </w:rPr>
        <w:t>ế</w:t>
      </w:r>
      <w:r>
        <w:rPr>
          <w:rFonts w:eastAsia="Calibri"/>
          <w:spacing w:val="-6"/>
          <w:position w:val="0"/>
          <w:szCs w:val="28"/>
          <w:lang w:val="vi-VN"/>
        </w:rPr>
        <w:t>ng phù h</w:t>
      </w:r>
      <w:r>
        <w:rPr>
          <w:rFonts w:eastAsia="Calibri"/>
          <w:spacing w:val="-6"/>
          <w:position w:val="0"/>
          <w:szCs w:val="28"/>
          <w:lang w:val="vi-VN"/>
        </w:rPr>
        <w:t>ợ</w:t>
      </w:r>
      <w:r>
        <w:rPr>
          <w:rFonts w:eastAsia="Calibri"/>
          <w:spacing w:val="-6"/>
          <w:position w:val="0"/>
          <w:szCs w:val="28"/>
          <w:lang w:val="vi-VN"/>
        </w:rPr>
        <w:t>p v</w:t>
      </w:r>
      <w:r>
        <w:rPr>
          <w:rFonts w:eastAsia="Calibri"/>
          <w:spacing w:val="-6"/>
          <w:position w:val="0"/>
          <w:szCs w:val="28"/>
          <w:lang w:val="vi-VN"/>
        </w:rPr>
        <w:t>ớ</w:t>
      </w:r>
      <w:r>
        <w:rPr>
          <w:rFonts w:eastAsia="Calibri"/>
          <w:spacing w:val="-6"/>
          <w:position w:val="0"/>
          <w:szCs w:val="28"/>
          <w:lang w:val="vi-VN"/>
        </w:rPr>
        <w:t>i b</w:t>
      </w:r>
      <w:r>
        <w:rPr>
          <w:rFonts w:eastAsia="Calibri"/>
          <w:spacing w:val="-6"/>
          <w:position w:val="0"/>
          <w:szCs w:val="28"/>
          <w:lang w:val="vi-VN"/>
        </w:rPr>
        <w:t>ả</w:t>
      </w:r>
      <w:r>
        <w:rPr>
          <w:rFonts w:eastAsia="Calibri"/>
          <w:spacing w:val="-6"/>
          <w:position w:val="0"/>
          <w:szCs w:val="28"/>
          <w:lang w:val="vi-VN"/>
        </w:rPr>
        <w:t>n mô t</w:t>
      </w:r>
      <w:r>
        <w:rPr>
          <w:rFonts w:eastAsia="Calibri"/>
          <w:spacing w:val="-6"/>
          <w:position w:val="0"/>
          <w:szCs w:val="28"/>
          <w:lang w:val="vi-VN"/>
        </w:rPr>
        <w:t>ả</w:t>
      </w:r>
      <w:r>
        <w:rPr>
          <w:rFonts w:eastAsia="Calibri"/>
          <w:spacing w:val="-6"/>
          <w:position w:val="0"/>
          <w:szCs w:val="28"/>
          <w:lang w:val="vi-VN"/>
        </w:rPr>
        <w:t xml:space="preserve"> tính ch</w:t>
      </w:r>
      <w:r>
        <w:rPr>
          <w:rFonts w:eastAsia="Calibri"/>
          <w:spacing w:val="-6"/>
          <w:position w:val="0"/>
          <w:szCs w:val="28"/>
          <w:lang w:val="vi-VN"/>
        </w:rPr>
        <w:t>ấ</w:t>
      </w:r>
      <w:r>
        <w:rPr>
          <w:rFonts w:eastAsia="Calibri"/>
          <w:spacing w:val="-6"/>
          <w:position w:val="0"/>
          <w:szCs w:val="28"/>
          <w:lang w:val="vi-VN"/>
        </w:rPr>
        <w:t>t đ</w:t>
      </w:r>
      <w:r>
        <w:rPr>
          <w:rFonts w:eastAsia="Calibri"/>
          <w:spacing w:val="-6"/>
          <w:position w:val="0"/>
          <w:szCs w:val="28"/>
          <w:lang w:val="vi-VN"/>
        </w:rPr>
        <w:t>ặ</w:t>
      </w:r>
      <w:r>
        <w:rPr>
          <w:rFonts w:eastAsia="Calibri"/>
          <w:spacing w:val="-6"/>
          <w:position w:val="0"/>
          <w:szCs w:val="28"/>
          <w:lang w:val="vi-VN"/>
        </w:rPr>
        <w:t>c thù c</w:t>
      </w:r>
      <w:r>
        <w:rPr>
          <w:rFonts w:eastAsia="Calibri"/>
          <w:spacing w:val="-6"/>
          <w:position w:val="0"/>
          <w:szCs w:val="28"/>
          <w:lang w:val="vi-VN"/>
        </w:rPr>
        <w:t>ủ</w:t>
      </w:r>
      <w:r>
        <w:rPr>
          <w:rFonts w:eastAsia="Calibri"/>
          <w:spacing w:val="-6"/>
          <w:position w:val="0"/>
          <w:szCs w:val="28"/>
          <w:lang w:val="vi-VN"/>
        </w:rPr>
        <w:t>a s</w:t>
      </w:r>
      <w:r>
        <w:rPr>
          <w:rFonts w:eastAsia="Calibri"/>
          <w:spacing w:val="-6"/>
          <w:position w:val="0"/>
          <w:szCs w:val="28"/>
          <w:lang w:val="vi-VN"/>
        </w:rPr>
        <w:t>ả</w:t>
      </w:r>
      <w:r>
        <w:rPr>
          <w:rFonts w:eastAsia="Calibri"/>
          <w:spacing w:val="-6"/>
          <w:position w:val="0"/>
          <w:szCs w:val="28"/>
          <w:lang w:val="vi-VN"/>
        </w:rPr>
        <w:t>n ph</w:t>
      </w:r>
      <w:r>
        <w:rPr>
          <w:rFonts w:eastAsia="Calibri"/>
          <w:spacing w:val="-6"/>
          <w:position w:val="0"/>
          <w:szCs w:val="28"/>
          <w:lang w:val="vi-VN"/>
        </w:rPr>
        <w:t>ẩ</w:t>
      </w:r>
      <w:r>
        <w:rPr>
          <w:rFonts w:eastAsia="Calibri"/>
          <w:spacing w:val="-6"/>
          <w:position w:val="0"/>
          <w:szCs w:val="28"/>
          <w:lang w:val="vi-VN"/>
        </w:rPr>
        <w:t>m mang ch</w:t>
      </w:r>
      <w:r>
        <w:rPr>
          <w:rFonts w:eastAsia="Calibri"/>
          <w:spacing w:val="-6"/>
          <w:position w:val="0"/>
          <w:szCs w:val="28"/>
          <w:lang w:val="vi-VN"/>
        </w:rPr>
        <w:t>ỉ</w:t>
      </w:r>
      <w:r>
        <w:rPr>
          <w:rFonts w:eastAsia="Calibri"/>
          <w:spacing w:val="-6"/>
          <w:position w:val="0"/>
          <w:szCs w:val="28"/>
          <w:lang w:val="vi-VN"/>
        </w:rPr>
        <w:t xml:space="preserve"> d</w:t>
      </w:r>
      <w:r>
        <w:rPr>
          <w:rFonts w:eastAsia="Calibri"/>
          <w:spacing w:val="-6"/>
          <w:position w:val="0"/>
          <w:szCs w:val="28"/>
          <w:lang w:val="vi-VN"/>
        </w:rPr>
        <w:t>ẫ</w:t>
      </w:r>
      <w:r>
        <w:rPr>
          <w:rFonts w:eastAsia="Calibri"/>
          <w:spacing w:val="-6"/>
          <w:position w:val="0"/>
          <w:szCs w:val="28"/>
          <w:lang w:val="vi-VN"/>
        </w:rPr>
        <w:t>n đ</w:t>
      </w:r>
      <w:r>
        <w:rPr>
          <w:rFonts w:eastAsia="Calibri"/>
          <w:spacing w:val="-6"/>
          <w:position w:val="0"/>
          <w:szCs w:val="28"/>
          <w:lang w:val="vi-VN"/>
        </w:rPr>
        <w:t>ị</w:t>
      </w:r>
      <w:r>
        <w:rPr>
          <w:rFonts w:eastAsia="Calibri"/>
          <w:spacing w:val="-6"/>
          <w:position w:val="0"/>
          <w:szCs w:val="28"/>
          <w:lang w:val="vi-VN"/>
        </w:rPr>
        <w:t>a lý</w:t>
      </w:r>
      <w:r>
        <w:rPr>
          <w:rFonts w:eastAsia="Calibri"/>
          <w:position w:val="0"/>
          <w:szCs w:val="28"/>
          <w:lang w:val="vi-VN"/>
        </w:rPr>
        <w:t>;</w:t>
      </w:r>
    </w:p>
    <w:p w14:paraId="7E4F97F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Theo dõi,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bi</w:t>
      </w:r>
      <w:r>
        <w:rPr>
          <w:rFonts w:eastAsia="Calibri"/>
          <w:position w:val="0"/>
          <w:szCs w:val="28"/>
          <w:lang w:val="vi-VN"/>
        </w:rPr>
        <w:t>ệ</w:t>
      </w:r>
      <w:r>
        <w:rPr>
          <w:rFonts w:eastAsia="Calibri"/>
          <w:position w:val="0"/>
          <w:szCs w:val="28"/>
          <w:lang w:val="vi-VN"/>
        </w:rPr>
        <w:t>n pháp đ</w:t>
      </w:r>
      <w:r>
        <w:rPr>
          <w:rFonts w:eastAsia="Calibri"/>
          <w:position w:val="0"/>
          <w:szCs w:val="28"/>
          <w:lang w:val="vi-VN"/>
        </w:rPr>
        <w:t>ể</w:t>
      </w:r>
      <w:r>
        <w:rPr>
          <w:rFonts w:eastAsia="Calibri"/>
          <w:position w:val="0"/>
          <w:szCs w:val="28"/>
          <w:lang w:val="vi-VN"/>
        </w:rPr>
        <w:t xml:space="preserve"> phòng ng</w:t>
      </w:r>
      <w:r>
        <w:rPr>
          <w:rFonts w:eastAsia="Calibri"/>
          <w:position w:val="0"/>
          <w:szCs w:val="28"/>
          <w:lang w:val="vi-VN"/>
        </w:rPr>
        <w:t>ừ</w:t>
      </w:r>
      <w:r>
        <w:rPr>
          <w:rFonts w:eastAsia="Calibri"/>
          <w:position w:val="0"/>
          <w:szCs w:val="28"/>
          <w:lang w:val="vi-VN"/>
        </w:rPr>
        <w:t>a và ngăn c</w:t>
      </w:r>
      <w:r>
        <w:rPr>
          <w:rFonts w:eastAsia="Calibri"/>
          <w:position w:val="0"/>
          <w:szCs w:val="28"/>
          <w:lang w:val="vi-VN"/>
        </w:rPr>
        <w:t>ấ</w:t>
      </w:r>
      <w:r>
        <w:rPr>
          <w:rFonts w:eastAsia="Calibri"/>
          <w:position w:val="0"/>
          <w:szCs w:val="28"/>
          <w:lang w:val="vi-VN"/>
        </w:rPr>
        <w:t>m các hành vi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w:t>
      </w:r>
      <w:r>
        <w:rPr>
          <w:rFonts w:eastAsia="Calibri"/>
          <w:position w:val="0"/>
          <w:szCs w:val="28"/>
          <w:lang w:val="vi-VN"/>
        </w:rPr>
        <w:t>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yêu c</w:t>
      </w:r>
      <w:r>
        <w:rPr>
          <w:rFonts w:eastAsia="Calibri"/>
          <w:position w:val="0"/>
          <w:szCs w:val="28"/>
          <w:lang w:val="vi-VN"/>
        </w:rPr>
        <w:t>ầ</w:t>
      </w:r>
      <w:r>
        <w:rPr>
          <w:rFonts w:eastAsia="Calibri"/>
          <w:position w:val="0"/>
          <w:szCs w:val="28"/>
          <w:lang w:val="vi-VN"/>
        </w:rPr>
        <w:t>u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theo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w:t>
      </w:r>
    </w:p>
    <w:p w14:paraId="4E85FC0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e) Báo cáo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ề</w:t>
      </w:r>
      <w:r>
        <w:rPr>
          <w:rFonts w:eastAsia="Calibri"/>
          <w:position w:val="0"/>
          <w:szCs w:val="28"/>
          <w:lang w:val="vi-VN"/>
        </w:rPr>
        <w:t xml:space="preserve"> tình hình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đ</w:t>
      </w:r>
      <w:r>
        <w:rPr>
          <w:rFonts w:eastAsia="Calibri"/>
          <w:position w:val="0"/>
          <w:szCs w:val="28"/>
          <w:lang w:val="vi-VN"/>
        </w:rPr>
        <w:t>ị</w:t>
      </w:r>
      <w:r>
        <w:rPr>
          <w:rFonts w:eastAsia="Calibri"/>
          <w:position w:val="0"/>
          <w:szCs w:val="28"/>
          <w:lang w:val="vi-VN"/>
        </w:rPr>
        <w:t>nh k</w:t>
      </w:r>
      <w:r>
        <w:rPr>
          <w:rFonts w:eastAsia="Calibri"/>
          <w:position w:val="0"/>
          <w:szCs w:val="28"/>
          <w:lang w:val="vi-VN"/>
        </w:rPr>
        <w:t>ỳ</w:t>
      </w:r>
      <w:r>
        <w:rPr>
          <w:rFonts w:eastAsia="Calibri"/>
          <w:position w:val="0"/>
          <w:szCs w:val="28"/>
          <w:lang w:val="vi-VN"/>
        </w:rPr>
        <w:t xml:space="preserve"> hai năm m</w:t>
      </w:r>
      <w:r>
        <w:rPr>
          <w:rFonts w:eastAsia="Calibri"/>
          <w:position w:val="0"/>
          <w:szCs w:val="28"/>
          <w:lang w:val="vi-VN"/>
        </w:rPr>
        <w:t>ộ</w:t>
      </w:r>
      <w:r>
        <w:rPr>
          <w:rFonts w:eastAsia="Calibri"/>
          <w:position w:val="0"/>
          <w:szCs w:val="28"/>
          <w:lang w:val="vi-VN"/>
        </w:rPr>
        <w:t>t l</w:t>
      </w:r>
      <w:r>
        <w:rPr>
          <w:rFonts w:eastAsia="Calibri"/>
          <w:position w:val="0"/>
          <w:szCs w:val="28"/>
          <w:lang w:val="vi-VN"/>
        </w:rPr>
        <w:t>ầ</w:t>
      </w:r>
      <w:r>
        <w:rPr>
          <w:rFonts w:eastAsia="Calibri"/>
          <w:position w:val="0"/>
          <w:szCs w:val="28"/>
          <w:lang w:val="vi-VN"/>
        </w:rPr>
        <w:t>n.</w:t>
      </w:r>
    </w:p>
    <w:p w14:paraId="0523064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Quy ch</w:t>
      </w:r>
      <w:r>
        <w:rPr>
          <w:rFonts w:eastAsia="Calibri"/>
          <w:position w:val="0"/>
          <w:szCs w:val="28"/>
          <w:lang w:val="vi-VN"/>
        </w:rPr>
        <w:t>ế</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w:t>
      </w:r>
      <w:r>
        <w:rPr>
          <w:rFonts w:eastAsia="Calibri"/>
          <w:position w:val="0"/>
          <w:szCs w:val="28"/>
          <w:lang w:val="vi-VN"/>
        </w:rPr>
        <w:t>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ph</w:t>
      </w:r>
      <w:r>
        <w:rPr>
          <w:rFonts w:eastAsia="Calibri"/>
          <w:position w:val="0"/>
          <w:szCs w:val="28"/>
          <w:lang w:val="vi-VN"/>
        </w:rPr>
        <w:t>ả</w:t>
      </w:r>
      <w:r>
        <w:rPr>
          <w:rFonts w:eastAsia="Calibri"/>
          <w:position w:val="0"/>
          <w:szCs w:val="28"/>
          <w:lang w:val="vi-VN"/>
        </w:rPr>
        <w:t xml:space="preserve">i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dư</w:t>
      </w:r>
      <w:r>
        <w:rPr>
          <w:rFonts w:eastAsia="Calibri"/>
          <w:position w:val="0"/>
          <w:szCs w:val="28"/>
          <w:lang w:val="vi-VN"/>
        </w:rPr>
        <w:t>ớ</w:t>
      </w:r>
      <w:r>
        <w:rPr>
          <w:rFonts w:eastAsia="Calibri"/>
          <w:position w:val="0"/>
          <w:szCs w:val="28"/>
          <w:lang w:val="vi-VN"/>
        </w:rPr>
        <w:t xml:space="preserve">i đây: </w:t>
      </w:r>
    </w:p>
    <w:p w14:paraId="2BB52BF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Quy ch</w:t>
      </w:r>
      <w:r>
        <w:rPr>
          <w:rFonts w:eastAsia="Calibri"/>
          <w:position w:val="0"/>
          <w:szCs w:val="28"/>
          <w:lang w:val="vi-VN"/>
        </w:rPr>
        <w:t>ế</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bao g</w:t>
      </w:r>
      <w:r>
        <w:rPr>
          <w:rFonts w:eastAsia="Calibri"/>
          <w:position w:val="0"/>
          <w:szCs w:val="28"/>
          <w:lang w:val="vi-VN"/>
        </w:rPr>
        <w:t>ồ</w:t>
      </w:r>
      <w:r>
        <w:rPr>
          <w:rFonts w:eastAsia="Calibri"/>
          <w:position w:val="0"/>
          <w:szCs w:val="28"/>
          <w:lang w:val="vi-VN"/>
        </w:rPr>
        <w:t>m các n</w:t>
      </w:r>
      <w:r>
        <w:rPr>
          <w:rFonts w:eastAsia="Calibri"/>
          <w:position w:val="0"/>
          <w:szCs w:val="28"/>
          <w:lang w:val="vi-VN"/>
        </w:rPr>
        <w:t>ộ</w:t>
      </w:r>
      <w:r>
        <w:rPr>
          <w:rFonts w:eastAsia="Calibri"/>
          <w:position w:val="0"/>
          <w:szCs w:val="28"/>
          <w:lang w:val="vi-VN"/>
        </w:rPr>
        <w:t>i dung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sau:</w:t>
      </w:r>
    </w:p>
    <w:p w14:paraId="606539FD"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a1)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tên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mô t</w:t>
      </w:r>
      <w:r>
        <w:rPr>
          <w:rFonts w:eastAsia="Calibri"/>
          <w:position w:val="0"/>
          <w:szCs w:val="28"/>
          <w:lang w:val="vi-VN"/>
        </w:rPr>
        <w:t>ả</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(tính ch</w:t>
      </w:r>
      <w:r>
        <w:rPr>
          <w:rFonts w:eastAsia="Calibri"/>
          <w:position w:val="0"/>
          <w:szCs w:val="28"/>
          <w:lang w:val="vi-VN"/>
        </w:rPr>
        <w:t>ấ</w:t>
      </w:r>
      <w:r>
        <w:rPr>
          <w:rFonts w:eastAsia="Calibri"/>
          <w:position w:val="0"/>
          <w:szCs w:val="28"/>
          <w:lang w:val="vi-VN"/>
        </w:rPr>
        <w:t>t, ch</w:t>
      </w:r>
      <w:r>
        <w:rPr>
          <w:rFonts w:eastAsia="Calibri"/>
          <w:position w:val="0"/>
          <w:szCs w:val="28"/>
          <w:lang w:val="vi-VN"/>
        </w:rPr>
        <w:t>ấ</w:t>
      </w:r>
      <w:r>
        <w:rPr>
          <w:rFonts w:eastAsia="Calibri"/>
          <w:position w:val="0"/>
          <w:szCs w:val="28"/>
          <w:lang w:val="vi-VN"/>
        </w:rPr>
        <w:t>t lư</w:t>
      </w:r>
      <w:r>
        <w:rPr>
          <w:rFonts w:eastAsia="Calibri"/>
          <w:position w:val="0"/>
          <w:szCs w:val="28"/>
          <w:lang w:val="vi-VN"/>
        </w:rPr>
        <w:t>ợ</w:t>
      </w:r>
      <w:r>
        <w:rPr>
          <w:rFonts w:eastAsia="Calibri"/>
          <w:position w:val="0"/>
          <w:szCs w:val="28"/>
          <w:lang w:val="vi-VN"/>
        </w:rPr>
        <w:t>ng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quy trình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khu v</w:t>
      </w:r>
      <w:r>
        <w:rPr>
          <w:rFonts w:eastAsia="Calibri"/>
          <w:position w:val="0"/>
          <w:szCs w:val="28"/>
          <w:lang w:val="vi-VN"/>
        </w:rPr>
        <w:t>ự</w:t>
      </w:r>
      <w:r>
        <w:rPr>
          <w:rFonts w:eastAsia="Calibri"/>
          <w:position w:val="0"/>
          <w:szCs w:val="28"/>
          <w:lang w:val="vi-VN"/>
        </w:rPr>
        <w:t>c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 xml:space="preserve">t v.v…)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n</w:t>
      </w:r>
      <w:r>
        <w:rPr>
          <w:rFonts w:eastAsia="Calibri"/>
          <w:position w:val="0"/>
          <w:szCs w:val="28"/>
          <w:lang w:val="vi-VN"/>
        </w:rPr>
        <w:t>ộ</w:t>
      </w:r>
      <w:r>
        <w:rPr>
          <w:rFonts w:eastAsia="Calibri"/>
          <w:position w:val="0"/>
          <w:szCs w:val="28"/>
          <w:lang w:val="vi-VN"/>
        </w:rPr>
        <w:t>i dung trong b</w:t>
      </w:r>
      <w:r>
        <w:rPr>
          <w:rFonts w:eastAsia="Calibri"/>
          <w:position w:val="0"/>
          <w:szCs w:val="28"/>
          <w:lang w:val="vi-VN"/>
        </w:rPr>
        <w:t>ả</w:t>
      </w:r>
      <w:r>
        <w:rPr>
          <w:rFonts w:eastAsia="Calibri"/>
          <w:position w:val="0"/>
          <w:szCs w:val="28"/>
          <w:lang w:val="vi-VN"/>
        </w:rPr>
        <w:t>n mô t</w:t>
      </w:r>
      <w:r>
        <w:rPr>
          <w:rFonts w:eastAsia="Calibri"/>
          <w:position w:val="0"/>
          <w:szCs w:val="28"/>
          <w:lang w:val="vi-VN"/>
        </w:rPr>
        <w:t>ả</w:t>
      </w:r>
      <w:r>
        <w:rPr>
          <w:rFonts w:eastAsia="Calibri"/>
          <w:position w:val="0"/>
          <w:szCs w:val="28"/>
          <w:lang w:val="vi-VN"/>
        </w:rPr>
        <w:t xml:space="preserve"> tính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w:t>
      </w:r>
    </w:p>
    <w:p w14:paraId="266E77C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a2) Vi</w:t>
      </w:r>
      <w:r>
        <w:rPr>
          <w:rFonts w:eastAsia="Calibri"/>
          <w:position w:val="0"/>
          <w:szCs w:val="28"/>
          <w:lang w:val="vi-VN"/>
        </w:rPr>
        <w:t>ệ</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bao g</w:t>
      </w:r>
      <w:r>
        <w:rPr>
          <w:rFonts w:eastAsia="Calibri"/>
          <w:position w:val="0"/>
          <w:szCs w:val="28"/>
          <w:lang w:val="vi-VN"/>
        </w:rPr>
        <w:t>ồ</w:t>
      </w:r>
      <w:r>
        <w:rPr>
          <w:rFonts w:eastAsia="Calibri"/>
          <w:position w:val="0"/>
          <w:szCs w:val="28"/>
          <w:lang w:val="vi-VN"/>
        </w:rPr>
        <w:t>m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tài li</w:t>
      </w:r>
      <w:r>
        <w:rPr>
          <w:rFonts w:eastAsia="Calibri"/>
          <w:position w:val="0"/>
          <w:szCs w:val="28"/>
          <w:lang w:val="vi-VN"/>
        </w:rPr>
        <w:t>ệ</w:t>
      </w:r>
      <w:r>
        <w:rPr>
          <w:rFonts w:eastAsia="Calibri"/>
          <w:position w:val="0"/>
          <w:szCs w:val="28"/>
          <w:lang w:val="vi-VN"/>
        </w:rPr>
        <w:t>u c</w:t>
      </w:r>
      <w:r>
        <w:rPr>
          <w:rFonts w:eastAsia="Calibri"/>
          <w:position w:val="0"/>
          <w:szCs w:val="28"/>
          <w:lang w:val="vi-VN"/>
        </w:rPr>
        <w:t>h</w:t>
      </w:r>
      <w:r>
        <w:rPr>
          <w:rFonts w:eastAsia="Calibri"/>
          <w:position w:val="0"/>
          <w:szCs w:val="28"/>
          <w:lang w:val="vi-VN"/>
        </w:rPr>
        <w:t>ứ</w:t>
      </w:r>
      <w:r>
        <w:rPr>
          <w:rFonts w:eastAsia="Calibri"/>
          <w:position w:val="0"/>
          <w:szCs w:val="28"/>
          <w:lang w:val="vi-VN"/>
        </w:rPr>
        <w:t>ng minh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w:t>
      </w:r>
      <w:r>
        <w:rPr>
          <w:rFonts w:eastAsia="Calibri"/>
          <w:position w:val="0"/>
          <w:szCs w:val="28"/>
          <w:lang w:val="vi-VN"/>
        </w:rPr>
        <w:t>ạ</w:t>
      </w:r>
      <w:r>
        <w:rPr>
          <w:rFonts w:eastAsia="Calibri"/>
          <w:position w:val="0"/>
          <w:szCs w:val="28"/>
          <w:lang w:val="vi-VN"/>
        </w:rPr>
        <w:t>i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 xml:space="preserve">a lý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và các tài li</w:t>
      </w:r>
      <w:r>
        <w:rPr>
          <w:rFonts w:eastAsia="Calibri"/>
          <w:position w:val="0"/>
          <w:szCs w:val="28"/>
          <w:lang w:val="vi-VN"/>
        </w:rPr>
        <w:t>ệ</w:t>
      </w:r>
      <w:r>
        <w:rPr>
          <w:rFonts w:eastAsia="Calibri"/>
          <w:position w:val="0"/>
          <w:szCs w:val="28"/>
          <w:lang w:val="vi-VN"/>
        </w:rPr>
        <w:t>u khác, n</w:t>
      </w:r>
      <w:r>
        <w:rPr>
          <w:rFonts w:eastAsia="Calibri"/>
          <w:position w:val="0"/>
          <w:szCs w:val="28"/>
          <w:lang w:val="vi-VN"/>
        </w:rPr>
        <w:t>ế</w:t>
      </w:r>
      <w:r>
        <w:rPr>
          <w:rFonts w:eastAsia="Calibri"/>
          <w:position w:val="0"/>
          <w:szCs w:val="28"/>
          <w:lang w:val="vi-VN"/>
        </w:rPr>
        <w:t>u c</w:t>
      </w:r>
      <w:r>
        <w:rPr>
          <w:rFonts w:eastAsia="Calibri"/>
          <w:position w:val="0"/>
          <w:szCs w:val="28"/>
          <w:lang w:val="vi-VN"/>
        </w:rPr>
        <w:t>ầ</w:t>
      </w:r>
      <w:r>
        <w:rPr>
          <w:rFonts w:eastAsia="Calibri"/>
          <w:position w:val="0"/>
          <w:szCs w:val="28"/>
          <w:lang w:val="vi-VN"/>
        </w:rPr>
        <w:t>n; vi</w:t>
      </w:r>
      <w:r>
        <w:rPr>
          <w:rFonts w:eastAsia="Calibri"/>
          <w:position w:val="0"/>
          <w:szCs w:val="28"/>
          <w:lang w:val="vi-VN"/>
        </w:rPr>
        <w:t>ệ</w:t>
      </w:r>
      <w:r>
        <w:rPr>
          <w:rFonts w:eastAsia="Calibri"/>
          <w:position w:val="0"/>
          <w:szCs w:val="28"/>
          <w:lang w:val="vi-VN"/>
        </w:rPr>
        <w:t>c xem xét h</w:t>
      </w:r>
      <w:r>
        <w:rPr>
          <w:rFonts w:eastAsia="Calibri"/>
          <w:position w:val="0"/>
          <w:szCs w:val="28"/>
          <w:lang w:val="vi-VN"/>
        </w:rPr>
        <w:t>ồ</w:t>
      </w:r>
      <w:r>
        <w:rPr>
          <w:rFonts w:eastAsia="Calibri"/>
          <w:position w:val="0"/>
          <w:szCs w:val="28"/>
          <w:lang w:val="vi-VN"/>
        </w:rPr>
        <w:t xml:space="preserve"> sơ, ki</w:t>
      </w:r>
      <w:r>
        <w:rPr>
          <w:rFonts w:eastAsia="Calibri"/>
          <w:position w:val="0"/>
          <w:szCs w:val="28"/>
          <w:lang w:val="vi-VN"/>
        </w:rPr>
        <w:t>ể</w:t>
      </w:r>
      <w:r>
        <w:rPr>
          <w:rFonts w:eastAsia="Calibri"/>
          <w:position w:val="0"/>
          <w:szCs w:val="28"/>
          <w:lang w:val="vi-VN"/>
        </w:rPr>
        <w:t>m tra và đánh giá tính xác th</w:t>
      </w:r>
      <w:r>
        <w:rPr>
          <w:rFonts w:eastAsia="Calibri"/>
          <w:position w:val="0"/>
          <w:szCs w:val="28"/>
          <w:lang w:val="vi-VN"/>
        </w:rPr>
        <w:t>ự</w:t>
      </w:r>
      <w:r>
        <w:rPr>
          <w:rFonts w:eastAsia="Calibri"/>
          <w:position w:val="0"/>
          <w:szCs w:val="28"/>
          <w:lang w:val="vi-VN"/>
        </w:rPr>
        <w:t>c c</w:t>
      </w:r>
      <w:r>
        <w:rPr>
          <w:rFonts w:eastAsia="Calibri"/>
          <w:position w:val="0"/>
          <w:szCs w:val="28"/>
          <w:lang w:val="vi-VN"/>
        </w:rPr>
        <w:t>ủ</w:t>
      </w:r>
      <w:r>
        <w:rPr>
          <w:rFonts w:eastAsia="Calibri"/>
          <w:position w:val="0"/>
          <w:szCs w:val="28"/>
          <w:lang w:val="vi-VN"/>
        </w:rPr>
        <w:t>a tài li</w:t>
      </w:r>
      <w:r>
        <w:rPr>
          <w:rFonts w:eastAsia="Calibri"/>
          <w:position w:val="0"/>
          <w:szCs w:val="28"/>
          <w:lang w:val="vi-VN"/>
        </w:rPr>
        <w:t>ệ</w:t>
      </w:r>
      <w:r>
        <w:rPr>
          <w:rFonts w:eastAsia="Calibri"/>
          <w:position w:val="0"/>
          <w:szCs w:val="28"/>
          <w:lang w:val="vi-VN"/>
        </w:rPr>
        <w:t>u, bao g</w:t>
      </w:r>
      <w:r>
        <w:rPr>
          <w:rFonts w:eastAsia="Calibri"/>
          <w:position w:val="0"/>
          <w:szCs w:val="28"/>
          <w:lang w:val="vi-VN"/>
        </w:rPr>
        <w:t>ồ</w:t>
      </w:r>
      <w:r>
        <w:rPr>
          <w:rFonts w:eastAsia="Calibri"/>
          <w:position w:val="0"/>
          <w:szCs w:val="28"/>
          <w:lang w:val="vi-VN"/>
        </w:rPr>
        <w:t>m c</w:t>
      </w:r>
      <w:r>
        <w:rPr>
          <w:rFonts w:eastAsia="Calibri"/>
          <w:position w:val="0"/>
          <w:szCs w:val="28"/>
          <w:lang w:val="vi-VN"/>
        </w:rPr>
        <w:t>ả</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tuân th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m</w:t>
      </w:r>
      <w:r>
        <w:rPr>
          <w:rFonts w:eastAsia="Calibri"/>
          <w:position w:val="0"/>
          <w:szCs w:val="28"/>
          <w:lang w:val="vi-VN"/>
        </w:rPr>
        <w:t>ô t</w:t>
      </w:r>
      <w:r>
        <w:rPr>
          <w:rFonts w:eastAsia="Calibri"/>
          <w:position w:val="0"/>
          <w:szCs w:val="28"/>
          <w:lang w:val="vi-VN"/>
        </w:rPr>
        <w:t>ả</w:t>
      </w:r>
      <w:r>
        <w:rPr>
          <w:rFonts w:eastAsia="Calibri"/>
          <w:position w:val="0"/>
          <w:szCs w:val="28"/>
          <w:lang w:val="vi-VN"/>
        </w:rPr>
        <w:t xml:space="preserve"> tính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w:t>
      </w:r>
      <w:r>
        <w:rPr>
          <w:rFonts w:eastAsia="Calibri"/>
          <w:position w:val="0"/>
          <w:szCs w:val="28"/>
          <w:lang w:val="vi-VN"/>
        </w:rPr>
        <w:t>ế</w:t>
      </w:r>
      <w:r>
        <w:rPr>
          <w:rFonts w:eastAsia="Calibri"/>
          <w:position w:val="0"/>
          <w:szCs w:val="28"/>
          <w:lang w:val="vi-VN"/>
        </w:rPr>
        <w:t>u c</w:t>
      </w:r>
      <w:r>
        <w:rPr>
          <w:rFonts w:eastAsia="Calibri"/>
          <w:position w:val="0"/>
          <w:szCs w:val="28"/>
          <w:lang w:val="vi-VN"/>
        </w:rPr>
        <w:t>ầ</w:t>
      </w:r>
      <w:r>
        <w:rPr>
          <w:rFonts w:eastAsia="Calibri"/>
          <w:position w:val="0"/>
          <w:szCs w:val="28"/>
          <w:lang w:val="vi-VN"/>
        </w:rPr>
        <w:t>n thi</w:t>
      </w:r>
      <w:r>
        <w:rPr>
          <w:rFonts w:eastAsia="Calibri"/>
          <w:position w:val="0"/>
          <w:szCs w:val="28"/>
          <w:lang w:val="vi-VN"/>
        </w:rPr>
        <w:t>ế</w:t>
      </w:r>
      <w:r>
        <w:rPr>
          <w:rFonts w:eastAsia="Calibri"/>
          <w:position w:val="0"/>
          <w:szCs w:val="28"/>
          <w:lang w:val="vi-VN"/>
        </w:rPr>
        <w:t>t) và ghi nh</w:t>
      </w:r>
      <w:r>
        <w:rPr>
          <w:rFonts w:eastAsia="Calibri"/>
          <w:position w:val="0"/>
          <w:szCs w:val="28"/>
          <w:lang w:val="vi-VN"/>
        </w:rPr>
        <w:t>ậ</w:t>
      </w:r>
      <w:r>
        <w:rPr>
          <w:rFonts w:eastAsia="Calibri"/>
          <w:position w:val="0"/>
          <w:szCs w:val="28"/>
          <w:lang w:val="vi-VN"/>
        </w:rPr>
        <w:t>n các thông tin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vào danh 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76F5D11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a3) Cơ ch</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ki</w:t>
      </w:r>
      <w:r>
        <w:rPr>
          <w:rFonts w:eastAsia="Calibri"/>
          <w:position w:val="0"/>
          <w:szCs w:val="28"/>
          <w:lang w:val="vi-VN"/>
        </w:rPr>
        <w:t>ể</w:t>
      </w:r>
      <w:r>
        <w:rPr>
          <w:rFonts w:eastAsia="Calibri"/>
          <w:position w:val="0"/>
          <w:szCs w:val="28"/>
          <w:lang w:val="vi-VN"/>
        </w:rPr>
        <w:t>m soát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w:t>
      </w:r>
      <w:r>
        <w:rPr>
          <w:rFonts w:eastAsia="Calibri"/>
          <w:position w:val="0"/>
          <w:szCs w:val="28"/>
          <w:lang w:val="vi-VN"/>
        </w:rPr>
        <w:t>ộ</w:t>
      </w:r>
      <w:r>
        <w:rPr>
          <w:rFonts w:eastAsia="Calibri"/>
          <w:position w:val="0"/>
          <w:szCs w:val="28"/>
          <w:lang w:val="vi-VN"/>
        </w:rPr>
        <w:t>i dung ki</w:t>
      </w:r>
      <w:r>
        <w:rPr>
          <w:rFonts w:eastAsia="Calibri"/>
          <w:position w:val="0"/>
          <w:szCs w:val="28"/>
          <w:lang w:val="vi-VN"/>
        </w:rPr>
        <w:t>ể</w:t>
      </w:r>
      <w:r>
        <w:rPr>
          <w:rFonts w:eastAsia="Calibri"/>
          <w:position w:val="0"/>
          <w:szCs w:val="28"/>
          <w:lang w:val="vi-VN"/>
        </w:rPr>
        <w:t>m tra, ki</w:t>
      </w:r>
      <w:r>
        <w:rPr>
          <w:rFonts w:eastAsia="Calibri"/>
          <w:position w:val="0"/>
          <w:szCs w:val="28"/>
          <w:lang w:val="vi-VN"/>
        </w:rPr>
        <w:t>ể</w:t>
      </w:r>
      <w:r>
        <w:rPr>
          <w:rFonts w:eastAsia="Calibri"/>
          <w:position w:val="0"/>
          <w:szCs w:val="28"/>
          <w:lang w:val="vi-VN"/>
        </w:rPr>
        <w:t>m soát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đ</w:t>
      </w:r>
      <w:r>
        <w:rPr>
          <w:rFonts w:eastAsia="Calibri"/>
          <w:position w:val="0"/>
          <w:szCs w:val="28"/>
          <w:lang w:val="vi-VN"/>
        </w:rPr>
        <w:t>ị</w:t>
      </w:r>
      <w:r>
        <w:rPr>
          <w:rFonts w:eastAsia="Calibri"/>
          <w:position w:val="0"/>
          <w:szCs w:val="28"/>
          <w:lang w:val="vi-VN"/>
        </w:rPr>
        <w:t>a lý, tính ch</w:t>
      </w:r>
      <w:r>
        <w:rPr>
          <w:rFonts w:eastAsia="Calibri"/>
          <w:position w:val="0"/>
          <w:szCs w:val="28"/>
          <w:lang w:val="vi-VN"/>
        </w:rPr>
        <w:t>ấ</w:t>
      </w:r>
      <w:r>
        <w:rPr>
          <w:rFonts w:eastAsia="Calibri"/>
          <w:position w:val="0"/>
          <w:szCs w:val="28"/>
          <w:lang w:val="vi-VN"/>
        </w:rPr>
        <w:t>t, ch</w:t>
      </w:r>
      <w:r>
        <w:rPr>
          <w:rFonts w:eastAsia="Calibri"/>
          <w:position w:val="0"/>
          <w:szCs w:val="28"/>
          <w:lang w:val="vi-VN"/>
        </w:rPr>
        <w:t>ấ</w:t>
      </w:r>
      <w:r>
        <w:rPr>
          <w:rFonts w:eastAsia="Calibri"/>
          <w:position w:val="0"/>
          <w:szCs w:val="28"/>
          <w:lang w:val="vi-VN"/>
        </w:rPr>
        <w:t>t lư</w:t>
      </w:r>
      <w:r>
        <w:rPr>
          <w:rFonts w:eastAsia="Calibri"/>
          <w:position w:val="0"/>
          <w:szCs w:val="28"/>
          <w:lang w:val="vi-VN"/>
        </w:rPr>
        <w:t>ợ</w:t>
      </w:r>
      <w:r>
        <w:rPr>
          <w:rFonts w:eastAsia="Calibri"/>
          <w:position w:val="0"/>
          <w:szCs w:val="28"/>
          <w:lang w:val="vi-VN"/>
        </w:rPr>
        <w:t>ng đ</w:t>
      </w:r>
      <w:r>
        <w:rPr>
          <w:rFonts w:eastAsia="Calibri"/>
          <w:position w:val="0"/>
          <w:szCs w:val="28"/>
          <w:lang w:val="vi-VN"/>
        </w:rPr>
        <w:t>ặ</w:t>
      </w:r>
      <w:r>
        <w:rPr>
          <w:rFonts w:eastAsia="Calibri"/>
          <w:position w:val="0"/>
          <w:szCs w:val="28"/>
          <w:lang w:val="vi-VN"/>
        </w:rPr>
        <w:t>c thù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quy trình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v.v…); k</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ạ</w:t>
      </w:r>
      <w:r>
        <w:rPr>
          <w:rFonts w:eastAsia="Calibri"/>
          <w:position w:val="0"/>
          <w:szCs w:val="28"/>
          <w:lang w:val="vi-VN"/>
        </w:rPr>
        <w:t>ch ki</w:t>
      </w:r>
      <w:r>
        <w:rPr>
          <w:rFonts w:eastAsia="Calibri"/>
          <w:position w:val="0"/>
          <w:szCs w:val="28"/>
          <w:lang w:val="vi-VN"/>
        </w:rPr>
        <w:t>ể</w:t>
      </w:r>
      <w:r>
        <w:rPr>
          <w:rFonts w:eastAsia="Calibri"/>
          <w:position w:val="0"/>
          <w:szCs w:val="28"/>
          <w:lang w:val="vi-VN"/>
        </w:rPr>
        <w:t>m tra, ki</w:t>
      </w:r>
      <w:r>
        <w:rPr>
          <w:rFonts w:eastAsia="Calibri"/>
          <w:position w:val="0"/>
          <w:szCs w:val="28"/>
          <w:lang w:val="vi-VN"/>
        </w:rPr>
        <w:t>ể</w:t>
      </w:r>
      <w:r>
        <w:rPr>
          <w:rFonts w:eastAsia="Calibri"/>
          <w:position w:val="0"/>
          <w:szCs w:val="28"/>
          <w:lang w:val="vi-VN"/>
        </w:rPr>
        <w:t>m soát; công c</w:t>
      </w:r>
      <w:r>
        <w:rPr>
          <w:rFonts w:eastAsia="Calibri"/>
          <w:position w:val="0"/>
          <w:szCs w:val="28"/>
          <w:lang w:val="vi-VN"/>
        </w:rPr>
        <w:t>ụ</w:t>
      </w:r>
      <w:r>
        <w:rPr>
          <w:rFonts w:eastAsia="Calibri"/>
          <w:position w:val="0"/>
          <w:szCs w:val="28"/>
          <w:lang w:val="vi-VN"/>
        </w:rPr>
        <w:t>, phương pháp ki</w:t>
      </w:r>
      <w:r>
        <w:rPr>
          <w:rFonts w:eastAsia="Calibri"/>
          <w:position w:val="0"/>
          <w:szCs w:val="28"/>
          <w:lang w:val="vi-VN"/>
        </w:rPr>
        <w:t>ể</w:t>
      </w:r>
      <w:r>
        <w:rPr>
          <w:rFonts w:eastAsia="Calibri"/>
          <w:position w:val="0"/>
          <w:szCs w:val="28"/>
          <w:lang w:val="vi-VN"/>
        </w:rPr>
        <w:t>m tra, ki</w:t>
      </w:r>
      <w:r>
        <w:rPr>
          <w:rFonts w:eastAsia="Calibri"/>
          <w:position w:val="0"/>
          <w:szCs w:val="28"/>
          <w:lang w:val="vi-VN"/>
        </w:rPr>
        <w:t>ể</w:t>
      </w:r>
      <w:r>
        <w:rPr>
          <w:rFonts w:eastAsia="Calibri"/>
          <w:position w:val="0"/>
          <w:szCs w:val="28"/>
          <w:lang w:val="vi-VN"/>
        </w:rPr>
        <w:t>m soát;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ki</w:t>
      </w:r>
      <w:r>
        <w:rPr>
          <w:rFonts w:eastAsia="Calibri"/>
          <w:position w:val="0"/>
          <w:szCs w:val="28"/>
          <w:lang w:val="vi-VN"/>
        </w:rPr>
        <w:t>ể</w:t>
      </w:r>
      <w:r>
        <w:rPr>
          <w:rFonts w:eastAsia="Calibri"/>
          <w:position w:val="0"/>
          <w:szCs w:val="28"/>
          <w:lang w:val="vi-VN"/>
        </w:rPr>
        <w:t>m tra, ki</w:t>
      </w:r>
      <w:r>
        <w:rPr>
          <w:rFonts w:eastAsia="Calibri"/>
          <w:position w:val="0"/>
          <w:szCs w:val="28"/>
          <w:lang w:val="vi-VN"/>
        </w:rPr>
        <w:t>ể</w:t>
      </w:r>
      <w:r>
        <w:rPr>
          <w:rFonts w:eastAsia="Calibri"/>
          <w:position w:val="0"/>
          <w:szCs w:val="28"/>
          <w:lang w:val="vi-VN"/>
        </w:rPr>
        <w:t xml:space="preserve">m soát v.v...; </w:t>
      </w:r>
    </w:p>
    <w:p w14:paraId="4F63BB0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a4) Quy</w:t>
      </w:r>
      <w:r>
        <w:rPr>
          <w:rFonts w:eastAsia="Calibri"/>
          <w:position w:val="0"/>
          <w:szCs w:val="28"/>
          <w:lang w:val="vi-VN"/>
        </w:rPr>
        <w:t>ề</w:t>
      </w:r>
      <w:r>
        <w:rPr>
          <w:rFonts w:eastAsia="Calibri"/>
          <w:position w:val="0"/>
          <w:szCs w:val="28"/>
          <w:lang w:val="vi-VN"/>
        </w:rPr>
        <w:t>n và trách nhi</w:t>
      </w:r>
      <w:r>
        <w:rPr>
          <w:rFonts w:eastAsia="Calibri"/>
          <w:position w:val="0"/>
          <w:szCs w:val="28"/>
          <w:lang w:val="vi-VN"/>
        </w:rPr>
        <w:t>ệ</w:t>
      </w:r>
      <w:r>
        <w:rPr>
          <w:rFonts w:eastAsia="Calibri"/>
          <w:position w:val="0"/>
          <w:szCs w:val="28"/>
          <w:lang w:val="vi-VN"/>
        </w:rPr>
        <w:t>m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w:t>
      </w:r>
      <w:r>
        <w:rPr>
          <w:rFonts w:eastAsia="Calibri"/>
          <w:position w:val="0"/>
          <w:szCs w:val="28"/>
          <w:lang w:val="vi-VN"/>
        </w:rPr>
        <w:t>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b</w:t>
      </w:r>
      <w:r>
        <w:rPr>
          <w:rFonts w:eastAsia="Calibri"/>
          <w:position w:val="0"/>
          <w:szCs w:val="28"/>
          <w:lang w:val="vi-VN"/>
        </w:rPr>
        <w:t>ả</w:t>
      </w:r>
      <w:r>
        <w:rPr>
          <w:rFonts w:eastAsia="Calibri"/>
          <w:position w:val="0"/>
          <w:szCs w:val="28"/>
          <w:lang w:val="vi-VN"/>
        </w:rPr>
        <w:t>o đ</w:t>
      </w:r>
      <w:r>
        <w:rPr>
          <w:rFonts w:eastAsia="Calibri"/>
          <w:position w:val="0"/>
          <w:szCs w:val="28"/>
          <w:lang w:val="vi-VN"/>
        </w:rPr>
        <w:t>ả</w:t>
      </w:r>
      <w:r>
        <w:rPr>
          <w:rFonts w:eastAsia="Calibri"/>
          <w:position w:val="0"/>
          <w:szCs w:val="28"/>
          <w:lang w:val="vi-VN"/>
        </w:rPr>
        <w:t>m duy trì tính ch</w:t>
      </w:r>
      <w:r>
        <w:rPr>
          <w:rFonts w:eastAsia="Calibri"/>
          <w:position w:val="0"/>
          <w:szCs w:val="28"/>
          <w:lang w:val="vi-VN"/>
        </w:rPr>
        <w:t>ấ</w:t>
      </w:r>
      <w:r>
        <w:rPr>
          <w:rFonts w:eastAsia="Calibri"/>
          <w:position w:val="0"/>
          <w:szCs w:val="28"/>
          <w:lang w:val="vi-VN"/>
        </w:rPr>
        <w:t>t, ch</w:t>
      </w:r>
      <w:r>
        <w:rPr>
          <w:rFonts w:eastAsia="Calibri"/>
          <w:position w:val="0"/>
          <w:szCs w:val="28"/>
          <w:lang w:val="vi-VN"/>
        </w:rPr>
        <w:t>ấ</w:t>
      </w:r>
      <w:r>
        <w:rPr>
          <w:rFonts w:eastAsia="Calibri"/>
          <w:position w:val="0"/>
          <w:szCs w:val="28"/>
          <w:lang w:val="vi-VN"/>
        </w:rPr>
        <w:t>t lư</w:t>
      </w:r>
      <w:r>
        <w:rPr>
          <w:rFonts w:eastAsia="Calibri"/>
          <w:position w:val="0"/>
          <w:szCs w:val="28"/>
          <w:lang w:val="vi-VN"/>
        </w:rPr>
        <w:t>ợ</w:t>
      </w:r>
      <w:r>
        <w:rPr>
          <w:rFonts w:eastAsia="Calibri"/>
          <w:position w:val="0"/>
          <w:szCs w:val="28"/>
          <w:lang w:val="vi-VN"/>
        </w:rPr>
        <w:t>ng đ</w:t>
      </w:r>
      <w:r>
        <w:rPr>
          <w:rFonts w:eastAsia="Calibri"/>
          <w:position w:val="0"/>
          <w:szCs w:val="28"/>
          <w:lang w:val="vi-VN"/>
        </w:rPr>
        <w:t>ặ</w:t>
      </w:r>
      <w:r>
        <w:rPr>
          <w:rFonts w:eastAsia="Calibri"/>
          <w:position w:val="0"/>
          <w:szCs w:val="28"/>
          <w:lang w:val="vi-VN"/>
        </w:rPr>
        <w:t>c thù, danh ti</w:t>
      </w:r>
      <w:r>
        <w:rPr>
          <w:rFonts w:eastAsia="Calibri"/>
          <w:position w:val="0"/>
          <w:szCs w:val="28"/>
          <w:lang w:val="vi-VN"/>
        </w:rPr>
        <w:t>ế</w:t>
      </w:r>
      <w:r>
        <w:rPr>
          <w:rFonts w:eastAsia="Calibri"/>
          <w:position w:val="0"/>
          <w:szCs w:val="28"/>
          <w:lang w:val="vi-VN"/>
        </w:rPr>
        <w:t>ng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 xml:space="preserve">a lý; </w:t>
      </w:r>
      <w:bookmarkStart w:id="145" w:name="_Hlk119081408"/>
      <w:r>
        <w:rPr>
          <w:rFonts w:eastAsia="Calibri"/>
          <w:position w:val="0"/>
          <w:szCs w:val="28"/>
          <w:lang w:val="vi-VN"/>
        </w:rPr>
        <w:t>thông báo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w:t>
      </w:r>
      <w:r>
        <w:rPr>
          <w:rFonts w:eastAsia="Calibri"/>
          <w:position w:val="0"/>
          <w:szCs w:val="28"/>
          <w:lang w:val="vi-VN"/>
        </w:rPr>
        <w:t>ể</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vào danh 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trư</w:t>
      </w:r>
      <w:r>
        <w:rPr>
          <w:rFonts w:eastAsia="Calibri"/>
          <w:position w:val="0"/>
          <w:szCs w:val="28"/>
          <w:lang w:val="vi-VN"/>
        </w:rPr>
        <w:t>ớ</w:t>
      </w:r>
      <w:r>
        <w:rPr>
          <w:rFonts w:eastAsia="Calibri"/>
          <w:position w:val="0"/>
          <w:szCs w:val="28"/>
          <w:lang w:val="vi-VN"/>
        </w:rPr>
        <w:t xml:space="preserve">c khi </w:t>
      </w:r>
      <w:r>
        <w:rPr>
          <w:rFonts w:eastAsia="Calibri"/>
          <w:position w:val="0"/>
          <w:szCs w:val="28"/>
          <w:lang w:val="vi-VN"/>
        </w:rPr>
        <w:t>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 xml:space="preserve">a lý; </w:t>
      </w:r>
      <w:bookmarkEnd w:id="145"/>
      <w:r>
        <w:rPr>
          <w:rFonts w:eastAsia="Calibri"/>
          <w:position w:val="0"/>
          <w:szCs w:val="28"/>
          <w:lang w:val="vi-VN"/>
        </w:rPr>
        <w:t>báo cáo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w:t>
      </w:r>
      <w:r>
        <w:rPr>
          <w:rFonts w:eastAsia="Calibri"/>
          <w:position w:val="0"/>
          <w:szCs w:val="28"/>
          <w:lang w:val="vi-VN"/>
        </w:rPr>
        <w:t>ề</w:t>
      </w:r>
      <w:r>
        <w:rPr>
          <w:rFonts w:eastAsia="Calibri"/>
          <w:position w:val="0"/>
          <w:szCs w:val="28"/>
          <w:lang w:val="vi-VN"/>
        </w:rPr>
        <w:t xml:space="preserve"> tình hình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đ</w:t>
      </w:r>
      <w:r>
        <w:rPr>
          <w:rFonts w:eastAsia="Calibri"/>
          <w:position w:val="0"/>
          <w:szCs w:val="28"/>
          <w:lang w:val="vi-VN"/>
        </w:rPr>
        <w:t>ị</w:t>
      </w:r>
      <w:r>
        <w:rPr>
          <w:rFonts w:eastAsia="Calibri"/>
          <w:position w:val="0"/>
          <w:szCs w:val="28"/>
          <w:lang w:val="vi-VN"/>
        </w:rPr>
        <w:t>nh k</w:t>
      </w:r>
      <w:r>
        <w:rPr>
          <w:rFonts w:eastAsia="Calibri"/>
          <w:position w:val="0"/>
          <w:szCs w:val="28"/>
          <w:lang w:val="vi-VN"/>
        </w:rPr>
        <w:t>ỳ</w:t>
      </w:r>
      <w:r>
        <w:rPr>
          <w:rFonts w:eastAsia="Calibri"/>
          <w:position w:val="0"/>
          <w:szCs w:val="28"/>
          <w:lang w:val="vi-VN"/>
        </w:rPr>
        <w:t xml:space="preserve"> h</w:t>
      </w:r>
      <w:r>
        <w:rPr>
          <w:rFonts w:eastAsia="Calibri"/>
          <w:position w:val="0"/>
          <w:szCs w:val="28"/>
          <w:lang w:val="vi-VN"/>
        </w:rPr>
        <w:t>ằ</w:t>
      </w:r>
      <w:r>
        <w:rPr>
          <w:rFonts w:eastAsia="Calibri"/>
          <w:position w:val="0"/>
          <w:szCs w:val="28"/>
          <w:lang w:val="vi-VN"/>
        </w:rPr>
        <w:t>ng năm v.v...;</w:t>
      </w:r>
    </w:p>
    <w:p w14:paraId="400B84B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a5) Quy</w:t>
      </w:r>
      <w:r>
        <w:rPr>
          <w:rFonts w:eastAsia="Calibri"/>
          <w:position w:val="0"/>
          <w:szCs w:val="28"/>
          <w:lang w:val="vi-VN"/>
        </w:rPr>
        <w:t>ề</w:t>
      </w:r>
      <w:r>
        <w:rPr>
          <w:rFonts w:eastAsia="Calibri"/>
          <w:position w:val="0"/>
          <w:szCs w:val="28"/>
          <w:lang w:val="vi-VN"/>
        </w:rPr>
        <w:t>n và trách nhi</w:t>
      </w:r>
      <w:r>
        <w:rPr>
          <w:rFonts w:eastAsia="Calibri"/>
          <w:position w:val="0"/>
          <w:szCs w:val="28"/>
          <w:lang w:val="vi-VN"/>
        </w:rPr>
        <w:t>ệ</w:t>
      </w:r>
      <w:r>
        <w:rPr>
          <w:rFonts w:eastAsia="Calibri"/>
          <w:position w:val="0"/>
          <w:szCs w:val="28"/>
          <w:lang w:val="vi-VN"/>
        </w:rPr>
        <w:t>m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trong vi</w:t>
      </w:r>
      <w:r>
        <w:rPr>
          <w:rFonts w:eastAsia="Calibri"/>
          <w:position w:val="0"/>
          <w:szCs w:val="28"/>
          <w:lang w:val="vi-VN"/>
        </w:rPr>
        <w:t>ệ</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14EF33A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a6) Kinh phí cho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 xml:space="preserve">ng </w:t>
      </w:r>
      <w:r>
        <w:rPr>
          <w:rFonts w:eastAsia="Calibri"/>
          <w:position w:val="0"/>
          <w:szCs w:val="28"/>
          <w:lang w:val="vi-VN"/>
        </w:rPr>
        <w:t>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379D58F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a7) Bi</w:t>
      </w:r>
      <w:r>
        <w:rPr>
          <w:rFonts w:eastAsia="Calibri"/>
          <w:position w:val="0"/>
          <w:szCs w:val="28"/>
          <w:lang w:val="vi-VN"/>
        </w:rPr>
        <w:t>ệ</w:t>
      </w:r>
      <w:r>
        <w:rPr>
          <w:rFonts w:eastAsia="Calibri"/>
          <w:position w:val="0"/>
          <w:szCs w:val="28"/>
          <w:lang w:val="vi-VN"/>
        </w:rPr>
        <w:t>n pháp x</w:t>
      </w:r>
      <w:r>
        <w:rPr>
          <w:rFonts w:eastAsia="Calibri"/>
          <w:position w:val="0"/>
          <w:szCs w:val="28"/>
          <w:lang w:val="vi-VN"/>
        </w:rPr>
        <w:t>ử</w:t>
      </w:r>
      <w:r>
        <w:rPr>
          <w:rFonts w:eastAsia="Calibri"/>
          <w:position w:val="0"/>
          <w:szCs w:val="28"/>
          <w:lang w:val="vi-VN"/>
        </w:rPr>
        <w:t xml:space="preserve"> lý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vi ph</w:t>
      </w:r>
      <w:r>
        <w:rPr>
          <w:rFonts w:eastAsia="Calibri"/>
          <w:position w:val="0"/>
          <w:szCs w:val="28"/>
          <w:lang w:val="vi-VN"/>
        </w:rPr>
        <w:t>ạ</w:t>
      </w:r>
      <w:r>
        <w:rPr>
          <w:rFonts w:eastAsia="Calibri"/>
          <w:position w:val="0"/>
          <w:szCs w:val="28"/>
          <w:lang w:val="vi-VN"/>
        </w:rPr>
        <w:t>m Quy ch</w:t>
      </w:r>
      <w:r>
        <w:rPr>
          <w:rFonts w:eastAsia="Calibri"/>
          <w:position w:val="0"/>
          <w:szCs w:val="28"/>
          <w:lang w:val="vi-VN"/>
        </w:rPr>
        <w:t>ế</w:t>
      </w:r>
      <w:r>
        <w:rPr>
          <w:rFonts w:eastAsia="Calibri"/>
          <w:position w:val="0"/>
          <w:szCs w:val="28"/>
          <w:lang w:val="vi-VN"/>
        </w:rPr>
        <w:t>.</w:t>
      </w:r>
    </w:p>
    <w:p w14:paraId="2A6B10F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Quy ch</w:t>
      </w:r>
      <w:r>
        <w:rPr>
          <w:rFonts w:eastAsia="Calibri"/>
          <w:position w:val="0"/>
          <w:szCs w:val="28"/>
          <w:lang w:val="vi-VN"/>
        </w:rPr>
        <w:t>ế</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l</w:t>
      </w:r>
      <w:r>
        <w:rPr>
          <w:rFonts w:eastAsia="Calibri"/>
          <w:position w:val="0"/>
          <w:szCs w:val="28"/>
          <w:lang w:val="vi-VN"/>
        </w:rPr>
        <w:t>ấ</w:t>
      </w:r>
      <w:r>
        <w:rPr>
          <w:rFonts w:eastAsia="Calibri"/>
          <w:position w:val="0"/>
          <w:szCs w:val="28"/>
          <w:lang w:val="vi-VN"/>
        </w:rPr>
        <w:t>y ý ki</w:t>
      </w:r>
      <w:r>
        <w:rPr>
          <w:rFonts w:eastAsia="Calibri"/>
          <w:position w:val="0"/>
          <w:szCs w:val="28"/>
          <w:lang w:val="vi-VN"/>
        </w:rPr>
        <w:t>ế</w:t>
      </w:r>
      <w:r>
        <w:rPr>
          <w:rFonts w:eastAsia="Calibri"/>
          <w:position w:val="0"/>
          <w:szCs w:val="28"/>
          <w:lang w:val="vi-VN"/>
        </w:rPr>
        <w:t>n c</w:t>
      </w:r>
      <w:r>
        <w:rPr>
          <w:rFonts w:eastAsia="Calibri"/>
          <w:position w:val="0"/>
          <w:szCs w:val="28"/>
          <w:lang w:val="vi-VN"/>
        </w:rPr>
        <w:t>ủ</w:t>
      </w:r>
      <w:r>
        <w:rPr>
          <w:rFonts w:eastAsia="Calibri"/>
          <w:position w:val="0"/>
          <w:szCs w:val="28"/>
          <w:lang w:val="vi-VN"/>
        </w:rPr>
        <w:t>a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trư</w:t>
      </w:r>
      <w:r>
        <w:rPr>
          <w:rFonts w:eastAsia="Calibri"/>
          <w:position w:val="0"/>
          <w:szCs w:val="28"/>
          <w:lang w:val="vi-VN"/>
        </w:rPr>
        <w:t>ớ</w:t>
      </w:r>
      <w:r>
        <w:rPr>
          <w:rFonts w:eastAsia="Calibri"/>
          <w:position w:val="0"/>
          <w:szCs w:val="28"/>
          <w:lang w:val="vi-VN"/>
        </w:rPr>
        <w:t>c khi đư</w:t>
      </w:r>
      <w:r>
        <w:rPr>
          <w:rFonts w:eastAsia="Calibri"/>
          <w:position w:val="0"/>
          <w:szCs w:val="28"/>
          <w:lang w:val="vi-VN"/>
        </w:rPr>
        <w:t>ợ</w:t>
      </w:r>
      <w:r>
        <w:rPr>
          <w:rFonts w:eastAsia="Calibri"/>
          <w:position w:val="0"/>
          <w:szCs w:val="28"/>
          <w:lang w:val="vi-VN"/>
        </w:rPr>
        <w:t>c ban hành.</w:t>
      </w:r>
    </w:p>
    <w:p w14:paraId="68778D2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Quy ch</w:t>
      </w:r>
      <w:r>
        <w:rPr>
          <w:rFonts w:eastAsia="Calibri"/>
          <w:position w:val="0"/>
          <w:szCs w:val="28"/>
          <w:lang w:val="vi-VN"/>
        </w:rPr>
        <w:t>ế</w:t>
      </w:r>
      <w:r>
        <w:rPr>
          <w:rFonts w:eastAsia="Calibri"/>
          <w:position w:val="0"/>
          <w:szCs w:val="28"/>
          <w:lang w:val="vi-VN"/>
        </w:rPr>
        <w:t xml:space="preserve"> qu</w:t>
      </w:r>
      <w:r>
        <w:rPr>
          <w:rFonts w:eastAsia="Calibri"/>
          <w:position w:val="0"/>
          <w:szCs w:val="28"/>
          <w:lang w:val="vi-VN"/>
        </w:rPr>
        <w:t>ả</w:t>
      </w:r>
      <w:r>
        <w:rPr>
          <w:rFonts w:eastAsia="Calibri"/>
          <w:position w:val="0"/>
          <w:szCs w:val="28"/>
          <w:lang w:val="vi-VN"/>
        </w:rPr>
        <w:t>n lý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k</w:t>
      </w:r>
      <w:r>
        <w:rPr>
          <w:rFonts w:eastAsia="Calibri"/>
          <w:position w:val="0"/>
          <w:szCs w:val="28"/>
          <w:lang w:val="vi-VN"/>
        </w:rPr>
        <w:t>hông bao g</w:t>
      </w:r>
      <w:r>
        <w:rPr>
          <w:rFonts w:eastAsia="Calibri"/>
          <w:position w:val="0"/>
          <w:szCs w:val="28"/>
          <w:lang w:val="vi-VN"/>
        </w:rPr>
        <w:t>ồ</w:t>
      </w:r>
      <w:r>
        <w:rPr>
          <w:rFonts w:eastAsia="Calibri"/>
          <w:position w:val="0"/>
          <w:szCs w:val="28"/>
          <w:lang w:val="vi-VN"/>
        </w:rPr>
        <w:t>m các n</w:t>
      </w:r>
      <w:r>
        <w:rPr>
          <w:rFonts w:eastAsia="Calibri"/>
          <w:position w:val="0"/>
          <w:szCs w:val="28"/>
          <w:lang w:val="vi-VN"/>
        </w:rPr>
        <w:t>ộ</w:t>
      </w:r>
      <w:r>
        <w:rPr>
          <w:rFonts w:eastAsia="Calibri"/>
          <w:position w:val="0"/>
          <w:szCs w:val="28"/>
          <w:lang w:val="vi-VN"/>
        </w:rPr>
        <w:t>i dung h</w:t>
      </w:r>
      <w:r>
        <w:rPr>
          <w:rFonts w:eastAsia="Calibri"/>
          <w:position w:val="0"/>
          <w:szCs w:val="28"/>
          <w:lang w:val="vi-VN"/>
        </w:rPr>
        <w:t>ạ</w:t>
      </w:r>
      <w:r>
        <w:rPr>
          <w:rFonts w:eastAsia="Calibri"/>
          <w:position w:val="0"/>
          <w:szCs w:val="28"/>
          <w:lang w:val="vi-VN"/>
        </w:rPr>
        <w:t>n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ộ</w:t>
      </w:r>
      <w:r>
        <w:rPr>
          <w:rFonts w:eastAsia="Calibri"/>
          <w:position w:val="0"/>
          <w:szCs w:val="28"/>
          <w:lang w:val="vi-VN"/>
        </w:rPr>
        <w:t>t cách b</w:t>
      </w:r>
      <w:r>
        <w:rPr>
          <w:rFonts w:eastAsia="Calibri"/>
          <w:position w:val="0"/>
          <w:szCs w:val="28"/>
          <w:lang w:val="vi-VN"/>
        </w:rPr>
        <w:t>ấ</w:t>
      </w:r>
      <w:r>
        <w:rPr>
          <w:rFonts w:eastAsia="Calibri"/>
          <w:position w:val="0"/>
          <w:szCs w:val="28"/>
          <w:lang w:val="vi-VN"/>
        </w:rPr>
        <w:t>t h</w:t>
      </w:r>
      <w:r>
        <w:rPr>
          <w:rFonts w:eastAsia="Calibri"/>
          <w:position w:val="0"/>
          <w:szCs w:val="28"/>
          <w:lang w:val="vi-VN"/>
        </w:rPr>
        <w:t>ợ</w:t>
      </w:r>
      <w:r>
        <w:rPr>
          <w:rFonts w:eastAsia="Calibri"/>
          <w:position w:val="0"/>
          <w:szCs w:val="28"/>
          <w:lang w:val="vi-VN"/>
        </w:rPr>
        <w:t>p lý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pháp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w:t>
      </w:r>
      <w:r>
        <w:rPr>
          <w:rFonts w:eastAsia="Calibri"/>
          <w:position w:val="0"/>
          <w:szCs w:val="28"/>
          <w:lang w:val="vi-VN"/>
        </w:rPr>
        <w:t>ủ</w:t>
      </w:r>
      <w:r>
        <w:rPr>
          <w:rFonts w:eastAsia="Calibri"/>
          <w:position w:val="0"/>
          <w:szCs w:val="28"/>
          <w:lang w:val="vi-VN"/>
        </w:rPr>
        <w:t>a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4D6F09CD" w14:textId="77777777" w:rsidR="004C1F96" w:rsidRDefault="007C7542">
      <w:pPr>
        <w:pStyle w:val="Heading4"/>
        <w:spacing w:after="60" w:line="276" w:lineRule="auto"/>
      </w:pPr>
      <w:bookmarkStart w:id="146" w:name="_Toc53392877"/>
      <w:bookmarkStart w:id="147" w:name="_Toc112659887"/>
      <w:bookmarkStart w:id="148" w:name="_Toc116171014"/>
      <w:bookmarkStart w:id="149" w:name="_Toc119684793"/>
      <w:r>
        <w:t>Đi</w:t>
      </w:r>
      <w:r>
        <w:t>ề</w:t>
      </w:r>
      <w:r>
        <w:t xml:space="preserve">u </w:t>
      </w:r>
      <w:bookmarkEnd w:id="146"/>
      <w:r>
        <w:t>39. B</w:t>
      </w:r>
      <w:r>
        <w:t>ả</w:t>
      </w:r>
      <w:r>
        <w:t>o m</w:t>
      </w:r>
      <w:r>
        <w:t>ậ</w:t>
      </w:r>
      <w:r>
        <w:t>t d</w:t>
      </w:r>
      <w:r>
        <w:t>ữ</w:t>
      </w:r>
      <w:r>
        <w:t xml:space="preserve"> li</w:t>
      </w:r>
      <w:r>
        <w:t>ệ</w:t>
      </w:r>
      <w:r>
        <w:t>u th</w:t>
      </w:r>
      <w:r>
        <w:t>ử</w:t>
      </w:r>
      <w:r>
        <w:t xml:space="preserve"> nghi</w:t>
      </w:r>
      <w:r>
        <w:t>ệ</w:t>
      </w:r>
      <w:r>
        <w:t>m</w:t>
      </w:r>
      <w:bookmarkEnd w:id="147"/>
      <w:bookmarkEnd w:id="148"/>
      <w:r>
        <w:t xml:space="preserve"> nông hóa ph</w:t>
      </w:r>
      <w:r>
        <w:t>ẩ</w:t>
      </w:r>
      <w:r>
        <w:t>m</w:t>
      </w:r>
      <w:bookmarkEnd w:id="149"/>
    </w:p>
    <w:p w14:paraId="37D7E83F" w14:textId="77777777" w:rsidR="004C1F96" w:rsidRDefault="007C7542">
      <w:pPr>
        <w:spacing w:before="120" w:after="60" w:line="276" w:lineRule="auto"/>
        <w:ind w:leftChars="0" w:left="0" w:firstLineChars="0" w:firstLine="567"/>
        <w:jc w:val="both"/>
        <w:rPr>
          <w:position w:val="0"/>
          <w:szCs w:val="28"/>
          <w:lang w:val="vi-VN"/>
        </w:rPr>
      </w:pPr>
      <w:r>
        <w:rPr>
          <w:position w:val="0"/>
          <w:szCs w:val="28"/>
          <w:lang w:val="vi-VN"/>
        </w:rPr>
        <w:t xml:space="preserve">1. Nông hóa phẩm là các sản phẩm hóa học sử </w:t>
      </w:r>
      <w:r>
        <w:rPr>
          <w:position w:val="0"/>
          <w:szCs w:val="28"/>
          <w:lang w:val="vi-VN"/>
        </w:rPr>
        <w:t>dụng trong lĩnh vực nông nghiệp và phát triển nông thôn.</w:t>
      </w:r>
    </w:p>
    <w:p w14:paraId="70F58C81" w14:textId="77777777" w:rsidR="004C1F96" w:rsidRDefault="007C7542">
      <w:pPr>
        <w:spacing w:before="120" w:after="60" w:line="276" w:lineRule="auto"/>
        <w:ind w:leftChars="0" w:left="0" w:firstLineChars="0" w:firstLine="567"/>
        <w:jc w:val="both"/>
        <w:rPr>
          <w:position w:val="0"/>
          <w:szCs w:val="28"/>
          <w:lang w:val="vi-VN"/>
        </w:rPr>
      </w:pPr>
      <w:r>
        <w:rPr>
          <w:position w:val="0"/>
          <w:szCs w:val="28"/>
          <w:lang w:val="vi-VN"/>
        </w:rPr>
        <w:t xml:space="preserve">2. Dữ liệu thử nghiệm nông hóa phẩm được bảo mật nếu dữ liệu đó đáp ứng điều kiện quy định tại khoản 1 Điều 128 của Luật Sở hữu trí tuệ và được </w:t>
      </w:r>
      <w:r>
        <w:rPr>
          <w:spacing w:val="-8"/>
          <w:position w:val="0"/>
          <w:szCs w:val="28"/>
          <w:lang w:val="vi-VN"/>
        </w:rPr>
        <w:t xml:space="preserve">người nộp đơn yêu cầu bảo mật khi nộp đơn xin cấp phép </w:t>
      </w:r>
      <w:r>
        <w:rPr>
          <w:spacing w:val="-8"/>
          <w:position w:val="0"/>
          <w:szCs w:val="28"/>
          <w:lang w:val="vi-VN"/>
        </w:rPr>
        <w:t>lưu hành nông hóa phẩm</w:t>
      </w:r>
      <w:r>
        <w:rPr>
          <w:position w:val="0"/>
          <w:szCs w:val="28"/>
          <w:lang w:val="vi-VN"/>
        </w:rPr>
        <w:t>.</w:t>
      </w:r>
    </w:p>
    <w:p w14:paraId="171C25FB" w14:textId="77777777" w:rsidR="004C1F96" w:rsidRDefault="007C7542">
      <w:pPr>
        <w:pStyle w:val="Heading4"/>
        <w:spacing w:after="60" w:line="276" w:lineRule="auto"/>
        <w:rPr>
          <w:b w:val="0"/>
          <w:bCs w:val="0"/>
        </w:rPr>
      </w:pPr>
      <w:bookmarkStart w:id="150" w:name="_Toc119684794"/>
      <w:r>
        <w:rPr>
          <w:b w:val="0"/>
          <w:bCs w:val="0"/>
        </w:rPr>
        <w:t>3. Cơ quan có th</w:t>
      </w:r>
      <w:r>
        <w:rPr>
          <w:b w:val="0"/>
          <w:bCs w:val="0"/>
        </w:rPr>
        <w:t>ẩ</w:t>
      </w:r>
      <w:r>
        <w:rPr>
          <w:b w:val="0"/>
          <w:bCs w:val="0"/>
        </w:rPr>
        <w:t>m quy</w:t>
      </w:r>
      <w:r>
        <w:rPr>
          <w:b w:val="0"/>
          <w:bCs w:val="0"/>
        </w:rPr>
        <w:t>ề</w:t>
      </w:r>
      <w:r>
        <w:rPr>
          <w:b w:val="0"/>
          <w:bCs w:val="0"/>
        </w:rPr>
        <w:t>n c</w:t>
      </w:r>
      <w:r>
        <w:rPr>
          <w:b w:val="0"/>
          <w:bCs w:val="0"/>
        </w:rPr>
        <w:t>ấ</w:t>
      </w:r>
      <w:r>
        <w:rPr>
          <w:b w:val="0"/>
          <w:bCs w:val="0"/>
        </w:rPr>
        <w:t>p phép lưu hành nông hóa ph</w:t>
      </w:r>
      <w:r>
        <w:rPr>
          <w:b w:val="0"/>
          <w:bCs w:val="0"/>
        </w:rPr>
        <w:t>ẩ</w:t>
      </w:r>
      <w:r>
        <w:rPr>
          <w:b w:val="0"/>
          <w:bCs w:val="0"/>
        </w:rPr>
        <w:t>m th</w:t>
      </w:r>
      <w:r>
        <w:rPr>
          <w:b w:val="0"/>
          <w:bCs w:val="0"/>
        </w:rPr>
        <w:t>ự</w:t>
      </w:r>
      <w:r>
        <w:rPr>
          <w:b w:val="0"/>
          <w:bCs w:val="0"/>
        </w:rPr>
        <w:t>c hi</w:t>
      </w:r>
      <w:r>
        <w:rPr>
          <w:b w:val="0"/>
          <w:bCs w:val="0"/>
        </w:rPr>
        <w:t>ệ</w:t>
      </w:r>
      <w:r>
        <w:rPr>
          <w:b w:val="0"/>
          <w:bCs w:val="0"/>
        </w:rPr>
        <w:t>n vi</w:t>
      </w:r>
      <w:r>
        <w:rPr>
          <w:b w:val="0"/>
          <w:bCs w:val="0"/>
        </w:rPr>
        <w:t>ệ</w:t>
      </w:r>
      <w:r>
        <w:rPr>
          <w:b w:val="0"/>
          <w:bCs w:val="0"/>
        </w:rPr>
        <w:t>c b</w:t>
      </w:r>
      <w:r>
        <w:rPr>
          <w:b w:val="0"/>
          <w:bCs w:val="0"/>
        </w:rPr>
        <w:t>ả</w:t>
      </w:r>
      <w:r>
        <w:rPr>
          <w:b w:val="0"/>
          <w:bCs w:val="0"/>
        </w:rPr>
        <w:t>o m</w:t>
      </w:r>
      <w:r>
        <w:rPr>
          <w:b w:val="0"/>
          <w:bCs w:val="0"/>
        </w:rPr>
        <w:t>ậ</w:t>
      </w:r>
      <w:r>
        <w:rPr>
          <w:b w:val="0"/>
          <w:bCs w:val="0"/>
        </w:rPr>
        <w:t>t đ</w:t>
      </w:r>
      <w:r>
        <w:rPr>
          <w:b w:val="0"/>
          <w:bCs w:val="0"/>
        </w:rPr>
        <w:t>ố</w:t>
      </w:r>
      <w:r>
        <w:rPr>
          <w:b w:val="0"/>
          <w:bCs w:val="0"/>
        </w:rPr>
        <w:t>i v</w:t>
      </w:r>
      <w:r>
        <w:rPr>
          <w:b w:val="0"/>
          <w:bCs w:val="0"/>
        </w:rPr>
        <w:t>ớ</w:t>
      </w:r>
      <w:r>
        <w:rPr>
          <w:b w:val="0"/>
          <w:bCs w:val="0"/>
        </w:rPr>
        <w:t>i d</w:t>
      </w:r>
      <w:r>
        <w:rPr>
          <w:b w:val="0"/>
          <w:bCs w:val="0"/>
        </w:rPr>
        <w:t>ữ</w:t>
      </w:r>
      <w:r>
        <w:rPr>
          <w:b w:val="0"/>
          <w:bCs w:val="0"/>
        </w:rPr>
        <w:t xml:space="preserve"> li</w:t>
      </w:r>
      <w:r>
        <w:rPr>
          <w:b w:val="0"/>
          <w:bCs w:val="0"/>
        </w:rPr>
        <w:t>ệ</w:t>
      </w:r>
      <w:r>
        <w:rPr>
          <w:b w:val="0"/>
          <w:bCs w:val="0"/>
        </w:rPr>
        <w:t>u th</w:t>
      </w:r>
      <w:r>
        <w:rPr>
          <w:b w:val="0"/>
          <w:bCs w:val="0"/>
        </w:rPr>
        <w:t>ử</w:t>
      </w:r>
      <w:r>
        <w:rPr>
          <w:b w:val="0"/>
          <w:bCs w:val="0"/>
        </w:rPr>
        <w:t xml:space="preserve"> nghi</w:t>
      </w:r>
      <w:r>
        <w:rPr>
          <w:b w:val="0"/>
          <w:bCs w:val="0"/>
        </w:rPr>
        <w:t>ệ</w:t>
      </w:r>
      <w:r>
        <w:rPr>
          <w:b w:val="0"/>
          <w:bCs w:val="0"/>
        </w:rPr>
        <w:t>m nêu t</w:t>
      </w:r>
      <w:r>
        <w:rPr>
          <w:b w:val="0"/>
          <w:bCs w:val="0"/>
        </w:rPr>
        <w:t>ạ</w:t>
      </w:r>
      <w:r>
        <w:rPr>
          <w:b w:val="0"/>
          <w:bCs w:val="0"/>
        </w:rPr>
        <w:t>i kho</w:t>
      </w:r>
      <w:r>
        <w:rPr>
          <w:b w:val="0"/>
          <w:bCs w:val="0"/>
        </w:rPr>
        <w:t>ả</w:t>
      </w:r>
      <w:r>
        <w:rPr>
          <w:b w:val="0"/>
          <w:bCs w:val="0"/>
        </w:rPr>
        <w:t>n 2 Đi</w:t>
      </w:r>
      <w:r>
        <w:rPr>
          <w:b w:val="0"/>
          <w:bCs w:val="0"/>
        </w:rPr>
        <w:t>ề</w:t>
      </w:r>
      <w:r>
        <w:rPr>
          <w:b w:val="0"/>
          <w:bCs w:val="0"/>
        </w:rPr>
        <w:t>u này.</w:t>
      </w:r>
      <w:bookmarkStart w:id="151" w:name="_Toc53392879"/>
      <w:bookmarkStart w:id="152" w:name="_Toc112659888"/>
      <w:bookmarkStart w:id="153" w:name="_Toc116171015"/>
    </w:p>
    <w:p w14:paraId="2DE9BE10" w14:textId="77777777" w:rsidR="004C1F96" w:rsidRDefault="007C7542">
      <w:pPr>
        <w:pStyle w:val="Heading4"/>
        <w:spacing w:before="100" w:after="40" w:line="276" w:lineRule="auto"/>
      </w:pPr>
      <w:r>
        <w:lastRenderedPageBreak/>
        <w:t>Đi</w:t>
      </w:r>
      <w:r>
        <w:t>ề</w:t>
      </w:r>
      <w:r>
        <w:t xml:space="preserve">u </w:t>
      </w:r>
      <w:bookmarkEnd w:id="151"/>
      <w:r>
        <w:t>40. S</w:t>
      </w:r>
      <w:r>
        <w:t>ử</w:t>
      </w:r>
      <w:r>
        <w:t xml:space="preserve"> d</w:t>
      </w:r>
      <w:r>
        <w:t>ụ</w:t>
      </w:r>
      <w:r>
        <w:t>ng đ</w:t>
      </w:r>
      <w:r>
        <w:t>ố</w:t>
      </w:r>
      <w:r>
        <w:t>i tư</w:t>
      </w:r>
      <w:r>
        <w:t>ợ</w:t>
      </w:r>
      <w:r>
        <w:t>ng s</w:t>
      </w:r>
      <w:r>
        <w:t>ở</w:t>
      </w:r>
      <w:r>
        <w:t xml:space="preserve"> h</w:t>
      </w:r>
      <w:r>
        <w:t>ữ</w:t>
      </w:r>
      <w:r>
        <w:t>u công nghi</w:t>
      </w:r>
      <w:r>
        <w:t>ệ</w:t>
      </w:r>
      <w:r>
        <w:t>p</w:t>
      </w:r>
      <w:bookmarkEnd w:id="150"/>
      <w:bookmarkEnd w:id="152"/>
      <w:bookmarkEnd w:id="153"/>
    </w:p>
    <w:p w14:paraId="7B2D4845" w14:textId="77777777" w:rsidR="004C1F96" w:rsidRDefault="007C7542">
      <w:pPr>
        <w:pStyle w:val="Heading4"/>
        <w:spacing w:before="100" w:after="40" w:line="276" w:lineRule="auto"/>
      </w:pPr>
      <w:r>
        <w:rPr>
          <w:b w:val="0"/>
          <w:bCs w:val="0"/>
        </w:rPr>
        <w:t>1. Hành vi lưu thông s</w:t>
      </w:r>
      <w:r>
        <w:rPr>
          <w:b w:val="0"/>
          <w:bCs w:val="0"/>
        </w:rPr>
        <w:t>ả</w:t>
      </w:r>
      <w:r>
        <w:rPr>
          <w:b w:val="0"/>
          <w:bCs w:val="0"/>
        </w:rPr>
        <w:t>n ph</w:t>
      </w:r>
      <w:r>
        <w:rPr>
          <w:b w:val="0"/>
          <w:bCs w:val="0"/>
        </w:rPr>
        <w:t>ẩ</w:t>
      </w:r>
      <w:r>
        <w:rPr>
          <w:b w:val="0"/>
          <w:bCs w:val="0"/>
        </w:rPr>
        <w:t>m quy đ</w:t>
      </w:r>
      <w:r>
        <w:rPr>
          <w:b w:val="0"/>
          <w:bCs w:val="0"/>
        </w:rPr>
        <w:t>ị</w:t>
      </w:r>
      <w:r>
        <w:rPr>
          <w:b w:val="0"/>
          <w:bCs w:val="0"/>
        </w:rPr>
        <w:t>nh t</w:t>
      </w:r>
      <w:r>
        <w:rPr>
          <w:b w:val="0"/>
          <w:bCs w:val="0"/>
        </w:rPr>
        <w:t>ạ</w:t>
      </w:r>
      <w:r>
        <w:rPr>
          <w:b w:val="0"/>
          <w:bCs w:val="0"/>
        </w:rPr>
        <w:t>i đi</w:t>
      </w:r>
      <w:r>
        <w:rPr>
          <w:b w:val="0"/>
          <w:bCs w:val="0"/>
        </w:rPr>
        <w:t>ể</w:t>
      </w:r>
      <w:r>
        <w:rPr>
          <w:b w:val="0"/>
          <w:bCs w:val="0"/>
        </w:rPr>
        <w:t>m d kho</w:t>
      </w:r>
      <w:r>
        <w:rPr>
          <w:b w:val="0"/>
          <w:bCs w:val="0"/>
        </w:rPr>
        <w:t>ả</w:t>
      </w:r>
      <w:r>
        <w:rPr>
          <w:b w:val="0"/>
          <w:bCs w:val="0"/>
        </w:rPr>
        <w:t>n 1, đi</w:t>
      </w:r>
      <w:r>
        <w:rPr>
          <w:b w:val="0"/>
          <w:bCs w:val="0"/>
        </w:rPr>
        <w:t>ể</w:t>
      </w:r>
      <w:r>
        <w:rPr>
          <w:b w:val="0"/>
          <w:bCs w:val="0"/>
        </w:rPr>
        <w:t>m b kho</w:t>
      </w:r>
      <w:r>
        <w:rPr>
          <w:b w:val="0"/>
          <w:bCs w:val="0"/>
        </w:rPr>
        <w:t>ả</w:t>
      </w:r>
      <w:r>
        <w:rPr>
          <w:b w:val="0"/>
          <w:bCs w:val="0"/>
        </w:rPr>
        <w:t>n 2 và đi</w:t>
      </w:r>
      <w:r>
        <w:rPr>
          <w:b w:val="0"/>
          <w:bCs w:val="0"/>
        </w:rPr>
        <w:t>ể</w:t>
      </w:r>
      <w:r>
        <w:rPr>
          <w:b w:val="0"/>
          <w:bCs w:val="0"/>
        </w:rPr>
        <w:t>m b kho</w:t>
      </w:r>
      <w:r>
        <w:rPr>
          <w:b w:val="0"/>
          <w:bCs w:val="0"/>
        </w:rPr>
        <w:t>ả</w:t>
      </w:r>
      <w:r>
        <w:rPr>
          <w:b w:val="0"/>
          <w:bCs w:val="0"/>
        </w:rPr>
        <w:t>n 7 Đi</w:t>
      </w:r>
      <w:r>
        <w:rPr>
          <w:b w:val="0"/>
          <w:bCs w:val="0"/>
        </w:rPr>
        <w:t>ề</w:t>
      </w:r>
      <w:r>
        <w:rPr>
          <w:b w:val="0"/>
          <w:bCs w:val="0"/>
        </w:rPr>
        <w:t>u 124 c</w:t>
      </w:r>
      <w:r>
        <w:rPr>
          <w:b w:val="0"/>
          <w:bCs w:val="0"/>
        </w:rPr>
        <w:t>ủ</w:t>
      </w:r>
      <w:r>
        <w:rPr>
          <w:b w:val="0"/>
          <w:bCs w:val="0"/>
        </w:rPr>
        <w:t>a Lu</w:t>
      </w:r>
      <w:r>
        <w:rPr>
          <w:b w:val="0"/>
          <w:bCs w:val="0"/>
        </w:rPr>
        <w:t>ậ</w:t>
      </w:r>
      <w:r>
        <w:rPr>
          <w:b w:val="0"/>
          <w:bCs w:val="0"/>
        </w:rPr>
        <w:t>t S</w:t>
      </w:r>
      <w:r>
        <w:rPr>
          <w:b w:val="0"/>
          <w:bCs w:val="0"/>
        </w:rPr>
        <w:t>ở</w:t>
      </w:r>
      <w:r>
        <w:rPr>
          <w:b w:val="0"/>
          <w:bCs w:val="0"/>
        </w:rPr>
        <w:t xml:space="preserve"> h</w:t>
      </w:r>
      <w:r>
        <w:rPr>
          <w:b w:val="0"/>
          <w:bCs w:val="0"/>
        </w:rPr>
        <w:t>ữ</w:t>
      </w:r>
      <w:r>
        <w:rPr>
          <w:b w:val="0"/>
          <w:bCs w:val="0"/>
        </w:rPr>
        <w:t>u trí tu</w:t>
      </w:r>
      <w:r>
        <w:rPr>
          <w:b w:val="0"/>
          <w:bCs w:val="0"/>
        </w:rPr>
        <w:t>ệ</w:t>
      </w:r>
      <w:r>
        <w:rPr>
          <w:b w:val="0"/>
          <w:bCs w:val="0"/>
        </w:rPr>
        <w:t xml:space="preserve"> bao g</w:t>
      </w:r>
      <w:r>
        <w:rPr>
          <w:b w:val="0"/>
          <w:bCs w:val="0"/>
        </w:rPr>
        <w:t>ồ</w:t>
      </w:r>
      <w:r>
        <w:rPr>
          <w:b w:val="0"/>
          <w:bCs w:val="0"/>
        </w:rPr>
        <w:t>m c</w:t>
      </w:r>
      <w:r>
        <w:rPr>
          <w:b w:val="0"/>
          <w:bCs w:val="0"/>
        </w:rPr>
        <w:t>ả</w:t>
      </w:r>
      <w:r>
        <w:rPr>
          <w:b w:val="0"/>
          <w:bCs w:val="0"/>
        </w:rPr>
        <w:t xml:space="preserve"> hành vi bán, trưng bày đ</w:t>
      </w:r>
      <w:r>
        <w:rPr>
          <w:b w:val="0"/>
          <w:bCs w:val="0"/>
        </w:rPr>
        <w:t>ể</w:t>
      </w:r>
      <w:r>
        <w:rPr>
          <w:b w:val="0"/>
          <w:bCs w:val="0"/>
        </w:rPr>
        <w:t xml:space="preserve"> bán, v</w:t>
      </w:r>
      <w:r>
        <w:rPr>
          <w:b w:val="0"/>
          <w:bCs w:val="0"/>
        </w:rPr>
        <w:t>ậ</w:t>
      </w:r>
      <w:r>
        <w:rPr>
          <w:b w:val="0"/>
          <w:bCs w:val="0"/>
        </w:rPr>
        <w:t>n chuy</w:t>
      </w:r>
      <w:r>
        <w:rPr>
          <w:b w:val="0"/>
          <w:bCs w:val="0"/>
        </w:rPr>
        <w:t>ể</w:t>
      </w:r>
      <w:r>
        <w:rPr>
          <w:b w:val="0"/>
          <w:bCs w:val="0"/>
        </w:rPr>
        <w:t>n s</w:t>
      </w:r>
      <w:r>
        <w:rPr>
          <w:b w:val="0"/>
          <w:bCs w:val="0"/>
        </w:rPr>
        <w:t>ả</w:t>
      </w:r>
      <w:r>
        <w:rPr>
          <w:b w:val="0"/>
          <w:bCs w:val="0"/>
        </w:rPr>
        <w:t>n ph</w:t>
      </w:r>
      <w:r>
        <w:rPr>
          <w:b w:val="0"/>
          <w:bCs w:val="0"/>
        </w:rPr>
        <w:t>ẩ</w:t>
      </w:r>
      <w:r>
        <w:rPr>
          <w:b w:val="0"/>
          <w:bCs w:val="0"/>
        </w:rPr>
        <w:t>m.</w:t>
      </w:r>
    </w:p>
    <w:p w14:paraId="133A84D1" w14:textId="77777777" w:rsidR="004C1F96" w:rsidRDefault="007C7542">
      <w:pPr>
        <w:pStyle w:val="Heading4"/>
        <w:spacing w:before="100" w:after="40" w:line="276" w:lineRule="auto"/>
        <w:textDirection w:val="btLr"/>
        <w:rPr>
          <w:b w:val="0"/>
          <w:bCs w:val="0"/>
          <w:lang w:val="pt-BR"/>
        </w:rPr>
      </w:pPr>
      <w:r>
        <w:rPr>
          <w:b w:val="0"/>
          <w:bCs w:val="0"/>
        </w:rPr>
        <w:t>2. Vi</w:t>
      </w:r>
      <w:r>
        <w:rPr>
          <w:b w:val="0"/>
          <w:bCs w:val="0"/>
        </w:rPr>
        <w:t>ệ</w:t>
      </w:r>
      <w:r>
        <w:rPr>
          <w:b w:val="0"/>
          <w:bCs w:val="0"/>
        </w:rPr>
        <w:t>c s</w:t>
      </w:r>
      <w:r>
        <w:rPr>
          <w:b w:val="0"/>
          <w:bCs w:val="0"/>
        </w:rPr>
        <w:t>ử</w:t>
      </w:r>
      <w:r>
        <w:rPr>
          <w:b w:val="0"/>
          <w:bCs w:val="0"/>
        </w:rPr>
        <w:t xml:space="preserve"> d</w:t>
      </w:r>
      <w:r>
        <w:rPr>
          <w:b w:val="0"/>
          <w:bCs w:val="0"/>
        </w:rPr>
        <w:t>ụ</w:t>
      </w:r>
      <w:r>
        <w:rPr>
          <w:b w:val="0"/>
          <w:bCs w:val="0"/>
        </w:rPr>
        <w:t>ng m</w:t>
      </w:r>
      <w:r>
        <w:rPr>
          <w:b w:val="0"/>
          <w:bCs w:val="0"/>
        </w:rPr>
        <w:t>ẫ</w:t>
      </w:r>
      <w:r>
        <w:rPr>
          <w:b w:val="0"/>
          <w:bCs w:val="0"/>
        </w:rPr>
        <w:t>u nhãn hi</w:t>
      </w:r>
      <w:r>
        <w:rPr>
          <w:b w:val="0"/>
          <w:bCs w:val="0"/>
        </w:rPr>
        <w:t>ệ</w:t>
      </w:r>
      <w:r>
        <w:rPr>
          <w:b w:val="0"/>
          <w:bCs w:val="0"/>
        </w:rPr>
        <w:t>u trên th</w:t>
      </w:r>
      <w:r>
        <w:rPr>
          <w:b w:val="0"/>
          <w:bCs w:val="0"/>
        </w:rPr>
        <w:t>ự</w:t>
      </w:r>
      <w:r>
        <w:rPr>
          <w:b w:val="0"/>
          <w:bCs w:val="0"/>
        </w:rPr>
        <w:t>c t</w:t>
      </w:r>
      <w:r>
        <w:rPr>
          <w:b w:val="0"/>
          <w:bCs w:val="0"/>
        </w:rPr>
        <w:t>ế</w:t>
      </w:r>
      <w:r>
        <w:rPr>
          <w:b w:val="0"/>
          <w:bCs w:val="0"/>
        </w:rPr>
        <w:t xml:space="preserve"> khác bi</w:t>
      </w:r>
      <w:r>
        <w:rPr>
          <w:b w:val="0"/>
          <w:bCs w:val="0"/>
        </w:rPr>
        <w:t>ệ</w:t>
      </w:r>
      <w:r>
        <w:rPr>
          <w:b w:val="0"/>
          <w:bCs w:val="0"/>
        </w:rPr>
        <w:t>t v</w:t>
      </w:r>
      <w:r>
        <w:rPr>
          <w:b w:val="0"/>
          <w:bCs w:val="0"/>
        </w:rPr>
        <w:t>ớ</w:t>
      </w:r>
      <w:r>
        <w:rPr>
          <w:b w:val="0"/>
          <w:bCs w:val="0"/>
        </w:rPr>
        <w:t>i m</w:t>
      </w:r>
      <w:r>
        <w:rPr>
          <w:b w:val="0"/>
          <w:bCs w:val="0"/>
        </w:rPr>
        <w:t>ẫ</w:t>
      </w:r>
      <w:r>
        <w:rPr>
          <w:b w:val="0"/>
          <w:bCs w:val="0"/>
        </w:rPr>
        <w:t>u nhãn hi</w:t>
      </w:r>
      <w:r>
        <w:rPr>
          <w:b w:val="0"/>
          <w:bCs w:val="0"/>
        </w:rPr>
        <w:t>ệ</w:t>
      </w:r>
      <w:r>
        <w:rPr>
          <w:b w:val="0"/>
          <w:bCs w:val="0"/>
        </w:rPr>
        <w:t>u đư</w:t>
      </w:r>
      <w:r>
        <w:rPr>
          <w:b w:val="0"/>
          <w:bCs w:val="0"/>
        </w:rPr>
        <w:t>ợ</w:t>
      </w:r>
      <w:r>
        <w:rPr>
          <w:b w:val="0"/>
          <w:bCs w:val="0"/>
        </w:rPr>
        <w:t>c b</w:t>
      </w:r>
      <w:r>
        <w:rPr>
          <w:b w:val="0"/>
          <w:bCs w:val="0"/>
        </w:rPr>
        <w:t>ả</w:t>
      </w:r>
      <w:r>
        <w:rPr>
          <w:b w:val="0"/>
          <w:bCs w:val="0"/>
        </w:rPr>
        <w:t>o h</w:t>
      </w:r>
      <w:r>
        <w:rPr>
          <w:b w:val="0"/>
          <w:bCs w:val="0"/>
        </w:rPr>
        <w:t>ộ</w:t>
      </w:r>
      <w:r>
        <w:rPr>
          <w:b w:val="0"/>
          <w:bCs w:val="0"/>
        </w:rPr>
        <w:t xml:space="preserve"> do ch</w:t>
      </w:r>
      <w:r>
        <w:rPr>
          <w:b w:val="0"/>
          <w:bCs w:val="0"/>
        </w:rPr>
        <w:t>ủ</w:t>
      </w:r>
      <w:r>
        <w:rPr>
          <w:b w:val="0"/>
          <w:bCs w:val="0"/>
        </w:rPr>
        <w:t xml:space="preserve"> s</w:t>
      </w:r>
      <w:r>
        <w:rPr>
          <w:b w:val="0"/>
          <w:bCs w:val="0"/>
        </w:rPr>
        <w:t>ở</w:t>
      </w:r>
      <w:r>
        <w:rPr>
          <w:b w:val="0"/>
          <w:bCs w:val="0"/>
        </w:rPr>
        <w:t xml:space="preserve"> h</w:t>
      </w:r>
      <w:r>
        <w:rPr>
          <w:b w:val="0"/>
          <w:bCs w:val="0"/>
        </w:rPr>
        <w:t>ữ</w:t>
      </w:r>
      <w:r>
        <w:rPr>
          <w:b w:val="0"/>
          <w:bCs w:val="0"/>
        </w:rPr>
        <w:t>u nhãn hi</w:t>
      </w:r>
      <w:r>
        <w:rPr>
          <w:b w:val="0"/>
          <w:bCs w:val="0"/>
        </w:rPr>
        <w:t>ệ</w:t>
      </w:r>
      <w:r>
        <w:rPr>
          <w:b w:val="0"/>
          <w:bCs w:val="0"/>
        </w:rPr>
        <w:t>u ho</w:t>
      </w:r>
      <w:r>
        <w:rPr>
          <w:b w:val="0"/>
          <w:bCs w:val="0"/>
        </w:rPr>
        <w:t>ặ</w:t>
      </w:r>
      <w:r>
        <w:rPr>
          <w:b w:val="0"/>
          <w:bCs w:val="0"/>
        </w:rPr>
        <w:t>c ngư</w:t>
      </w:r>
      <w:r>
        <w:rPr>
          <w:b w:val="0"/>
          <w:bCs w:val="0"/>
        </w:rPr>
        <w:t>ờ</w:t>
      </w:r>
      <w:r>
        <w:rPr>
          <w:b w:val="0"/>
          <w:bCs w:val="0"/>
        </w:rPr>
        <w:t>i đư</w:t>
      </w:r>
      <w:r>
        <w:rPr>
          <w:b w:val="0"/>
          <w:bCs w:val="0"/>
        </w:rPr>
        <w:t>ợ</w:t>
      </w:r>
      <w:r>
        <w:rPr>
          <w:b w:val="0"/>
          <w:bCs w:val="0"/>
        </w:rPr>
        <w:t>c ch</w:t>
      </w:r>
      <w:r>
        <w:rPr>
          <w:b w:val="0"/>
          <w:bCs w:val="0"/>
        </w:rPr>
        <w:t>ủ</w:t>
      </w:r>
      <w:r>
        <w:rPr>
          <w:b w:val="0"/>
          <w:bCs w:val="0"/>
        </w:rPr>
        <w:t xml:space="preserve"> s</w:t>
      </w:r>
      <w:r>
        <w:rPr>
          <w:b w:val="0"/>
          <w:bCs w:val="0"/>
        </w:rPr>
        <w:t>ở</w:t>
      </w:r>
      <w:r>
        <w:rPr>
          <w:b w:val="0"/>
          <w:bCs w:val="0"/>
        </w:rPr>
        <w:t xml:space="preserve"> h</w:t>
      </w:r>
      <w:r>
        <w:rPr>
          <w:b w:val="0"/>
          <w:bCs w:val="0"/>
        </w:rPr>
        <w:t>ữ</w:t>
      </w:r>
      <w:r>
        <w:rPr>
          <w:b w:val="0"/>
          <w:bCs w:val="0"/>
        </w:rPr>
        <w:t>u nhãn hi</w:t>
      </w:r>
      <w:r>
        <w:rPr>
          <w:b w:val="0"/>
          <w:bCs w:val="0"/>
        </w:rPr>
        <w:t>ệ</w:t>
      </w:r>
      <w:r>
        <w:rPr>
          <w:b w:val="0"/>
          <w:bCs w:val="0"/>
        </w:rPr>
        <w:t>u cho phép th</w:t>
      </w:r>
      <w:r>
        <w:rPr>
          <w:b w:val="0"/>
          <w:bCs w:val="0"/>
        </w:rPr>
        <w:t>ự</w:t>
      </w:r>
      <w:r>
        <w:rPr>
          <w:b w:val="0"/>
          <w:bCs w:val="0"/>
        </w:rPr>
        <w:t>c hi</w:t>
      </w:r>
      <w:r>
        <w:rPr>
          <w:b w:val="0"/>
          <w:bCs w:val="0"/>
        </w:rPr>
        <w:t>ệ</w:t>
      </w:r>
      <w:r>
        <w:rPr>
          <w:b w:val="0"/>
          <w:bCs w:val="0"/>
        </w:rPr>
        <w:t>n cũng đư</w:t>
      </w:r>
      <w:r>
        <w:rPr>
          <w:b w:val="0"/>
          <w:bCs w:val="0"/>
        </w:rPr>
        <w:t>ợ</w:t>
      </w:r>
      <w:r>
        <w:rPr>
          <w:b w:val="0"/>
          <w:bCs w:val="0"/>
        </w:rPr>
        <w:t>c coi là s</w:t>
      </w:r>
      <w:r>
        <w:rPr>
          <w:b w:val="0"/>
          <w:bCs w:val="0"/>
        </w:rPr>
        <w:t>ử</w:t>
      </w:r>
      <w:r>
        <w:rPr>
          <w:b w:val="0"/>
          <w:bCs w:val="0"/>
        </w:rPr>
        <w:t xml:space="preserve"> d</w:t>
      </w:r>
      <w:r>
        <w:rPr>
          <w:b w:val="0"/>
          <w:bCs w:val="0"/>
        </w:rPr>
        <w:t>ụ</w:t>
      </w:r>
      <w:r>
        <w:rPr>
          <w:b w:val="0"/>
          <w:bCs w:val="0"/>
        </w:rPr>
        <w:t>ng nhãn hi</w:t>
      </w:r>
      <w:r>
        <w:rPr>
          <w:b w:val="0"/>
          <w:bCs w:val="0"/>
        </w:rPr>
        <w:t>ệ</w:t>
      </w:r>
      <w:r>
        <w:rPr>
          <w:b w:val="0"/>
          <w:bCs w:val="0"/>
        </w:rPr>
        <w:t>u theo quy đ</w:t>
      </w:r>
      <w:r>
        <w:rPr>
          <w:b w:val="0"/>
          <w:bCs w:val="0"/>
        </w:rPr>
        <w:t>ị</w:t>
      </w:r>
      <w:r>
        <w:rPr>
          <w:b w:val="0"/>
          <w:bCs w:val="0"/>
        </w:rPr>
        <w:t>nh t</w:t>
      </w:r>
      <w:r>
        <w:rPr>
          <w:b w:val="0"/>
          <w:bCs w:val="0"/>
        </w:rPr>
        <w:t>ạ</w:t>
      </w:r>
      <w:r>
        <w:rPr>
          <w:b w:val="0"/>
          <w:bCs w:val="0"/>
        </w:rPr>
        <w:t>i kho</w:t>
      </w:r>
      <w:r>
        <w:rPr>
          <w:b w:val="0"/>
          <w:bCs w:val="0"/>
        </w:rPr>
        <w:t>ả</w:t>
      </w:r>
      <w:r>
        <w:rPr>
          <w:b w:val="0"/>
          <w:bCs w:val="0"/>
        </w:rPr>
        <w:t>n 5 Đi</w:t>
      </w:r>
      <w:r>
        <w:rPr>
          <w:b w:val="0"/>
          <w:bCs w:val="0"/>
        </w:rPr>
        <w:t>ề</w:t>
      </w:r>
      <w:r>
        <w:rPr>
          <w:b w:val="0"/>
          <w:bCs w:val="0"/>
        </w:rPr>
        <w:t>u 124 c</w:t>
      </w:r>
      <w:r>
        <w:rPr>
          <w:b w:val="0"/>
          <w:bCs w:val="0"/>
        </w:rPr>
        <w:t>ủ</w:t>
      </w:r>
      <w:r>
        <w:rPr>
          <w:b w:val="0"/>
          <w:bCs w:val="0"/>
        </w:rPr>
        <w:t>a Lu</w:t>
      </w:r>
      <w:r>
        <w:rPr>
          <w:b w:val="0"/>
          <w:bCs w:val="0"/>
        </w:rPr>
        <w:t>ậ</w:t>
      </w:r>
      <w:r>
        <w:rPr>
          <w:b w:val="0"/>
          <w:bCs w:val="0"/>
        </w:rPr>
        <w:t>t S</w:t>
      </w:r>
      <w:r>
        <w:rPr>
          <w:b w:val="0"/>
          <w:bCs w:val="0"/>
        </w:rPr>
        <w:t>ở</w:t>
      </w:r>
      <w:r>
        <w:rPr>
          <w:b w:val="0"/>
          <w:bCs w:val="0"/>
        </w:rPr>
        <w:t xml:space="preserve"> h</w:t>
      </w:r>
      <w:r>
        <w:rPr>
          <w:b w:val="0"/>
          <w:bCs w:val="0"/>
        </w:rPr>
        <w:t>ữ</w:t>
      </w:r>
      <w:r>
        <w:rPr>
          <w:b w:val="0"/>
          <w:bCs w:val="0"/>
        </w:rPr>
        <w:t>u trí tu</w:t>
      </w:r>
      <w:r>
        <w:rPr>
          <w:b w:val="0"/>
          <w:bCs w:val="0"/>
        </w:rPr>
        <w:t>ệ</w:t>
      </w:r>
      <w:r>
        <w:rPr>
          <w:b w:val="0"/>
          <w:bCs w:val="0"/>
        </w:rPr>
        <w:t xml:space="preserve"> n</w:t>
      </w:r>
      <w:r>
        <w:rPr>
          <w:b w:val="0"/>
          <w:bCs w:val="0"/>
        </w:rPr>
        <w:t>ế</w:t>
      </w:r>
      <w:r>
        <w:rPr>
          <w:b w:val="0"/>
          <w:bCs w:val="0"/>
        </w:rPr>
        <w:t>u s</w:t>
      </w:r>
      <w:r>
        <w:rPr>
          <w:b w:val="0"/>
          <w:bCs w:val="0"/>
        </w:rPr>
        <w:t>ự</w:t>
      </w:r>
      <w:r>
        <w:rPr>
          <w:b w:val="0"/>
          <w:bCs w:val="0"/>
        </w:rPr>
        <w:t xml:space="preserve"> khác bi</w:t>
      </w:r>
      <w:r>
        <w:rPr>
          <w:b w:val="0"/>
          <w:bCs w:val="0"/>
        </w:rPr>
        <w:t>ệ</w:t>
      </w:r>
      <w:r>
        <w:rPr>
          <w:b w:val="0"/>
          <w:bCs w:val="0"/>
        </w:rPr>
        <w:t>t này là không đáng k</w:t>
      </w:r>
      <w:r>
        <w:rPr>
          <w:b w:val="0"/>
          <w:bCs w:val="0"/>
        </w:rPr>
        <w:t>ể</w:t>
      </w:r>
      <w:r>
        <w:rPr>
          <w:b w:val="0"/>
          <w:bCs w:val="0"/>
        </w:rPr>
        <w:t>, không làm thay đ</w:t>
      </w:r>
      <w:r>
        <w:rPr>
          <w:b w:val="0"/>
          <w:bCs w:val="0"/>
        </w:rPr>
        <w:t>ổ</w:t>
      </w:r>
      <w:r>
        <w:rPr>
          <w:b w:val="0"/>
          <w:bCs w:val="0"/>
        </w:rPr>
        <w:t>i kh</w:t>
      </w:r>
      <w:r>
        <w:rPr>
          <w:b w:val="0"/>
          <w:bCs w:val="0"/>
        </w:rPr>
        <w:t>ả</w:t>
      </w:r>
      <w:r>
        <w:rPr>
          <w:b w:val="0"/>
          <w:bCs w:val="0"/>
        </w:rPr>
        <w:t xml:space="preserve"> năng phân bi</w:t>
      </w:r>
      <w:r>
        <w:rPr>
          <w:b w:val="0"/>
          <w:bCs w:val="0"/>
        </w:rPr>
        <w:t>ệ</w:t>
      </w:r>
      <w:r>
        <w:rPr>
          <w:b w:val="0"/>
          <w:bCs w:val="0"/>
        </w:rPr>
        <w:t>t c</w:t>
      </w:r>
      <w:r>
        <w:rPr>
          <w:b w:val="0"/>
          <w:bCs w:val="0"/>
        </w:rPr>
        <w:t>ủ</w:t>
      </w:r>
      <w:r>
        <w:rPr>
          <w:b w:val="0"/>
          <w:bCs w:val="0"/>
        </w:rPr>
        <w:t>a nhãn hi</w:t>
      </w:r>
      <w:r>
        <w:rPr>
          <w:b w:val="0"/>
          <w:bCs w:val="0"/>
        </w:rPr>
        <w:t>ệ</w:t>
      </w:r>
      <w:r>
        <w:rPr>
          <w:b w:val="0"/>
          <w:bCs w:val="0"/>
        </w:rPr>
        <w:t>u.</w:t>
      </w:r>
      <w:bookmarkStart w:id="154" w:name="_Toc112659889"/>
      <w:bookmarkStart w:id="155" w:name="_Toc116171016"/>
      <w:bookmarkStart w:id="156" w:name="_Toc119684795"/>
    </w:p>
    <w:p w14:paraId="4706023E" w14:textId="77777777" w:rsidR="004C1F96" w:rsidRDefault="007C7542">
      <w:pPr>
        <w:pStyle w:val="Heading4"/>
        <w:spacing w:before="100" w:after="40" w:line="276" w:lineRule="auto"/>
        <w:rPr>
          <w:lang w:val="pt-BR"/>
        </w:rPr>
      </w:pPr>
      <w:r>
        <w:rPr>
          <w:lang w:val="pt-BR"/>
        </w:rPr>
        <w:t>Đi</w:t>
      </w:r>
      <w:r>
        <w:rPr>
          <w:lang w:val="pt-BR"/>
        </w:rPr>
        <w:t>ề</w:t>
      </w:r>
      <w:r>
        <w:rPr>
          <w:lang w:val="pt-BR"/>
        </w:rPr>
        <w:t>u 41</w:t>
      </w:r>
      <w:r>
        <w:t>. S</w:t>
      </w:r>
      <w:r>
        <w:t>ử</w:t>
      </w:r>
      <w:r>
        <w:t xml:space="preserve"> d</w:t>
      </w:r>
      <w:r>
        <w:t>ụ</w:t>
      </w:r>
      <w:r>
        <w:t>ng sáng ch</w:t>
      </w:r>
      <w:r>
        <w:t>ế</w:t>
      </w:r>
      <w:r>
        <w:t xml:space="preserve"> nh</w:t>
      </w:r>
      <w:r>
        <w:t>ân danh Nhà nư</w:t>
      </w:r>
      <w:r>
        <w:t>ớ</w:t>
      </w:r>
      <w:r>
        <w:t>c</w:t>
      </w:r>
      <w:bookmarkEnd w:id="154"/>
      <w:bookmarkEnd w:id="155"/>
      <w:bookmarkEnd w:id="156"/>
    </w:p>
    <w:p w14:paraId="4C90E6D4"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spacing w:val="-2"/>
          <w:position w:val="0"/>
          <w:szCs w:val="28"/>
          <w:lang w:val="pt-BR"/>
        </w:rPr>
      </w:pPr>
      <w:r>
        <w:rPr>
          <w:rFonts w:eastAsia="Calibri"/>
          <w:spacing w:val="-2"/>
          <w:position w:val="0"/>
          <w:szCs w:val="28"/>
          <w:lang w:val="pt-BR"/>
        </w:rPr>
        <w:t>1. Vi</w:t>
      </w:r>
      <w:r>
        <w:rPr>
          <w:rFonts w:eastAsia="Calibri"/>
          <w:spacing w:val="-2"/>
          <w:position w:val="0"/>
          <w:szCs w:val="28"/>
          <w:lang w:val="pt-BR"/>
        </w:rPr>
        <w:t>ệ</w:t>
      </w:r>
      <w:r>
        <w:rPr>
          <w:rFonts w:eastAsia="Calibri"/>
          <w:spacing w:val="-2"/>
          <w:position w:val="0"/>
          <w:szCs w:val="28"/>
          <w:lang w:val="pt-BR"/>
        </w:rPr>
        <w:t>c s</w:t>
      </w:r>
      <w:r>
        <w:rPr>
          <w:rFonts w:eastAsia="Calibri"/>
          <w:spacing w:val="-2"/>
          <w:position w:val="0"/>
          <w:szCs w:val="28"/>
          <w:lang w:val="pt-BR"/>
        </w:rPr>
        <w:t>ử</w:t>
      </w:r>
      <w:r>
        <w:rPr>
          <w:rFonts w:eastAsia="Calibri"/>
          <w:spacing w:val="-2"/>
          <w:position w:val="0"/>
          <w:szCs w:val="28"/>
          <w:lang w:val="pt-BR"/>
        </w:rPr>
        <w:t xml:space="preserve"> d</w:t>
      </w:r>
      <w:r>
        <w:rPr>
          <w:rFonts w:eastAsia="Calibri"/>
          <w:spacing w:val="-2"/>
          <w:position w:val="0"/>
          <w:szCs w:val="28"/>
          <w:lang w:val="pt-BR"/>
        </w:rPr>
        <w:t>ụ</w:t>
      </w:r>
      <w:r>
        <w:rPr>
          <w:rFonts w:eastAsia="Calibri"/>
          <w:spacing w:val="-2"/>
          <w:position w:val="0"/>
          <w:szCs w:val="28"/>
          <w:lang w:val="pt-BR"/>
        </w:rPr>
        <w:t>ng sáng ch</w:t>
      </w:r>
      <w:r>
        <w:rPr>
          <w:rFonts w:eastAsia="Calibri"/>
          <w:spacing w:val="-2"/>
          <w:position w:val="0"/>
          <w:szCs w:val="28"/>
          <w:lang w:val="pt-BR"/>
        </w:rPr>
        <w:t>ế</w:t>
      </w:r>
      <w:r>
        <w:rPr>
          <w:rFonts w:eastAsia="Calibri"/>
          <w:spacing w:val="-2"/>
          <w:position w:val="0"/>
          <w:szCs w:val="28"/>
          <w:lang w:val="pt-BR"/>
        </w:rPr>
        <w:t xml:space="preserve"> nhân danh Nhà nư</w:t>
      </w:r>
      <w:r>
        <w:rPr>
          <w:rFonts w:eastAsia="Calibri"/>
          <w:spacing w:val="-2"/>
          <w:position w:val="0"/>
          <w:szCs w:val="28"/>
          <w:lang w:val="pt-BR"/>
        </w:rPr>
        <w:t>ớ</w:t>
      </w:r>
      <w:r>
        <w:rPr>
          <w:rFonts w:eastAsia="Calibri"/>
          <w:spacing w:val="-2"/>
          <w:position w:val="0"/>
          <w:szCs w:val="28"/>
          <w:lang w:val="pt-BR"/>
        </w:rPr>
        <w:t>c nh</w:t>
      </w:r>
      <w:r>
        <w:rPr>
          <w:rFonts w:eastAsia="Calibri"/>
          <w:spacing w:val="-2"/>
          <w:position w:val="0"/>
          <w:szCs w:val="28"/>
          <w:lang w:val="pt-BR"/>
        </w:rPr>
        <w:t>ằ</w:t>
      </w:r>
      <w:r>
        <w:rPr>
          <w:rFonts w:eastAsia="Calibri"/>
          <w:spacing w:val="-2"/>
          <w:position w:val="0"/>
          <w:szCs w:val="28"/>
          <w:lang w:val="pt-BR"/>
        </w:rPr>
        <w:t>m ph</w:t>
      </w:r>
      <w:r>
        <w:rPr>
          <w:rFonts w:eastAsia="Calibri"/>
          <w:spacing w:val="-2"/>
          <w:position w:val="0"/>
          <w:szCs w:val="28"/>
          <w:lang w:val="pt-BR"/>
        </w:rPr>
        <w:t>ụ</w:t>
      </w:r>
      <w:r>
        <w:rPr>
          <w:rFonts w:eastAsia="Calibri"/>
          <w:spacing w:val="-2"/>
          <w:position w:val="0"/>
          <w:szCs w:val="28"/>
          <w:lang w:val="pt-BR"/>
        </w:rPr>
        <w:t>c v</w:t>
      </w:r>
      <w:r>
        <w:rPr>
          <w:rFonts w:eastAsia="Calibri"/>
          <w:spacing w:val="-2"/>
          <w:position w:val="0"/>
          <w:szCs w:val="28"/>
          <w:lang w:val="pt-BR"/>
        </w:rPr>
        <w:t>ụ</w:t>
      </w:r>
      <w:r>
        <w:rPr>
          <w:rFonts w:eastAsia="Calibri"/>
          <w:spacing w:val="-2"/>
          <w:position w:val="0"/>
          <w:szCs w:val="28"/>
          <w:lang w:val="pt-BR"/>
        </w:rPr>
        <w:t xml:space="preserve"> l</w:t>
      </w:r>
      <w:r>
        <w:rPr>
          <w:rFonts w:eastAsia="Calibri"/>
          <w:spacing w:val="-2"/>
          <w:position w:val="0"/>
          <w:szCs w:val="28"/>
          <w:lang w:val="pt-BR"/>
        </w:rPr>
        <w:t>ợ</w:t>
      </w:r>
      <w:r>
        <w:rPr>
          <w:rFonts w:eastAsia="Calibri"/>
          <w:spacing w:val="-2"/>
          <w:position w:val="0"/>
          <w:szCs w:val="28"/>
          <w:lang w:val="pt-BR"/>
        </w:rPr>
        <w:t>i ích công c</w:t>
      </w:r>
      <w:r>
        <w:rPr>
          <w:rFonts w:eastAsia="Calibri"/>
          <w:spacing w:val="-2"/>
          <w:position w:val="0"/>
          <w:szCs w:val="28"/>
          <w:lang w:val="pt-BR"/>
        </w:rPr>
        <w:t>ộ</w:t>
      </w:r>
      <w:r>
        <w:rPr>
          <w:rFonts w:eastAsia="Calibri"/>
          <w:spacing w:val="-2"/>
          <w:position w:val="0"/>
          <w:szCs w:val="28"/>
          <w:lang w:val="pt-BR"/>
        </w:rPr>
        <w:t>ng, phi thương m</w:t>
      </w:r>
      <w:r>
        <w:rPr>
          <w:rFonts w:eastAsia="Calibri"/>
          <w:spacing w:val="-2"/>
          <w:position w:val="0"/>
          <w:szCs w:val="28"/>
          <w:lang w:val="pt-BR"/>
        </w:rPr>
        <w:t>ạ</w:t>
      </w:r>
      <w:r>
        <w:rPr>
          <w:rFonts w:eastAsia="Calibri"/>
          <w:spacing w:val="-2"/>
          <w:position w:val="0"/>
          <w:szCs w:val="28"/>
          <w:lang w:val="pt-BR"/>
        </w:rPr>
        <w:t>i, ph</w:t>
      </w:r>
      <w:r>
        <w:rPr>
          <w:rFonts w:eastAsia="Calibri"/>
          <w:spacing w:val="-2"/>
          <w:position w:val="0"/>
          <w:szCs w:val="28"/>
          <w:lang w:val="pt-BR"/>
        </w:rPr>
        <w:t>ụ</w:t>
      </w:r>
      <w:r>
        <w:rPr>
          <w:rFonts w:eastAsia="Calibri"/>
          <w:spacing w:val="-2"/>
          <w:position w:val="0"/>
          <w:szCs w:val="28"/>
          <w:lang w:val="pt-BR"/>
        </w:rPr>
        <w:t>c v</w:t>
      </w:r>
      <w:r>
        <w:rPr>
          <w:rFonts w:eastAsia="Calibri"/>
          <w:spacing w:val="-2"/>
          <w:position w:val="0"/>
          <w:szCs w:val="28"/>
          <w:lang w:val="pt-BR"/>
        </w:rPr>
        <w:t>ụ</w:t>
      </w:r>
      <w:r>
        <w:rPr>
          <w:rFonts w:eastAsia="Calibri"/>
          <w:spacing w:val="-2"/>
          <w:position w:val="0"/>
          <w:szCs w:val="28"/>
          <w:lang w:val="pt-BR"/>
        </w:rPr>
        <w:t xml:space="preserve"> qu</w:t>
      </w:r>
      <w:r>
        <w:rPr>
          <w:rFonts w:eastAsia="Calibri"/>
          <w:spacing w:val="-2"/>
          <w:position w:val="0"/>
          <w:szCs w:val="28"/>
          <w:lang w:val="pt-BR"/>
        </w:rPr>
        <w:t>ố</w:t>
      </w:r>
      <w:r>
        <w:rPr>
          <w:rFonts w:eastAsia="Calibri"/>
          <w:spacing w:val="-2"/>
          <w:position w:val="0"/>
          <w:szCs w:val="28"/>
          <w:lang w:val="pt-BR"/>
        </w:rPr>
        <w:t>c phòng, an ninh, phòng b</w:t>
      </w:r>
      <w:r>
        <w:rPr>
          <w:rFonts w:eastAsia="Calibri"/>
          <w:spacing w:val="-2"/>
          <w:position w:val="0"/>
          <w:szCs w:val="28"/>
          <w:lang w:val="pt-BR"/>
        </w:rPr>
        <w:t>ệ</w:t>
      </w:r>
      <w:r>
        <w:rPr>
          <w:rFonts w:eastAsia="Calibri"/>
          <w:spacing w:val="-2"/>
          <w:position w:val="0"/>
          <w:szCs w:val="28"/>
          <w:lang w:val="pt-BR"/>
        </w:rPr>
        <w:t>nh, ch</w:t>
      </w:r>
      <w:r>
        <w:rPr>
          <w:rFonts w:eastAsia="Calibri"/>
          <w:spacing w:val="-2"/>
          <w:position w:val="0"/>
          <w:szCs w:val="28"/>
          <w:lang w:val="pt-BR"/>
        </w:rPr>
        <w:t>ữ</w:t>
      </w:r>
      <w:r>
        <w:rPr>
          <w:rFonts w:eastAsia="Calibri"/>
          <w:spacing w:val="-2"/>
          <w:position w:val="0"/>
          <w:szCs w:val="28"/>
          <w:lang w:val="pt-BR"/>
        </w:rPr>
        <w:t>a b</w:t>
      </w:r>
      <w:r>
        <w:rPr>
          <w:rFonts w:eastAsia="Calibri"/>
          <w:spacing w:val="-2"/>
          <w:position w:val="0"/>
          <w:szCs w:val="28"/>
          <w:lang w:val="pt-BR"/>
        </w:rPr>
        <w:t>ệ</w:t>
      </w:r>
      <w:r>
        <w:rPr>
          <w:rFonts w:eastAsia="Calibri"/>
          <w:spacing w:val="-2"/>
          <w:position w:val="0"/>
          <w:szCs w:val="28"/>
          <w:lang w:val="pt-BR"/>
        </w:rPr>
        <w:t>nh, dinh dư</w:t>
      </w:r>
      <w:r>
        <w:rPr>
          <w:rFonts w:eastAsia="Calibri"/>
          <w:spacing w:val="-2"/>
          <w:position w:val="0"/>
          <w:szCs w:val="28"/>
          <w:lang w:val="pt-BR"/>
        </w:rPr>
        <w:t>ỡ</w:t>
      </w:r>
      <w:r>
        <w:rPr>
          <w:rFonts w:eastAsia="Calibri"/>
          <w:spacing w:val="-2"/>
          <w:position w:val="0"/>
          <w:szCs w:val="28"/>
          <w:lang w:val="pt-BR"/>
        </w:rPr>
        <w:t>ng cho nhân dân ho</w:t>
      </w:r>
      <w:r>
        <w:rPr>
          <w:rFonts w:eastAsia="Calibri"/>
          <w:spacing w:val="-2"/>
          <w:position w:val="0"/>
          <w:szCs w:val="28"/>
          <w:lang w:val="pt-BR"/>
        </w:rPr>
        <w:t>ặ</w:t>
      </w:r>
      <w:r>
        <w:rPr>
          <w:rFonts w:eastAsia="Calibri"/>
          <w:spacing w:val="-2"/>
          <w:position w:val="0"/>
          <w:szCs w:val="28"/>
          <w:lang w:val="pt-BR"/>
        </w:rPr>
        <w:t xml:space="preserve">c đáp </w:t>
      </w:r>
      <w:r>
        <w:rPr>
          <w:rFonts w:eastAsia="Calibri"/>
          <w:spacing w:val="-2"/>
          <w:position w:val="0"/>
          <w:szCs w:val="28"/>
          <w:lang w:val="pt-BR"/>
        </w:rPr>
        <w:t>ứ</w:t>
      </w:r>
      <w:r>
        <w:rPr>
          <w:rFonts w:eastAsia="Calibri"/>
          <w:spacing w:val="-2"/>
          <w:position w:val="0"/>
          <w:szCs w:val="28"/>
          <w:lang w:val="pt-BR"/>
        </w:rPr>
        <w:t>ng các nhu c</w:t>
      </w:r>
      <w:r>
        <w:rPr>
          <w:rFonts w:eastAsia="Calibri"/>
          <w:spacing w:val="-2"/>
          <w:position w:val="0"/>
          <w:szCs w:val="28"/>
          <w:lang w:val="pt-BR"/>
        </w:rPr>
        <w:t>ầ</w:t>
      </w:r>
      <w:r>
        <w:rPr>
          <w:rFonts w:eastAsia="Calibri"/>
          <w:spacing w:val="-2"/>
          <w:position w:val="0"/>
          <w:szCs w:val="28"/>
          <w:lang w:val="pt-BR"/>
        </w:rPr>
        <w:t>u c</w:t>
      </w:r>
      <w:r>
        <w:rPr>
          <w:rFonts w:eastAsia="Calibri"/>
          <w:spacing w:val="-2"/>
          <w:position w:val="0"/>
          <w:szCs w:val="28"/>
          <w:lang w:val="pt-BR"/>
        </w:rPr>
        <w:t>ấ</w:t>
      </w:r>
      <w:r>
        <w:rPr>
          <w:rFonts w:eastAsia="Calibri"/>
          <w:spacing w:val="-2"/>
          <w:position w:val="0"/>
          <w:szCs w:val="28"/>
          <w:lang w:val="pt-BR"/>
        </w:rPr>
        <w:t>p thi</w:t>
      </w:r>
      <w:r>
        <w:rPr>
          <w:rFonts w:eastAsia="Calibri"/>
          <w:spacing w:val="-2"/>
          <w:position w:val="0"/>
          <w:szCs w:val="28"/>
          <w:lang w:val="pt-BR"/>
        </w:rPr>
        <w:t>ế</w:t>
      </w:r>
      <w:r>
        <w:rPr>
          <w:rFonts w:eastAsia="Calibri"/>
          <w:spacing w:val="-2"/>
          <w:position w:val="0"/>
          <w:szCs w:val="28"/>
          <w:lang w:val="pt-BR"/>
        </w:rPr>
        <w:t>t khác c</w:t>
      </w:r>
      <w:r>
        <w:rPr>
          <w:rFonts w:eastAsia="Calibri"/>
          <w:spacing w:val="-2"/>
          <w:position w:val="0"/>
          <w:szCs w:val="28"/>
          <w:lang w:val="pt-BR"/>
        </w:rPr>
        <w:t>ủ</w:t>
      </w:r>
      <w:r>
        <w:rPr>
          <w:rFonts w:eastAsia="Calibri"/>
          <w:spacing w:val="-2"/>
          <w:position w:val="0"/>
          <w:szCs w:val="28"/>
          <w:lang w:val="pt-BR"/>
        </w:rPr>
        <w:t>a xã h</w:t>
      </w:r>
      <w:r>
        <w:rPr>
          <w:rFonts w:eastAsia="Calibri"/>
          <w:spacing w:val="-2"/>
          <w:position w:val="0"/>
          <w:szCs w:val="28"/>
          <w:lang w:val="pt-BR"/>
        </w:rPr>
        <w:t>ộ</w:t>
      </w:r>
      <w:r>
        <w:rPr>
          <w:rFonts w:eastAsia="Calibri"/>
          <w:spacing w:val="-2"/>
          <w:position w:val="0"/>
          <w:szCs w:val="28"/>
          <w:lang w:val="pt-BR"/>
        </w:rPr>
        <w:t>i theo quy đ</w:t>
      </w:r>
      <w:r>
        <w:rPr>
          <w:rFonts w:eastAsia="Calibri"/>
          <w:spacing w:val="-2"/>
          <w:position w:val="0"/>
          <w:szCs w:val="28"/>
          <w:lang w:val="pt-BR"/>
        </w:rPr>
        <w:t>ị</w:t>
      </w:r>
      <w:r>
        <w:rPr>
          <w:rFonts w:eastAsia="Calibri"/>
          <w:spacing w:val="-2"/>
          <w:position w:val="0"/>
          <w:szCs w:val="28"/>
          <w:lang w:val="pt-BR"/>
        </w:rPr>
        <w:t>nh t</w:t>
      </w:r>
      <w:r>
        <w:rPr>
          <w:rFonts w:eastAsia="Calibri"/>
          <w:spacing w:val="-2"/>
          <w:position w:val="0"/>
          <w:szCs w:val="28"/>
          <w:lang w:val="pt-BR"/>
        </w:rPr>
        <w:t>ạ</w:t>
      </w:r>
      <w:r>
        <w:rPr>
          <w:rFonts w:eastAsia="Calibri"/>
          <w:spacing w:val="-2"/>
          <w:position w:val="0"/>
          <w:szCs w:val="28"/>
          <w:lang w:val="pt-BR"/>
        </w:rPr>
        <w:t>i kh</w:t>
      </w:r>
      <w:r>
        <w:rPr>
          <w:rFonts w:eastAsia="Calibri"/>
          <w:spacing w:val="-2"/>
          <w:position w:val="0"/>
          <w:szCs w:val="28"/>
          <w:lang w:val="pt-BR"/>
        </w:rPr>
        <w:t>o</w:t>
      </w:r>
      <w:r>
        <w:rPr>
          <w:rFonts w:eastAsia="Calibri"/>
          <w:spacing w:val="-2"/>
          <w:position w:val="0"/>
          <w:szCs w:val="28"/>
          <w:lang w:val="pt-BR"/>
        </w:rPr>
        <w:t>ả</w:t>
      </w:r>
      <w:r>
        <w:rPr>
          <w:rFonts w:eastAsia="Calibri"/>
          <w:spacing w:val="-2"/>
          <w:position w:val="0"/>
          <w:szCs w:val="28"/>
          <w:lang w:val="pt-BR"/>
        </w:rPr>
        <w:t>n 1 Đi</w:t>
      </w:r>
      <w:r>
        <w:rPr>
          <w:rFonts w:eastAsia="Calibri"/>
          <w:spacing w:val="-2"/>
          <w:position w:val="0"/>
          <w:szCs w:val="28"/>
          <w:lang w:val="pt-BR"/>
        </w:rPr>
        <w:t>ề</w:t>
      </w:r>
      <w:r>
        <w:rPr>
          <w:rFonts w:eastAsia="Calibri"/>
          <w:spacing w:val="-2"/>
          <w:position w:val="0"/>
          <w:szCs w:val="28"/>
          <w:lang w:val="pt-BR"/>
        </w:rPr>
        <w:t>u 133 c</w:t>
      </w:r>
      <w:r>
        <w:rPr>
          <w:rFonts w:eastAsia="Calibri"/>
          <w:spacing w:val="-2"/>
          <w:position w:val="0"/>
          <w:szCs w:val="28"/>
          <w:lang w:val="pt-BR"/>
        </w:rPr>
        <w:t>ủ</w:t>
      </w:r>
      <w:r>
        <w:rPr>
          <w:rFonts w:eastAsia="Calibri"/>
          <w:spacing w:val="-2"/>
          <w:position w:val="0"/>
          <w:szCs w:val="28"/>
          <w:lang w:val="pt-BR"/>
        </w:rPr>
        <w:t>a Lu</w:t>
      </w:r>
      <w:r>
        <w:rPr>
          <w:rFonts w:eastAsia="Calibri"/>
          <w:spacing w:val="-2"/>
          <w:position w:val="0"/>
          <w:szCs w:val="28"/>
          <w:lang w:val="pt-BR"/>
        </w:rPr>
        <w:t>ậ</w:t>
      </w:r>
      <w:r>
        <w:rPr>
          <w:rFonts w:eastAsia="Calibri"/>
          <w:spacing w:val="-2"/>
          <w:position w:val="0"/>
          <w:szCs w:val="28"/>
          <w:lang w:val="pt-BR"/>
        </w:rPr>
        <w:t>t S</w:t>
      </w:r>
      <w:r>
        <w:rPr>
          <w:rFonts w:eastAsia="Calibri"/>
          <w:spacing w:val="-2"/>
          <w:position w:val="0"/>
          <w:szCs w:val="28"/>
          <w:lang w:val="pt-BR"/>
        </w:rPr>
        <w:t>ở</w:t>
      </w:r>
      <w:r>
        <w:rPr>
          <w:rFonts w:eastAsia="Calibri"/>
          <w:spacing w:val="-2"/>
          <w:position w:val="0"/>
          <w:szCs w:val="28"/>
          <w:lang w:val="pt-BR"/>
        </w:rPr>
        <w:t xml:space="preserve"> h</w:t>
      </w:r>
      <w:r>
        <w:rPr>
          <w:rFonts w:eastAsia="Calibri"/>
          <w:spacing w:val="-2"/>
          <w:position w:val="0"/>
          <w:szCs w:val="28"/>
          <w:lang w:val="pt-BR"/>
        </w:rPr>
        <w:t>ữ</w:t>
      </w:r>
      <w:r>
        <w:rPr>
          <w:rFonts w:eastAsia="Calibri"/>
          <w:spacing w:val="-2"/>
          <w:position w:val="0"/>
          <w:szCs w:val="28"/>
          <w:lang w:val="pt-BR"/>
        </w:rPr>
        <w:t>u trí tu</w:t>
      </w:r>
      <w:r>
        <w:rPr>
          <w:rFonts w:eastAsia="Calibri"/>
          <w:spacing w:val="-2"/>
          <w:position w:val="0"/>
          <w:szCs w:val="28"/>
          <w:lang w:val="pt-BR"/>
        </w:rPr>
        <w:t>ệ</w:t>
      </w:r>
      <w:r>
        <w:rPr>
          <w:rFonts w:eastAsia="Calibri"/>
          <w:spacing w:val="-2"/>
          <w:position w:val="0"/>
          <w:szCs w:val="28"/>
          <w:lang w:val="pt-BR"/>
        </w:rPr>
        <w:t xml:space="preserve"> do các b</w:t>
      </w:r>
      <w:r>
        <w:rPr>
          <w:rFonts w:eastAsia="Calibri"/>
          <w:spacing w:val="-2"/>
          <w:position w:val="0"/>
          <w:szCs w:val="28"/>
          <w:lang w:val="pt-BR"/>
        </w:rPr>
        <w:t>ộ</w:t>
      </w:r>
      <w:r>
        <w:rPr>
          <w:rFonts w:eastAsia="Calibri"/>
          <w:spacing w:val="-2"/>
          <w:position w:val="0"/>
          <w:szCs w:val="28"/>
          <w:lang w:val="pt-BR"/>
        </w:rPr>
        <w:t>, cơ quan ngang b</w:t>
      </w:r>
      <w:r>
        <w:rPr>
          <w:rFonts w:eastAsia="Calibri"/>
          <w:spacing w:val="-2"/>
          <w:position w:val="0"/>
          <w:szCs w:val="28"/>
          <w:lang w:val="pt-BR"/>
        </w:rPr>
        <w:t>ộ</w:t>
      </w:r>
      <w:r>
        <w:rPr>
          <w:rFonts w:eastAsia="Calibri"/>
          <w:spacing w:val="-2"/>
          <w:position w:val="0"/>
          <w:szCs w:val="28"/>
          <w:lang w:val="pt-BR"/>
        </w:rPr>
        <w:t xml:space="preserve"> th</w:t>
      </w:r>
      <w:r>
        <w:rPr>
          <w:rFonts w:eastAsia="Calibri"/>
          <w:spacing w:val="-2"/>
          <w:position w:val="0"/>
          <w:szCs w:val="28"/>
          <w:lang w:val="pt-BR"/>
        </w:rPr>
        <w:t>ự</w:t>
      </w:r>
      <w:r>
        <w:rPr>
          <w:rFonts w:eastAsia="Calibri"/>
          <w:spacing w:val="-2"/>
          <w:position w:val="0"/>
          <w:szCs w:val="28"/>
          <w:lang w:val="pt-BR"/>
        </w:rPr>
        <w:t>c hi</w:t>
      </w:r>
      <w:r>
        <w:rPr>
          <w:rFonts w:eastAsia="Calibri"/>
          <w:spacing w:val="-2"/>
          <w:position w:val="0"/>
          <w:szCs w:val="28"/>
          <w:lang w:val="pt-BR"/>
        </w:rPr>
        <w:t>ệ</w:t>
      </w:r>
      <w:r>
        <w:rPr>
          <w:rFonts w:eastAsia="Calibri"/>
          <w:spacing w:val="-2"/>
          <w:position w:val="0"/>
          <w:szCs w:val="28"/>
          <w:lang w:val="pt-BR"/>
        </w:rPr>
        <w:t>n ho</w:t>
      </w:r>
      <w:r>
        <w:rPr>
          <w:rFonts w:eastAsia="Calibri"/>
          <w:spacing w:val="-2"/>
          <w:position w:val="0"/>
          <w:szCs w:val="28"/>
          <w:lang w:val="pt-BR"/>
        </w:rPr>
        <w:t>ặ</w:t>
      </w:r>
      <w:r>
        <w:rPr>
          <w:rFonts w:eastAsia="Calibri"/>
          <w:spacing w:val="-2"/>
          <w:position w:val="0"/>
          <w:szCs w:val="28"/>
          <w:lang w:val="pt-BR"/>
        </w:rPr>
        <w:t>c ch</w:t>
      </w:r>
      <w:r>
        <w:rPr>
          <w:rFonts w:eastAsia="Calibri"/>
          <w:spacing w:val="-2"/>
          <w:position w:val="0"/>
          <w:szCs w:val="28"/>
          <w:lang w:val="pt-BR"/>
        </w:rPr>
        <w:t>ỉ</w:t>
      </w:r>
      <w:r>
        <w:rPr>
          <w:rFonts w:eastAsia="Calibri"/>
          <w:spacing w:val="-2"/>
          <w:position w:val="0"/>
          <w:szCs w:val="28"/>
          <w:lang w:val="pt-BR"/>
        </w:rPr>
        <w:t xml:space="preserve"> đ</w:t>
      </w:r>
      <w:r>
        <w:rPr>
          <w:rFonts w:eastAsia="Calibri"/>
          <w:spacing w:val="-2"/>
          <w:position w:val="0"/>
          <w:szCs w:val="28"/>
          <w:lang w:val="pt-BR"/>
        </w:rPr>
        <w:t>ị</w:t>
      </w:r>
      <w:r>
        <w:rPr>
          <w:rFonts w:eastAsia="Calibri"/>
          <w:spacing w:val="-2"/>
          <w:position w:val="0"/>
          <w:szCs w:val="28"/>
          <w:lang w:val="pt-BR"/>
        </w:rPr>
        <w:t>nh t</w:t>
      </w:r>
      <w:r>
        <w:rPr>
          <w:rFonts w:eastAsia="Calibri"/>
          <w:spacing w:val="-2"/>
          <w:position w:val="0"/>
          <w:szCs w:val="28"/>
          <w:lang w:val="pt-BR"/>
        </w:rPr>
        <w:t>ổ</w:t>
      </w:r>
      <w:r>
        <w:rPr>
          <w:rFonts w:eastAsia="Calibri"/>
          <w:spacing w:val="-2"/>
          <w:position w:val="0"/>
          <w:szCs w:val="28"/>
          <w:lang w:val="pt-BR"/>
        </w:rPr>
        <w:t xml:space="preserve"> ch</w:t>
      </w:r>
      <w:r>
        <w:rPr>
          <w:rFonts w:eastAsia="Calibri"/>
          <w:spacing w:val="-2"/>
          <w:position w:val="0"/>
          <w:szCs w:val="28"/>
          <w:lang w:val="pt-BR"/>
        </w:rPr>
        <w:t>ứ</w:t>
      </w:r>
      <w:r>
        <w:rPr>
          <w:rFonts w:eastAsia="Calibri"/>
          <w:spacing w:val="-2"/>
          <w:position w:val="0"/>
          <w:szCs w:val="28"/>
          <w:lang w:val="pt-BR"/>
        </w:rPr>
        <w:t>c, cá nhân khác th</w:t>
      </w:r>
      <w:r>
        <w:rPr>
          <w:rFonts w:eastAsia="Calibri"/>
          <w:spacing w:val="-2"/>
          <w:position w:val="0"/>
          <w:szCs w:val="28"/>
          <w:lang w:val="pt-BR"/>
        </w:rPr>
        <w:t>ự</w:t>
      </w:r>
      <w:r>
        <w:rPr>
          <w:rFonts w:eastAsia="Calibri"/>
          <w:spacing w:val="-2"/>
          <w:position w:val="0"/>
          <w:szCs w:val="28"/>
          <w:lang w:val="pt-BR"/>
        </w:rPr>
        <w:t>c hi</w:t>
      </w:r>
      <w:r>
        <w:rPr>
          <w:rFonts w:eastAsia="Calibri"/>
          <w:spacing w:val="-2"/>
          <w:position w:val="0"/>
          <w:szCs w:val="28"/>
          <w:lang w:val="pt-BR"/>
        </w:rPr>
        <w:t>ệ</w:t>
      </w:r>
      <w:r>
        <w:rPr>
          <w:rFonts w:eastAsia="Calibri"/>
          <w:spacing w:val="-2"/>
          <w:position w:val="0"/>
          <w:szCs w:val="28"/>
          <w:lang w:val="pt-BR"/>
        </w:rPr>
        <w:t>n trên cơ s</w:t>
      </w:r>
      <w:r>
        <w:rPr>
          <w:rFonts w:eastAsia="Calibri"/>
          <w:spacing w:val="-2"/>
          <w:position w:val="0"/>
          <w:szCs w:val="28"/>
          <w:lang w:val="pt-BR"/>
        </w:rPr>
        <w:t>ở</w:t>
      </w:r>
      <w:r>
        <w:rPr>
          <w:rFonts w:eastAsia="Calibri"/>
          <w:spacing w:val="-2"/>
          <w:position w:val="0"/>
          <w:szCs w:val="28"/>
          <w:lang w:val="pt-BR"/>
        </w:rPr>
        <w:t xml:space="preserve"> ban hành quy</w:t>
      </w:r>
      <w:r>
        <w:rPr>
          <w:rFonts w:eastAsia="Calibri"/>
          <w:spacing w:val="-2"/>
          <w:position w:val="0"/>
          <w:szCs w:val="28"/>
          <w:lang w:val="pt-BR"/>
        </w:rPr>
        <w:t>ế</w:t>
      </w:r>
      <w:r>
        <w:rPr>
          <w:rFonts w:eastAsia="Calibri"/>
          <w:spacing w:val="-2"/>
          <w:position w:val="0"/>
          <w:szCs w:val="28"/>
          <w:lang w:val="pt-BR"/>
        </w:rPr>
        <w:t>t đ</w:t>
      </w:r>
      <w:r>
        <w:rPr>
          <w:rFonts w:eastAsia="Calibri"/>
          <w:spacing w:val="-2"/>
          <w:position w:val="0"/>
          <w:szCs w:val="28"/>
          <w:lang w:val="pt-BR"/>
        </w:rPr>
        <w:t>ị</w:t>
      </w:r>
      <w:r>
        <w:rPr>
          <w:rFonts w:eastAsia="Calibri"/>
          <w:spacing w:val="-2"/>
          <w:position w:val="0"/>
          <w:szCs w:val="28"/>
          <w:lang w:val="pt-BR"/>
        </w:rPr>
        <w:t>nh b</w:t>
      </w:r>
      <w:r>
        <w:rPr>
          <w:rFonts w:eastAsia="Calibri"/>
          <w:spacing w:val="-2"/>
          <w:position w:val="0"/>
          <w:szCs w:val="28"/>
          <w:lang w:val="pt-BR"/>
        </w:rPr>
        <w:t>ắ</w:t>
      </w:r>
      <w:r>
        <w:rPr>
          <w:rFonts w:eastAsia="Calibri"/>
          <w:spacing w:val="-2"/>
          <w:position w:val="0"/>
          <w:szCs w:val="28"/>
          <w:lang w:val="pt-BR"/>
        </w:rPr>
        <w:t>t bu</w:t>
      </w:r>
      <w:r>
        <w:rPr>
          <w:rFonts w:eastAsia="Calibri"/>
          <w:spacing w:val="-2"/>
          <w:position w:val="0"/>
          <w:szCs w:val="28"/>
          <w:lang w:val="pt-BR"/>
        </w:rPr>
        <w:t>ộ</w:t>
      </w:r>
      <w:r>
        <w:rPr>
          <w:rFonts w:eastAsia="Calibri"/>
          <w:spacing w:val="-2"/>
          <w:position w:val="0"/>
          <w:szCs w:val="28"/>
          <w:lang w:val="pt-BR"/>
        </w:rPr>
        <w:t>c chuy</w:t>
      </w:r>
      <w:r>
        <w:rPr>
          <w:rFonts w:eastAsia="Calibri"/>
          <w:spacing w:val="-2"/>
          <w:position w:val="0"/>
          <w:szCs w:val="28"/>
          <w:lang w:val="pt-BR"/>
        </w:rPr>
        <w:t>ể</w:t>
      </w:r>
      <w:r>
        <w:rPr>
          <w:rFonts w:eastAsia="Calibri"/>
          <w:spacing w:val="-2"/>
          <w:position w:val="0"/>
          <w:szCs w:val="28"/>
          <w:lang w:val="pt-BR"/>
        </w:rPr>
        <w:t>n giao quy</w:t>
      </w:r>
      <w:r>
        <w:rPr>
          <w:rFonts w:eastAsia="Calibri"/>
          <w:spacing w:val="-2"/>
          <w:position w:val="0"/>
          <w:szCs w:val="28"/>
          <w:lang w:val="pt-BR"/>
        </w:rPr>
        <w:t>ề</w:t>
      </w:r>
      <w:r>
        <w:rPr>
          <w:rFonts w:eastAsia="Calibri"/>
          <w:spacing w:val="-2"/>
          <w:position w:val="0"/>
          <w:szCs w:val="28"/>
          <w:lang w:val="pt-BR"/>
        </w:rPr>
        <w:t>n s</w:t>
      </w:r>
      <w:r>
        <w:rPr>
          <w:rFonts w:eastAsia="Calibri"/>
          <w:spacing w:val="-2"/>
          <w:position w:val="0"/>
          <w:szCs w:val="28"/>
          <w:lang w:val="pt-BR"/>
        </w:rPr>
        <w:t>ử</w:t>
      </w:r>
      <w:r>
        <w:rPr>
          <w:rFonts w:eastAsia="Calibri"/>
          <w:spacing w:val="-2"/>
          <w:position w:val="0"/>
          <w:szCs w:val="28"/>
          <w:lang w:val="pt-BR"/>
        </w:rPr>
        <w:t xml:space="preserve"> d</w:t>
      </w:r>
      <w:r>
        <w:rPr>
          <w:rFonts w:eastAsia="Calibri"/>
          <w:spacing w:val="-2"/>
          <w:position w:val="0"/>
          <w:szCs w:val="28"/>
          <w:lang w:val="pt-BR"/>
        </w:rPr>
        <w:t>ụ</w:t>
      </w:r>
      <w:r>
        <w:rPr>
          <w:rFonts w:eastAsia="Calibri"/>
          <w:spacing w:val="-2"/>
          <w:position w:val="0"/>
          <w:szCs w:val="28"/>
          <w:lang w:val="pt-BR"/>
        </w:rPr>
        <w:t>ng sáng ch</w:t>
      </w:r>
      <w:r>
        <w:rPr>
          <w:rFonts w:eastAsia="Calibri"/>
          <w:spacing w:val="-2"/>
          <w:position w:val="0"/>
          <w:szCs w:val="28"/>
          <w:lang w:val="pt-BR"/>
        </w:rPr>
        <w:t>ế</w:t>
      </w:r>
      <w:r>
        <w:rPr>
          <w:rFonts w:eastAsia="Calibri"/>
          <w:spacing w:val="-2"/>
          <w:position w:val="0"/>
          <w:szCs w:val="28"/>
          <w:lang w:val="pt-BR"/>
        </w:rPr>
        <w:t xml:space="preserve"> quy đ</w:t>
      </w:r>
      <w:r>
        <w:rPr>
          <w:rFonts w:eastAsia="Calibri"/>
          <w:spacing w:val="-2"/>
          <w:position w:val="0"/>
          <w:szCs w:val="28"/>
          <w:lang w:val="pt-BR"/>
        </w:rPr>
        <w:t>ị</w:t>
      </w:r>
      <w:r>
        <w:rPr>
          <w:rFonts w:eastAsia="Calibri"/>
          <w:spacing w:val="-2"/>
          <w:position w:val="0"/>
          <w:szCs w:val="28"/>
          <w:lang w:val="pt-BR"/>
        </w:rPr>
        <w:t>nh t</w:t>
      </w:r>
      <w:r>
        <w:rPr>
          <w:rFonts w:eastAsia="Calibri"/>
          <w:spacing w:val="-2"/>
          <w:position w:val="0"/>
          <w:szCs w:val="28"/>
          <w:lang w:val="pt-BR"/>
        </w:rPr>
        <w:t>ạ</w:t>
      </w:r>
      <w:r>
        <w:rPr>
          <w:rFonts w:eastAsia="Calibri"/>
          <w:spacing w:val="-2"/>
          <w:position w:val="0"/>
          <w:szCs w:val="28"/>
          <w:lang w:val="pt-BR"/>
        </w:rPr>
        <w:t>i đi</w:t>
      </w:r>
      <w:r>
        <w:rPr>
          <w:rFonts w:eastAsia="Calibri"/>
          <w:spacing w:val="-2"/>
          <w:position w:val="0"/>
          <w:szCs w:val="28"/>
          <w:lang w:val="pt-BR"/>
        </w:rPr>
        <w:t>ể</w:t>
      </w:r>
      <w:r>
        <w:rPr>
          <w:rFonts w:eastAsia="Calibri"/>
          <w:spacing w:val="-2"/>
          <w:position w:val="0"/>
          <w:szCs w:val="28"/>
          <w:lang w:val="pt-BR"/>
        </w:rPr>
        <w:t>m a kho</w:t>
      </w:r>
      <w:r>
        <w:rPr>
          <w:rFonts w:eastAsia="Calibri"/>
          <w:spacing w:val="-2"/>
          <w:position w:val="0"/>
          <w:szCs w:val="28"/>
          <w:lang w:val="pt-BR"/>
        </w:rPr>
        <w:t>ả</w:t>
      </w:r>
      <w:r>
        <w:rPr>
          <w:rFonts w:eastAsia="Calibri"/>
          <w:spacing w:val="-2"/>
          <w:position w:val="0"/>
          <w:szCs w:val="28"/>
          <w:lang w:val="pt-BR"/>
        </w:rPr>
        <w:t>n 1 Đi</w:t>
      </w:r>
      <w:r>
        <w:rPr>
          <w:rFonts w:eastAsia="Calibri"/>
          <w:spacing w:val="-2"/>
          <w:position w:val="0"/>
          <w:szCs w:val="28"/>
          <w:lang w:val="pt-BR"/>
        </w:rPr>
        <w:t>ề</w:t>
      </w:r>
      <w:r>
        <w:rPr>
          <w:rFonts w:eastAsia="Calibri"/>
          <w:spacing w:val="-2"/>
          <w:position w:val="0"/>
          <w:szCs w:val="28"/>
          <w:lang w:val="pt-BR"/>
        </w:rPr>
        <w:t>u 145 và đo</w:t>
      </w:r>
      <w:r>
        <w:rPr>
          <w:rFonts w:eastAsia="Calibri"/>
          <w:spacing w:val="-2"/>
          <w:position w:val="0"/>
          <w:szCs w:val="28"/>
          <w:lang w:val="pt-BR"/>
        </w:rPr>
        <w:t>ạ</w:t>
      </w:r>
      <w:r>
        <w:rPr>
          <w:rFonts w:eastAsia="Calibri"/>
          <w:spacing w:val="-2"/>
          <w:position w:val="0"/>
          <w:szCs w:val="28"/>
          <w:lang w:val="pt-BR"/>
        </w:rPr>
        <w:t>n 2 kho</w:t>
      </w:r>
      <w:r>
        <w:rPr>
          <w:rFonts w:eastAsia="Calibri"/>
          <w:spacing w:val="-2"/>
          <w:position w:val="0"/>
          <w:szCs w:val="28"/>
          <w:lang w:val="pt-BR"/>
        </w:rPr>
        <w:t>ả</w:t>
      </w:r>
      <w:r>
        <w:rPr>
          <w:rFonts w:eastAsia="Calibri"/>
          <w:spacing w:val="-2"/>
          <w:position w:val="0"/>
          <w:szCs w:val="28"/>
          <w:lang w:val="pt-BR"/>
        </w:rPr>
        <w:t>n 1 Đi</w:t>
      </w:r>
      <w:r>
        <w:rPr>
          <w:rFonts w:eastAsia="Calibri"/>
          <w:spacing w:val="-2"/>
          <w:position w:val="0"/>
          <w:szCs w:val="28"/>
          <w:lang w:val="pt-BR"/>
        </w:rPr>
        <w:t>ề</w:t>
      </w:r>
      <w:r>
        <w:rPr>
          <w:rFonts w:eastAsia="Calibri"/>
          <w:spacing w:val="-2"/>
          <w:position w:val="0"/>
          <w:szCs w:val="28"/>
          <w:lang w:val="pt-BR"/>
        </w:rPr>
        <w:t>u 147 c</w:t>
      </w:r>
      <w:r>
        <w:rPr>
          <w:rFonts w:eastAsia="Calibri"/>
          <w:spacing w:val="-2"/>
          <w:position w:val="0"/>
          <w:szCs w:val="28"/>
          <w:lang w:val="pt-BR"/>
        </w:rPr>
        <w:t>ủ</w:t>
      </w:r>
      <w:r>
        <w:rPr>
          <w:rFonts w:eastAsia="Calibri"/>
          <w:spacing w:val="-2"/>
          <w:position w:val="0"/>
          <w:szCs w:val="28"/>
          <w:lang w:val="pt-BR"/>
        </w:rPr>
        <w:t>a Lu</w:t>
      </w:r>
      <w:r>
        <w:rPr>
          <w:rFonts w:eastAsia="Calibri"/>
          <w:spacing w:val="-2"/>
          <w:position w:val="0"/>
          <w:szCs w:val="28"/>
          <w:lang w:val="pt-BR"/>
        </w:rPr>
        <w:t>ậ</w:t>
      </w:r>
      <w:r>
        <w:rPr>
          <w:rFonts w:eastAsia="Calibri"/>
          <w:spacing w:val="-2"/>
          <w:position w:val="0"/>
          <w:szCs w:val="28"/>
          <w:lang w:val="pt-BR"/>
        </w:rPr>
        <w:t>t S</w:t>
      </w:r>
      <w:r>
        <w:rPr>
          <w:rFonts w:eastAsia="Calibri"/>
          <w:spacing w:val="-2"/>
          <w:position w:val="0"/>
          <w:szCs w:val="28"/>
          <w:lang w:val="pt-BR"/>
        </w:rPr>
        <w:t>ở</w:t>
      </w:r>
      <w:r>
        <w:rPr>
          <w:rFonts w:eastAsia="Calibri"/>
          <w:spacing w:val="-2"/>
          <w:position w:val="0"/>
          <w:szCs w:val="28"/>
          <w:lang w:val="pt-BR"/>
        </w:rPr>
        <w:t xml:space="preserve"> h</w:t>
      </w:r>
      <w:r>
        <w:rPr>
          <w:rFonts w:eastAsia="Calibri"/>
          <w:spacing w:val="-2"/>
          <w:position w:val="0"/>
          <w:szCs w:val="28"/>
          <w:lang w:val="pt-BR"/>
        </w:rPr>
        <w:t>ữ</w:t>
      </w:r>
      <w:r>
        <w:rPr>
          <w:rFonts w:eastAsia="Calibri"/>
          <w:spacing w:val="-2"/>
          <w:position w:val="0"/>
          <w:szCs w:val="28"/>
          <w:lang w:val="pt-BR"/>
        </w:rPr>
        <w:t>u trí tu</w:t>
      </w:r>
      <w:r>
        <w:rPr>
          <w:rFonts w:eastAsia="Calibri"/>
          <w:spacing w:val="-2"/>
          <w:position w:val="0"/>
          <w:szCs w:val="28"/>
          <w:lang w:val="pt-BR"/>
        </w:rPr>
        <w:t>ệ</w:t>
      </w:r>
      <w:r>
        <w:rPr>
          <w:rFonts w:eastAsia="Calibri"/>
          <w:spacing w:val="-2"/>
          <w:position w:val="0"/>
          <w:szCs w:val="28"/>
          <w:lang w:val="pt-BR"/>
        </w:rPr>
        <w:t xml:space="preserve">. </w:t>
      </w:r>
      <w:r>
        <w:rPr>
          <w:spacing w:val="-2"/>
          <w:lang w:val="pt-BR"/>
        </w:rPr>
        <w:t>Trong trường hợp sản phẩm nhập khẩu, sản phẩm do bên nhận chuyển quyền sử dụng sáng chế theo hợp đồng sản xuất đã đáp ứng các nhu cầu quốc phòng, an ninh, phòng bệnh, chữa bệnh, dinh dưỡng cho nhân dân hoặc các nhu cầu cấp th</w:t>
      </w:r>
      <w:r>
        <w:rPr>
          <w:spacing w:val="-2"/>
          <w:lang w:val="pt-BR"/>
        </w:rPr>
        <w:t>iết khác của xã hội thì người nắm độc quyền sử dụng sáng chế được xem là đã thực hiện nghĩa vụ sử dụng theo quy định tại Điều 136 của Luật Sở hữu trí tuệ.</w:t>
      </w:r>
    </w:p>
    <w:p w14:paraId="6DF438D7"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2.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ban hành 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b</w:t>
      </w:r>
      <w:r>
        <w:rPr>
          <w:rFonts w:eastAsia="Calibri"/>
          <w:position w:val="0"/>
          <w:szCs w:val="28"/>
          <w:lang w:val="pt-BR"/>
        </w:rPr>
        <w:t>ắ</w:t>
      </w:r>
      <w:r>
        <w:rPr>
          <w:rFonts w:eastAsia="Calibri"/>
          <w:position w:val="0"/>
          <w:szCs w:val="28"/>
          <w:lang w:val="pt-BR"/>
        </w:rPr>
        <w:t>t bu</w:t>
      </w:r>
      <w:r>
        <w:rPr>
          <w:rFonts w:eastAsia="Calibri"/>
          <w:position w:val="0"/>
          <w:szCs w:val="28"/>
          <w:lang w:val="pt-BR"/>
        </w:rPr>
        <w:t>ộ</w:t>
      </w:r>
      <w:r>
        <w:rPr>
          <w:rFonts w:eastAsia="Calibri"/>
          <w:position w:val="0"/>
          <w:szCs w:val="28"/>
          <w:lang w:val="pt-BR"/>
        </w:rPr>
        <w:t>c chuy</w:t>
      </w:r>
      <w:r>
        <w:rPr>
          <w:rFonts w:eastAsia="Calibri"/>
          <w:position w:val="0"/>
          <w:szCs w:val="28"/>
          <w:lang w:val="pt-BR"/>
        </w:rPr>
        <w:t>ể</w:t>
      </w:r>
      <w:r>
        <w:rPr>
          <w:rFonts w:eastAsia="Calibri"/>
          <w:position w:val="0"/>
          <w:szCs w:val="28"/>
          <w:lang w:val="pt-BR"/>
        </w:rPr>
        <w:t>n giao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xml:space="preserve"> trong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w:t>
      </w:r>
      <w:r>
        <w:rPr>
          <w:rFonts w:eastAsia="Calibri"/>
          <w:position w:val="0"/>
          <w:szCs w:val="28"/>
          <w:lang w:val="pt-BR"/>
        </w:rPr>
        <w:t>áng ch</w:t>
      </w:r>
      <w:r>
        <w:rPr>
          <w:rFonts w:eastAsia="Calibri"/>
          <w:position w:val="0"/>
          <w:szCs w:val="28"/>
          <w:lang w:val="pt-BR"/>
        </w:rPr>
        <w:t>ế</w:t>
      </w:r>
      <w:r>
        <w:rPr>
          <w:rFonts w:eastAsia="Calibri"/>
          <w:position w:val="0"/>
          <w:szCs w:val="28"/>
          <w:lang w:val="pt-BR"/>
        </w:rPr>
        <w:t xml:space="preserve"> nhân danh Nhà nư</w:t>
      </w:r>
      <w:r>
        <w:rPr>
          <w:rFonts w:eastAsia="Calibri"/>
          <w:position w:val="0"/>
          <w:szCs w:val="28"/>
          <w:lang w:val="pt-BR"/>
        </w:rPr>
        <w:t>ớ</w:t>
      </w:r>
      <w:r>
        <w:rPr>
          <w:rFonts w:eastAsia="Calibri"/>
          <w:position w:val="0"/>
          <w:szCs w:val="28"/>
          <w:lang w:val="pt-BR"/>
        </w:rPr>
        <w:t>c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các Đi</w:t>
      </w:r>
      <w:r>
        <w:rPr>
          <w:rFonts w:eastAsia="Calibri"/>
          <w:position w:val="0"/>
          <w:szCs w:val="28"/>
          <w:lang w:val="pt-BR"/>
        </w:rPr>
        <w:t>ề</w:t>
      </w:r>
      <w:r>
        <w:rPr>
          <w:rFonts w:eastAsia="Calibri"/>
          <w:position w:val="0"/>
          <w:szCs w:val="28"/>
          <w:lang w:val="pt-BR"/>
        </w:rPr>
        <w:t>u 55 và 56 c</w:t>
      </w:r>
      <w:r>
        <w:rPr>
          <w:rFonts w:eastAsia="Calibri"/>
          <w:position w:val="0"/>
          <w:szCs w:val="28"/>
          <w:lang w:val="pt-BR"/>
        </w:rPr>
        <w:t>ủ</w:t>
      </w:r>
      <w:r>
        <w:rPr>
          <w:rFonts w:eastAsia="Calibri"/>
          <w:position w:val="0"/>
          <w:szCs w:val="28"/>
          <w:lang w:val="pt-BR"/>
        </w:rPr>
        <w:t>a Ngh</w:t>
      </w:r>
      <w:r>
        <w:rPr>
          <w:rFonts w:eastAsia="Calibri"/>
          <w:position w:val="0"/>
          <w:szCs w:val="28"/>
          <w:lang w:val="pt-BR"/>
        </w:rPr>
        <w:t>ị</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này.</w:t>
      </w:r>
    </w:p>
    <w:p w14:paraId="4D358A8A" w14:textId="77777777" w:rsidR="004C1F96" w:rsidRDefault="007C7542">
      <w:pPr>
        <w:pStyle w:val="Heading4"/>
        <w:spacing w:before="100" w:after="40" w:line="276" w:lineRule="auto"/>
      </w:pPr>
      <w:bookmarkStart w:id="157" w:name="_Toc53392873"/>
      <w:bookmarkStart w:id="158" w:name="_Toc112659883"/>
      <w:bookmarkStart w:id="159" w:name="_Toc116171017"/>
      <w:bookmarkStart w:id="160" w:name="_Toc119684796"/>
      <w:r>
        <w:rPr>
          <w:lang w:val="pt-BR"/>
        </w:rPr>
        <w:t>Đi</w:t>
      </w:r>
      <w:r>
        <w:rPr>
          <w:lang w:val="pt-BR"/>
        </w:rPr>
        <w:t>ề</w:t>
      </w:r>
      <w:r>
        <w:rPr>
          <w:lang w:val="pt-BR"/>
        </w:rPr>
        <w:t xml:space="preserve">u </w:t>
      </w:r>
      <w:bookmarkEnd w:id="157"/>
      <w:r>
        <w:rPr>
          <w:lang w:val="pt-BR"/>
        </w:rPr>
        <w:t>42</w:t>
      </w:r>
      <w:r>
        <w:t>. Đ</w:t>
      </w:r>
      <w:r>
        <w:t>ề</w:t>
      </w:r>
      <w:r>
        <w:t>n bù cho ch</w:t>
      </w:r>
      <w:r>
        <w:t>ủ</w:t>
      </w:r>
      <w:r>
        <w:t xml:space="preserve"> s</w:t>
      </w:r>
      <w:r>
        <w:t>ở</w:t>
      </w:r>
      <w:r>
        <w:t xml:space="preserve"> h</w:t>
      </w:r>
      <w:r>
        <w:t>ữ</w:t>
      </w:r>
      <w:r>
        <w:t>u sáng ch</w:t>
      </w:r>
      <w:r>
        <w:t>ế</w:t>
      </w:r>
      <w:bookmarkEnd w:id="158"/>
      <w:bookmarkEnd w:id="159"/>
      <w:r>
        <w:t xml:space="preserve"> vì s</w:t>
      </w:r>
      <w:r>
        <w:t>ự</w:t>
      </w:r>
      <w:r>
        <w:t xml:space="preserve"> ch</w:t>
      </w:r>
      <w:r>
        <w:t>ậ</w:t>
      </w:r>
      <w:r>
        <w:t>m tr</w:t>
      </w:r>
      <w:r>
        <w:t>ễ</w:t>
      </w:r>
      <w:r>
        <w:t xml:space="preserve"> trong vi</w:t>
      </w:r>
      <w:r>
        <w:t>ệ</w:t>
      </w:r>
      <w:r>
        <w:t>c c</w:t>
      </w:r>
      <w:r>
        <w:t>ấ</w:t>
      </w:r>
      <w:r>
        <w:t>p phép lưu hành dư</w:t>
      </w:r>
      <w:r>
        <w:t>ợ</w:t>
      </w:r>
      <w:r>
        <w:t>c ph</w:t>
      </w:r>
      <w:r>
        <w:t>ẩ</w:t>
      </w:r>
      <w:r>
        <w:t>m</w:t>
      </w:r>
      <w:bookmarkEnd w:id="160"/>
    </w:p>
    <w:p w14:paraId="1A10A27B"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 lưu hành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l</w:t>
      </w:r>
      <w:r>
        <w:rPr>
          <w:rFonts w:eastAsia="Calibri"/>
          <w:position w:val="0"/>
          <w:szCs w:val="28"/>
          <w:lang w:val="vi-VN"/>
        </w:rPr>
        <w:t>ầ</w:t>
      </w:r>
      <w:r>
        <w:rPr>
          <w:rFonts w:eastAsia="Calibri"/>
          <w:position w:val="0"/>
          <w:szCs w:val="28"/>
          <w:lang w:val="vi-VN"/>
        </w:rPr>
        <w:t>n đ</w:t>
      </w:r>
      <w:r>
        <w:rPr>
          <w:rFonts w:eastAsia="Calibri"/>
          <w:position w:val="0"/>
          <w:szCs w:val="28"/>
          <w:lang w:val="vi-VN"/>
        </w:rPr>
        <w:t>ầ</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ậ</w:t>
      </w:r>
      <w:r>
        <w:rPr>
          <w:rFonts w:eastAsia="Calibri"/>
          <w:position w:val="0"/>
          <w:szCs w:val="28"/>
          <w:lang w:val="vi-VN"/>
        </w:rPr>
        <w:t>m</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131a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sau khi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phép lưu hành, trong th</w:t>
      </w:r>
      <w:r>
        <w:rPr>
          <w:rFonts w:eastAsia="Calibri"/>
          <w:position w:val="0"/>
          <w:szCs w:val="28"/>
          <w:lang w:val="vi-VN"/>
        </w:rPr>
        <w:t>ờ</w:t>
      </w:r>
      <w:r>
        <w:rPr>
          <w:rFonts w:eastAsia="Calibri"/>
          <w:position w:val="0"/>
          <w:szCs w:val="28"/>
          <w:lang w:val="vi-VN"/>
        </w:rPr>
        <w:t xml:space="preserve">i </w:t>
      </w:r>
      <w:r>
        <w:rPr>
          <w:rFonts w:eastAsia="Calibri"/>
          <w:spacing w:val="-4"/>
          <w:position w:val="0"/>
          <w:szCs w:val="28"/>
          <w:lang w:val="vi-VN"/>
        </w:rPr>
        <w:t>h</w:t>
      </w:r>
      <w:r>
        <w:rPr>
          <w:rFonts w:eastAsia="Calibri"/>
          <w:spacing w:val="-4"/>
          <w:position w:val="0"/>
          <w:szCs w:val="28"/>
          <w:lang w:val="vi-VN"/>
        </w:rPr>
        <w:t>ạ</w:t>
      </w:r>
      <w:r>
        <w:rPr>
          <w:rFonts w:eastAsia="Calibri"/>
          <w:spacing w:val="-4"/>
          <w:position w:val="0"/>
          <w:szCs w:val="28"/>
          <w:lang w:val="vi-VN"/>
        </w:rPr>
        <w:t>n 02 tháng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khi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đơn có yêu c</w:t>
      </w:r>
      <w:r>
        <w:rPr>
          <w:rFonts w:eastAsia="Calibri"/>
          <w:spacing w:val="-4"/>
          <w:position w:val="0"/>
          <w:szCs w:val="28"/>
          <w:lang w:val="vi-VN"/>
        </w:rPr>
        <w:t>ầ</w:t>
      </w:r>
      <w:r>
        <w:rPr>
          <w:rFonts w:eastAsia="Calibri"/>
          <w:spacing w:val="-4"/>
          <w:position w:val="0"/>
          <w:szCs w:val="28"/>
          <w:lang w:val="vi-VN"/>
        </w:rPr>
        <w:t>u b</w:t>
      </w:r>
      <w:r>
        <w:rPr>
          <w:rFonts w:eastAsia="Calibri"/>
          <w:spacing w:val="-4"/>
          <w:position w:val="0"/>
          <w:szCs w:val="28"/>
          <w:lang w:val="vi-VN"/>
        </w:rPr>
        <w:t>ằ</w:t>
      </w:r>
      <w:r>
        <w:rPr>
          <w:rFonts w:eastAsia="Calibri"/>
          <w:spacing w:val="-4"/>
          <w:position w:val="0"/>
          <w:szCs w:val="28"/>
          <w:lang w:val="vi-VN"/>
        </w:rPr>
        <w:t>ng văn b</w:t>
      </w:r>
      <w:r>
        <w:rPr>
          <w:rFonts w:eastAsia="Calibri"/>
          <w:spacing w:val="-4"/>
          <w:position w:val="0"/>
          <w:szCs w:val="28"/>
          <w:lang w:val="vi-VN"/>
        </w:rPr>
        <w:t>ả</w:t>
      </w:r>
      <w:r>
        <w:rPr>
          <w:rFonts w:eastAsia="Calibri"/>
          <w:spacing w:val="-4"/>
          <w:position w:val="0"/>
          <w:szCs w:val="28"/>
          <w:lang w:val="vi-VN"/>
        </w:rPr>
        <w:t>n theo M</w:t>
      </w:r>
      <w:r>
        <w:rPr>
          <w:rFonts w:eastAsia="Calibri"/>
          <w:spacing w:val="-4"/>
          <w:position w:val="0"/>
          <w:szCs w:val="28"/>
          <w:lang w:val="vi-VN"/>
        </w:rPr>
        <w:t>ẫ</w:t>
      </w:r>
      <w:r>
        <w:rPr>
          <w:rFonts w:eastAsia="Calibri"/>
          <w:spacing w:val="-4"/>
          <w:position w:val="0"/>
          <w:szCs w:val="28"/>
          <w:lang w:val="vi-VN"/>
        </w:rPr>
        <w:t>u s</w:t>
      </w:r>
      <w:r>
        <w:rPr>
          <w:rFonts w:eastAsia="Calibri"/>
          <w:spacing w:val="-4"/>
          <w:position w:val="0"/>
          <w:szCs w:val="28"/>
          <w:lang w:val="vi-VN"/>
        </w:rPr>
        <w:t>ố</w:t>
      </w:r>
      <w:r>
        <w:rPr>
          <w:rFonts w:eastAsia="Calibri"/>
          <w:spacing w:val="-4"/>
          <w:position w:val="0"/>
          <w:szCs w:val="28"/>
          <w:lang w:val="vi-VN"/>
        </w:rPr>
        <w:t xml:space="preserve"> 02</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ấ</w:t>
      </w:r>
      <w:r>
        <w:rPr>
          <w:rFonts w:eastAsia="Calibri"/>
          <w:position w:val="0"/>
          <w:szCs w:val="28"/>
          <w:lang w:val="vi-VN"/>
        </w:rPr>
        <w:t>p phép lưu hành dư</w:t>
      </w:r>
      <w:r>
        <w:rPr>
          <w:rFonts w:eastAsia="Calibri"/>
          <w:position w:val="0"/>
          <w:szCs w:val="28"/>
          <w:lang w:val="vi-VN"/>
        </w:rPr>
        <w:t>ợ</w:t>
      </w:r>
      <w:r>
        <w:rPr>
          <w:rFonts w:eastAsia="Calibri"/>
          <w:position w:val="0"/>
          <w:szCs w:val="28"/>
          <w:lang w:val="vi-VN"/>
        </w:rPr>
        <w:t>c</w:t>
      </w:r>
      <w:r>
        <w:rPr>
          <w:rFonts w:eastAsia="Calibri"/>
          <w:position w:val="0"/>
          <w:szCs w:val="28"/>
          <w:lang w:val="vi-VN"/>
        </w:rPr>
        <w:t xml:space="preserve"> ph</w:t>
      </w:r>
      <w:r>
        <w:rPr>
          <w:rFonts w:eastAsia="Calibri"/>
          <w:position w:val="0"/>
          <w:szCs w:val="28"/>
          <w:lang w:val="vi-VN"/>
        </w:rPr>
        <w:t>ẩ</w:t>
      </w:r>
      <w:r>
        <w:rPr>
          <w:rFonts w:eastAsia="Calibri"/>
          <w:position w:val="0"/>
          <w:szCs w:val="28"/>
          <w:lang w:val="vi-VN"/>
        </w:rPr>
        <w:t>m c</w:t>
      </w:r>
      <w:r>
        <w:rPr>
          <w:rFonts w:eastAsia="Calibri"/>
          <w:position w:val="0"/>
          <w:szCs w:val="28"/>
          <w:lang w:val="vi-VN"/>
        </w:rPr>
        <w:t>ấ</w:t>
      </w:r>
      <w:r>
        <w:rPr>
          <w:rFonts w:eastAsia="Calibri"/>
          <w:position w:val="0"/>
          <w:szCs w:val="28"/>
          <w:lang w:val="vi-VN"/>
        </w:rPr>
        <w:t>p xác nh</w:t>
      </w:r>
      <w:r>
        <w:rPr>
          <w:rFonts w:eastAsia="Calibri"/>
          <w:position w:val="0"/>
          <w:szCs w:val="28"/>
          <w:lang w:val="vi-VN"/>
        </w:rPr>
        <w:t>ậ</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 lưu hành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ậ</w:t>
      </w:r>
      <w:r>
        <w:rPr>
          <w:rFonts w:eastAsia="Calibri"/>
          <w:position w:val="0"/>
          <w:szCs w:val="28"/>
          <w:lang w:val="vi-VN"/>
        </w:rPr>
        <w:t>m, trong đó nêu rõ th</w:t>
      </w:r>
      <w:r>
        <w:rPr>
          <w:rFonts w:eastAsia="Calibri"/>
          <w:position w:val="0"/>
          <w:szCs w:val="28"/>
          <w:lang w:val="vi-VN"/>
        </w:rPr>
        <w:t>ờ</w:t>
      </w:r>
      <w:r>
        <w:rPr>
          <w:rFonts w:eastAsia="Calibri"/>
          <w:position w:val="0"/>
          <w:szCs w:val="28"/>
          <w:lang w:val="vi-VN"/>
        </w:rPr>
        <w:t>i gian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ậ</w:t>
      </w:r>
      <w:r>
        <w:rPr>
          <w:rFonts w:eastAsia="Calibri"/>
          <w:position w:val="0"/>
          <w:szCs w:val="28"/>
          <w:lang w:val="vi-VN"/>
        </w:rPr>
        <w:t>m.</w:t>
      </w:r>
    </w:p>
    <w:p w14:paraId="0B361411"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position w:val="0"/>
          <w:szCs w:val="28"/>
          <w:lang w:val="vi-VN"/>
        </w:rPr>
        <w:t>2.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có yêu c</w:t>
      </w:r>
      <w:r>
        <w:rPr>
          <w:rFonts w:eastAsia="Calibri"/>
          <w:position w:val="0"/>
          <w:szCs w:val="28"/>
          <w:lang w:val="vi-VN"/>
        </w:rPr>
        <w:t>ầ</w:t>
      </w:r>
      <w:r>
        <w:rPr>
          <w:rFonts w:eastAsia="Calibri"/>
          <w:position w:val="0"/>
          <w:szCs w:val="28"/>
          <w:lang w:val="vi-VN"/>
        </w:rPr>
        <w:t>u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03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I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kèm theo tài li</w:t>
      </w:r>
      <w:r>
        <w:rPr>
          <w:rFonts w:eastAsia="Calibri"/>
          <w:position w:val="0"/>
          <w:szCs w:val="28"/>
          <w:lang w:val="vi-VN"/>
        </w:rPr>
        <w:t>ệ</w:t>
      </w:r>
      <w:r>
        <w:rPr>
          <w:rFonts w:eastAsia="Calibri"/>
          <w:position w:val="0"/>
          <w:szCs w:val="28"/>
          <w:lang w:val="vi-VN"/>
        </w:rPr>
        <w:t>u xác nh</w:t>
      </w:r>
      <w:r>
        <w:rPr>
          <w:rFonts w:eastAsia="Calibri"/>
          <w:position w:val="0"/>
          <w:szCs w:val="28"/>
          <w:lang w:val="vi-VN"/>
        </w:rPr>
        <w:t>ậ</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ấ</w:t>
      </w:r>
      <w:r>
        <w:rPr>
          <w:rFonts w:eastAsia="Calibri"/>
          <w:position w:val="0"/>
          <w:szCs w:val="28"/>
          <w:lang w:val="vi-VN"/>
        </w:rPr>
        <w:t>p phép lưu hành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 lưu hành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the</w:t>
      </w:r>
      <w:r>
        <w:rPr>
          <w:rFonts w:eastAsia="Calibri"/>
          <w:position w:val="0"/>
          <w:szCs w:val="28"/>
          <w:lang w:val="vi-VN"/>
        </w:rPr>
        <w:t>o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đó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ậ</w:t>
      </w:r>
      <w:r>
        <w:rPr>
          <w:rFonts w:eastAsia="Calibri"/>
          <w:position w:val="0"/>
          <w:szCs w:val="28"/>
          <w:lang w:val="vi-VN"/>
        </w:rPr>
        <w:t xml:space="preserve">m </w:t>
      </w:r>
      <w:r>
        <w:rPr>
          <w:rFonts w:eastAsia="Calibri"/>
          <w:position w:val="0"/>
          <w:szCs w:val="28"/>
          <w:lang w:val="vi-VN"/>
        </w:rPr>
        <w:lastRenderedPageBreak/>
        <w:t>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thông báo cho </w:t>
      </w:r>
      <w:r>
        <w:rPr>
          <w:rFonts w:eastAsia="Calibri"/>
          <w:spacing w:val="-6"/>
          <w:position w:val="0"/>
          <w:szCs w:val="28"/>
          <w:lang w:val="vi-VN"/>
        </w:rPr>
        <w:t>ch</w:t>
      </w:r>
      <w:r>
        <w:rPr>
          <w:rFonts w:eastAsia="Calibri"/>
          <w:spacing w:val="-6"/>
          <w:position w:val="0"/>
          <w:szCs w:val="28"/>
          <w:lang w:val="vi-VN"/>
        </w:rPr>
        <w:t>ủ</w:t>
      </w:r>
      <w:r>
        <w:rPr>
          <w:rFonts w:eastAsia="Calibri"/>
          <w:spacing w:val="-6"/>
          <w:position w:val="0"/>
          <w:szCs w:val="28"/>
          <w:lang w:val="vi-VN"/>
        </w:rPr>
        <w:t xml:space="preserve"> B</w:t>
      </w:r>
      <w:r>
        <w:rPr>
          <w:rFonts w:eastAsia="Calibri"/>
          <w:spacing w:val="-6"/>
          <w:position w:val="0"/>
          <w:szCs w:val="28"/>
          <w:lang w:val="vi-VN"/>
        </w:rPr>
        <w:t>ằ</w:t>
      </w:r>
      <w:r>
        <w:rPr>
          <w:rFonts w:eastAsia="Calibri"/>
          <w:spacing w:val="-6"/>
          <w:position w:val="0"/>
          <w:szCs w:val="28"/>
          <w:lang w:val="vi-VN"/>
        </w:rPr>
        <w:t>ng đ</w:t>
      </w:r>
      <w:r>
        <w:rPr>
          <w:rFonts w:eastAsia="Calibri"/>
          <w:spacing w:val="-6"/>
          <w:position w:val="0"/>
          <w:szCs w:val="28"/>
          <w:lang w:val="vi-VN"/>
        </w:rPr>
        <w:t>ộ</w:t>
      </w:r>
      <w:r>
        <w:rPr>
          <w:rFonts w:eastAsia="Calibri"/>
          <w:spacing w:val="-6"/>
          <w:position w:val="0"/>
          <w:szCs w:val="28"/>
          <w:lang w:val="vi-VN"/>
        </w:rPr>
        <w:t>c quy</w:t>
      </w:r>
      <w:r>
        <w:rPr>
          <w:rFonts w:eastAsia="Calibri"/>
          <w:spacing w:val="-6"/>
          <w:position w:val="0"/>
          <w:szCs w:val="28"/>
          <w:lang w:val="vi-VN"/>
        </w:rPr>
        <w:t>ề</w:t>
      </w:r>
      <w:r>
        <w:rPr>
          <w:rFonts w:eastAsia="Calibri"/>
          <w:spacing w:val="-6"/>
          <w:position w:val="0"/>
          <w:szCs w:val="28"/>
          <w:lang w:val="vi-VN"/>
        </w:rPr>
        <w:t>n sáng ch</w:t>
      </w:r>
      <w:r>
        <w:rPr>
          <w:rFonts w:eastAsia="Calibri"/>
          <w:spacing w:val="-6"/>
          <w:position w:val="0"/>
          <w:szCs w:val="28"/>
          <w:lang w:val="vi-VN"/>
        </w:rPr>
        <w:t>ế</w:t>
      </w:r>
      <w:r>
        <w:rPr>
          <w:rFonts w:eastAsia="Calibri"/>
          <w:spacing w:val="-6"/>
          <w:position w:val="0"/>
          <w:szCs w:val="28"/>
          <w:lang w:val="vi-VN"/>
        </w:rPr>
        <w:t xml:space="preserve"> v</w:t>
      </w:r>
      <w:r>
        <w:rPr>
          <w:rFonts w:eastAsia="Calibri"/>
          <w:spacing w:val="-6"/>
          <w:position w:val="0"/>
          <w:szCs w:val="28"/>
          <w:lang w:val="vi-VN"/>
        </w:rPr>
        <w:t>ề</w:t>
      </w:r>
      <w:r>
        <w:rPr>
          <w:rFonts w:eastAsia="Calibri"/>
          <w:spacing w:val="-6"/>
          <w:position w:val="0"/>
          <w:szCs w:val="28"/>
          <w:lang w:val="vi-VN"/>
        </w:rPr>
        <w:t xml:space="preserve"> phương án đ</w:t>
      </w:r>
      <w:r>
        <w:rPr>
          <w:rFonts w:eastAsia="Calibri"/>
          <w:spacing w:val="-6"/>
          <w:position w:val="0"/>
          <w:szCs w:val="28"/>
          <w:lang w:val="vi-VN"/>
        </w:rPr>
        <w:t>ề</w:t>
      </w:r>
      <w:r>
        <w:rPr>
          <w:rFonts w:eastAsia="Calibri"/>
          <w:spacing w:val="-6"/>
          <w:position w:val="0"/>
          <w:szCs w:val="28"/>
          <w:lang w:val="vi-VN"/>
        </w:rPr>
        <w:t>n bù và th</w:t>
      </w:r>
      <w:r>
        <w:rPr>
          <w:rFonts w:eastAsia="Calibri"/>
          <w:spacing w:val="-6"/>
          <w:position w:val="0"/>
          <w:szCs w:val="28"/>
          <w:lang w:val="vi-VN"/>
        </w:rPr>
        <w:t>ự</w:t>
      </w:r>
      <w:r>
        <w:rPr>
          <w:rFonts w:eastAsia="Calibri"/>
          <w:spacing w:val="-6"/>
          <w:position w:val="0"/>
          <w:szCs w:val="28"/>
          <w:lang w:val="vi-VN"/>
        </w:rPr>
        <w:t>c hi</w:t>
      </w:r>
      <w:r>
        <w:rPr>
          <w:rFonts w:eastAsia="Calibri"/>
          <w:spacing w:val="-6"/>
          <w:position w:val="0"/>
          <w:szCs w:val="28"/>
          <w:lang w:val="vi-VN"/>
        </w:rPr>
        <w:t>ệ</w:t>
      </w:r>
      <w:r>
        <w:rPr>
          <w:rFonts w:eastAsia="Calibri"/>
          <w:spacing w:val="-6"/>
          <w:position w:val="0"/>
          <w:szCs w:val="28"/>
          <w:lang w:val="vi-VN"/>
        </w:rPr>
        <w:t>n các th</w:t>
      </w:r>
      <w:r>
        <w:rPr>
          <w:rFonts w:eastAsia="Calibri"/>
          <w:spacing w:val="-6"/>
          <w:position w:val="0"/>
          <w:szCs w:val="28"/>
          <w:lang w:val="vi-VN"/>
        </w:rPr>
        <w:t>ủ</w:t>
      </w:r>
      <w:r>
        <w:rPr>
          <w:rFonts w:eastAsia="Calibri"/>
          <w:spacing w:val="-6"/>
          <w:position w:val="0"/>
          <w:szCs w:val="28"/>
          <w:lang w:val="vi-VN"/>
        </w:rPr>
        <w:t xml:space="preserve"> t</w:t>
      </w:r>
      <w:r>
        <w:rPr>
          <w:rFonts w:eastAsia="Calibri"/>
          <w:spacing w:val="-6"/>
          <w:position w:val="0"/>
          <w:szCs w:val="28"/>
          <w:lang w:val="vi-VN"/>
        </w:rPr>
        <w:t>ụ</w:t>
      </w:r>
      <w:r>
        <w:rPr>
          <w:rFonts w:eastAsia="Calibri"/>
          <w:spacing w:val="-6"/>
          <w:position w:val="0"/>
          <w:szCs w:val="28"/>
          <w:lang w:val="vi-VN"/>
        </w:rPr>
        <w:t>c sau:</w:t>
      </w:r>
    </w:p>
    <w:p w14:paraId="34AC795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Không thu phí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cho kho</w:t>
      </w:r>
      <w:r>
        <w:rPr>
          <w:rFonts w:eastAsia="Calibri"/>
          <w:position w:val="0"/>
          <w:szCs w:val="28"/>
          <w:lang w:val="vi-VN"/>
        </w:rPr>
        <w:t>ả</w:t>
      </w:r>
      <w:r>
        <w:rPr>
          <w:rFonts w:eastAsia="Calibri"/>
          <w:position w:val="0"/>
          <w:szCs w:val="28"/>
          <w:lang w:val="vi-VN"/>
        </w:rPr>
        <w:t>ng th</w:t>
      </w:r>
      <w:r>
        <w:rPr>
          <w:rFonts w:eastAsia="Calibri"/>
          <w:position w:val="0"/>
          <w:szCs w:val="28"/>
          <w:lang w:val="vi-VN"/>
        </w:rPr>
        <w:t>ờ</w:t>
      </w:r>
      <w:r>
        <w:rPr>
          <w:rFonts w:eastAsia="Calibri"/>
          <w:position w:val="0"/>
          <w:szCs w:val="28"/>
          <w:lang w:val="vi-VN"/>
        </w:rPr>
        <w:t>i gian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đăng ký lưu hành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theo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đó b</w:t>
      </w:r>
      <w:r>
        <w:rPr>
          <w:rFonts w:eastAsia="Calibri"/>
          <w:position w:val="0"/>
          <w:szCs w:val="28"/>
          <w:lang w:val="vi-VN"/>
        </w:rPr>
        <w:t>ị</w:t>
      </w:r>
      <w:r>
        <w:rPr>
          <w:rFonts w:eastAsia="Calibri"/>
          <w:position w:val="0"/>
          <w:szCs w:val="28"/>
          <w:lang w:val="vi-VN"/>
        </w:rPr>
        <w:t xml:space="preserve"> ch</w:t>
      </w:r>
      <w:r>
        <w:rPr>
          <w:rFonts w:eastAsia="Calibri"/>
          <w:position w:val="0"/>
          <w:szCs w:val="28"/>
          <w:lang w:val="vi-VN"/>
        </w:rPr>
        <w:t>ậ</w:t>
      </w:r>
      <w:r>
        <w:rPr>
          <w:rFonts w:eastAsia="Calibri"/>
          <w:position w:val="0"/>
          <w:szCs w:val="28"/>
          <w:lang w:val="vi-VN"/>
        </w:rPr>
        <w:t>m trong quá trình x</w:t>
      </w:r>
      <w:r>
        <w:rPr>
          <w:rFonts w:eastAsia="Calibri"/>
          <w:position w:val="0"/>
          <w:szCs w:val="28"/>
          <w:lang w:val="vi-VN"/>
        </w:rPr>
        <w:t>ử</w:t>
      </w:r>
      <w:r>
        <w:rPr>
          <w:rFonts w:eastAsia="Calibri"/>
          <w:position w:val="0"/>
          <w:szCs w:val="28"/>
          <w:lang w:val="vi-VN"/>
        </w:rPr>
        <w:t xml:space="preserve"> lý yêu c</w:t>
      </w:r>
      <w:r>
        <w:rPr>
          <w:rFonts w:eastAsia="Calibri"/>
          <w:position w:val="0"/>
          <w:szCs w:val="28"/>
          <w:lang w:val="vi-VN"/>
        </w:rPr>
        <w:t>ầ</w:t>
      </w:r>
      <w:r>
        <w:rPr>
          <w:rFonts w:eastAsia="Calibri"/>
          <w:position w:val="0"/>
          <w:szCs w:val="28"/>
          <w:lang w:val="vi-VN"/>
        </w:rPr>
        <w:t>u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w:t>
      </w:r>
    </w:p>
    <w:p w14:paraId="57B6C13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phí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cho kho</w:t>
      </w:r>
      <w:r>
        <w:rPr>
          <w:rFonts w:eastAsia="Calibri"/>
          <w:position w:val="0"/>
          <w:szCs w:val="28"/>
          <w:lang w:val="vi-VN"/>
        </w:rPr>
        <w:t>ả</w:t>
      </w:r>
      <w:r>
        <w:rPr>
          <w:rFonts w:eastAsia="Calibri"/>
          <w:position w:val="0"/>
          <w:szCs w:val="28"/>
          <w:lang w:val="vi-VN"/>
        </w:rPr>
        <w:t>ng th</w:t>
      </w:r>
      <w:r>
        <w:rPr>
          <w:rFonts w:eastAsia="Calibri"/>
          <w:position w:val="0"/>
          <w:szCs w:val="28"/>
          <w:lang w:val="vi-VN"/>
        </w:rPr>
        <w:t>ờ</w:t>
      </w:r>
      <w:r>
        <w:rPr>
          <w:rFonts w:eastAsia="Calibri"/>
          <w:position w:val="0"/>
          <w:szCs w:val="28"/>
          <w:lang w:val="vi-VN"/>
        </w:rPr>
        <w:t>i gian đó đã đư</w:t>
      </w:r>
      <w:r>
        <w:rPr>
          <w:rFonts w:eastAsia="Calibri"/>
          <w:position w:val="0"/>
          <w:szCs w:val="28"/>
          <w:lang w:val="vi-VN"/>
        </w:rPr>
        <w:t>ợ</w:t>
      </w:r>
      <w:r>
        <w:rPr>
          <w:rFonts w:eastAsia="Calibri"/>
          <w:position w:val="0"/>
          <w:szCs w:val="28"/>
          <w:lang w:val="vi-VN"/>
        </w:rPr>
        <w:t>c</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kh</w:t>
      </w:r>
      <w:r>
        <w:rPr>
          <w:rFonts w:eastAsia="Calibri"/>
          <w:position w:val="0"/>
          <w:szCs w:val="28"/>
          <w:lang w:val="vi-VN"/>
        </w:rPr>
        <w:t>ấ</w:t>
      </w:r>
      <w:r>
        <w:rPr>
          <w:rFonts w:eastAsia="Calibri"/>
          <w:position w:val="0"/>
          <w:szCs w:val="28"/>
          <w:lang w:val="vi-VN"/>
        </w:rPr>
        <w:t>u tr</w:t>
      </w:r>
      <w:r>
        <w:rPr>
          <w:rFonts w:eastAsia="Calibri"/>
          <w:position w:val="0"/>
          <w:szCs w:val="28"/>
          <w:lang w:val="vi-VN"/>
        </w:rPr>
        <w:t>ừ</w:t>
      </w:r>
      <w:r>
        <w:rPr>
          <w:rFonts w:eastAsia="Calibri"/>
          <w:position w:val="0"/>
          <w:szCs w:val="28"/>
          <w:lang w:val="vi-VN"/>
        </w:rPr>
        <w:t xml:space="preserve"> s</w:t>
      </w:r>
      <w:r>
        <w:rPr>
          <w:rFonts w:eastAsia="Calibri"/>
          <w:position w:val="0"/>
          <w:szCs w:val="28"/>
          <w:lang w:val="vi-VN"/>
        </w:rPr>
        <w:t>ố</w:t>
      </w:r>
      <w:r>
        <w:rPr>
          <w:rFonts w:eastAsia="Calibri"/>
          <w:position w:val="0"/>
          <w:szCs w:val="28"/>
          <w:lang w:val="vi-VN"/>
        </w:rPr>
        <w:t xml:space="preserve"> phí đã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trong quá trình x</w:t>
      </w:r>
      <w:r>
        <w:rPr>
          <w:rFonts w:eastAsia="Calibri"/>
          <w:position w:val="0"/>
          <w:szCs w:val="28"/>
          <w:lang w:val="vi-VN"/>
        </w:rPr>
        <w:t>ử</w:t>
      </w:r>
      <w:r>
        <w:rPr>
          <w:rFonts w:eastAsia="Calibri"/>
          <w:position w:val="0"/>
          <w:szCs w:val="28"/>
          <w:lang w:val="vi-VN"/>
        </w:rPr>
        <w:t xml:space="preserve"> lý yêu c</w:t>
      </w:r>
      <w:r>
        <w:rPr>
          <w:rFonts w:eastAsia="Calibri"/>
          <w:position w:val="0"/>
          <w:szCs w:val="28"/>
          <w:lang w:val="vi-VN"/>
        </w:rPr>
        <w:t>ầ</w:t>
      </w:r>
      <w:r>
        <w:rPr>
          <w:rFonts w:eastAsia="Calibri"/>
          <w:position w:val="0"/>
          <w:szCs w:val="28"/>
          <w:lang w:val="vi-VN"/>
        </w:rPr>
        <w:t>u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 xml:space="preserve">c </w:t>
      </w:r>
      <w:r>
        <w:rPr>
          <w:rFonts w:eastAsia="Calibri"/>
          <w:position w:val="0"/>
          <w:szCs w:val="28"/>
          <w:lang w:val="vi-VN"/>
        </w:rPr>
        <w:t>ở</w:t>
      </w:r>
      <w:r>
        <w:rPr>
          <w:rFonts w:eastAsia="Calibri"/>
          <w:position w:val="0"/>
          <w:szCs w:val="28"/>
          <w:lang w:val="vi-VN"/>
        </w:rPr>
        <w:t xml:space="preserve"> k</w:t>
      </w:r>
      <w:r>
        <w:rPr>
          <w:rFonts w:eastAsia="Calibri"/>
          <w:position w:val="0"/>
          <w:szCs w:val="28"/>
          <w:lang w:val="vi-VN"/>
        </w:rPr>
        <w:t>ỳ</w:t>
      </w:r>
      <w:r>
        <w:rPr>
          <w:rFonts w:eastAsia="Calibri"/>
          <w:position w:val="0"/>
          <w:szCs w:val="28"/>
          <w:lang w:val="vi-VN"/>
        </w:rPr>
        <w:t xml:space="preserve"> ti</w:t>
      </w:r>
      <w:r>
        <w:rPr>
          <w:rFonts w:eastAsia="Calibri"/>
          <w:position w:val="0"/>
          <w:szCs w:val="28"/>
          <w:lang w:val="vi-VN"/>
        </w:rPr>
        <w:t>ế</w:t>
      </w:r>
      <w:r>
        <w:rPr>
          <w:rFonts w:eastAsia="Calibri"/>
          <w:position w:val="0"/>
          <w:szCs w:val="28"/>
          <w:lang w:val="vi-VN"/>
        </w:rPr>
        <w:t>p theo;</w:t>
      </w:r>
    </w:p>
    <w:p w14:paraId="191E2116"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không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duy trì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h</w:t>
      </w:r>
      <w:r>
        <w:rPr>
          <w:rFonts w:eastAsia="Calibri"/>
          <w:position w:val="0"/>
          <w:szCs w:val="28"/>
          <w:lang w:val="vi-VN"/>
        </w:rPr>
        <w:t>ế</w:t>
      </w:r>
      <w:r>
        <w:rPr>
          <w:rFonts w:eastAsia="Calibri"/>
          <w:position w:val="0"/>
          <w:szCs w:val="28"/>
          <w:lang w:val="vi-VN"/>
        </w:rPr>
        <w:t>t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hoàn tr</w:t>
      </w:r>
      <w:r>
        <w:rPr>
          <w:rFonts w:eastAsia="Calibri"/>
          <w:position w:val="0"/>
          <w:szCs w:val="28"/>
          <w:lang w:val="vi-VN"/>
        </w:rPr>
        <w:t>ả</w:t>
      </w:r>
      <w:r>
        <w:rPr>
          <w:rFonts w:eastAsia="Calibri"/>
          <w:position w:val="0"/>
          <w:szCs w:val="28"/>
          <w:lang w:val="vi-VN"/>
        </w:rPr>
        <w:t xml:space="preserve"> phí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cho ch</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trong vòng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ủ</w:t>
      </w:r>
      <w:r>
        <w:rPr>
          <w:rFonts w:eastAsia="Calibri"/>
          <w:position w:val="0"/>
          <w:szCs w:val="28"/>
          <w:lang w:val="vi-VN"/>
        </w:rPr>
        <w:t xml:space="preserve">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theo quy đ</w:t>
      </w:r>
      <w:r>
        <w:rPr>
          <w:rFonts w:eastAsia="Calibri"/>
          <w:position w:val="0"/>
          <w:szCs w:val="28"/>
          <w:lang w:val="vi-VN"/>
        </w:rPr>
        <w:t>ị</w:t>
      </w:r>
      <w:r>
        <w:rPr>
          <w:rFonts w:eastAsia="Calibri"/>
          <w:position w:val="0"/>
          <w:szCs w:val="28"/>
          <w:lang w:val="vi-VN"/>
        </w:rPr>
        <w:t>nh.</w:t>
      </w:r>
    </w:p>
    <w:p w14:paraId="33E809E2"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dư</w:t>
      </w:r>
      <w:r>
        <w:rPr>
          <w:rFonts w:eastAsia="Calibri"/>
          <w:position w:val="0"/>
          <w:szCs w:val="28"/>
          <w:lang w:val="vi-VN"/>
        </w:rPr>
        <w:t>ợ</w:t>
      </w:r>
      <w:r>
        <w:rPr>
          <w:rFonts w:eastAsia="Calibri"/>
          <w:position w:val="0"/>
          <w:szCs w:val="28"/>
          <w:lang w:val="vi-VN"/>
        </w:rPr>
        <w:t>c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theo nhi</w:t>
      </w:r>
      <w:r>
        <w:rPr>
          <w:rFonts w:eastAsia="Calibri"/>
          <w:position w:val="0"/>
          <w:szCs w:val="28"/>
          <w:lang w:val="vi-VN"/>
        </w:rPr>
        <w:t>ề</w:t>
      </w:r>
      <w:r>
        <w:rPr>
          <w:rFonts w:eastAsia="Calibri"/>
          <w:position w:val="0"/>
          <w:szCs w:val="28"/>
          <w:lang w:val="vi-VN"/>
        </w:rPr>
        <w:t>u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khác nhau thì đư</w:t>
      </w:r>
      <w:r>
        <w:rPr>
          <w:rFonts w:eastAsia="Calibri"/>
          <w:position w:val="0"/>
          <w:szCs w:val="28"/>
          <w:lang w:val="vi-VN"/>
        </w:rPr>
        <w:t>ợ</w:t>
      </w:r>
      <w:r>
        <w:rPr>
          <w:rFonts w:eastAsia="Calibri"/>
          <w:position w:val="0"/>
          <w:szCs w:val="28"/>
          <w:lang w:val="vi-VN"/>
        </w:rPr>
        <w:t>c mi</w:t>
      </w:r>
      <w:r>
        <w:rPr>
          <w:rFonts w:eastAsia="Calibri"/>
          <w:position w:val="0"/>
          <w:szCs w:val="28"/>
          <w:lang w:val="vi-VN"/>
        </w:rPr>
        <w:t>ễ</w:t>
      </w:r>
      <w:r>
        <w:rPr>
          <w:rFonts w:eastAsia="Calibri"/>
          <w:position w:val="0"/>
          <w:szCs w:val="28"/>
          <w:lang w:val="vi-VN"/>
        </w:rPr>
        <w:t>n phí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w:t>
      </w:r>
      <w:r>
        <w:rPr>
          <w:rFonts w:eastAsia="Calibri"/>
          <w:position w:val="0"/>
          <w:szCs w:val="28"/>
          <w:lang w:val="vi-VN"/>
        </w:rPr>
        <w:t>ủ</w:t>
      </w:r>
      <w:r>
        <w:rPr>
          <w:rFonts w:eastAsia="Calibri"/>
          <w:position w:val="0"/>
          <w:szCs w:val="28"/>
          <w:lang w:val="vi-VN"/>
        </w:rPr>
        <w:t>a t</w:t>
      </w:r>
      <w:r>
        <w:rPr>
          <w:rFonts w:eastAsia="Calibri"/>
          <w:position w:val="0"/>
          <w:szCs w:val="28"/>
          <w:lang w:val="vi-VN"/>
        </w:rPr>
        <w:t>ấ</w:t>
      </w:r>
      <w:r>
        <w:rPr>
          <w:rFonts w:eastAsia="Calibri"/>
          <w:position w:val="0"/>
          <w:szCs w:val="28"/>
          <w:lang w:val="vi-VN"/>
        </w:rPr>
        <w:t>t c</w:t>
      </w:r>
      <w:r>
        <w:rPr>
          <w:rFonts w:eastAsia="Calibri"/>
          <w:position w:val="0"/>
          <w:szCs w:val="28"/>
          <w:lang w:val="vi-VN"/>
        </w:rPr>
        <w:t>ả</w:t>
      </w:r>
      <w:r>
        <w:rPr>
          <w:rFonts w:eastAsia="Calibri"/>
          <w:position w:val="0"/>
          <w:szCs w:val="28"/>
          <w:lang w:val="vi-VN"/>
        </w:rPr>
        <w:t xml:space="preserve"> các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xml:space="preserve"> liên quan.</w:t>
      </w:r>
    </w:p>
    <w:p w14:paraId="67CFE21D" w14:textId="77777777" w:rsidR="004C1F96" w:rsidRDefault="004C1F96">
      <w:pPr>
        <w:pStyle w:val="Heading2"/>
        <w:spacing w:before="100" w:after="40"/>
        <w:ind w:firstLine="0"/>
        <w:rPr>
          <w:lang w:val="pt-BR"/>
        </w:rPr>
      </w:pPr>
      <w:bookmarkStart w:id="161" w:name="_Toc112659890"/>
      <w:bookmarkStart w:id="162" w:name="_Toc116171018"/>
      <w:bookmarkStart w:id="163" w:name="_Toc119684797"/>
    </w:p>
    <w:p w14:paraId="2D226986" w14:textId="77777777" w:rsidR="004C1F96" w:rsidRDefault="007C7542">
      <w:pPr>
        <w:pStyle w:val="Heading2"/>
        <w:spacing w:before="100" w:after="40"/>
        <w:ind w:firstLine="0"/>
        <w:rPr>
          <w:lang w:val="vi-VN"/>
        </w:rPr>
      </w:pPr>
      <w:r>
        <w:rPr>
          <w:lang w:val="vi-VN"/>
        </w:rPr>
        <w:t>Chương III</w:t>
      </w:r>
      <w:bookmarkEnd w:id="161"/>
      <w:bookmarkEnd w:id="162"/>
      <w:bookmarkEnd w:id="163"/>
    </w:p>
    <w:p w14:paraId="1C36FE3E" w14:textId="77777777" w:rsidR="004C1F96" w:rsidRDefault="007C7542">
      <w:pPr>
        <w:pStyle w:val="Heading2"/>
        <w:spacing w:before="100" w:after="40" w:line="252" w:lineRule="auto"/>
        <w:ind w:firstLine="0"/>
        <w:rPr>
          <w:lang w:val="vi-VN"/>
        </w:rPr>
      </w:pPr>
      <w:bookmarkStart w:id="164" w:name="_Toc112659891"/>
      <w:bookmarkStart w:id="165" w:name="_Toc116171019"/>
      <w:bookmarkStart w:id="166" w:name="_Toc119684798"/>
      <w:r>
        <w:rPr>
          <w:lang w:val="vi-VN"/>
        </w:rPr>
        <w:t>SÁNG CH</w:t>
      </w:r>
      <w:r>
        <w:rPr>
          <w:lang w:val="vi-VN"/>
        </w:rPr>
        <w:t>Ế</w:t>
      </w:r>
      <w:r>
        <w:rPr>
          <w:lang w:val="vi-VN"/>
        </w:rPr>
        <w:t>, KI</w:t>
      </w:r>
      <w:r>
        <w:rPr>
          <w:lang w:val="vi-VN"/>
        </w:rPr>
        <w:t>Ể</w:t>
      </w:r>
      <w:r>
        <w:rPr>
          <w:lang w:val="vi-VN"/>
        </w:rPr>
        <w:t>U DÁNG CÔNG NGHI</w:t>
      </w:r>
      <w:r>
        <w:rPr>
          <w:lang w:val="vi-VN"/>
        </w:rPr>
        <w:t>Ệ</w:t>
      </w:r>
      <w:r>
        <w:rPr>
          <w:lang w:val="vi-VN"/>
        </w:rPr>
        <w:t>P, THI</w:t>
      </w:r>
      <w:r>
        <w:rPr>
          <w:lang w:val="vi-VN"/>
        </w:rPr>
        <w:t>Ế</w:t>
      </w:r>
      <w:r>
        <w:rPr>
          <w:lang w:val="vi-VN"/>
        </w:rPr>
        <w:t>T K</w:t>
      </w:r>
      <w:r>
        <w:rPr>
          <w:lang w:val="vi-VN"/>
        </w:rPr>
        <w:t>Ế</w:t>
      </w:r>
      <w:r>
        <w:rPr>
          <w:lang w:val="vi-VN"/>
        </w:rPr>
        <w:t xml:space="preserve"> B</w:t>
      </w:r>
      <w:r>
        <w:rPr>
          <w:lang w:val="vi-VN"/>
        </w:rPr>
        <w:t>Ố</w:t>
      </w:r>
      <w:r>
        <w:rPr>
          <w:lang w:val="vi-VN"/>
        </w:rPr>
        <w:t xml:space="preserve"> TRÍ </w:t>
      </w:r>
    </w:p>
    <w:p w14:paraId="04C44BB9" w14:textId="77777777" w:rsidR="004C1F96" w:rsidRDefault="007C7542">
      <w:pPr>
        <w:pStyle w:val="Heading2"/>
        <w:spacing w:before="100" w:after="40" w:line="252" w:lineRule="auto"/>
        <w:ind w:firstLine="0"/>
        <w:rPr>
          <w:lang w:val="vi-VN"/>
        </w:rPr>
      </w:pPr>
      <w:r>
        <w:rPr>
          <w:lang w:val="vi-VN"/>
        </w:rPr>
        <w:t>LÀ K</w:t>
      </w:r>
      <w:r>
        <w:rPr>
          <w:lang w:val="vi-VN"/>
        </w:rPr>
        <w:t>Ế</w:t>
      </w:r>
      <w:r>
        <w:rPr>
          <w:lang w:val="vi-VN"/>
        </w:rPr>
        <w:t>T QU</w:t>
      </w:r>
      <w:r>
        <w:rPr>
          <w:lang w:val="vi-VN"/>
        </w:rPr>
        <w:t>Ả</w:t>
      </w:r>
      <w:r>
        <w:rPr>
          <w:lang w:val="vi-VN"/>
        </w:rPr>
        <w:t xml:space="preserve"> C</w:t>
      </w:r>
      <w:r>
        <w:rPr>
          <w:lang w:val="vi-VN"/>
        </w:rPr>
        <w:t>Ủ</w:t>
      </w:r>
      <w:r>
        <w:rPr>
          <w:lang w:val="vi-VN"/>
        </w:rPr>
        <w:t>A NHI</w:t>
      </w:r>
      <w:r>
        <w:rPr>
          <w:lang w:val="vi-VN"/>
        </w:rPr>
        <w:t>Ệ</w:t>
      </w:r>
      <w:r>
        <w:rPr>
          <w:lang w:val="vi-VN"/>
        </w:rPr>
        <w:t>M V</w:t>
      </w:r>
      <w:r>
        <w:rPr>
          <w:lang w:val="vi-VN"/>
        </w:rPr>
        <w:t>Ụ</w:t>
      </w:r>
      <w:r>
        <w:rPr>
          <w:lang w:val="vi-VN"/>
        </w:rPr>
        <w:t xml:space="preserve"> KHOA H</w:t>
      </w:r>
      <w:r>
        <w:rPr>
          <w:lang w:val="vi-VN"/>
        </w:rPr>
        <w:t>Ọ</w:t>
      </w:r>
      <w:r>
        <w:rPr>
          <w:lang w:val="vi-VN"/>
        </w:rPr>
        <w:t>C VÀ CÔNG NGH</w:t>
      </w:r>
      <w:r>
        <w:rPr>
          <w:lang w:val="vi-VN"/>
        </w:rPr>
        <w:t>Ệ</w:t>
      </w:r>
      <w:r>
        <w:rPr>
          <w:lang w:val="vi-VN"/>
        </w:rPr>
        <w:t xml:space="preserve"> </w:t>
      </w:r>
    </w:p>
    <w:p w14:paraId="79999859" w14:textId="77777777" w:rsidR="004C1F96" w:rsidRDefault="007C7542">
      <w:pPr>
        <w:pStyle w:val="Heading2"/>
        <w:spacing w:before="100" w:after="40" w:line="252" w:lineRule="auto"/>
        <w:ind w:firstLine="0"/>
        <w:rPr>
          <w:lang w:val="vi-VN"/>
        </w:rPr>
      </w:pPr>
      <w:r>
        <w:rPr>
          <w:lang w:val="vi-VN"/>
        </w:rPr>
        <w:t>S</w:t>
      </w:r>
      <w:r>
        <w:rPr>
          <w:lang w:val="vi-VN"/>
        </w:rPr>
        <w:t>Ử</w:t>
      </w:r>
      <w:r>
        <w:rPr>
          <w:lang w:val="vi-VN"/>
        </w:rPr>
        <w:t xml:space="preserve"> D</w:t>
      </w:r>
      <w:r>
        <w:rPr>
          <w:lang w:val="vi-VN"/>
        </w:rPr>
        <w:t>Ụ</w:t>
      </w:r>
      <w:r>
        <w:rPr>
          <w:lang w:val="vi-VN"/>
        </w:rPr>
        <w:t>NG NGÂN SÁCH NHÀ NƯ</w:t>
      </w:r>
      <w:r>
        <w:rPr>
          <w:lang w:val="vi-VN"/>
        </w:rPr>
        <w:t>Ớ</w:t>
      </w:r>
      <w:r>
        <w:rPr>
          <w:lang w:val="vi-VN"/>
        </w:rPr>
        <w:t>C</w:t>
      </w:r>
      <w:bookmarkEnd w:id="164"/>
      <w:bookmarkEnd w:id="165"/>
      <w:bookmarkEnd w:id="166"/>
    </w:p>
    <w:p w14:paraId="14768B9D" w14:textId="77777777" w:rsidR="004C1F96" w:rsidRDefault="007C7542">
      <w:pPr>
        <w:pStyle w:val="Heading4"/>
        <w:spacing w:after="60" w:line="276" w:lineRule="auto"/>
        <w:rPr>
          <w:lang w:val="pt-BR"/>
        </w:rPr>
      </w:pPr>
      <w:bookmarkStart w:id="167" w:name="_Toc112659892"/>
      <w:bookmarkStart w:id="168" w:name="_Toc116171020"/>
      <w:bookmarkStart w:id="169" w:name="_Toc119684799"/>
      <w:r>
        <w:rPr>
          <w:lang w:val="pt-BR"/>
        </w:rPr>
        <w:t>Đi</w:t>
      </w:r>
      <w:r>
        <w:rPr>
          <w:lang w:val="pt-BR"/>
        </w:rPr>
        <w:t>ề</w:t>
      </w:r>
      <w:r>
        <w:rPr>
          <w:lang w:val="pt-BR"/>
        </w:rPr>
        <w:t xml:space="preserve">u </w:t>
      </w:r>
      <w:r>
        <w:t>4</w:t>
      </w:r>
      <w:r>
        <w:rPr>
          <w:lang w:val="pt-BR"/>
        </w:rPr>
        <w:t>3</w:t>
      </w:r>
      <w:r>
        <w:t>. Quy</w:t>
      </w:r>
      <w:r>
        <w:t>ề</w:t>
      </w:r>
      <w:r>
        <w:t>n đăng ký sáng ch</w:t>
      </w:r>
      <w:r>
        <w:t>ế</w:t>
      </w:r>
      <w:r>
        <w:t>, ki</w:t>
      </w:r>
      <w:r>
        <w:t>ể</w:t>
      </w:r>
      <w:r>
        <w:t>u dáng công nghi</w:t>
      </w:r>
      <w:r>
        <w:t>ệ</w:t>
      </w:r>
      <w:r>
        <w:t>p, thi</w:t>
      </w:r>
      <w:r>
        <w:t>ế</w:t>
      </w:r>
      <w:r>
        <w:t>t k</w:t>
      </w:r>
      <w:r>
        <w:t>ế</w:t>
      </w:r>
      <w:r>
        <w:t xml:space="preserve"> b</w:t>
      </w:r>
      <w:r>
        <w:t>ố</w:t>
      </w:r>
      <w:r>
        <w:t xml:space="preserve"> </w:t>
      </w:r>
      <w:r>
        <w:rPr>
          <w:spacing w:val="4"/>
        </w:rPr>
        <w:t>trí là k</w:t>
      </w:r>
      <w:r>
        <w:rPr>
          <w:spacing w:val="4"/>
        </w:rPr>
        <w:t>ế</w:t>
      </w:r>
      <w:r>
        <w:rPr>
          <w:spacing w:val="4"/>
        </w:rPr>
        <w:t>t qu</w:t>
      </w:r>
      <w:r>
        <w:rPr>
          <w:spacing w:val="4"/>
        </w:rPr>
        <w:t>ả</w:t>
      </w:r>
      <w:r>
        <w:rPr>
          <w:spacing w:val="4"/>
        </w:rPr>
        <w:t xml:space="preserve"> c</w:t>
      </w:r>
      <w:r>
        <w:rPr>
          <w:spacing w:val="4"/>
        </w:rPr>
        <w:t>ủ</w:t>
      </w:r>
      <w:r>
        <w:rPr>
          <w:spacing w:val="4"/>
        </w:rPr>
        <w:t>a nhi</w:t>
      </w:r>
      <w:r>
        <w:rPr>
          <w:spacing w:val="4"/>
        </w:rPr>
        <w:t>ệ</w:t>
      </w:r>
      <w:r>
        <w:rPr>
          <w:spacing w:val="4"/>
        </w:rPr>
        <w:t>m v</w:t>
      </w:r>
      <w:r>
        <w:rPr>
          <w:spacing w:val="4"/>
        </w:rPr>
        <w:t>ụ</w:t>
      </w:r>
      <w:r>
        <w:rPr>
          <w:spacing w:val="4"/>
        </w:rPr>
        <w:t xml:space="preserve"> khoa h</w:t>
      </w:r>
      <w:r>
        <w:rPr>
          <w:spacing w:val="4"/>
        </w:rPr>
        <w:t>ọ</w:t>
      </w:r>
      <w:r>
        <w:rPr>
          <w:spacing w:val="4"/>
        </w:rPr>
        <w:t>c và công ngh</w:t>
      </w:r>
      <w:r>
        <w:rPr>
          <w:spacing w:val="4"/>
        </w:rPr>
        <w:t>ệ</w:t>
      </w:r>
      <w:r>
        <w:rPr>
          <w:spacing w:val="4"/>
        </w:rPr>
        <w:t xml:space="preserve"> s</w:t>
      </w:r>
      <w:r>
        <w:rPr>
          <w:spacing w:val="4"/>
        </w:rPr>
        <w:t>ử</w:t>
      </w:r>
      <w:r>
        <w:rPr>
          <w:spacing w:val="4"/>
        </w:rPr>
        <w:t xml:space="preserve"> d</w:t>
      </w:r>
      <w:r>
        <w:rPr>
          <w:spacing w:val="4"/>
        </w:rPr>
        <w:t>ụ</w:t>
      </w:r>
      <w:r>
        <w:rPr>
          <w:spacing w:val="4"/>
        </w:rPr>
        <w:t>ng ngân s</w:t>
      </w:r>
      <w:r>
        <w:rPr>
          <w:spacing w:val="4"/>
        </w:rPr>
        <w:t>ách</w:t>
      </w:r>
      <w:r>
        <w:t xml:space="preserve"> nhà nư</w:t>
      </w:r>
      <w:r>
        <w:t>ớ</w:t>
      </w:r>
      <w:r>
        <w:t>c</w:t>
      </w:r>
      <w:bookmarkEnd w:id="167"/>
      <w:bookmarkEnd w:id="168"/>
      <w:bookmarkEnd w:id="169"/>
    </w:p>
    <w:p w14:paraId="22D6D47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pt-BR"/>
        </w:rPr>
      </w:pPr>
      <w:r>
        <w:rPr>
          <w:rFonts w:eastAsia="Calibri"/>
          <w:bCs/>
          <w:position w:val="0"/>
          <w:szCs w:val="28"/>
          <w:lang w:val="pt-BR"/>
        </w:rPr>
        <w:t>1.</w:t>
      </w:r>
      <w:r>
        <w:rPr>
          <w:rFonts w:eastAsia="Calibri"/>
          <w:b/>
          <w:position w:val="0"/>
          <w:szCs w:val="28"/>
          <w:lang w:val="pt-BR"/>
        </w:rPr>
        <w:t xml:space="preserve"> </w:t>
      </w:r>
      <w:r>
        <w:rPr>
          <w:rFonts w:eastAsia="Calibri"/>
          <w:position w:val="0"/>
          <w:szCs w:val="28"/>
          <w:lang w:val="pt-BR"/>
        </w:rPr>
        <w:t>Giao m</w:t>
      </w:r>
      <w:r>
        <w:rPr>
          <w:rFonts w:eastAsia="Calibri"/>
          <w:position w:val="0"/>
          <w:szCs w:val="28"/>
          <w:lang w:val="pt-BR"/>
        </w:rPr>
        <w:t>ộ</w:t>
      </w:r>
      <w:r>
        <w:rPr>
          <w:rFonts w:eastAsia="Calibri"/>
          <w:position w:val="0"/>
          <w:szCs w:val="28"/>
          <w:lang w:val="pt-BR"/>
        </w:rPr>
        <w:t>t cách t</w:t>
      </w:r>
      <w:r>
        <w:rPr>
          <w:rFonts w:eastAsia="Calibri"/>
          <w:position w:val="0"/>
          <w:szCs w:val="28"/>
          <w:lang w:val="pt-BR"/>
        </w:rPr>
        <w:t>ự</w:t>
      </w:r>
      <w:r>
        <w:rPr>
          <w:rFonts w:eastAsia="Calibri"/>
          <w:position w:val="0"/>
          <w:szCs w:val="28"/>
          <w:lang w:val="pt-BR"/>
        </w:rPr>
        <w:t xml:space="preserve"> đ</w:t>
      </w:r>
      <w:r>
        <w:rPr>
          <w:rFonts w:eastAsia="Calibri"/>
          <w:position w:val="0"/>
          <w:szCs w:val="28"/>
          <w:lang w:val="pt-BR"/>
        </w:rPr>
        <w:t>ộ</w:t>
      </w:r>
      <w:r>
        <w:rPr>
          <w:rFonts w:eastAsia="Calibri"/>
          <w:position w:val="0"/>
          <w:szCs w:val="28"/>
          <w:lang w:val="pt-BR"/>
        </w:rPr>
        <w:t>ng quy</w:t>
      </w:r>
      <w:r>
        <w:rPr>
          <w:rFonts w:eastAsia="Calibri"/>
          <w:position w:val="0"/>
          <w:szCs w:val="28"/>
          <w:lang w:val="pt-BR"/>
        </w:rPr>
        <w:t>ề</w:t>
      </w:r>
      <w:r>
        <w:rPr>
          <w:rFonts w:eastAsia="Calibri"/>
          <w:position w:val="0"/>
          <w:szCs w:val="28"/>
          <w:lang w:val="pt-BR"/>
        </w:rPr>
        <w:t>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1, 2 Đi</w:t>
      </w:r>
      <w:r>
        <w:rPr>
          <w:rFonts w:eastAsia="Calibri"/>
          <w:position w:val="0"/>
          <w:szCs w:val="28"/>
          <w:lang w:val="pt-BR"/>
        </w:rPr>
        <w:t>ề</w:t>
      </w:r>
      <w:r>
        <w:rPr>
          <w:rFonts w:eastAsia="Calibri"/>
          <w:position w:val="0"/>
          <w:szCs w:val="28"/>
          <w:lang w:val="pt-BR"/>
        </w:rPr>
        <w:t>u 86a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là vi</w:t>
      </w:r>
      <w:r>
        <w:rPr>
          <w:rFonts w:eastAsia="Calibri"/>
          <w:position w:val="0"/>
          <w:szCs w:val="28"/>
          <w:lang w:val="pt-BR"/>
        </w:rPr>
        <w:t>ệ</w:t>
      </w:r>
      <w:r>
        <w:rPr>
          <w:rFonts w:eastAsia="Calibri"/>
          <w:position w:val="0"/>
          <w:szCs w:val="28"/>
          <w:lang w:val="pt-BR"/>
        </w:rPr>
        <w:t>c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c</w:t>
      </w:r>
      <w:r>
        <w:rPr>
          <w:rFonts w:eastAsia="Calibri"/>
          <w:position w:val="0"/>
          <w:szCs w:val="28"/>
          <w:lang w:val="pt-BR"/>
        </w:rPr>
        <w:t>ó quy</w:t>
      </w:r>
      <w:r>
        <w:rPr>
          <w:rFonts w:eastAsia="Calibri"/>
          <w:position w:val="0"/>
          <w:szCs w:val="28"/>
          <w:lang w:val="pt-BR"/>
        </w:rPr>
        <w:t>ề</w:t>
      </w:r>
      <w:r>
        <w:rPr>
          <w:rFonts w:eastAsia="Calibri"/>
          <w:position w:val="0"/>
          <w:szCs w:val="28"/>
          <w:lang w:val="pt-BR"/>
        </w:rPr>
        <w:t>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khi các đ</w:t>
      </w:r>
      <w:r>
        <w:rPr>
          <w:rFonts w:eastAsia="Calibri"/>
          <w:position w:val="0"/>
          <w:szCs w:val="28"/>
          <w:lang w:val="pt-BR"/>
        </w:rPr>
        <w:t>ố</w:t>
      </w:r>
      <w:r>
        <w:rPr>
          <w:rFonts w:eastAsia="Calibri"/>
          <w:position w:val="0"/>
          <w:szCs w:val="28"/>
          <w:lang w:val="pt-BR"/>
        </w:rPr>
        <w:t>i tư</w:t>
      </w:r>
      <w:r>
        <w:rPr>
          <w:rFonts w:eastAsia="Calibri"/>
          <w:position w:val="0"/>
          <w:szCs w:val="28"/>
          <w:lang w:val="pt-BR"/>
        </w:rPr>
        <w:t>ợ</w:t>
      </w:r>
      <w:r>
        <w:rPr>
          <w:rFonts w:eastAsia="Calibri"/>
          <w:position w:val="0"/>
          <w:szCs w:val="28"/>
          <w:lang w:val="pt-BR"/>
        </w:rPr>
        <w:t>ng này đư</w:t>
      </w:r>
      <w:r>
        <w:rPr>
          <w:rFonts w:eastAsia="Calibri"/>
          <w:position w:val="0"/>
          <w:szCs w:val="28"/>
          <w:lang w:val="pt-BR"/>
        </w:rPr>
        <w:t>ợ</w:t>
      </w:r>
      <w:r>
        <w:rPr>
          <w:rFonts w:eastAsia="Calibri"/>
          <w:position w:val="0"/>
          <w:szCs w:val="28"/>
          <w:lang w:val="pt-BR"/>
        </w:rPr>
        <w:t>c t</w:t>
      </w:r>
      <w:r>
        <w:rPr>
          <w:rFonts w:eastAsia="Calibri"/>
          <w:position w:val="0"/>
          <w:szCs w:val="28"/>
          <w:lang w:val="pt-BR"/>
        </w:rPr>
        <w:t>ạ</w:t>
      </w:r>
      <w:r>
        <w:rPr>
          <w:rFonts w:eastAsia="Calibri"/>
          <w:position w:val="0"/>
          <w:szCs w:val="28"/>
          <w:lang w:val="pt-BR"/>
        </w:rPr>
        <w:t>o ra trong quá trình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mà không c</w:t>
      </w:r>
      <w:r>
        <w:rPr>
          <w:rFonts w:eastAsia="Calibri"/>
          <w:position w:val="0"/>
          <w:szCs w:val="28"/>
          <w:lang w:val="pt-BR"/>
        </w:rPr>
        <w:t>ầ</w:t>
      </w:r>
      <w:r>
        <w:rPr>
          <w:rFonts w:eastAsia="Calibri"/>
          <w:position w:val="0"/>
          <w:szCs w:val="28"/>
          <w:lang w:val="pt-BR"/>
        </w:rPr>
        <w:t>n thông qua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giao quy</w:t>
      </w:r>
      <w:r>
        <w:rPr>
          <w:rFonts w:eastAsia="Calibri"/>
          <w:position w:val="0"/>
          <w:szCs w:val="28"/>
          <w:lang w:val="pt-BR"/>
        </w:rPr>
        <w:t>ề</w:t>
      </w:r>
      <w:r>
        <w:rPr>
          <w:rFonts w:eastAsia="Calibri"/>
          <w:position w:val="0"/>
          <w:szCs w:val="28"/>
          <w:lang w:val="pt-BR"/>
        </w:rPr>
        <w:t>n đăng ký c</w:t>
      </w:r>
      <w:r>
        <w:rPr>
          <w:rFonts w:eastAsia="Calibri"/>
          <w:position w:val="0"/>
          <w:szCs w:val="28"/>
          <w:lang w:val="pt-BR"/>
        </w:rPr>
        <w:t>ủ</w:t>
      </w:r>
      <w:r>
        <w:rPr>
          <w:rFonts w:eastAsia="Calibri"/>
          <w:position w:val="0"/>
          <w:szCs w:val="28"/>
          <w:lang w:val="pt-BR"/>
        </w:rPr>
        <w:t>a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w:t>
      </w:r>
    </w:p>
    <w:p w14:paraId="26A279B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2. Quy</w:t>
      </w:r>
      <w:r>
        <w:rPr>
          <w:rFonts w:eastAsia="Calibri"/>
          <w:position w:val="0"/>
          <w:szCs w:val="28"/>
          <w:lang w:val="pt-BR"/>
        </w:rPr>
        <w:t>ề</w:t>
      </w:r>
      <w:r>
        <w:rPr>
          <w:rFonts w:eastAsia="Calibri"/>
          <w:position w:val="0"/>
          <w:szCs w:val="28"/>
          <w:lang w:val="pt-BR"/>
        </w:rPr>
        <w:t>n đăng ký</w:t>
      </w:r>
      <w:r>
        <w:rPr>
          <w:rFonts w:eastAsia="Calibri"/>
          <w:position w:val="0"/>
          <w:szCs w:val="28"/>
          <w:lang w:val="pt-BR"/>
        </w:rPr>
        <w:t xml:space="preserve">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đư</w:t>
      </w:r>
      <w:r>
        <w:rPr>
          <w:rFonts w:eastAsia="Calibri"/>
          <w:position w:val="0"/>
          <w:szCs w:val="28"/>
          <w:lang w:val="pt-BR"/>
        </w:rPr>
        <w:t>ợ</w:t>
      </w:r>
      <w:r>
        <w:rPr>
          <w:rFonts w:eastAsia="Calibri"/>
          <w:position w:val="0"/>
          <w:szCs w:val="28"/>
          <w:lang w:val="pt-BR"/>
        </w:rPr>
        <w:t>c đ</w:t>
      </w:r>
      <w:r>
        <w:rPr>
          <w:rFonts w:eastAsia="Calibri"/>
          <w:position w:val="0"/>
          <w:szCs w:val="28"/>
          <w:lang w:val="pt-BR"/>
        </w:rPr>
        <w:t>ầ</w:t>
      </w:r>
      <w:r>
        <w:rPr>
          <w:rFonts w:eastAsia="Calibri"/>
          <w:position w:val="0"/>
          <w:szCs w:val="28"/>
          <w:lang w:val="pt-BR"/>
        </w:rPr>
        <w:t>u tư b</w:t>
      </w:r>
      <w:r>
        <w:rPr>
          <w:rFonts w:eastAsia="Calibri"/>
          <w:position w:val="0"/>
          <w:szCs w:val="28"/>
          <w:lang w:val="pt-BR"/>
        </w:rPr>
        <w:t>ở</w:t>
      </w:r>
      <w:r>
        <w:rPr>
          <w:rFonts w:eastAsia="Calibri"/>
          <w:position w:val="0"/>
          <w:szCs w:val="28"/>
          <w:lang w:val="pt-BR"/>
        </w:rPr>
        <w:t>i nhi</w:t>
      </w:r>
      <w:r>
        <w:rPr>
          <w:rFonts w:eastAsia="Calibri"/>
          <w:position w:val="0"/>
          <w:szCs w:val="28"/>
          <w:lang w:val="pt-BR"/>
        </w:rPr>
        <w:t>ề</w:t>
      </w:r>
      <w:r>
        <w:rPr>
          <w:rFonts w:eastAsia="Calibri"/>
          <w:position w:val="0"/>
          <w:szCs w:val="28"/>
          <w:lang w:val="pt-BR"/>
        </w:rPr>
        <w:t>u ngu</w:t>
      </w:r>
      <w:r>
        <w:rPr>
          <w:rFonts w:eastAsia="Calibri"/>
          <w:position w:val="0"/>
          <w:szCs w:val="28"/>
          <w:lang w:val="pt-BR"/>
        </w:rPr>
        <w:t>ồ</w:t>
      </w:r>
      <w:r>
        <w:rPr>
          <w:rFonts w:eastAsia="Calibri"/>
          <w:position w:val="0"/>
          <w:szCs w:val="28"/>
          <w:lang w:val="pt-BR"/>
        </w:rPr>
        <w:t>n v</w:t>
      </w:r>
      <w:r>
        <w:rPr>
          <w:rFonts w:eastAsia="Calibri"/>
          <w:position w:val="0"/>
          <w:szCs w:val="28"/>
          <w:lang w:val="pt-BR"/>
        </w:rPr>
        <w:t>ố</w:t>
      </w:r>
      <w:r>
        <w:rPr>
          <w:rFonts w:eastAsia="Calibri"/>
          <w:position w:val="0"/>
          <w:szCs w:val="28"/>
          <w:lang w:val="pt-BR"/>
        </w:rPr>
        <w:t xml:space="preserve">n, </w:t>
      </w:r>
      <w:r>
        <w:rPr>
          <w:rFonts w:eastAsia="Calibri"/>
          <w:spacing w:val="-6"/>
          <w:position w:val="0"/>
          <w:szCs w:val="28"/>
          <w:lang w:val="pt-BR"/>
        </w:rPr>
        <w:t>trong đó có m</w:t>
      </w:r>
      <w:r>
        <w:rPr>
          <w:rFonts w:eastAsia="Calibri"/>
          <w:spacing w:val="-6"/>
          <w:position w:val="0"/>
          <w:szCs w:val="28"/>
          <w:lang w:val="pt-BR"/>
        </w:rPr>
        <w:t>ộ</w:t>
      </w:r>
      <w:r>
        <w:rPr>
          <w:rFonts w:eastAsia="Calibri"/>
          <w:spacing w:val="-6"/>
          <w:position w:val="0"/>
          <w:szCs w:val="28"/>
          <w:lang w:val="pt-BR"/>
        </w:rPr>
        <w:t>t ph</w:t>
      </w:r>
      <w:r>
        <w:rPr>
          <w:rFonts w:eastAsia="Calibri"/>
          <w:spacing w:val="-6"/>
          <w:position w:val="0"/>
          <w:szCs w:val="28"/>
          <w:lang w:val="pt-BR"/>
        </w:rPr>
        <w:t>ầ</w:t>
      </w:r>
      <w:r>
        <w:rPr>
          <w:rFonts w:eastAsia="Calibri"/>
          <w:spacing w:val="-6"/>
          <w:position w:val="0"/>
          <w:szCs w:val="28"/>
          <w:lang w:val="pt-BR"/>
        </w:rPr>
        <w:t>n ngân sách nhà nư</w:t>
      </w:r>
      <w:r>
        <w:rPr>
          <w:rFonts w:eastAsia="Calibri"/>
          <w:spacing w:val="-6"/>
          <w:position w:val="0"/>
          <w:szCs w:val="28"/>
          <w:lang w:val="pt-BR"/>
        </w:rPr>
        <w:t>ớ</w:t>
      </w:r>
      <w:r>
        <w:rPr>
          <w:rFonts w:eastAsia="Calibri"/>
          <w:spacing w:val="-6"/>
          <w:position w:val="0"/>
          <w:szCs w:val="28"/>
          <w:lang w:val="pt-BR"/>
        </w:rPr>
        <w:t>c quy đ</w:t>
      </w:r>
      <w:r>
        <w:rPr>
          <w:rFonts w:eastAsia="Calibri"/>
          <w:spacing w:val="-6"/>
          <w:position w:val="0"/>
          <w:szCs w:val="28"/>
          <w:lang w:val="pt-BR"/>
        </w:rPr>
        <w:t>ị</w:t>
      </w:r>
      <w:r>
        <w:rPr>
          <w:rFonts w:eastAsia="Calibri"/>
          <w:spacing w:val="-6"/>
          <w:position w:val="0"/>
          <w:szCs w:val="28"/>
          <w:lang w:val="pt-BR"/>
        </w:rPr>
        <w:t>nh t</w:t>
      </w:r>
      <w:r>
        <w:rPr>
          <w:rFonts w:eastAsia="Calibri"/>
          <w:spacing w:val="-6"/>
          <w:position w:val="0"/>
          <w:szCs w:val="28"/>
          <w:lang w:val="pt-BR"/>
        </w:rPr>
        <w:t>ạ</w:t>
      </w:r>
      <w:r>
        <w:rPr>
          <w:rFonts w:eastAsia="Calibri"/>
          <w:spacing w:val="-6"/>
          <w:position w:val="0"/>
          <w:szCs w:val="28"/>
          <w:lang w:val="pt-BR"/>
        </w:rPr>
        <w:t>i kho</w:t>
      </w:r>
      <w:r>
        <w:rPr>
          <w:rFonts w:eastAsia="Calibri"/>
          <w:spacing w:val="-6"/>
          <w:position w:val="0"/>
          <w:szCs w:val="28"/>
          <w:lang w:val="pt-BR"/>
        </w:rPr>
        <w:t>ả</w:t>
      </w:r>
      <w:r>
        <w:rPr>
          <w:rFonts w:eastAsia="Calibri"/>
          <w:spacing w:val="-6"/>
          <w:position w:val="0"/>
          <w:szCs w:val="28"/>
          <w:lang w:val="pt-BR"/>
        </w:rPr>
        <w:t>n 2 và đi</w:t>
      </w:r>
      <w:r>
        <w:rPr>
          <w:rFonts w:eastAsia="Calibri"/>
          <w:spacing w:val="-6"/>
          <w:position w:val="0"/>
          <w:szCs w:val="28"/>
          <w:lang w:val="pt-BR"/>
        </w:rPr>
        <w:t>ể</w:t>
      </w:r>
      <w:r>
        <w:rPr>
          <w:rFonts w:eastAsia="Calibri"/>
          <w:spacing w:val="-6"/>
          <w:position w:val="0"/>
          <w:szCs w:val="28"/>
          <w:lang w:val="pt-BR"/>
        </w:rPr>
        <w:t>m b kho</w:t>
      </w:r>
      <w:r>
        <w:rPr>
          <w:rFonts w:eastAsia="Calibri"/>
          <w:spacing w:val="-6"/>
          <w:position w:val="0"/>
          <w:szCs w:val="28"/>
          <w:lang w:val="pt-BR"/>
        </w:rPr>
        <w:t>ả</w:t>
      </w:r>
      <w:r>
        <w:rPr>
          <w:rFonts w:eastAsia="Calibri"/>
          <w:spacing w:val="-6"/>
          <w:position w:val="0"/>
          <w:szCs w:val="28"/>
          <w:lang w:val="pt-BR"/>
        </w:rPr>
        <w:t>n 3</w:t>
      </w:r>
      <w:r>
        <w:rPr>
          <w:rFonts w:eastAsia="Calibri"/>
          <w:position w:val="0"/>
          <w:szCs w:val="28"/>
          <w:lang w:val="pt-BR"/>
        </w:rPr>
        <w:t xml:space="preserve"> Đi</w:t>
      </w:r>
      <w:r>
        <w:rPr>
          <w:rFonts w:eastAsia="Calibri"/>
          <w:position w:val="0"/>
          <w:szCs w:val="28"/>
          <w:lang w:val="pt-BR"/>
        </w:rPr>
        <w:t>ề</w:t>
      </w:r>
      <w:r>
        <w:rPr>
          <w:rFonts w:eastAsia="Calibri"/>
          <w:position w:val="0"/>
          <w:szCs w:val="28"/>
          <w:lang w:val="pt-BR"/>
        </w:rPr>
        <w:t>u 86a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đư</w:t>
      </w:r>
      <w:r>
        <w:rPr>
          <w:rFonts w:eastAsia="Calibri"/>
          <w:position w:val="0"/>
          <w:szCs w:val="28"/>
          <w:lang w:val="pt-BR"/>
        </w:rPr>
        <w:t>ợ</w:t>
      </w:r>
      <w:r>
        <w:rPr>
          <w:rFonts w:eastAsia="Calibri"/>
          <w:position w:val="0"/>
          <w:szCs w:val="28"/>
          <w:lang w:val="pt-BR"/>
        </w:rPr>
        <w:t>c xác đ</w:t>
      </w:r>
      <w:r>
        <w:rPr>
          <w:rFonts w:eastAsia="Calibri"/>
          <w:position w:val="0"/>
          <w:szCs w:val="28"/>
          <w:lang w:val="pt-BR"/>
        </w:rPr>
        <w:t>ị</w:t>
      </w:r>
      <w:r>
        <w:rPr>
          <w:rFonts w:eastAsia="Calibri"/>
          <w:position w:val="0"/>
          <w:szCs w:val="28"/>
          <w:lang w:val="pt-BR"/>
        </w:rPr>
        <w:t>nh n</w:t>
      </w:r>
      <w:r>
        <w:rPr>
          <w:rFonts w:eastAsia="Calibri"/>
          <w:position w:val="0"/>
          <w:szCs w:val="28"/>
          <w:lang w:val="pt-BR"/>
        </w:rPr>
        <w:t>hư sau:</w:t>
      </w:r>
    </w:p>
    <w:p w14:paraId="4223D45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pt-BR"/>
        </w:rPr>
      </w:pPr>
      <w:r>
        <w:rPr>
          <w:rFonts w:eastAsia="Calibri"/>
          <w:position w:val="0"/>
          <w:szCs w:val="28"/>
          <w:lang w:val="pt-BR"/>
        </w:rPr>
        <w:lastRenderedPageBreak/>
        <w:t>a)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có ph</w:t>
      </w:r>
      <w:r>
        <w:rPr>
          <w:rFonts w:eastAsia="Calibri"/>
          <w:position w:val="0"/>
          <w:szCs w:val="28"/>
          <w:lang w:val="pt-BR"/>
        </w:rPr>
        <w:t>ầ</w:t>
      </w:r>
      <w:r>
        <w:rPr>
          <w:rFonts w:eastAsia="Calibri"/>
          <w:position w:val="0"/>
          <w:szCs w:val="28"/>
          <w:lang w:val="pt-BR"/>
        </w:rPr>
        <w:t>n quy</w:t>
      </w:r>
      <w:r>
        <w:rPr>
          <w:rFonts w:eastAsia="Calibri"/>
          <w:position w:val="0"/>
          <w:szCs w:val="28"/>
          <w:lang w:val="pt-BR"/>
        </w:rPr>
        <w:t>ề</w:t>
      </w:r>
      <w:r>
        <w:rPr>
          <w:rFonts w:eastAsia="Calibri"/>
          <w:position w:val="0"/>
          <w:szCs w:val="28"/>
          <w:lang w:val="pt-BR"/>
        </w:rPr>
        <w:t>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tương </w:t>
      </w:r>
      <w:r>
        <w:rPr>
          <w:rFonts w:eastAsia="Calibri"/>
          <w:position w:val="0"/>
          <w:szCs w:val="28"/>
          <w:lang w:val="pt-BR"/>
        </w:rPr>
        <w:t>ứ</w:t>
      </w:r>
      <w:r>
        <w:rPr>
          <w:rFonts w:eastAsia="Calibri"/>
          <w:position w:val="0"/>
          <w:szCs w:val="28"/>
          <w:lang w:val="pt-BR"/>
        </w:rPr>
        <w:t>ng v</w:t>
      </w:r>
      <w:r>
        <w:rPr>
          <w:rFonts w:eastAsia="Calibri"/>
          <w:position w:val="0"/>
          <w:szCs w:val="28"/>
          <w:lang w:val="pt-BR"/>
        </w:rPr>
        <w:t>ớ</w:t>
      </w:r>
      <w:r>
        <w:rPr>
          <w:rFonts w:eastAsia="Calibri"/>
          <w:position w:val="0"/>
          <w:szCs w:val="28"/>
          <w:lang w:val="pt-BR"/>
        </w:rPr>
        <w:t>i ph</w:t>
      </w:r>
      <w:r>
        <w:rPr>
          <w:rFonts w:eastAsia="Calibri"/>
          <w:position w:val="0"/>
          <w:szCs w:val="28"/>
          <w:lang w:val="pt-BR"/>
        </w:rPr>
        <w:t>ầ</w:t>
      </w:r>
      <w:r>
        <w:rPr>
          <w:rFonts w:eastAsia="Calibri"/>
          <w:position w:val="0"/>
          <w:szCs w:val="28"/>
          <w:lang w:val="pt-BR"/>
        </w:rPr>
        <w:t>n ngân sách nhà nư</w:t>
      </w:r>
      <w:r>
        <w:rPr>
          <w:rFonts w:eastAsia="Calibri"/>
          <w:position w:val="0"/>
          <w:szCs w:val="28"/>
          <w:lang w:val="pt-BR"/>
        </w:rPr>
        <w:t>ớ</w:t>
      </w:r>
      <w:r>
        <w:rPr>
          <w:rFonts w:eastAsia="Calibri"/>
          <w:position w:val="0"/>
          <w:szCs w:val="28"/>
          <w:lang w:val="pt-BR"/>
        </w:rPr>
        <w:t>c đ</w:t>
      </w:r>
      <w:r>
        <w:rPr>
          <w:rFonts w:eastAsia="Calibri"/>
          <w:position w:val="0"/>
          <w:szCs w:val="28"/>
          <w:lang w:val="pt-BR"/>
        </w:rPr>
        <w:t>ầ</w:t>
      </w:r>
      <w:r>
        <w:rPr>
          <w:rFonts w:eastAsia="Calibri"/>
          <w:position w:val="0"/>
          <w:szCs w:val="28"/>
          <w:lang w:val="pt-BR"/>
        </w:rPr>
        <w:t>u tư.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w:t>
      </w:r>
      <w:r>
        <w:rPr>
          <w:rFonts w:eastAsia="Calibri"/>
          <w:position w:val="0"/>
          <w:szCs w:val="28"/>
          <w:lang w:val="pt-BR"/>
        </w:rPr>
        <w:t>h</w:t>
      </w:r>
      <w:r>
        <w:rPr>
          <w:rFonts w:eastAsia="Calibri"/>
          <w:position w:val="0"/>
          <w:szCs w:val="28"/>
          <w:lang w:val="pt-BR"/>
        </w:rPr>
        <w:t>ệ</w:t>
      </w:r>
      <w:r>
        <w:rPr>
          <w:rFonts w:eastAsia="Calibri"/>
          <w:position w:val="0"/>
          <w:szCs w:val="28"/>
          <w:lang w:val="pt-BR"/>
        </w:rPr>
        <w:t xml:space="preserve"> thu</w:t>
      </w:r>
      <w:r>
        <w:rPr>
          <w:rFonts w:eastAsia="Calibri"/>
          <w:position w:val="0"/>
          <w:szCs w:val="28"/>
          <w:lang w:val="pt-BR"/>
        </w:rPr>
        <w:t>ộ</w:t>
      </w:r>
      <w:r>
        <w:rPr>
          <w:rFonts w:eastAsia="Calibri"/>
          <w:position w:val="0"/>
          <w:szCs w:val="28"/>
          <w:lang w:val="pt-BR"/>
        </w:rPr>
        <w:t>c lĩnh v</w:t>
      </w:r>
      <w:r>
        <w:rPr>
          <w:rFonts w:eastAsia="Calibri"/>
          <w:position w:val="0"/>
          <w:szCs w:val="28"/>
          <w:lang w:val="pt-BR"/>
        </w:rPr>
        <w:t>ự</w:t>
      </w:r>
      <w:r>
        <w:rPr>
          <w:rFonts w:eastAsia="Calibri"/>
          <w:position w:val="0"/>
          <w:szCs w:val="28"/>
          <w:lang w:val="pt-BR"/>
        </w:rPr>
        <w:t>c qu</w:t>
      </w:r>
      <w:r>
        <w:rPr>
          <w:rFonts w:eastAsia="Calibri"/>
          <w:position w:val="0"/>
          <w:szCs w:val="28"/>
          <w:lang w:val="pt-BR"/>
        </w:rPr>
        <w:t>ố</w:t>
      </w:r>
      <w:r>
        <w:rPr>
          <w:rFonts w:eastAsia="Calibri"/>
          <w:position w:val="0"/>
          <w:szCs w:val="28"/>
          <w:lang w:val="pt-BR"/>
        </w:rPr>
        <w:t>c phòng và an ninh qu</w:t>
      </w:r>
      <w:r>
        <w:rPr>
          <w:rFonts w:eastAsia="Calibri"/>
          <w:position w:val="0"/>
          <w:szCs w:val="28"/>
          <w:lang w:val="pt-BR"/>
        </w:rPr>
        <w:t>ố</w:t>
      </w:r>
      <w:r>
        <w:rPr>
          <w:rFonts w:eastAsia="Calibri"/>
          <w:position w:val="0"/>
          <w:szCs w:val="28"/>
          <w:lang w:val="pt-BR"/>
        </w:rPr>
        <w:t>c gia, ph</w:t>
      </w:r>
      <w:r>
        <w:rPr>
          <w:rFonts w:eastAsia="Calibri"/>
          <w:position w:val="0"/>
          <w:szCs w:val="28"/>
          <w:lang w:val="pt-BR"/>
        </w:rPr>
        <w:t>ầ</w:t>
      </w:r>
      <w:r>
        <w:rPr>
          <w:rFonts w:eastAsia="Calibri"/>
          <w:position w:val="0"/>
          <w:szCs w:val="28"/>
          <w:lang w:val="pt-BR"/>
        </w:rPr>
        <w:t>n quy</w:t>
      </w:r>
      <w:r>
        <w:rPr>
          <w:rFonts w:eastAsia="Calibri"/>
          <w:position w:val="0"/>
          <w:szCs w:val="28"/>
          <w:lang w:val="pt-BR"/>
        </w:rPr>
        <w:t>ề</w:t>
      </w:r>
      <w:r>
        <w:rPr>
          <w:rFonts w:eastAsia="Calibri"/>
          <w:position w:val="0"/>
          <w:szCs w:val="28"/>
          <w:lang w:val="pt-BR"/>
        </w:rPr>
        <w:t>n đăng ký thu</w:t>
      </w:r>
      <w:r>
        <w:rPr>
          <w:rFonts w:eastAsia="Calibri"/>
          <w:position w:val="0"/>
          <w:szCs w:val="28"/>
          <w:lang w:val="pt-BR"/>
        </w:rPr>
        <w:t>ộ</w:t>
      </w:r>
      <w:r>
        <w:rPr>
          <w:rFonts w:eastAsia="Calibri"/>
          <w:position w:val="0"/>
          <w:szCs w:val="28"/>
          <w:lang w:val="pt-BR"/>
        </w:rPr>
        <w:t>c v</w:t>
      </w:r>
      <w:r>
        <w:rPr>
          <w:rFonts w:eastAsia="Calibri"/>
          <w:position w:val="0"/>
          <w:szCs w:val="28"/>
          <w:lang w:val="pt-BR"/>
        </w:rPr>
        <w:t>ề</w:t>
      </w:r>
      <w:r>
        <w:rPr>
          <w:rFonts w:eastAsia="Calibri"/>
          <w:position w:val="0"/>
          <w:szCs w:val="28"/>
          <w:lang w:val="pt-BR"/>
        </w:rPr>
        <w:t xml:space="preserve"> Nhà nư</w:t>
      </w:r>
      <w:r>
        <w:rPr>
          <w:rFonts w:eastAsia="Calibri"/>
          <w:position w:val="0"/>
          <w:szCs w:val="28"/>
          <w:lang w:val="pt-BR"/>
        </w:rPr>
        <w:t>ớ</w:t>
      </w:r>
      <w:r>
        <w:rPr>
          <w:rFonts w:eastAsia="Calibri"/>
          <w:position w:val="0"/>
          <w:szCs w:val="28"/>
          <w:lang w:val="pt-BR"/>
        </w:rPr>
        <w:t>c và do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này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đăng ký;</w:t>
      </w:r>
    </w:p>
    <w:p w14:paraId="7396FC2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pt-BR"/>
        </w:rPr>
      </w:pPr>
      <w:r>
        <w:rPr>
          <w:rFonts w:eastAsia="Calibri"/>
          <w:position w:val="0"/>
          <w:szCs w:val="28"/>
          <w:lang w:val="pt-BR"/>
        </w:rPr>
        <w:t>b)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khác có ph</w:t>
      </w:r>
      <w:r>
        <w:rPr>
          <w:rFonts w:eastAsia="Calibri"/>
          <w:position w:val="0"/>
          <w:szCs w:val="28"/>
          <w:lang w:val="pt-BR"/>
        </w:rPr>
        <w:t>ầ</w:t>
      </w:r>
      <w:r>
        <w:rPr>
          <w:rFonts w:eastAsia="Calibri"/>
          <w:position w:val="0"/>
          <w:szCs w:val="28"/>
          <w:lang w:val="pt-BR"/>
        </w:rPr>
        <w:t>n quy</w:t>
      </w:r>
      <w:r>
        <w:rPr>
          <w:rFonts w:eastAsia="Calibri"/>
          <w:position w:val="0"/>
          <w:szCs w:val="28"/>
          <w:lang w:val="pt-BR"/>
        </w:rPr>
        <w:t>ề</w:t>
      </w:r>
      <w:r>
        <w:rPr>
          <w:rFonts w:eastAsia="Calibri"/>
          <w:position w:val="0"/>
          <w:szCs w:val="28"/>
          <w:lang w:val="pt-BR"/>
        </w:rPr>
        <w:t>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 xml:space="preserve">p, </w:t>
      </w:r>
      <w:r>
        <w:rPr>
          <w:rFonts w:eastAsia="Calibri"/>
          <w:position w:val="0"/>
          <w:szCs w:val="28"/>
          <w:lang w:val="pt-BR"/>
        </w:rPr>
        <w:t>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tương </w:t>
      </w:r>
      <w:r>
        <w:rPr>
          <w:rFonts w:eastAsia="Calibri"/>
          <w:position w:val="0"/>
          <w:szCs w:val="28"/>
          <w:lang w:val="pt-BR"/>
        </w:rPr>
        <w:t>ứ</w:t>
      </w:r>
      <w:r>
        <w:rPr>
          <w:rFonts w:eastAsia="Calibri"/>
          <w:position w:val="0"/>
          <w:szCs w:val="28"/>
          <w:lang w:val="pt-BR"/>
        </w:rPr>
        <w:t>ng v</w:t>
      </w:r>
      <w:r>
        <w:rPr>
          <w:rFonts w:eastAsia="Calibri"/>
          <w:position w:val="0"/>
          <w:szCs w:val="28"/>
          <w:lang w:val="pt-BR"/>
        </w:rPr>
        <w:t>ớ</w:t>
      </w:r>
      <w:r>
        <w:rPr>
          <w:rFonts w:eastAsia="Calibri"/>
          <w:position w:val="0"/>
          <w:szCs w:val="28"/>
          <w:lang w:val="pt-BR"/>
        </w:rPr>
        <w:t>i ph</w:t>
      </w:r>
      <w:r>
        <w:rPr>
          <w:rFonts w:eastAsia="Calibri"/>
          <w:position w:val="0"/>
          <w:szCs w:val="28"/>
          <w:lang w:val="pt-BR"/>
        </w:rPr>
        <w:t>ầ</w:t>
      </w:r>
      <w:r>
        <w:rPr>
          <w:rFonts w:eastAsia="Calibri"/>
          <w:position w:val="0"/>
          <w:szCs w:val="28"/>
          <w:lang w:val="pt-BR"/>
        </w:rPr>
        <w:t>n góp v</w:t>
      </w:r>
      <w:r>
        <w:rPr>
          <w:rFonts w:eastAsia="Calibri"/>
          <w:position w:val="0"/>
          <w:szCs w:val="28"/>
          <w:lang w:val="pt-BR"/>
        </w:rPr>
        <w:t>ố</w:t>
      </w:r>
      <w:r>
        <w:rPr>
          <w:rFonts w:eastAsia="Calibri"/>
          <w:position w:val="0"/>
          <w:szCs w:val="28"/>
          <w:lang w:val="pt-BR"/>
        </w:rPr>
        <w:t>n đ</w:t>
      </w:r>
      <w:r>
        <w:rPr>
          <w:rFonts w:eastAsia="Calibri"/>
          <w:position w:val="0"/>
          <w:szCs w:val="28"/>
          <w:lang w:val="pt-BR"/>
        </w:rPr>
        <w:t>ầ</w:t>
      </w:r>
      <w:r>
        <w:rPr>
          <w:rFonts w:eastAsia="Calibri"/>
          <w:position w:val="0"/>
          <w:szCs w:val="28"/>
          <w:lang w:val="pt-BR"/>
        </w:rPr>
        <w:t>u tư.</w:t>
      </w:r>
    </w:p>
    <w:p w14:paraId="0254547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3.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đi</w:t>
      </w:r>
      <w:r>
        <w:rPr>
          <w:rFonts w:eastAsia="Calibri"/>
          <w:position w:val="0"/>
          <w:szCs w:val="28"/>
          <w:lang w:val="pt-BR"/>
        </w:rPr>
        <w:t>ể</w:t>
      </w:r>
      <w:r>
        <w:rPr>
          <w:rFonts w:eastAsia="Calibri"/>
          <w:position w:val="0"/>
          <w:szCs w:val="28"/>
          <w:lang w:val="pt-BR"/>
        </w:rPr>
        <w:t>m c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86a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là:</w:t>
      </w:r>
    </w:p>
    <w:p w14:paraId="7839FDA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 xml:space="preserve"> </w:t>
      </w:r>
      <w:r>
        <w:rPr>
          <w:rFonts w:eastAsia="Calibri"/>
          <w:position w:val="0"/>
          <w:szCs w:val="28"/>
          <w:lang w:val="vi-VN"/>
        </w:rPr>
        <w:t>a) B</w:t>
      </w:r>
      <w:r>
        <w:rPr>
          <w:rFonts w:eastAsia="Calibri"/>
          <w:position w:val="0"/>
          <w:szCs w:val="28"/>
          <w:lang w:val="vi-VN"/>
        </w:rPr>
        <w:t>ộ</w:t>
      </w:r>
      <w:r>
        <w:rPr>
          <w:rFonts w:eastAsia="Calibri"/>
          <w:position w:val="0"/>
          <w:szCs w:val="28"/>
          <w:lang w:val="vi-VN"/>
        </w:rPr>
        <w:t xml:space="preserve"> trư</w:t>
      </w:r>
      <w:r>
        <w:rPr>
          <w:rFonts w:eastAsia="Calibri"/>
          <w:position w:val="0"/>
          <w:szCs w:val="28"/>
          <w:lang w:val="vi-VN"/>
        </w:rPr>
        <w:t>ở</w:t>
      </w:r>
      <w:r>
        <w:rPr>
          <w:rFonts w:eastAsia="Calibri"/>
          <w:position w:val="0"/>
          <w:szCs w:val="28"/>
          <w:lang w:val="vi-VN"/>
        </w:rPr>
        <w:t>ng B</w:t>
      </w:r>
      <w:r>
        <w:rPr>
          <w:rFonts w:eastAsia="Calibri"/>
          <w:position w:val="0"/>
          <w:szCs w:val="28"/>
          <w:lang w:val="vi-VN"/>
        </w:rPr>
        <w:t>ộ</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qu</w:t>
      </w:r>
      <w:r>
        <w:rPr>
          <w:rFonts w:eastAsia="Calibri"/>
          <w:position w:val="0"/>
          <w:szCs w:val="28"/>
          <w:lang w:val="vi-VN"/>
        </w:rPr>
        <w:t>ố</w:t>
      </w:r>
      <w:r>
        <w:rPr>
          <w:rFonts w:eastAsia="Calibri"/>
          <w:position w:val="0"/>
          <w:szCs w:val="28"/>
          <w:lang w:val="vi-VN"/>
        </w:rPr>
        <w:t>c gia, tr</w:t>
      </w:r>
      <w:r>
        <w:rPr>
          <w:rFonts w:eastAsia="Calibri"/>
          <w:position w:val="0"/>
          <w:szCs w:val="28"/>
          <w:lang w:val="vi-VN"/>
        </w:rPr>
        <w:t>ừ</w:t>
      </w:r>
      <w:r>
        <w:rPr>
          <w:rFonts w:eastAsia="Calibri"/>
          <w:position w:val="0"/>
          <w:szCs w:val="28"/>
          <w:lang w:val="vi-VN"/>
        </w:rPr>
        <w:t xml:space="preserve">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w:t>
      </w:r>
      <w:r>
        <w:rPr>
          <w:rFonts w:eastAsia="Calibri"/>
          <w:position w:val="0"/>
          <w:szCs w:val="28"/>
          <w:lang w:val="vi-VN"/>
        </w:rPr>
        <w:t>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qu</w:t>
      </w:r>
      <w:r>
        <w:rPr>
          <w:rFonts w:eastAsia="Calibri"/>
          <w:position w:val="0"/>
          <w:szCs w:val="28"/>
          <w:lang w:val="vi-VN"/>
        </w:rPr>
        <w:t>ố</w:t>
      </w:r>
      <w:r>
        <w:rPr>
          <w:rFonts w:eastAsia="Calibri"/>
          <w:position w:val="0"/>
          <w:szCs w:val="28"/>
          <w:lang w:val="vi-VN"/>
        </w:rPr>
        <w:t>c gia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 xml:space="preserve">m b </w:t>
      </w:r>
      <w:r>
        <w:rPr>
          <w:rFonts w:eastAsia="Calibri"/>
          <w:position w:val="0"/>
          <w:szCs w:val="28"/>
          <w:lang w:val="pt-BR"/>
        </w:rPr>
        <w:t>k</w:t>
      </w:r>
      <w:r>
        <w:rPr>
          <w:rFonts w:eastAsia="Calibri"/>
          <w:position w:val="0"/>
          <w:szCs w:val="28"/>
          <w:lang w:val="vi-VN"/>
        </w:rPr>
        <w:t>ho</w:t>
      </w:r>
      <w:r>
        <w:rPr>
          <w:rFonts w:eastAsia="Calibri"/>
          <w:position w:val="0"/>
          <w:szCs w:val="28"/>
          <w:lang w:val="vi-VN"/>
        </w:rPr>
        <w:t>ả</w:t>
      </w:r>
      <w:r>
        <w:rPr>
          <w:rFonts w:eastAsia="Calibri"/>
          <w:position w:val="0"/>
          <w:szCs w:val="28"/>
          <w:lang w:val="vi-VN"/>
        </w:rPr>
        <w:t>n này;</w:t>
      </w:r>
    </w:p>
    <w:p w14:paraId="63C5AD8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 xml:space="preserve"> </w:t>
      </w:r>
      <w:r>
        <w:rPr>
          <w:rFonts w:eastAsia="Calibri"/>
          <w:position w:val="0"/>
          <w:szCs w:val="28"/>
          <w:lang w:val="vi-VN"/>
        </w:rPr>
        <w:t>b) B</w:t>
      </w:r>
      <w:r>
        <w:rPr>
          <w:rFonts w:eastAsia="Calibri"/>
          <w:position w:val="0"/>
          <w:szCs w:val="28"/>
          <w:lang w:val="vi-VN"/>
        </w:rPr>
        <w:t>ộ</w:t>
      </w:r>
      <w:r>
        <w:rPr>
          <w:rFonts w:eastAsia="Calibri"/>
          <w:position w:val="0"/>
          <w:szCs w:val="28"/>
          <w:lang w:val="vi-VN"/>
        </w:rPr>
        <w:t xml:space="preserve"> trư</w:t>
      </w:r>
      <w:r>
        <w:rPr>
          <w:rFonts w:eastAsia="Calibri"/>
          <w:position w:val="0"/>
          <w:szCs w:val="28"/>
          <w:lang w:val="vi-VN"/>
        </w:rPr>
        <w:t>ở</w:t>
      </w:r>
      <w:r>
        <w:rPr>
          <w:rFonts w:eastAsia="Calibri"/>
          <w:position w:val="0"/>
          <w:szCs w:val="28"/>
          <w:lang w:val="vi-VN"/>
        </w:rPr>
        <w:t>ng, Th</w:t>
      </w:r>
      <w:r>
        <w:rPr>
          <w:rFonts w:eastAsia="Calibri"/>
          <w:position w:val="0"/>
          <w:szCs w:val="28"/>
          <w:lang w:val="vi-VN"/>
        </w:rPr>
        <w:t>ủ</w:t>
      </w:r>
      <w:r>
        <w:rPr>
          <w:rFonts w:eastAsia="Calibri"/>
          <w:position w:val="0"/>
          <w:szCs w:val="28"/>
          <w:lang w:val="vi-VN"/>
        </w:rPr>
        <w:t xml:space="preserve"> trư</w:t>
      </w:r>
      <w:r>
        <w:rPr>
          <w:rFonts w:eastAsia="Calibri"/>
          <w:position w:val="0"/>
          <w:szCs w:val="28"/>
          <w:lang w:val="vi-VN"/>
        </w:rPr>
        <w:t>ở</w:t>
      </w:r>
      <w:r>
        <w:rPr>
          <w:rFonts w:eastAsia="Calibri"/>
          <w:position w:val="0"/>
          <w:szCs w:val="28"/>
          <w:lang w:val="vi-VN"/>
        </w:rPr>
        <w:t>ng cơ quan ngang b</w:t>
      </w:r>
      <w:r>
        <w:rPr>
          <w:rFonts w:eastAsia="Calibri"/>
          <w:position w:val="0"/>
          <w:szCs w:val="28"/>
          <w:lang w:val="vi-VN"/>
        </w:rPr>
        <w:t>ộ</w:t>
      </w:r>
      <w:r>
        <w:rPr>
          <w:rFonts w:eastAsia="Calibri"/>
          <w:position w:val="0"/>
          <w:szCs w:val="28"/>
          <w:lang w:val="vi-VN"/>
        </w:rPr>
        <w:t>, cơ quan thu</w:t>
      </w:r>
      <w:r>
        <w:rPr>
          <w:rFonts w:eastAsia="Calibri"/>
          <w:position w:val="0"/>
          <w:szCs w:val="28"/>
          <w:lang w:val="vi-VN"/>
        </w:rPr>
        <w:t>ộ</w:t>
      </w:r>
      <w:r>
        <w:rPr>
          <w:rFonts w:eastAsia="Calibri"/>
          <w:position w:val="0"/>
          <w:szCs w:val="28"/>
          <w:lang w:val="vi-VN"/>
        </w:rPr>
        <w:t>c Chính ph</w:t>
      </w:r>
      <w:r>
        <w:rPr>
          <w:rFonts w:eastAsia="Calibri"/>
          <w:position w:val="0"/>
          <w:szCs w:val="28"/>
          <w:lang w:val="vi-VN"/>
        </w:rPr>
        <w:t>ủ</w:t>
      </w:r>
      <w:r>
        <w:rPr>
          <w:rFonts w:eastAsia="Calibri"/>
          <w:position w:val="0"/>
          <w:szCs w:val="28"/>
          <w:lang w:val="vi-VN"/>
        </w:rPr>
        <w:t xml:space="preserve">, cơ quan khác </w:t>
      </w:r>
      <w:r>
        <w:rPr>
          <w:rFonts w:eastAsia="Calibri"/>
          <w:position w:val="0"/>
          <w:szCs w:val="28"/>
          <w:lang w:val="vi-VN"/>
        </w:rPr>
        <w:t>ở</w:t>
      </w:r>
      <w:r>
        <w:rPr>
          <w:rFonts w:eastAsia="Calibri"/>
          <w:position w:val="0"/>
          <w:szCs w:val="28"/>
          <w:lang w:val="vi-VN"/>
        </w:rPr>
        <w:t xml:space="preserve"> trung ương, Ch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ị</w:t>
      </w:r>
      <w:r>
        <w:rPr>
          <w:rFonts w:eastAsia="Calibri"/>
          <w:position w:val="0"/>
          <w:szCs w:val="28"/>
          <w:lang w:val="vi-VN"/>
        </w:rPr>
        <w:t xml:space="preserve">ch </w:t>
      </w:r>
      <w:r>
        <w:rPr>
          <w:rFonts w:eastAsia="Calibri"/>
          <w:position w:val="0"/>
          <w:szCs w:val="28"/>
          <w:lang w:val="vi-VN"/>
        </w:rPr>
        <w:t>Ủ</w:t>
      </w:r>
      <w:r>
        <w:rPr>
          <w:rFonts w:eastAsia="Calibri"/>
          <w:position w:val="0"/>
          <w:szCs w:val="28"/>
          <w:lang w:val="vi-VN"/>
        </w:rPr>
        <w:t>y ban nhân dân c</w:t>
      </w:r>
      <w:r>
        <w:rPr>
          <w:rFonts w:eastAsia="Calibri"/>
          <w:position w:val="0"/>
          <w:szCs w:val="28"/>
          <w:lang w:val="vi-VN"/>
        </w:rPr>
        <w:t>ấ</w:t>
      </w:r>
      <w:r>
        <w:rPr>
          <w:rFonts w:eastAsia="Calibri"/>
          <w:position w:val="0"/>
          <w:szCs w:val="28"/>
          <w:lang w:val="vi-VN"/>
        </w:rPr>
        <w:t>p t</w:t>
      </w:r>
      <w:r>
        <w:rPr>
          <w:rFonts w:eastAsia="Calibri"/>
          <w:position w:val="0"/>
          <w:szCs w:val="28"/>
          <w:lang w:val="vi-VN"/>
        </w:rPr>
        <w:t>ỉ</w:t>
      </w:r>
      <w:r>
        <w:rPr>
          <w:rFonts w:eastAsia="Calibri"/>
          <w:position w:val="0"/>
          <w:szCs w:val="28"/>
          <w:lang w:val="vi-VN"/>
        </w:rPr>
        <w:t>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qu</w:t>
      </w:r>
      <w:r>
        <w:rPr>
          <w:rFonts w:eastAsia="Calibri"/>
          <w:position w:val="0"/>
          <w:szCs w:val="28"/>
          <w:lang w:val="vi-VN"/>
        </w:rPr>
        <w:t>ố</w:t>
      </w:r>
      <w:r>
        <w:rPr>
          <w:rFonts w:eastAsia="Calibri"/>
          <w:position w:val="0"/>
          <w:szCs w:val="28"/>
          <w:lang w:val="vi-VN"/>
        </w:rPr>
        <w:t>c gia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giao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do mình phê duy</w:t>
      </w:r>
      <w:r>
        <w:rPr>
          <w:rFonts w:eastAsia="Calibri"/>
          <w:position w:val="0"/>
          <w:szCs w:val="28"/>
          <w:lang w:val="vi-VN"/>
        </w:rPr>
        <w:t>ệ</w:t>
      </w:r>
      <w:r>
        <w:rPr>
          <w:rFonts w:eastAsia="Calibri"/>
          <w:position w:val="0"/>
          <w:szCs w:val="28"/>
          <w:lang w:val="vi-VN"/>
        </w:rPr>
        <w:t>t;</w:t>
      </w:r>
    </w:p>
    <w:p w14:paraId="319E7F7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ứ</w:t>
      </w:r>
      <w:r>
        <w:rPr>
          <w:rFonts w:eastAsia="Calibri"/>
          <w:position w:val="0"/>
          <w:szCs w:val="28"/>
          <w:lang w:val="vi-VN"/>
        </w:rPr>
        <w:t>ng đ</w:t>
      </w:r>
      <w:r>
        <w:rPr>
          <w:rFonts w:eastAsia="Calibri"/>
          <w:position w:val="0"/>
          <w:szCs w:val="28"/>
          <w:lang w:val="vi-VN"/>
        </w:rPr>
        <w:t>ầ</w:t>
      </w:r>
      <w:r>
        <w:rPr>
          <w:rFonts w:eastAsia="Calibri"/>
          <w:position w:val="0"/>
          <w:szCs w:val="28"/>
          <w:lang w:val="vi-VN"/>
        </w:rPr>
        <w:t>u cơ quan,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do mình phê duy</w:t>
      </w:r>
      <w:r>
        <w:rPr>
          <w:rFonts w:eastAsia="Calibri"/>
          <w:position w:val="0"/>
          <w:szCs w:val="28"/>
          <w:lang w:val="vi-VN"/>
        </w:rPr>
        <w:t>ệ</w:t>
      </w:r>
      <w:r>
        <w:rPr>
          <w:rFonts w:eastAsia="Calibri"/>
          <w:position w:val="0"/>
          <w:szCs w:val="28"/>
          <w:lang w:val="vi-VN"/>
        </w:rPr>
        <w:t>t.</w:t>
      </w:r>
    </w:p>
    <w:p w14:paraId="288BC767" w14:textId="77777777" w:rsidR="004C1F96" w:rsidRDefault="007C7542">
      <w:pPr>
        <w:pStyle w:val="Heading4"/>
        <w:spacing w:after="60" w:line="276" w:lineRule="auto"/>
      </w:pPr>
      <w:bookmarkStart w:id="170" w:name="_Toc53392881"/>
      <w:bookmarkStart w:id="171" w:name="_Toc112659894"/>
      <w:bookmarkStart w:id="172" w:name="_Toc116171021"/>
      <w:bookmarkStart w:id="173" w:name="_Toc119684800"/>
      <w:r>
        <w:t>Đi</w:t>
      </w:r>
      <w:r>
        <w:t>ề</w:t>
      </w:r>
      <w:r>
        <w:t xml:space="preserve">u </w:t>
      </w:r>
      <w:bookmarkEnd w:id="170"/>
      <w:r>
        <w:t>44. Nghĩa v</w:t>
      </w:r>
      <w:r>
        <w:t>ụ</w:t>
      </w:r>
      <w:r>
        <w:t xml:space="preserve"> thông báo, đăng ký sáng ch</w:t>
      </w:r>
      <w:r>
        <w:t>ế</w:t>
      </w:r>
      <w:r>
        <w:t>, ki</w:t>
      </w:r>
      <w:r>
        <w:t>ể</w:t>
      </w:r>
      <w:r>
        <w:t>u dáng công nghi</w:t>
      </w:r>
      <w:r>
        <w:t>ệ</w:t>
      </w:r>
      <w:r>
        <w:t>p, thi</w:t>
      </w:r>
      <w:r>
        <w:t>ế</w:t>
      </w:r>
      <w:r>
        <w:t>t k</w:t>
      </w:r>
      <w:r>
        <w:t>ế</w:t>
      </w:r>
      <w:r>
        <w:t xml:space="preserve"> b</w:t>
      </w:r>
      <w:r>
        <w:t>ố</w:t>
      </w:r>
      <w:r>
        <w:t xml:space="preserve"> trí là k</w:t>
      </w:r>
      <w:r>
        <w:t>ế</w:t>
      </w:r>
      <w:r>
        <w:t>t qu</w:t>
      </w:r>
      <w:r>
        <w:t>ả</w:t>
      </w:r>
      <w:r>
        <w:t xml:space="preserve"> c</w:t>
      </w:r>
      <w:r>
        <w:t>ủ</w:t>
      </w:r>
      <w:r>
        <w:t>a nhi</w:t>
      </w:r>
      <w:r>
        <w:t>ệ</w:t>
      </w:r>
      <w:r>
        <w:t>m v</w:t>
      </w:r>
      <w:r>
        <w:t>ụ</w:t>
      </w:r>
      <w:r>
        <w:t xml:space="preserve"> khoa h</w:t>
      </w:r>
      <w:r>
        <w:t>ọ</w:t>
      </w:r>
      <w:r>
        <w:t>c và công ngh</w:t>
      </w:r>
      <w:r>
        <w:t>ệ</w:t>
      </w:r>
      <w:bookmarkEnd w:id="171"/>
      <w:bookmarkEnd w:id="172"/>
      <w:bookmarkEnd w:id="173"/>
      <w:r>
        <w:t xml:space="preserve"> s</w:t>
      </w:r>
      <w:r>
        <w:t>ử</w:t>
      </w:r>
      <w:r>
        <w:t xml:space="preserve"> d</w:t>
      </w:r>
      <w:r>
        <w:t>ụ</w:t>
      </w:r>
      <w:r>
        <w:t>ng ngân sách nhà nư</w:t>
      </w:r>
      <w:r>
        <w:t>ớ</w:t>
      </w:r>
      <w:r>
        <w:t>c</w:t>
      </w:r>
    </w:p>
    <w:p w14:paraId="156D7A7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1. Ngày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đư</w:t>
      </w:r>
      <w:r>
        <w:rPr>
          <w:rFonts w:eastAsia="Calibri"/>
          <w:position w:val="0"/>
          <w:szCs w:val="28"/>
          <w:lang w:val="pt-BR"/>
        </w:rPr>
        <w:t>ợ</w:t>
      </w:r>
      <w:r>
        <w:rPr>
          <w:rFonts w:eastAsia="Calibri"/>
          <w:position w:val="0"/>
          <w:szCs w:val="28"/>
          <w:lang w:val="pt-BR"/>
        </w:rPr>
        <w:t>c t</w:t>
      </w:r>
      <w:r>
        <w:rPr>
          <w:rFonts w:eastAsia="Calibri"/>
          <w:position w:val="0"/>
          <w:szCs w:val="28"/>
          <w:lang w:val="pt-BR"/>
        </w:rPr>
        <w:t>ạ</w:t>
      </w:r>
      <w:r>
        <w:rPr>
          <w:rFonts w:eastAsia="Calibri"/>
          <w:position w:val="0"/>
          <w:szCs w:val="28"/>
          <w:lang w:val="pt-BR"/>
        </w:rPr>
        <w:t>o ra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1 Đi</w:t>
      </w:r>
      <w:r>
        <w:rPr>
          <w:rFonts w:eastAsia="Calibri"/>
          <w:position w:val="0"/>
          <w:szCs w:val="28"/>
          <w:lang w:val="pt-BR"/>
        </w:rPr>
        <w:t>ề</w:t>
      </w:r>
      <w:r>
        <w:rPr>
          <w:rFonts w:eastAsia="Calibri"/>
          <w:position w:val="0"/>
          <w:szCs w:val="28"/>
          <w:lang w:val="pt-BR"/>
        </w:rPr>
        <w:t>u 136a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là ngày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nh</w:t>
      </w:r>
      <w:r>
        <w:rPr>
          <w:rFonts w:eastAsia="Calibri"/>
          <w:position w:val="0"/>
          <w:szCs w:val="28"/>
          <w:lang w:val="pt-BR"/>
        </w:rPr>
        <w:t>ậ</w:t>
      </w:r>
      <w:r>
        <w:rPr>
          <w:rFonts w:eastAsia="Calibri"/>
          <w:position w:val="0"/>
          <w:szCs w:val="28"/>
          <w:lang w:val="pt-BR"/>
        </w:rPr>
        <w:t>n đư</w:t>
      </w:r>
      <w:r>
        <w:rPr>
          <w:rFonts w:eastAsia="Calibri"/>
          <w:position w:val="0"/>
          <w:szCs w:val="28"/>
          <w:lang w:val="pt-BR"/>
        </w:rPr>
        <w:t>ợ</w:t>
      </w:r>
      <w:r>
        <w:rPr>
          <w:rFonts w:eastAsia="Calibri"/>
          <w:position w:val="0"/>
          <w:szCs w:val="28"/>
          <w:lang w:val="pt-BR"/>
        </w:rPr>
        <w:t>c báo cáo 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n c</w:t>
      </w:r>
      <w:r>
        <w:rPr>
          <w:rFonts w:eastAsia="Calibri"/>
          <w:position w:val="0"/>
          <w:szCs w:val="28"/>
          <w:lang w:val="pt-BR"/>
        </w:rPr>
        <w:t>ủ</w:t>
      </w:r>
      <w:r>
        <w:rPr>
          <w:rFonts w:eastAsia="Calibri"/>
          <w:position w:val="0"/>
          <w:szCs w:val="28"/>
          <w:lang w:val="pt-BR"/>
        </w:rPr>
        <w:t>a tác gi</w:t>
      </w:r>
      <w:r>
        <w:rPr>
          <w:rFonts w:eastAsia="Calibri"/>
          <w:position w:val="0"/>
          <w:szCs w:val="28"/>
          <w:lang w:val="pt-BR"/>
        </w:rPr>
        <w:t>ả</w:t>
      </w:r>
      <w:r>
        <w:rPr>
          <w:rFonts w:eastAsia="Calibri"/>
          <w:position w:val="0"/>
          <w:szCs w:val="28"/>
          <w:lang w:val="pt-BR"/>
        </w:rPr>
        <w:t xml:space="preserve"> </w:t>
      </w:r>
      <w:r>
        <w:rPr>
          <w:rFonts w:eastAsia="Calibri"/>
          <w:position w:val="0"/>
          <w:szCs w:val="28"/>
          <w:lang w:val="pt-BR"/>
        </w:rPr>
        <w:t>ho</w:t>
      </w:r>
      <w:r>
        <w:rPr>
          <w:rFonts w:eastAsia="Calibri"/>
          <w:position w:val="0"/>
          <w:szCs w:val="28"/>
          <w:lang w:val="pt-BR"/>
        </w:rPr>
        <w:t>ặ</w:t>
      </w:r>
      <w:r>
        <w:rPr>
          <w:rFonts w:eastAsia="Calibri"/>
          <w:position w:val="0"/>
          <w:szCs w:val="28"/>
          <w:lang w:val="pt-BR"/>
        </w:rPr>
        <w:t>c bi</w:t>
      </w:r>
      <w:r>
        <w:rPr>
          <w:rFonts w:eastAsia="Calibri"/>
          <w:position w:val="0"/>
          <w:szCs w:val="28"/>
          <w:lang w:val="pt-BR"/>
        </w:rPr>
        <w:t>ế</w:t>
      </w:r>
      <w:r>
        <w:rPr>
          <w:rFonts w:eastAsia="Calibri"/>
          <w:position w:val="0"/>
          <w:szCs w:val="28"/>
          <w:lang w:val="pt-BR"/>
        </w:rPr>
        <w:t>t đư</w:t>
      </w:r>
      <w:r>
        <w:rPr>
          <w:rFonts w:eastAsia="Calibri"/>
          <w:position w:val="0"/>
          <w:szCs w:val="28"/>
          <w:lang w:val="pt-BR"/>
        </w:rPr>
        <w:t>ợ</w:t>
      </w:r>
      <w:r>
        <w:rPr>
          <w:rFonts w:eastAsia="Calibri"/>
          <w:position w:val="0"/>
          <w:szCs w:val="28"/>
          <w:lang w:val="pt-BR"/>
        </w:rPr>
        <w:t>c v</w:t>
      </w:r>
      <w:r>
        <w:rPr>
          <w:rFonts w:eastAsia="Calibri"/>
          <w:position w:val="0"/>
          <w:szCs w:val="28"/>
          <w:lang w:val="pt-BR"/>
        </w:rPr>
        <w:t>ề</w:t>
      </w:r>
      <w:r>
        <w:rPr>
          <w:rFonts w:eastAsia="Calibri"/>
          <w:position w:val="0"/>
          <w:szCs w:val="28"/>
          <w:lang w:val="pt-BR"/>
        </w:rPr>
        <w:t xml:space="preserve"> vi</w:t>
      </w:r>
      <w:r>
        <w:rPr>
          <w:rFonts w:eastAsia="Calibri"/>
          <w:position w:val="0"/>
          <w:szCs w:val="28"/>
          <w:lang w:val="pt-BR"/>
        </w:rPr>
        <w:t>ệ</w:t>
      </w:r>
      <w:r>
        <w:rPr>
          <w:rFonts w:eastAsia="Calibri"/>
          <w:position w:val="0"/>
          <w:szCs w:val="28"/>
          <w:lang w:val="pt-BR"/>
        </w:rPr>
        <w:t>c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đó đư</w:t>
      </w:r>
      <w:r>
        <w:rPr>
          <w:rFonts w:eastAsia="Calibri"/>
          <w:position w:val="0"/>
          <w:szCs w:val="28"/>
          <w:lang w:val="pt-BR"/>
        </w:rPr>
        <w:t>ợ</w:t>
      </w:r>
      <w:r>
        <w:rPr>
          <w:rFonts w:eastAsia="Calibri"/>
          <w:position w:val="0"/>
          <w:szCs w:val="28"/>
          <w:lang w:val="pt-BR"/>
        </w:rPr>
        <w:t>c t</w:t>
      </w:r>
      <w:r>
        <w:rPr>
          <w:rFonts w:eastAsia="Calibri"/>
          <w:position w:val="0"/>
          <w:szCs w:val="28"/>
          <w:lang w:val="pt-BR"/>
        </w:rPr>
        <w:t>ạ</w:t>
      </w:r>
      <w:r>
        <w:rPr>
          <w:rFonts w:eastAsia="Calibri"/>
          <w:position w:val="0"/>
          <w:szCs w:val="28"/>
          <w:lang w:val="pt-BR"/>
        </w:rPr>
        <w:t>o ra t</w:t>
      </w:r>
      <w:r>
        <w:rPr>
          <w:rFonts w:eastAsia="Calibri"/>
          <w:position w:val="0"/>
          <w:szCs w:val="28"/>
          <w:lang w:val="pt-BR"/>
        </w:rPr>
        <w:t>ừ</w:t>
      </w:r>
      <w:r>
        <w:rPr>
          <w:rFonts w:eastAsia="Calibri"/>
          <w:position w:val="0"/>
          <w:szCs w:val="28"/>
          <w:lang w:val="pt-BR"/>
        </w:rPr>
        <w:t xml:space="preserve">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tùy thu</w:t>
      </w:r>
      <w:r>
        <w:rPr>
          <w:rFonts w:eastAsia="Calibri"/>
          <w:position w:val="0"/>
          <w:szCs w:val="28"/>
          <w:lang w:val="pt-BR"/>
        </w:rPr>
        <w:t>ộ</w:t>
      </w:r>
      <w:r>
        <w:rPr>
          <w:rFonts w:eastAsia="Calibri"/>
          <w:position w:val="0"/>
          <w:szCs w:val="28"/>
          <w:lang w:val="pt-BR"/>
        </w:rPr>
        <w:t>c ngày nào s</w:t>
      </w:r>
      <w:r>
        <w:rPr>
          <w:rFonts w:eastAsia="Calibri"/>
          <w:position w:val="0"/>
          <w:szCs w:val="28"/>
          <w:lang w:val="pt-BR"/>
        </w:rPr>
        <w:t>ớ</w:t>
      </w:r>
      <w:r>
        <w:rPr>
          <w:rFonts w:eastAsia="Calibri"/>
          <w:position w:val="0"/>
          <w:szCs w:val="28"/>
          <w:lang w:val="pt-BR"/>
        </w:rPr>
        <w:t>m hơn.</w:t>
      </w:r>
    </w:p>
    <w:p w14:paraId="2400A62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2. Trong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01 tháng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đư</w:t>
      </w:r>
      <w:r>
        <w:rPr>
          <w:rFonts w:eastAsia="Calibri"/>
          <w:position w:val="0"/>
          <w:szCs w:val="28"/>
          <w:lang w:val="pt-BR"/>
        </w:rPr>
        <w:t>ợ</w:t>
      </w:r>
      <w:r>
        <w:rPr>
          <w:rFonts w:eastAsia="Calibri"/>
          <w:position w:val="0"/>
          <w:szCs w:val="28"/>
          <w:lang w:val="pt-BR"/>
        </w:rPr>
        <w:t>c t</w:t>
      </w:r>
      <w:r>
        <w:rPr>
          <w:rFonts w:eastAsia="Calibri"/>
          <w:position w:val="0"/>
          <w:szCs w:val="28"/>
          <w:lang w:val="pt-BR"/>
        </w:rPr>
        <w:t>ạ</w:t>
      </w:r>
      <w:r>
        <w:rPr>
          <w:rFonts w:eastAsia="Calibri"/>
          <w:position w:val="0"/>
          <w:szCs w:val="28"/>
          <w:lang w:val="pt-BR"/>
        </w:rPr>
        <w:t>o ra theo qu</w:t>
      </w:r>
      <w:r>
        <w:rPr>
          <w:rFonts w:eastAsia="Calibri"/>
          <w:position w:val="0"/>
          <w:szCs w:val="28"/>
          <w:lang w:val="pt-BR"/>
        </w:rPr>
        <w:t>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1 Đi</w:t>
      </w:r>
      <w:r>
        <w:rPr>
          <w:rFonts w:eastAsia="Calibri"/>
          <w:position w:val="0"/>
          <w:szCs w:val="28"/>
          <w:lang w:val="pt-BR"/>
        </w:rPr>
        <w:t>ề</w:t>
      </w:r>
      <w:r>
        <w:rPr>
          <w:rFonts w:eastAsia="Calibri"/>
          <w:position w:val="0"/>
          <w:szCs w:val="28"/>
          <w:lang w:val="pt-BR"/>
        </w:rPr>
        <w:t>u này,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thông báo 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n cho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trong đó nêu rõ thông tin v</w:t>
      </w:r>
      <w:r>
        <w:rPr>
          <w:rFonts w:eastAsia="Calibri"/>
          <w:position w:val="0"/>
          <w:szCs w:val="28"/>
          <w:lang w:val="pt-BR"/>
        </w:rPr>
        <w:t>ề</w:t>
      </w:r>
      <w:r>
        <w:rPr>
          <w:rFonts w:eastAsia="Calibri"/>
          <w:position w:val="0"/>
          <w:szCs w:val="28"/>
          <w:lang w:val="pt-BR"/>
        </w:rPr>
        <w:t xml:space="preserve">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nhu c</w:t>
      </w:r>
      <w:r>
        <w:rPr>
          <w:rFonts w:eastAsia="Calibri"/>
          <w:position w:val="0"/>
          <w:szCs w:val="28"/>
          <w:lang w:val="pt-BR"/>
        </w:rPr>
        <w:t>ầ</w:t>
      </w:r>
      <w:r>
        <w:rPr>
          <w:rFonts w:eastAsia="Calibri"/>
          <w:position w:val="0"/>
          <w:szCs w:val="28"/>
          <w:lang w:val="pt-BR"/>
        </w:rPr>
        <w:t>u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đăng ký và các qu</w:t>
      </w:r>
      <w:r>
        <w:rPr>
          <w:rFonts w:eastAsia="Calibri"/>
          <w:position w:val="0"/>
          <w:szCs w:val="28"/>
          <w:lang w:val="pt-BR"/>
        </w:rPr>
        <w:t>ố</w:t>
      </w:r>
      <w:r>
        <w:rPr>
          <w:rFonts w:eastAsia="Calibri"/>
          <w:position w:val="0"/>
          <w:szCs w:val="28"/>
          <w:lang w:val="pt-BR"/>
        </w:rPr>
        <w:t>c gia d</w:t>
      </w:r>
      <w:r>
        <w:rPr>
          <w:rFonts w:eastAsia="Calibri"/>
          <w:position w:val="0"/>
          <w:szCs w:val="28"/>
          <w:lang w:val="pt-BR"/>
        </w:rPr>
        <w:t>ự</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w:t>
      </w:r>
      <w:r>
        <w:rPr>
          <w:rFonts w:eastAsia="Calibri"/>
          <w:position w:val="0"/>
          <w:szCs w:val="28"/>
          <w:lang w:val="pt-BR"/>
        </w:rPr>
        <w:t>ộ</w:t>
      </w:r>
      <w:r>
        <w:rPr>
          <w:rFonts w:eastAsia="Calibri"/>
          <w:position w:val="0"/>
          <w:szCs w:val="28"/>
          <w:lang w:val="pt-BR"/>
        </w:rPr>
        <w:t>p đơn đăng ký (n</w:t>
      </w:r>
      <w:r>
        <w:rPr>
          <w:rFonts w:eastAsia="Calibri"/>
          <w:position w:val="0"/>
          <w:szCs w:val="28"/>
          <w:lang w:val="pt-BR"/>
        </w:rPr>
        <w:t>ế</w:t>
      </w:r>
      <w:r>
        <w:rPr>
          <w:rFonts w:eastAsia="Calibri"/>
          <w:position w:val="0"/>
          <w:szCs w:val="28"/>
          <w:lang w:val="pt-BR"/>
        </w:rPr>
        <w:t>u có).</w:t>
      </w:r>
      <w:r>
        <w:rPr>
          <w:rFonts w:eastAsia="Calibri"/>
          <w:position w:val="0"/>
          <w:szCs w:val="28"/>
          <w:lang w:val="pt-BR"/>
        </w:rPr>
        <w:t xml:space="preserve">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không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đăng ký xác l</w:t>
      </w:r>
      <w:r>
        <w:rPr>
          <w:rFonts w:eastAsia="Calibri"/>
          <w:position w:val="0"/>
          <w:szCs w:val="28"/>
          <w:lang w:val="pt-BR"/>
        </w:rPr>
        <w:t>ậ</w:t>
      </w:r>
      <w:r>
        <w:rPr>
          <w:rFonts w:eastAsia="Calibri"/>
          <w:position w:val="0"/>
          <w:szCs w:val="28"/>
          <w:lang w:val="pt-BR"/>
        </w:rPr>
        <w:t>p quy</w:t>
      </w:r>
      <w:r>
        <w:rPr>
          <w:rFonts w:eastAsia="Calibri"/>
          <w:position w:val="0"/>
          <w:szCs w:val="28"/>
          <w:lang w:val="pt-BR"/>
        </w:rPr>
        <w:t>ề</w:t>
      </w:r>
      <w:r>
        <w:rPr>
          <w:rFonts w:eastAsia="Calibri"/>
          <w:position w:val="0"/>
          <w:szCs w:val="28"/>
          <w:lang w:val="pt-BR"/>
        </w:rPr>
        <w:t>n đ</w:t>
      </w:r>
      <w:r>
        <w:rPr>
          <w:rFonts w:eastAsia="Calibri"/>
          <w:position w:val="0"/>
          <w:szCs w:val="28"/>
          <w:lang w:val="pt-BR"/>
        </w:rPr>
        <w:t>ố</w:t>
      </w:r>
      <w:r>
        <w:rPr>
          <w:rFonts w:eastAsia="Calibri"/>
          <w:position w:val="0"/>
          <w:szCs w:val="28"/>
          <w:lang w:val="pt-BR"/>
        </w:rPr>
        <w:t>i v</w:t>
      </w:r>
      <w:r>
        <w:rPr>
          <w:rFonts w:eastAsia="Calibri"/>
          <w:position w:val="0"/>
          <w:szCs w:val="28"/>
          <w:lang w:val="pt-BR"/>
        </w:rPr>
        <w:t>ớ</w:t>
      </w:r>
      <w:r>
        <w:rPr>
          <w:rFonts w:eastAsia="Calibri"/>
          <w:position w:val="0"/>
          <w:szCs w:val="28"/>
          <w:lang w:val="pt-BR"/>
        </w:rPr>
        <w:t>i các đ</w:t>
      </w:r>
      <w:r>
        <w:rPr>
          <w:rFonts w:eastAsia="Calibri"/>
          <w:position w:val="0"/>
          <w:szCs w:val="28"/>
          <w:lang w:val="pt-BR"/>
        </w:rPr>
        <w:t>ố</w:t>
      </w:r>
      <w:r>
        <w:rPr>
          <w:rFonts w:eastAsia="Calibri"/>
          <w:position w:val="0"/>
          <w:szCs w:val="28"/>
          <w:lang w:val="pt-BR"/>
        </w:rPr>
        <w:t>i tư</w:t>
      </w:r>
      <w:r>
        <w:rPr>
          <w:rFonts w:eastAsia="Calibri"/>
          <w:position w:val="0"/>
          <w:szCs w:val="28"/>
          <w:lang w:val="pt-BR"/>
        </w:rPr>
        <w:t>ợ</w:t>
      </w:r>
      <w:r>
        <w:rPr>
          <w:rFonts w:eastAsia="Calibri"/>
          <w:position w:val="0"/>
          <w:szCs w:val="28"/>
          <w:lang w:val="pt-BR"/>
        </w:rPr>
        <w:t>ng nêu trên thì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có trách nhi</w:t>
      </w:r>
      <w:r>
        <w:rPr>
          <w:rFonts w:eastAsia="Calibri"/>
          <w:position w:val="0"/>
          <w:szCs w:val="28"/>
          <w:lang w:val="pt-BR"/>
        </w:rPr>
        <w:t>ệ</w:t>
      </w:r>
      <w:r>
        <w:rPr>
          <w:rFonts w:eastAsia="Calibri"/>
          <w:position w:val="0"/>
          <w:szCs w:val="28"/>
          <w:lang w:val="pt-BR"/>
        </w:rPr>
        <w:t>m thông báo 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n cho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trong vòng 10 ngày trư</w:t>
      </w:r>
      <w:r>
        <w:rPr>
          <w:rFonts w:eastAsia="Calibri"/>
          <w:position w:val="0"/>
          <w:szCs w:val="28"/>
          <w:lang w:val="pt-BR"/>
        </w:rPr>
        <w:t>ớ</w:t>
      </w:r>
      <w:r>
        <w:rPr>
          <w:rFonts w:eastAsia="Calibri"/>
          <w:position w:val="0"/>
          <w:szCs w:val="28"/>
          <w:lang w:val="pt-BR"/>
        </w:rPr>
        <w:t>c khi k</w:t>
      </w:r>
      <w:r>
        <w:rPr>
          <w:rFonts w:eastAsia="Calibri"/>
          <w:position w:val="0"/>
          <w:szCs w:val="28"/>
          <w:lang w:val="pt-BR"/>
        </w:rPr>
        <w:t>ế</w:t>
      </w:r>
      <w:r>
        <w:rPr>
          <w:rFonts w:eastAsia="Calibri"/>
          <w:position w:val="0"/>
          <w:szCs w:val="28"/>
          <w:lang w:val="pt-BR"/>
        </w:rPr>
        <w:t>t thúc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2 Đi</w:t>
      </w:r>
      <w:r>
        <w:rPr>
          <w:rFonts w:eastAsia="Calibri"/>
          <w:position w:val="0"/>
          <w:szCs w:val="28"/>
          <w:lang w:val="pt-BR"/>
        </w:rPr>
        <w:t>ề</w:t>
      </w:r>
      <w:r>
        <w:rPr>
          <w:rFonts w:eastAsia="Calibri"/>
          <w:position w:val="0"/>
          <w:szCs w:val="28"/>
          <w:lang w:val="pt-BR"/>
        </w:rPr>
        <w:t>u 136</w:t>
      </w:r>
      <w:r>
        <w:rPr>
          <w:rFonts w:eastAsia="Calibri"/>
          <w:position w:val="0"/>
          <w:szCs w:val="28"/>
          <w:lang w:val="pt-BR"/>
        </w:rPr>
        <w:t>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w:t>
      </w:r>
    </w:p>
    <w:p w14:paraId="47F2644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lastRenderedPageBreak/>
        <w:t>3. Tác gi</w:t>
      </w:r>
      <w:r>
        <w:rPr>
          <w:rFonts w:eastAsia="Calibri"/>
          <w:position w:val="0"/>
          <w:szCs w:val="28"/>
          <w:lang w:val="pt-BR"/>
        </w:rPr>
        <w:t>ả</w:t>
      </w:r>
      <w:r>
        <w:rPr>
          <w:rFonts w:eastAsia="Calibri"/>
          <w:position w:val="0"/>
          <w:szCs w:val="28"/>
          <w:lang w:val="pt-BR"/>
        </w:rPr>
        <w:t xml:space="preserve">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và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có nghĩa v</w:t>
      </w:r>
      <w:r>
        <w:rPr>
          <w:rFonts w:eastAsia="Calibri"/>
          <w:position w:val="0"/>
          <w:szCs w:val="28"/>
          <w:lang w:val="pt-BR"/>
        </w:rPr>
        <w:t>ụ</w:t>
      </w:r>
      <w:r>
        <w:rPr>
          <w:rFonts w:eastAsia="Calibri"/>
          <w:position w:val="0"/>
          <w:szCs w:val="28"/>
          <w:lang w:val="pt-BR"/>
        </w:rPr>
        <w:t xml:space="preserve"> b</w:t>
      </w:r>
      <w:r>
        <w:rPr>
          <w:rFonts w:eastAsia="Calibri"/>
          <w:position w:val="0"/>
          <w:szCs w:val="28"/>
          <w:lang w:val="pt-BR"/>
        </w:rPr>
        <w:t>ả</w:t>
      </w:r>
      <w:r>
        <w:rPr>
          <w:rFonts w:eastAsia="Calibri"/>
          <w:position w:val="0"/>
          <w:szCs w:val="28"/>
          <w:lang w:val="pt-BR"/>
        </w:rPr>
        <w:t>o m</w:t>
      </w:r>
      <w:r>
        <w:rPr>
          <w:rFonts w:eastAsia="Calibri"/>
          <w:position w:val="0"/>
          <w:szCs w:val="28"/>
          <w:lang w:val="pt-BR"/>
        </w:rPr>
        <w:t>ậ</w:t>
      </w:r>
      <w:r>
        <w:rPr>
          <w:rFonts w:eastAsia="Calibri"/>
          <w:position w:val="0"/>
          <w:szCs w:val="28"/>
          <w:lang w:val="pt-BR"/>
        </w:rPr>
        <w:t>t thông tin v</w:t>
      </w:r>
      <w:r>
        <w:rPr>
          <w:rFonts w:eastAsia="Calibri"/>
          <w:position w:val="0"/>
          <w:szCs w:val="28"/>
          <w:lang w:val="pt-BR"/>
        </w:rPr>
        <w:t>ề</w:t>
      </w:r>
      <w:r>
        <w:rPr>
          <w:rFonts w:eastAsia="Calibri"/>
          <w:position w:val="0"/>
          <w:szCs w:val="28"/>
          <w:lang w:val="pt-BR"/>
        </w:rPr>
        <w:t xml:space="preserve">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cho đ</w:t>
      </w:r>
      <w:r>
        <w:rPr>
          <w:rFonts w:eastAsia="Calibri"/>
          <w:position w:val="0"/>
          <w:szCs w:val="28"/>
          <w:lang w:val="pt-BR"/>
        </w:rPr>
        <w:t>ế</w:t>
      </w:r>
      <w:r>
        <w:rPr>
          <w:rFonts w:eastAsia="Calibri"/>
          <w:position w:val="0"/>
          <w:szCs w:val="28"/>
          <w:lang w:val="pt-BR"/>
        </w:rPr>
        <w:t>n khi đơn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đư</w:t>
      </w:r>
      <w:r>
        <w:rPr>
          <w:rFonts w:eastAsia="Calibri"/>
          <w:position w:val="0"/>
          <w:szCs w:val="28"/>
          <w:lang w:val="pt-BR"/>
        </w:rPr>
        <w:t>ợ</w:t>
      </w:r>
      <w:r>
        <w:rPr>
          <w:rFonts w:eastAsia="Calibri"/>
          <w:position w:val="0"/>
          <w:szCs w:val="28"/>
          <w:lang w:val="pt-BR"/>
        </w:rPr>
        <w:t>c n</w:t>
      </w:r>
      <w:r>
        <w:rPr>
          <w:rFonts w:eastAsia="Calibri"/>
          <w:position w:val="0"/>
          <w:szCs w:val="28"/>
          <w:lang w:val="pt-BR"/>
        </w:rPr>
        <w:t>ộ</w:t>
      </w:r>
      <w:r>
        <w:rPr>
          <w:rFonts w:eastAsia="Calibri"/>
          <w:position w:val="0"/>
          <w:szCs w:val="28"/>
          <w:lang w:val="pt-BR"/>
        </w:rPr>
        <w:t>p ho</w:t>
      </w:r>
      <w:r>
        <w:rPr>
          <w:rFonts w:eastAsia="Calibri"/>
          <w:position w:val="0"/>
          <w:szCs w:val="28"/>
          <w:lang w:val="pt-BR"/>
        </w:rPr>
        <w:t>ặ</w:t>
      </w:r>
      <w:r>
        <w:rPr>
          <w:rFonts w:eastAsia="Calibri"/>
          <w:position w:val="0"/>
          <w:szCs w:val="28"/>
          <w:lang w:val="pt-BR"/>
        </w:rPr>
        <w:t>c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công b</w:t>
      </w:r>
      <w:r>
        <w:rPr>
          <w:rFonts w:eastAsia="Calibri"/>
          <w:position w:val="0"/>
          <w:szCs w:val="28"/>
          <w:lang w:val="pt-BR"/>
        </w:rPr>
        <w:t>ố</w:t>
      </w:r>
      <w:r>
        <w:rPr>
          <w:rFonts w:eastAsia="Calibri"/>
          <w:position w:val="0"/>
          <w:szCs w:val="28"/>
          <w:lang w:val="pt-BR"/>
        </w:rPr>
        <w:t xml:space="preserve"> công khai n</w:t>
      </w:r>
      <w:r>
        <w:rPr>
          <w:rFonts w:eastAsia="Calibri"/>
          <w:position w:val="0"/>
          <w:szCs w:val="28"/>
          <w:lang w:val="pt-BR"/>
        </w:rPr>
        <w:t>ộ</w:t>
      </w:r>
      <w:r>
        <w:rPr>
          <w:rFonts w:eastAsia="Calibri"/>
          <w:position w:val="0"/>
          <w:szCs w:val="28"/>
          <w:lang w:val="pt-BR"/>
        </w:rPr>
        <w:t>i dung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2 Đi</w:t>
      </w:r>
      <w:r>
        <w:rPr>
          <w:rFonts w:eastAsia="Calibri"/>
          <w:position w:val="0"/>
          <w:szCs w:val="28"/>
          <w:lang w:val="pt-BR"/>
        </w:rPr>
        <w:t>ề</w:t>
      </w:r>
      <w:r>
        <w:rPr>
          <w:rFonts w:eastAsia="Calibri"/>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w:t>
      </w:r>
    </w:p>
    <w:p w14:paraId="38FEEB2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4. Đơn đăng ký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 xml:space="preserve">t </w:t>
      </w:r>
      <w:r>
        <w:rPr>
          <w:rFonts w:eastAsia="Calibri"/>
          <w:position w:val="0"/>
          <w:szCs w:val="28"/>
          <w:lang w:val="pt-BR"/>
        </w:rPr>
        <w:t>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ch</w:t>
      </w:r>
      <w:r>
        <w:rPr>
          <w:rFonts w:eastAsia="Calibri"/>
          <w:position w:val="0"/>
          <w:szCs w:val="28"/>
          <w:lang w:val="pt-BR"/>
        </w:rPr>
        <w:t>ỉ</w:t>
      </w:r>
      <w:r>
        <w:rPr>
          <w:rFonts w:eastAsia="Calibri"/>
          <w:position w:val="0"/>
          <w:szCs w:val="28"/>
          <w:lang w:val="pt-BR"/>
        </w:rPr>
        <w:t xml:space="preserve"> đư</w:t>
      </w:r>
      <w:r>
        <w:rPr>
          <w:rFonts w:eastAsia="Calibri"/>
          <w:position w:val="0"/>
          <w:szCs w:val="28"/>
          <w:lang w:val="pt-BR"/>
        </w:rPr>
        <w:t>ợ</w:t>
      </w:r>
      <w:r>
        <w:rPr>
          <w:rFonts w:eastAsia="Calibri"/>
          <w:position w:val="0"/>
          <w:szCs w:val="28"/>
          <w:lang w:val="pt-BR"/>
        </w:rPr>
        <w:t>c chuy</w:t>
      </w:r>
      <w:r>
        <w:rPr>
          <w:rFonts w:eastAsia="Calibri"/>
          <w:position w:val="0"/>
          <w:szCs w:val="28"/>
          <w:lang w:val="pt-BR"/>
        </w:rPr>
        <w:t>ể</w:t>
      </w:r>
      <w:r>
        <w:rPr>
          <w:rFonts w:eastAsia="Calibri"/>
          <w:position w:val="0"/>
          <w:szCs w:val="28"/>
          <w:lang w:val="pt-BR"/>
        </w:rPr>
        <w:t>n như</w:t>
      </w:r>
      <w:r>
        <w:rPr>
          <w:rFonts w:eastAsia="Calibri"/>
          <w:position w:val="0"/>
          <w:szCs w:val="28"/>
          <w:lang w:val="pt-BR"/>
        </w:rPr>
        <w:t>ợ</w:t>
      </w:r>
      <w:r>
        <w:rPr>
          <w:rFonts w:eastAsia="Calibri"/>
          <w:position w:val="0"/>
          <w:szCs w:val="28"/>
          <w:lang w:val="pt-BR"/>
        </w:rPr>
        <w:t>ng cho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đư</w:t>
      </w:r>
      <w:r>
        <w:rPr>
          <w:rFonts w:eastAsia="Calibri"/>
          <w:position w:val="0"/>
          <w:szCs w:val="28"/>
          <w:lang w:val="pt-BR"/>
        </w:rPr>
        <w:t>ợ</w:t>
      </w:r>
      <w:r>
        <w:rPr>
          <w:rFonts w:eastAsia="Calibri"/>
          <w:position w:val="0"/>
          <w:szCs w:val="28"/>
          <w:lang w:val="pt-BR"/>
        </w:rPr>
        <w:t>c thành l</w:t>
      </w:r>
      <w:r>
        <w:rPr>
          <w:rFonts w:eastAsia="Calibri"/>
          <w:position w:val="0"/>
          <w:szCs w:val="28"/>
          <w:lang w:val="pt-BR"/>
        </w:rPr>
        <w:t>ậ</w:t>
      </w:r>
      <w:r>
        <w:rPr>
          <w:rFonts w:eastAsia="Calibri"/>
          <w:position w:val="0"/>
          <w:szCs w:val="28"/>
          <w:lang w:val="pt-BR"/>
        </w:rPr>
        <w:t>p theo pháp lu</w:t>
      </w:r>
      <w:r>
        <w:rPr>
          <w:rFonts w:eastAsia="Calibri"/>
          <w:position w:val="0"/>
          <w:szCs w:val="28"/>
          <w:lang w:val="pt-BR"/>
        </w:rPr>
        <w:t>ậ</w:t>
      </w:r>
      <w:r>
        <w:rPr>
          <w:rFonts w:eastAsia="Calibri"/>
          <w:position w:val="0"/>
          <w:szCs w:val="28"/>
          <w:lang w:val="pt-BR"/>
        </w:rPr>
        <w:t>t Vi</w:t>
      </w:r>
      <w:r>
        <w:rPr>
          <w:rFonts w:eastAsia="Calibri"/>
          <w:position w:val="0"/>
          <w:szCs w:val="28"/>
          <w:lang w:val="pt-BR"/>
        </w:rPr>
        <w:t>ệ</w:t>
      </w:r>
      <w:r>
        <w:rPr>
          <w:rFonts w:eastAsia="Calibri"/>
          <w:position w:val="0"/>
          <w:szCs w:val="28"/>
          <w:lang w:val="pt-BR"/>
        </w:rPr>
        <w:t>t Nam, cá nhân là công dân Vi</w:t>
      </w:r>
      <w:r>
        <w:rPr>
          <w:rFonts w:eastAsia="Calibri"/>
          <w:position w:val="0"/>
          <w:szCs w:val="28"/>
          <w:lang w:val="pt-BR"/>
        </w:rPr>
        <w:t>ệ</w:t>
      </w:r>
      <w:r>
        <w:rPr>
          <w:rFonts w:eastAsia="Calibri"/>
          <w:position w:val="0"/>
          <w:szCs w:val="28"/>
          <w:lang w:val="pt-BR"/>
        </w:rPr>
        <w:t>t Nam và thư</w:t>
      </w:r>
      <w:r>
        <w:rPr>
          <w:rFonts w:eastAsia="Calibri"/>
          <w:position w:val="0"/>
          <w:szCs w:val="28"/>
          <w:lang w:val="pt-BR"/>
        </w:rPr>
        <w:t>ờ</w:t>
      </w:r>
      <w:r>
        <w:rPr>
          <w:rFonts w:eastAsia="Calibri"/>
          <w:position w:val="0"/>
          <w:szCs w:val="28"/>
          <w:lang w:val="pt-BR"/>
        </w:rPr>
        <w:t>ng trú t</w:t>
      </w:r>
      <w:r>
        <w:rPr>
          <w:rFonts w:eastAsia="Calibri"/>
          <w:position w:val="0"/>
          <w:szCs w:val="28"/>
          <w:lang w:val="pt-BR"/>
        </w:rPr>
        <w:t>ạ</w:t>
      </w:r>
      <w:r>
        <w:rPr>
          <w:rFonts w:eastAsia="Calibri"/>
          <w:position w:val="0"/>
          <w:szCs w:val="28"/>
          <w:lang w:val="pt-BR"/>
        </w:rPr>
        <w:t>i Vi</w:t>
      </w:r>
      <w:r>
        <w:rPr>
          <w:rFonts w:eastAsia="Calibri"/>
          <w:position w:val="0"/>
          <w:szCs w:val="28"/>
          <w:lang w:val="pt-BR"/>
        </w:rPr>
        <w:t>ệ</w:t>
      </w:r>
      <w:r>
        <w:rPr>
          <w:rFonts w:eastAsia="Calibri"/>
          <w:position w:val="0"/>
          <w:szCs w:val="28"/>
          <w:lang w:val="pt-BR"/>
        </w:rPr>
        <w:t>t Nam.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nh</w:t>
      </w:r>
      <w:r>
        <w:rPr>
          <w:rFonts w:eastAsia="Calibri"/>
          <w:position w:val="0"/>
          <w:szCs w:val="28"/>
          <w:lang w:val="pt-BR"/>
        </w:rPr>
        <w:t>ậ</w:t>
      </w:r>
      <w:r>
        <w:rPr>
          <w:rFonts w:eastAsia="Calibri"/>
          <w:position w:val="0"/>
          <w:szCs w:val="28"/>
          <w:lang w:val="pt-BR"/>
        </w:rPr>
        <w:t>n chuy</w:t>
      </w:r>
      <w:r>
        <w:rPr>
          <w:rFonts w:eastAsia="Calibri"/>
          <w:position w:val="0"/>
          <w:szCs w:val="28"/>
          <w:lang w:val="pt-BR"/>
        </w:rPr>
        <w:t>ể</w:t>
      </w:r>
      <w:r>
        <w:rPr>
          <w:rFonts w:eastAsia="Calibri"/>
          <w:position w:val="0"/>
          <w:szCs w:val="28"/>
          <w:lang w:val="pt-BR"/>
        </w:rPr>
        <w:t>n như</w:t>
      </w:r>
      <w:r>
        <w:rPr>
          <w:rFonts w:eastAsia="Calibri"/>
          <w:position w:val="0"/>
          <w:szCs w:val="28"/>
          <w:lang w:val="pt-BR"/>
        </w:rPr>
        <w:t>ợ</w:t>
      </w:r>
      <w:r>
        <w:rPr>
          <w:rFonts w:eastAsia="Calibri"/>
          <w:position w:val="0"/>
          <w:szCs w:val="28"/>
          <w:lang w:val="pt-BR"/>
        </w:rPr>
        <w:t>ng đơn đăng ký sáng ch</w:t>
      </w:r>
      <w:r>
        <w:rPr>
          <w:rFonts w:eastAsia="Calibri"/>
          <w:position w:val="0"/>
          <w:szCs w:val="28"/>
          <w:lang w:val="pt-BR"/>
        </w:rPr>
        <w:t>ế</w:t>
      </w:r>
      <w:r>
        <w:rPr>
          <w:rFonts w:eastAsia="Calibri"/>
          <w:position w:val="0"/>
          <w:szCs w:val="28"/>
          <w:lang w:val="pt-BR"/>
        </w:rPr>
        <w:t xml:space="preserve">, </w:t>
      </w:r>
      <w:r>
        <w:rPr>
          <w:rFonts w:eastAsia="Calibri"/>
          <w:position w:val="0"/>
          <w:szCs w:val="28"/>
          <w:lang w:val="pt-BR"/>
        </w:rPr>
        <w:t>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ph</w:t>
      </w:r>
      <w:r>
        <w:rPr>
          <w:rFonts w:eastAsia="Calibri"/>
          <w:position w:val="0"/>
          <w:szCs w:val="28"/>
          <w:lang w:val="pt-BR"/>
        </w:rPr>
        <w:t>ả</w:t>
      </w:r>
      <w:r>
        <w:rPr>
          <w:rFonts w:eastAsia="Calibri"/>
          <w:position w:val="0"/>
          <w:szCs w:val="28"/>
          <w:lang w:val="pt-BR"/>
        </w:rPr>
        <w:t>i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các nghĩa v</w:t>
      </w:r>
      <w:r>
        <w:rPr>
          <w:rFonts w:eastAsia="Calibri"/>
          <w:position w:val="0"/>
          <w:szCs w:val="28"/>
          <w:lang w:val="pt-BR"/>
        </w:rPr>
        <w:t>ụ</w:t>
      </w:r>
      <w:r>
        <w:rPr>
          <w:rFonts w:eastAsia="Calibri"/>
          <w:position w:val="0"/>
          <w:szCs w:val="28"/>
          <w:lang w:val="pt-BR"/>
        </w:rPr>
        <w:t xml:space="preserve"> tương </w:t>
      </w:r>
      <w:r>
        <w:rPr>
          <w:rFonts w:eastAsia="Calibri"/>
          <w:position w:val="0"/>
          <w:szCs w:val="28"/>
          <w:lang w:val="pt-BR"/>
        </w:rPr>
        <w:t>ứ</w:t>
      </w:r>
      <w:r>
        <w:rPr>
          <w:rFonts w:eastAsia="Calibri"/>
          <w:position w:val="0"/>
          <w:szCs w:val="28"/>
          <w:lang w:val="pt-BR"/>
        </w:rPr>
        <w:t>ng c</w:t>
      </w:r>
      <w:r>
        <w:rPr>
          <w:rFonts w:eastAsia="Calibri"/>
          <w:position w:val="0"/>
          <w:szCs w:val="28"/>
          <w:lang w:val="pt-BR"/>
        </w:rPr>
        <w:t>ủ</w:t>
      </w:r>
      <w:r>
        <w:rPr>
          <w:rFonts w:eastAsia="Calibri"/>
          <w:position w:val="0"/>
          <w:szCs w:val="28"/>
          <w:lang w:val="pt-BR"/>
        </w:rPr>
        <w:t>a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theo quy đ</w:t>
      </w:r>
      <w:r>
        <w:rPr>
          <w:rFonts w:eastAsia="Calibri"/>
          <w:position w:val="0"/>
          <w:szCs w:val="28"/>
          <w:lang w:val="pt-BR"/>
        </w:rPr>
        <w:t>ị</w:t>
      </w:r>
      <w:r>
        <w:rPr>
          <w:rFonts w:eastAsia="Calibri"/>
          <w:position w:val="0"/>
          <w:szCs w:val="28"/>
          <w:lang w:val="pt-BR"/>
        </w:rPr>
        <w:t>nh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và Ngh</w:t>
      </w:r>
      <w:r>
        <w:rPr>
          <w:rFonts w:eastAsia="Calibri"/>
          <w:position w:val="0"/>
          <w:szCs w:val="28"/>
          <w:lang w:val="pt-BR"/>
        </w:rPr>
        <w:t>ị</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này.</w:t>
      </w:r>
    </w:p>
    <w:p w14:paraId="268F7FA6"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5. </w:t>
      </w:r>
      <w:r>
        <w:rPr>
          <w:rFonts w:eastAsia="Calibri"/>
          <w:position w:val="0"/>
          <w:szCs w:val="28"/>
          <w:lang w:val="pt-BR"/>
        </w:rPr>
        <w:t>Trong quá trình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xác l</w:t>
      </w:r>
      <w:r>
        <w:rPr>
          <w:rFonts w:eastAsia="Calibri"/>
          <w:position w:val="0"/>
          <w:szCs w:val="28"/>
          <w:lang w:val="pt-BR"/>
        </w:rPr>
        <w:t>ậ</w:t>
      </w:r>
      <w:r>
        <w:rPr>
          <w:rFonts w:eastAsia="Calibri"/>
          <w:position w:val="0"/>
          <w:szCs w:val="28"/>
          <w:lang w:val="pt-BR"/>
        </w:rPr>
        <w:t>p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công nghi</w:t>
      </w:r>
      <w:r>
        <w:rPr>
          <w:rFonts w:eastAsia="Calibri"/>
          <w:position w:val="0"/>
          <w:szCs w:val="28"/>
          <w:lang w:val="pt-BR"/>
        </w:rPr>
        <w:t>ệ</w:t>
      </w:r>
      <w:r>
        <w:rPr>
          <w:rFonts w:eastAsia="Calibri"/>
          <w:position w:val="0"/>
          <w:szCs w:val="28"/>
          <w:lang w:val="pt-BR"/>
        </w:rPr>
        <w:t>p theo quy đ</w:t>
      </w:r>
      <w:r>
        <w:rPr>
          <w:rFonts w:eastAsia="Calibri"/>
          <w:position w:val="0"/>
          <w:szCs w:val="28"/>
          <w:lang w:val="pt-BR"/>
        </w:rPr>
        <w:t>ị</w:t>
      </w:r>
      <w:r>
        <w:rPr>
          <w:rFonts w:eastAsia="Calibri"/>
          <w:position w:val="0"/>
          <w:szCs w:val="28"/>
          <w:lang w:val="pt-BR"/>
        </w:rPr>
        <w:t>nh c</w:t>
      </w:r>
      <w:r>
        <w:rPr>
          <w:rFonts w:eastAsia="Calibri"/>
          <w:position w:val="0"/>
          <w:szCs w:val="28"/>
          <w:lang w:val="pt-BR"/>
        </w:rPr>
        <w:t>ủ</w:t>
      </w:r>
      <w:r>
        <w:rPr>
          <w:rFonts w:eastAsia="Calibri"/>
          <w:position w:val="0"/>
          <w:szCs w:val="28"/>
          <w:lang w:val="pt-BR"/>
        </w:rPr>
        <w:t>a pháp lu</w:t>
      </w:r>
      <w:r>
        <w:rPr>
          <w:rFonts w:eastAsia="Calibri"/>
          <w:position w:val="0"/>
          <w:szCs w:val="28"/>
          <w:lang w:val="pt-BR"/>
        </w:rPr>
        <w:t>ậ</w:t>
      </w:r>
      <w:r>
        <w:rPr>
          <w:rFonts w:eastAsia="Calibri"/>
          <w:position w:val="0"/>
          <w:szCs w:val="28"/>
          <w:lang w:val="pt-BR"/>
        </w:rPr>
        <w:t>t v</w:t>
      </w:r>
      <w:r>
        <w:rPr>
          <w:rFonts w:eastAsia="Calibri"/>
          <w:position w:val="0"/>
          <w:szCs w:val="28"/>
          <w:lang w:val="pt-BR"/>
        </w:rPr>
        <w:t>ề</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đ</w:t>
      </w:r>
      <w:r>
        <w:rPr>
          <w:rFonts w:eastAsia="Calibri"/>
          <w:position w:val="0"/>
          <w:szCs w:val="28"/>
          <w:lang w:val="pt-BR"/>
        </w:rPr>
        <w:t>ố</w:t>
      </w:r>
      <w:r>
        <w:rPr>
          <w:rFonts w:eastAsia="Calibri"/>
          <w:position w:val="0"/>
          <w:szCs w:val="28"/>
          <w:lang w:val="pt-BR"/>
        </w:rPr>
        <w:t>i v</w:t>
      </w:r>
      <w:r>
        <w:rPr>
          <w:rFonts w:eastAsia="Calibri"/>
          <w:position w:val="0"/>
          <w:szCs w:val="28"/>
          <w:lang w:val="pt-BR"/>
        </w:rPr>
        <w:t>ớ</w:t>
      </w:r>
      <w:r>
        <w:rPr>
          <w:rFonts w:eastAsia="Calibri"/>
          <w:position w:val="0"/>
          <w:szCs w:val="28"/>
          <w:lang w:val="pt-BR"/>
        </w:rPr>
        <w:t>i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w:t>
      </w:r>
      <w:r>
        <w:rPr>
          <w:rFonts w:eastAsia="Calibri"/>
          <w:position w:val="0"/>
          <w:szCs w:val="28"/>
          <w:lang w:val="pt-BR"/>
        </w:rPr>
        <w:t>trì có nghĩa v</w:t>
      </w:r>
      <w:r>
        <w:rPr>
          <w:rFonts w:eastAsia="Calibri"/>
          <w:position w:val="0"/>
          <w:szCs w:val="28"/>
          <w:lang w:val="pt-BR"/>
        </w:rPr>
        <w:t>ụ</w:t>
      </w:r>
      <w:r>
        <w:rPr>
          <w:rFonts w:eastAsia="Calibri"/>
          <w:position w:val="0"/>
          <w:szCs w:val="28"/>
          <w:lang w:val="pt-BR"/>
        </w:rPr>
        <w:t xml:space="preserve"> </w:t>
      </w:r>
      <w:r>
        <w:rPr>
          <w:rFonts w:eastAsia="Calibri"/>
          <w:position w:val="0"/>
          <w:szCs w:val="28"/>
          <w:lang w:val="vi-VN"/>
        </w:rPr>
        <w:t>sau đây:</w:t>
      </w:r>
    </w:p>
    <w:p w14:paraId="6A20C64A"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a) Thông báo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cho 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đơn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07 ngày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ban hành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thông báo v</w:t>
      </w:r>
      <w:r>
        <w:rPr>
          <w:rFonts w:eastAsia="Calibri"/>
          <w:position w:val="0"/>
          <w:szCs w:val="28"/>
          <w:lang w:val="vi-VN"/>
        </w:rPr>
        <w:t>ề</w:t>
      </w:r>
      <w:r>
        <w:rPr>
          <w:rFonts w:eastAsia="Calibri"/>
          <w:position w:val="0"/>
          <w:szCs w:val="28"/>
          <w:lang w:val="vi-VN"/>
        </w:rPr>
        <w:t xml:space="preserve">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đơn đó</w:t>
      </w:r>
      <w:r>
        <w:rPr>
          <w:rFonts w:eastAsia="Calibri"/>
          <w:position w:val="0"/>
          <w:szCs w:val="28"/>
        </w:rPr>
        <w:t>;</w:t>
      </w:r>
    </w:p>
    <w:p w14:paraId="0663ED90"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b) Trong vòng 07 ngày làm vi</w:t>
      </w:r>
      <w:r>
        <w:rPr>
          <w:rFonts w:eastAsia="Calibri"/>
          <w:position w:val="0"/>
          <w:szCs w:val="28"/>
          <w:lang w:val="pt-BR"/>
        </w:rPr>
        <w:t>ệ</w:t>
      </w:r>
      <w:r>
        <w:rPr>
          <w:rFonts w:eastAsia="Calibri"/>
          <w:position w:val="0"/>
          <w:szCs w:val="28"/>
          <w:lang w:val="pt-BR"/>
        </w:rPr>
        <w:t>c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k</w:t>
      </w:r>
      <w:r>
        <w:rPr>
          <w:rFonts w:eastAsia="Calibri"/>
          <w:position w:val="0"/>
          <w:szCs w:val="28"/>
          <w:lang w:val="pt-BR"/>
        </w:rPr>
        <w:t>ế</w:t>
      </w:r>
      <w:r>
        <w:rPr>
          <w:rFonts w:eastAsia="Calibri"/>
          <w:position w:val="0"/>
          <w:szCs w:val="28"/>
          <w:lang w:val="pt-BR"/>
        </w:rPr>
        <w:t>t thúc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1 và kho</w:t>
      </w:r>
      <w:r>
        <w:rPr>
          <w:rFonts w:eastAsia="Calibri"/>
          <w:position w:val="0"/>
          <w:szCs w:val="28"/>
          <w:lang w:val="pt-BR"/>
        </w:rPr>
        <w:t>ả</w:t>
      </w:r>
      <w:r>
        <w:rPr>
          <w:rFonts w:eastAsia="Calibri"/>
          <w:position w:val="0"/>
          <w:szCs w:val="28"/>
          <w:lang w:val="pt-BR"/>
        </w:rPr>
        <w:t>n 2 Đi</w:t>
      </w:r>
      <w:r>
        <w:rPr>
          <w:rFonts w:eastAsia="Calibri"/>
          <w:position w:val="0"/>
          <w:szCs w:val="28"/>
          <w:lang w:val="pt-BR"/>
        </w:rPr>
        <w:t>ề</w:t>
      </w:r>
      <w:r>
        <w:rPr>
          <w:rFonts w:eastAsia="Calibri"/>
          <w:position w:val="0"/>
          <w:szCs w:val="28"/>
          <w:lang w:val="pt-BR"/>
        </w:rPr>
        <w:t>u 113 c</w:t>
      </w:r>
      <w:r>
        <w:rPr>
          <w:rFonts w:eastAsia="Calibri"/>
          <w:position w:val="0"/>
          <w:szCs w:val="28"/>
          <w:lang w:val="pt-BR"/>
        </w:rPr>
        <w:t>ủ</w:t>
      </w:r>
      <w:r>
        <w:rPr>
          <w:rFonts w:eastAsia="Calibri"/>
          <w:position w:val="0"/>
          <w:szCs w:val="28"/>
          <w:lang w:val="pt-BR"/>
        </w:rPr>
        <w:t xml:space="preserve">a </w:t>
      </w:r>
      <w:r>
        <w:rPr>
          <w:rFonts w:eastAsia="Calibri"/>
          <w:position w:val="0"/>
          <w:szCs w:val="28"/>
          <w:lang w:val="vi-VN"/>
        </w:rPr>
        <w:t>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thông báo </w:t>
      </w:r>
      <w:r>
        <w:rPr>
          <w:rFonts w:eastAsia="Calibri"/>
          <w:position w:val="0"/>
          <w:szCs w:val="28"/>
          <w:lang w:val="pt-BR"/>
        </w:rPr>
        <w:t>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 xml:space="preserve">n </w:t>
      </w:r>
      <w:r>
        <w:rPr>
          <w:rFonts w:eastAsia="Calibri"/>
          <w:position w:val="0"/>
          <w:szCs w:val="28"/>
          <w:lang w:val="vi-VN"/>
        </w:rPr>
        <w:t>cho 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w:t>
      </w:r>
      <w:r>
        <w:rPr>
          <w:rFonts w:eastAsia="Calibri"/>
          <w:position w:val="0"/>
          <w:szCs w:val="28"/>
          <w:lang w:val="vi-VN"/>
        </w:rPr>
        <w:t>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đơn đăng ký sáng ch</w:t>
      </w:r>
      <w:r>
        <w:rPr>
          <w:rFonts w:eastAsia="Calibri"/>
          <w:position w:val="0"/>
          <w:szCs w:val="28"/>
          <w:lang w:val="vi-VN"/>
        </w:rPr>
        <w:t>ế</w:t>
      </w:r>
      <w:r>
        <w:rPr>
          <w:rFonts w:eastAsia="Calibri"/>
          <w:position w:val="0"/>
          <w:szCs w:val="28"/>
          <w:lang w:val="vi-VN"/>
        </w:rPr>
        <w:t xml:space="preserve"> </w:t>
      </w:r>
      <w:r>
        <w:rPr>
          <w:rFonts w:eastAsia="Calibri"/>
          <w:position w:val="0"/>
          <w:szCs w:val="28"/>
          <w:lang w:val="pt-BR"/>
        </w:rPr>
        <w:t>b</w:t>
      </w:r>
      <w:r>
        <w:rPr>
          <w:rFonts w:eastAsia="Calibri"/>
          <w:position w:val="0"/>
          <w:szCs w:val="28"/>
          <w:lang w:val="pt-BR"/>
        </w:rPr>
        <w:t>ị</w:t>
      </w:r>
      <w:r>
        <w:rPr>
          <w:rFonts w:eastAsia="Calibri"/>
          <w:position w:val="0"/>
          <w:szCs w:val="28"/>
          <w:lang w:val="vi-VN"/>
        </w:rPr>
        <w:t xml:space="preserve"> coi là đã rút</w:t>
      </w:r>
      <w:r>
        <w:rPr>
          <w:rFonts w:eastAsia="Calibri"/>
          <w:position w:val="0"/>
          <w:szCs w:val="28"/>
          <w:lang w:val="pt-BR"/>
        </w:rPr>
        <w:t xml:space="preserve">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113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và nêu rõ lý do.</w:t>
      </w:r>
    </w:p>
    <w:p w14:paraId="429D5746"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c) Thông báo cho cơ quan qu</w:t>
      </w:r>
      <w:r>
        <w:rPr>
          <w:rFonts w:eastAsia="Calibri"/>
          <w:position w:val="0"/>
          <w:szCs w:val="28"/>
          <w:lang w:val="pt-BR"/>
        </w:rPr>
        <w:t>ả</w:t>
      </w:r>
      <w:r>
        <w:rPr>
          <w:rFonts w:eastAsia="Calibri"/>
          <w:position w:val="0"/>
          <w:szCs w:val="28"/>
          <w:lang w:val="pt-BR"/>
        </w:rPr>
        <w:t>n lý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đ</w:t>
      </w:r>
      <w:r>
        <w:rPr>
          <w:rFonts w:eastAsia="Calibri"/>
          <w:position w:val="0"/>
          <w:szCs w:val="28"/>
          <w:lang w:val="pt-BR"/>
        </w:rPr>
        <w:t>ể</w:t>
      </w:r>
      <w:r>
        <w:rPr>
          <w:rFonts w:eastAsia="Calibri"/>
          <w:position w:val="0"/>
          <w:szCs w:val="28"/>
          <w:lang w:val="pt-BR"/>
        </w:rPr>
        <w:t xml:space="preserve">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giao quy</w:t>
      </w:r>
      <w:r>
        <w:rPr>
          <w:rFonts w:eastAsia="Calibri"/>
          <w:position w:val="0"/>
          <w:szCs w:val="28"/>
          <w:lang w:val="pt-BR"/>
        </w:rPr>
        <w:t>ề</w:t>
      </w:r>
      <w:r>
        <w:rPr>
          <w:rFonts w:eastAsia="Calibri"/>
          <w:position w:val="0"/>
          <w:szCs w:val="28"/>
          <w:lang w:val="pt-BR"/>
        </w:rPr>
        <w:t>n</w:t>
      </w:r>
      <w:r>
        <w:rPr>
          <w:rFonts w:eastAsia="Calibri"/>
          <w:position w:val="0"/>
          <w:szCs w:val="28"/>
          <w:lang w:val="vi-VN"/>
        </w:rPr>
        <w:t xml:space="preserve"> đăng ký sáng ch</w:t>
      </w:r>
      <w:r>
        <w:rPr>
          <w:rFonts w:eastAsia="Calibri"/>
          <w:position w:val="0"/>
          <w:szCs w:val="28"/>
          <w:lang w:val="vi-VN"/>
        </w:rPr>
        <w:t>ế</w:t>
      </w:r>
      <w:r>
        <w:rPr>
          <w:rFonts w:eastAsia="Calibri"/>
          <w:position w:val="0"/>
          <w:szCs w:val="28"/>
          <w:lang w:val="vi-VN"/>
        </w:rPr>
        <w:t xml:space="preserve">, </w:t>
      </w:r>
      <w:r>
        <w:rPr>
          <w:rFonts w:eastAsia="Calibri"/>
          <w:position w:val="0"/>
          <w:szCs w:val="28"/>
          <w:lang w:val="vi-VN"/>
        </w:rPr>
        <w:t>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là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ngân sách nhà nư</w:t>
      </w:r>
      <w:r>
        <w:rPr>
          <w:rFonts w:eastAsia="Calibri"/>
          <w:position w:val="0"/>
          <w:szCs w:val="28"/>
          <w:lang w:val="vi-VN"/>
        </w:rPr>
        <w:t>ớ</w:t>
      </w:r>
      <w:r>
        <w:rPr>
          <w:rFonts w:eastAsia="Calibri"/>
          <w:position w:val="0"/>
          <w:szCs w:val="28"/>
          <w:lang w:val="vi-VN"/>
        </w:rPr>
        <w:t>c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khác</w:t>
      </w:r>
      <w:r>
        <w:rPr>
          <w:rFonts w:eastAsia="Calibri"/>
          <w:position w:val="0"/>
          <w:szCs w:val="28"/>
          <w:lang w:val="pt-BR"/>
        </w:rPr>
        <w:t xml:space="preserve">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Đi</w:t>
      </w:r>
      <w:r>
        <w:rPr>
          <w:rFonts w:eastAsia="Calibri"/>
          <w:position w:val="0"/>
          <w:szCs w:val="28"/>
          <w:lang w:val="pt-BR"/>
        </w:rPr>
        <w:t>ề</w:t>
      </w:r>
      <w:r>
        <w:rPr>
          <w:rFonts w:eastAsia="Calibri"/>
          <w:position w:val="0"/>
          <w:szCs w:val="28"/>
          <w:lang w:val="pt-BR"/>
        </w:rPr>
        <w:t>u 45 c</w:t>
      </w:r>
      <w:r>
        <w:rPr>
          <w:rFonts w:eastAsia="Calibri"/>
          <w:position w:val="0"/>
          <w:szCs w:val="28"/>
          <w:lang w:val="pt-BR"/>
        </w:rPr>
        <w:t>ủ</w:t>
      </w:r>
      <w:r>
        <w:rPr>
          <w:rFonts w:eastAsia="Calibri"/>
          <w:position w:val="0"/>
          <w:szCs w:val="28"/>
          <w:lang w:val="pt-BR"/>
        </w:rPr>
        <w:t>a Ngh</w:t>
      </w:r>
      <w:r>
        <w:rPr>
          <w:rFonts w:eastAsia="Calibri"/>
          <w:position w:val="0"/>
          <w:szCs w:val="28"/>
          <w:lang w:val="pt-BR"/>
        </w:rPr>
        <w:t>ị</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này trong các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sau đây:</w:t>
      </w:r>
    </w:p>
    <w:p w14:paraId="2929E77B" w14:textId="77777777" w:rsidR="004C1F96" w:rsidRDefault="007C7542">
      <w:pPr>
        <w:spacing w:before="100" w:after="40" w:line="276" w:lineRule="auto"/>
        <w:ind w:leftChars="0" w:left="0" w:firstLineChars="0" w:firstLine="567"/>
        <w:jc w:val="both"/>
        <w:rPr>
          <w:lang w:val="pt-BR"/>
        </w:rPr>
      </w:pPr>
      <w:r>
        <w:rPr>
          <w:lang w:val="pt-BR"/>
        </w:rPr>
        <w:t>c1) Đơn đăng ký sáng chế, kiểu dáng công ngh</w:t>
      </w:r>
      <w:r>
        <w:rPr>
          <w:lang w:val="pt-BR"/>
        </w:rPr>
        <w:t>iệp, thiết kế bố trí bị từ chối chấp nhận đơn hợp lệ, trừ trường hợp đơn bị từ chối chấp nhận hợp lệ vì lý do đối tượng nêu trong đơn là đối tượng không được bảo hộ dưới danh nghĩa sáng chế, kiểu dáng công nghiệp, thiết kế bố trí theo quy định của Điều 59,</w:t>
      </w:r>
      <w:r>
        <w:rPr>
          <w:lang w:val="pt-BR"/>
        </w:rPr>
        <w:t xml:space="preserve"> 64 và 69 của Luật Sở hữu trí tuệ;</w:t>
      </w:r>
    </w:p>
    <w:p w14:paraId="47A2255C" w14:textId="77777777" w:rsidR="004C1F96" w:rsidRDefault="007C7542">
      <w:pPr>
        <w:spacing w:before="100" w:after="40" w:line="276" w:lineRule="auto"/>
        <w:ind w:leftChars="0" w:left="0" w:firstLineChars="0" w:firstLine="567"/>
        <w:jc w:val="both"/>
        <w:rPr>
          <w:lang w:val="pt-BR"/>
        </w:rPr>
      </w:pPr>
      <w:r>
        <w:rPr>
          <w:lang w:val="pt-BR"/>
        </w:rPr>
        <w:lastRenderedPageBreak/>
        <w:t>c2) Đơn đăng ký sáng chế, kiểu dáng công nghiệp, thiết kế bố trí bị rút trước khi đơn được công bố theo quy định.</w:t>
      </w:r>
    </w:p>
    <w:p w14:paraId="328025CC" w14:textId="77777777" w:rsidR="004C1F96" w:rsidRDefault="007C7542">
      <w:pPr>
        <w:pStyle w:val="Heading4"/>
        <w:spacing w:before="100" w:after="40" w:line="276" w:lineRule="auto"/>
      </w:pPr>
      <w:bookmarkStart w:id="174" w:name="_Toc116171022"/>
      <w:bookmarkStart w:id="175" w:name="_Toc119684801"/>
      <w:r>
        <w:t>Đi</w:t>
      </w:r>
      <w:r>
        <w:t>ề</w:t>
      </w:r>
      <w:r>
        <w:t>u 4</w:t>
      </w:r>
      <w:r>
        <w:rPr>
          <w:lang w:val="pt-BR"/>
        </w:rPr>
        <w:t>5</w:t>
      </w:r>
      <w:r>
        <w:t>. Giao quy</w:t>
      </w:r>
      <w:r>
        <w:t>ề</w:t>
      </w:r>
      <w:r>
        <w:t>n đăng ký sáng ch</w:t>
      </w:r>
      <w:r>
        <w:t>ế</w:t>
      </w:r>
      <w:r>
        <w:t>, ki</w:t>
      </w:r>
      <w:r>
        <w:t>ể</w:t>
      </w:r>
      <w:r>
        <w:t>u dáng công nghi</w:t>
      </w:r>
      <w:r>
        <w:t>ệ</w:t>
      </w:r>
      <w:r>
        <w:t>p, thi</w:t>
      </w:r>
      <w:r>
        <w:t>ế</w:t>
      </w:r>
      <w:r>
        <w:t>t k</w:t>
      </w:r>
      <w:r>
        <w:t>ế</w:t>
      </w:r>
      <w:r>
        <w:t xml:space="preserve"> b</w:t>
      </w:r>
      <w:r>
        <w:t>ố</w:t>
      </w:r>
      <w:r>
        <w:t xml:space="preserve"> trí là k</w:t>
      </w:r>
      <w:r>
        <w:t>ế</w:t>
      </w:r>
      <w:r>
        <w:t>t qu</w:t>
      </w:r>
      <w:r>
        <w:t>ả</w:t>
      </w:r>
      <w:r>
        <w:t xml:space="preserve"> c</w:t>
      </w:r>
      <w:r>
        <w:t>ủ</w:t>
      </w:r>
      <w:r>
        <w:t>a nhi</w:t>
      </w:r>
      <w:r>
        <w:t>ệ</w:t>
      </w:r>
      <w:r>
        <w:t>m v</w:t>
      </w:r>
      <w:r>
        <w:t>ụ</w:t>
      </w:r>
      <w:r>
        <w:t xml:space="preserve"> khoa h</w:t>
      </w:r>
      <w:r>
        <w:t>ọ</w:t>
      </w:r>
      <w:r>
        <w:t>c và công ngh</w:t>
      </w:r>
      <w:r>
        <w:t>ệ</w:t>
      </w:r>
      <w:r>
        <w:t xml:space="preserve"> s</w:t>
      </w:r>
      <w:r>
        <w:t>ử</w:t>
      </w:r>
      <w:r>
        <w:t xml:space="preserve"> d</w:t>
      </w:r>
      <w:r>
        <w:t>ụ</w:t>
      </w:r>
      <w:r>
        <w:t>ng ngân sách nhà nư</w:t>
      </w:r>
      <w:r>
        <w:t>ớ</w:t>
      </w:r>
      <w:r>
        <w:t>c cho t</w:t>
      </w:r>
      <w:r>
        <w:t>ổ</w:t>
      </w:r>
      <w:r>
        <w:t xml:space="preserve"> ch</w:t>
      </w:r>
      <w:r>
        <w:t>ứ</w:t>
      </w:r>
      <w:r>
        <w:t>c, cá nhân khác</w:t>
      </w:r>
      <w:bookmarkEnd w:id="174"/>
      <w:bookmarkEnd w:id="175"/>
    </w:p>
    <w:p w14:paraId="7936C1BF"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position w:val="0"/>
          <w:szCs w:val="28"/>
          <w:lang w:val="pt-BR"/>
        </w:rPr>
      </w:pPr>
      <w:r>
        <w:rPr>
          <w:rFonts w:eastAsia="Calibri"/>
          <w:position w:val="0"/>
          <w:szCs w:val="28"/>
          <w:lang w:val="pt-BR"/>
        </w:rPr>
        <w:t>1.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giao cho cơ quan qu</w:t>
      </w:r>
      <w:r>
        <w:rPr>
          <w:rFonts w:eastAsia="Calibri"/>
          <w:position w:val="0"/>
          <w:szCs w:val="28"/>
          <w:lang w:val="pt-BR"/>
        </w:rPr>
        <w:t>ả</w:t>
      </w:r>
      <w:r>
        <w:rPr>
          <w:rFonts w:eastAsia="Calibri"/>
          <w:position w:val="0"/>
          <w:szCs w:val="28"/>
          <w:lang w:val="pt-BR"/>
        </w:rPr>
        <w:t>n lý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thông báo công khai trên trang tin đi</w:t>
      </w:r>
      <w:r>
        <w:rPr>
          <w:rFonts w:eastAsia="Calibri"/>
          <w:position w:val="0"/>
          <w:szCs w:val="28"/>
          <w:lang w:val="pt-BR"/>
        </w:rPr>
        <w:t>ệ</w:t>
      </w:r>
      <w:r>
        <w:rPr>
          <w:rFonts w:eastAsia="Calibri"/>
          <w:position w:val="0"/>
          <w:szCs w:val="28"/>
          <w:lang w:val="pt-BR"/>
        </w:rPr>
        <w:t>n t</w:t>
      </w:r>
      <w:r>
        <w:rPr>
          <w:rFonts w:eastAsia="Calibri"/>
          <w:position w:val="0"/>
          <w:szCs w:val="28"/>
          <w:lang w:val="pt-BR"/>
        </w:rPr>
        <w:t>ử</w:t>
      </w:r>
      <w:r>
        <w:rPr>
          <w:rFonts w:eastAsia="Calibri"/>
          <w:position w:val="0"/>
          <w:szCs w:val="28"/>
          <w:lang w:val="pt-BR"/>
        </w:rPr>
        <w:t xml:space="preserve"> ho</w:t>
      </w:r>
      <w:r>
        <w:rPr>
          <w:rFonts w:eastAsia="Calibri"/>
          <w:position w:val="0"/>
          <w:szCs w:val="28"/>
          <w:lang w:val="pt-BR"/>
        </w:rPr>
        <w:t>ặ</w:t>
      </w:r>
      <w:r>
        <w:rPr>
          <w:rFonts w:eastAsia="Calibri"/>
          <w:position w:val="0"/>
          <w:szCs w:val="28"/>
          <w:lang w:val="pt-BR"/>
        </w:rPr>
        <w:t>c c</w:t>
      </w:r>
      <w:r>
        <w:rPr>
          <w:rFonts w:eastAsia="Calibri"/>
          <w:position w:val="0"/>
          <w:szCs w:val="28"/>
          <w:lang w:val="pt-BR"/>
        </w:rPr>
        <w:t>ổ</w:t>
      </w:r>
      <w:r>
        <w:rPr>
          <w:rFonts w:eastAsia="Calibri"/>
          <w:position w:val="0"/>
          <w:szCs w:val="28"/>
          <w:lang w:val="pt-BR"/>
        </w:rPr>
        <w:t>ng thông tin đi</w:t>
      </w:r>
      <w:r>
        <w:rPr>
          <w:rFonts w:eastAsia="Calibri"/>
          <w:position w:val="0"/>
          <w:szCs w:val="28"/>
          <w:lang w:val="pt-BR"/>
        </w:rPr>
        <w:t>ệ</w:t>
      </w:r>
      <w:r>
        <w:rPr>
          <w:rFonts w:eastAsia="Calibri"/>
          <w:position w:val="0"/>
          <w:szCs w:val="28"/>
          <w:lang w:val="pt-BR"/>
        </w:rPr>
        <w:t>n t</w:t>
      </w:r>
      <w:r>
        <w:rPr>
          <w:rFonts w:eastAsia="Calibri"/>
          <w:position w:val="0"/>
          <w:szCs w:val="28"/>
          <w:lang w:val="pt-BR"/>
        </w:rPr>
        <w:t>ử</w:t>
      </w:r>
      <w:r>
        <w:rPr>
          <w:rFonts w:eastAsia="Calibri"/>
          <w:position w:val="0"/>
          <w:szCs w:val="28"/>
          <w:lang w:val="pt-BR"/>
        </w:rPr>
        <w:t xml:space="preserve"> đ</w:t>
      </w:r>
      <w:r>
        <w:rPr>
          <w:rFonts w:eastAsia="Calibri"/>
          <w:position w:val="0"/>
          <w:szCs w:val="28"/>
          <w:lang w:val="pt-BR"/>
        </w:rPr>
        <w:t>ể</w:t>
      </w:r>
      <w:r>
        <w:rPr>
          <w:rFonts w:eastAsia="Calibri"/>
          <w:position w:val="0"/>
          <w:szCs w:val="28"/>
          <w:lang w:val="pt-BR"/>
        </w:rPr>
        <w:t xml:space="preserve"> các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có n</w:t>
      </w:r>
      <w:r>
        <w:rPr>
          <w:rFonts w:eastAsia="Calibri"/>
          <w:position w:val="0"/>
          <w:szCs w:val="28"/>
          <w:lang w:val="pt-BR"/>
        </w:rPr>
        <w:t>hu c</w:t>
      </w:r>
      <w:r>
        <w:rPr>
          <w:rFonts w:eastAsia="Calibri"/>
          <w:position w:val="0"/>
          <w:szCs w:val="28"/>
          <w:lang w:val="pt-BR"/>
        </w:rPr>
        <w:t>ầ</w:t>
      </w:r>
      <w:r>
        <w:rPr>
          <w:rFonts w:eastAsia="Calibri"/>
          <w:position w:val="0"/>
          <w:szCs w:val="28"/>
          <w:lang w:val="pt-BR"/>
        </w:rPr>
        <w:t>u n</w:t>
      </w:r>
      <w:r>
        <w:rPr>
          <w:rFonts w:eastAsia="Calibri"/>
          <w:position w:val="0"/>
          <w:szCs w:val="28"/>
          <w:lang w:val="pt-BR"/>
        </w:rPr>
        <w:t>ộ</w:t>
      </w:r>
      <w:r>
        <w:rPr>
          <w:rFonts w:eastAsia="Calibri"/>
          <w:position w:val="0"/>
          <w:szCs w:val="28"/>
          <w:lang w:val="pt-BR"/>
        </w:rPr>
        <w:t>p h</w:t>
      </w:r>
      <w:r>
        <w:rPr>
          <w:rFonts w:eastAsia="Calibri"/>
          <w:position w:val="0"/>
          <w:szCs w:val="28"/>
          <w:lang w:val="pt-BR"/>
        </w:rPr>
        <w:t>ồ</w:t>
      </w:r>
      <w:r>
        <w:rPr>
          <w:rFonts w:eastAsia="Calibri"/>
          <w:position w:val="0"/>
          <w:szCs w:val="28"/>
          <w:lang w:val="pt-BR"/>
        </w:rPr>
        <w:t xml:space="preserve"> sơ đ</w:t>
      </w:r>
      <w:r>
        <w:rPr>
          <w:rFonts w:eastAsia="Calibri"/>
          <w:position w:val="0"/>
          <w:szCs w:val="28"/>
          <w:lang w:val="pt-BR"/>
        </w:rPr>
        <w:t>ề</w:t>
      </w:r>
      <w:r>
        <w:rPr>
          <w:rFonts w:eastAsia="Calibri"/>
          <w:position w:val="0"/>
          <w:szCs w:val="28"/>
          <w:lang w:val="pt-BR"/>
        </w:rPr>
        <w:t xml:space="preserve"> ngh</w:t>
      </w:r>
      <w:r>
        <w:rPr>
          <w:rFonts w:eastAsia="Calibri"/>
          <w:position w:val="0"/>
          <w:szCs w:val="28"/>
          <w:lang w:val="pt-BR"/>
        </w:rPr>
        <w:t>ị</w:t>
      </w:r>
      <w:r>
        <w:rPr>
          <w:rFonts w:eastAsia="Calibri"/>
          <w:position w:val="0"/>
          <w:szCs w:val="28"/>
          <w:lang w:val="pt-BR"/>
        </w:rPr>
        <w:t xml:space="preserve"> giao quy</w:t>
      </w:r>
      <w:r>
        <w:rPr>
          <w:rFonts w:eastAsia="Calibri"/>
          <w:position w:val="0"/>
          <w:szCs w:val="28"/>
          <w:lang w:val="pt-BR"/>
        </w:rPr>
        <w:t>ề</w:t>
      </w:r>
      <w:r>
        <w:rPr>
          <w:rFonts w:eastAsia="Calibri"/>
          <w:position w:val="0"/>
          <w:szCs w:val="28"/>
          <w:lang w:val="pt-BR"/>
        </w:rPr>
        <w:t>n đăng ký sáng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trong các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1 Đi</w:t>
      </w:r>
      <w:r>
        <w:rPr>
          <w:rFonts w:eastAsia="Calibri"/>
          <w:position w:val="0"/>
          <w:szCs w:val="28"/>
          <w:lang w:val="pt-BR"/>
        </w:rPr>
        <w:t>ề</w:t>
      </w:r>
      <w:r>
        <w:rPr>
          <w:rFonts w:eastAsia="Calibri"/>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và các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nêu t</w:t>
      </w:r>
      <w:r>
        <w:rPr>
          <w:rFonts w:eastAsia="Calibri"/>
          <w:position w:val="0"/>
          <w:szCs w:val="28"/>
          <w:lang w:val="pt-BR"/>
        </w:rPr>
        <w:t>ạ</w:t>
      </w:r>
      <w:r>
        <w:rPr>
          <w:rFonts w:eastAsia="Calibri"/>
          <w:position w:val="0"/>
          <w:szCs w:val="28"/>
          <w:lang w:val="pt-BR"/>
        </w:rPr>
        <w:t>i đi</w:t>
      </w:r>
      <w:r>
        <w:rPr>
          <w:rFonts w:eastAsia="Calibri"/>
          <w:position w:val="0"/>
          <w:szCs w:val="28"/>
          <w:lang w:val="pt-BR"/>
        </w:rPr>
        <w:t>ể</w:t>
      </w:r>
      <w:r>
        <w:rPr>
          <w:rFonts w:eastAsia="Calibri"/>
          <w:position w:val="0"/>
          <w:szCs w:val="28"/>
          <w:lang w:val="pt-BR"/>
        </w:rPr>
        <w:t>m c kho</w:t>
      </w:r>
      <w:r>
        <w:rPr>
          <w:rFonts w:eastAsia="Calibri"/>
          <w:position w:val="0"/>
          <w:szCs w:val="28"/>
          <w:lang w:val="pt-BR"/>
        </w:rPr>
        <w:t>ả</w:t>
      </w:r>
      <w:r>
        <w:rPr>
          <w:rFonts w:eastAsia="Calibri"/>
          <w:position w:val="0"/>
          <w:szCs w:val="28"/>
          <w:lang w:val="pt-BR"/>
        </w:rPr>
        <w:t>n 5 Đi</w:t>
      </w:r>
      <w:r>
        <w:rPr>
          <w:rFonts w:eastAsia="Calibri"/>
          <w:position w:val="0"/>
          <w:szCs w:val="28"/>
          <w:lang w:val="pt-BR"/>
        </w:rPr>
        <w:t>ề</w:t>
      </w:r>
      <w:r>
        <w:rPr>
          <w:rFonts w:eastAsia="Calibri"/>
          <w:position w:val="0"/>
          <w:szCs w:val="28"/>
          <w:lang w:val="pt-BR"/>
        </w:rPr>
        <w:t>u 44 c</w:t>
      </w:r>
      <w:r>
        <w:rPr>
          <w:rFonts w:eastAsia="Calibri"/>
          <w:position w:val="0"/>
          <w:szCs w:val="28"/>
          <w:lang w:val="pt-BR"/>
        </w:rPr>
        <w:t>ủ</w:t>
      </w:r>
      <w:r>
        <w:rPr>
          <w:rFonts w:eastAsia="Calibri"/>
          <w:position w:val="0"/>
          <w:szCs w:val="28"/>
          <w:lang w:val="pt-BR"/>
        </w:rPr>
        <w:t>a Ngh</w:t>
      </w:r>
      <w:r>
        <w:rPr>
          <w:rFonts w:eastAsia="Calibri"/>
          <w:position w:val="0"/>
          <w:szCs w:val="28"/>
          <w:lang w:val="pt-BR"/>
        </w:rPr>
        <w:t>ị</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này.</w:t>
      </w:r>
    </w:p>
    <w:p w14:paraId="44B3B6E5"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Các thông t</w:t>
      </w:r>
      <w:r>
        <w:rPr>
          <w:rFonts w:eastAsia="Calibri"/>
          <w:position w:val="0"/>
          <w:szCs w:val="28"/>
          <w:lang w:val="vi-VN"/>
        </w:rPr>
        <w:t>in đư</w:t>
      </w:r>
      <w:r>
        <w:rPr>
          <w:rFonts w:eastAsia="Calibri"/>
          <w:position w:val="0"/>
          <w:szCs w:val="28"/>
          <w:lang w:val="vi-VN"/>
        </w:rPr>
        <w:t>ợ</w:t>
      </w:r>
      <w:r>
        <w:rPr>
          <w:rFonts w:eastAsia="Calibri"/>
          <w:position w:val="0"/>
          <w:szCs w:val="28"/>
          <w:lang w:val="vi-VN"/>
        </w:rPr>
        <w:t>c công khai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bao g</w:t>
      </w:r>
      <w:r>
        <w:rPr>
          <w:rFonts w:eastAsia="Calibri"/>
          <w:position w:val="0"/>
          <w:szCs w:val="28"/>
          <w:lang w:val="vi-VN"/>
        </w:rPr>
        <w:t>ồ</w:t>
      </w:r>
      <w:r>
        <w:rPr>
          <w:rFonts w:eastAsia="Calibri"/>
          <w:position w:val="0"/>
          <w:szCs w:val="28"/>
          <w:lang w:val="vi-VN"/>
        </w:rPr>
        <w:t>m tên, lĩnh v</w:t>
      </w:r>
      <w:r>
        <w:rPr>
          <w:rFonts w:eastAsia="Calibri"/>
          <w:position w:val="0"/>
          <w:szCs w:val="28"/>
          <w:lang w:val="vi-VN"/>
        </w:rPr>
        <w:t>ự</w:t>
      </w:r>
      <w:r>
        <w:rPr>
          <w:rFonts w:eastAsia="Calibri"/>
          <w:position w:val="0"/>
          <w:szCs w:val="28"/>
          <w:lang w:val="vi-VN"/>
        </w:rPr>
        <w:t>c k</w:t>
      </w:r>
      <w:r>
        <w:rPr>
          <w:rFonts w:eastAsia="Calibri"/>
          <w:position w:val="0"/>
          <w:szCs w:val="28"/>
          <w:lang w:val="vi-VN"/>
        </w:rPr>
        <w:t>ỹ</w:t>
      </w:r>
      <w:r>
        <w:rPr>
          <w:rFonts w:eastAsia="Calibri"/>
          <w:position w:val="0"/>
          <w:szCs w:val="28"/>
          <w:lang w:val="vi-VN"/>
        </w:rPr>
        <w:t xml:space="preserve"> thu</w:t>
      </w:r>
      <w:r>
        <w:rPr>
          <w:rFonts w:eastAsia="Calibri"/>
          <w:position w:val="0"/>
          <w:szCs w:val="28"/>
          <w:lang w:val="vi-VN"/>
        </w:rPr>
        <w:t>ậ</w:t>
      </w:r>
      <w:r>
        <w:rPr>
          <w:rFonts w:eastAsia="Calibri"/>
          <w:position w:val="0"/>
          <w:szCs w:val="28"/>
          <w:lang w:val="vi-VN"/>
        </w:rPr>
        <w:t>t c</w:t>
      </w:r>
      <w:r>
        <w:rPr>
          <w:rFonts w:eastAsia="Calibri"/>
          <w:position w:val="0"/>
          <w:szCs w:val="28"/>
          <w:lang w:val="vi-VN"/>
        </w:rPr>
        <w:t>ủ</w:t>
      </w:r>
      <w:r>
        <w:rPr>
          <w:rFonts w:eastAsia="Calibri"/>
          <w:position w:val="0"/>
          <w:szCs w:val="28"/>
          <w:lang w:val="vi-VN"/>
        </w:rPr>
        <w:t>a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là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phương th</w:t>
      </w:r>
      <w:r>
        <w:rPr>
          <w:rFonts w:eastAsia="Calibri"/>
          <w:position w:val="0"/>
          <w:szCs w:val="28"/>
          <w:lang w:val="vi-VN"/>
        </w:rPr>
        <w:t>ứ</w:t>
      </w:r>
      <w:r>
        <w:rPr>
          <w:rFonts w:eastAsia="Calibri"/>
          <w:position w:val="0"/>
          <w:szCs w:val="28"/>
          <w:lang w:val="vi-VN"/>
        </w:rPr>
        <w:t>c giao; cách ti</w:t>
      </w:r>
      <w:r>
        <w:rPr>
          <w:rFonts w:eastAsia="Calibri"/>
          <w:position w:val="0"/>
          <w:szCs w:val="28"/>
          <w:lang w:val="vi-VN"/>
        </w:rPr>
        <w:t>ế</w:t>
      </w:r>
      <w:r>
        <w:rPr>
          <w:rFonts w:eastAsia="Calibri"/>
          <w:position w:val="0"/>
          <w:szCs w:val="28"/>
          <w:lang w:val="vi-VN"/>
        </w:rPr>
        <w:t>p c</w:t>
      </w:r>
      <w:r>
        <w:rPr>
          <w:rFonts w:eastAsia="Calibri"/>
          <w:position w:val="0"/>
          <w:szCs w:val="28"/>
          <w:lang w:val="vi-VN"/>
        </w:rPr>
        <w:t>ậ</w:t>
      </w:r>
      <w:r>
        <w:rPr>
          <w:rFonts w:eastAsia="Calibri"/>
          <w:position w:val="0"/>
          <w:szCs w:val="28"/>
          <w:lang w:val="vi-VN"/>
        </w:rPr>
        <w:t>n thông tin.</w:t>
      </w:r>
    </w:p>
    <w:p w14:paraId="3D7C486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 xml:space="preserve"> 3.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nhu c</w:t>
      </w:r>
      <w:r>
        <w:rPr>
          <w:rFonts w:eastAsia="Calibri"/>
          <w:position w:val="0"/>
          <w:szCs w:val="28"/>
          <w:lang w:val="vi-VN"/>
        </w:rPr>
        <w:t>ầ</w:t>
      </w:r>
      <w:r>
        <w:rPr>
          <w:rFonts w:eastAsia="Calibri"/>
          <w:position w:val="0"/>
          <w:szCs w:val="28"/>
          <w:lang w:val="vi-VN"/>
        </w:rPr>
        <w:t>u n</w:t>
      </w:r>
      <w:r>
        <w:rPr>
          <w:rFonts w:eastAsia="Calibri"/>
          <w:position w:val="0"/>
          <w:szCs w:val="28"/>
          <w:lang w:val="vi-VN"/>
        </w:rPr>
        <w:t>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có th</w:t>
      </w:r>
      <w:r>
        <w:rPr>
          <w:rFonts w:eastAsia="Calibri"/>
          <w:position w:val="0"/>
          <w:szCs w:val="28"/>
          <w:lang w:val="vi-VN"/>
        </w:rPr>
        <w:t>ể</w:t>
      </w:r>
      <w:r>
        <w:rPr>
          <w:rFonts w:eastAsia="Calibri"/>
          <w:position w:val="0"/>
          <w:szCs w:val="28"/>
          <w:lang w:val="vi-VN"/>
        </w:rPr>
        <w:t xml:space="preserve"> ti</w:t>
      </w:r>
      <w:r>
        <w:rPr>
          <w:rFonts w:eastAsia="Calibri"/>
          <w:position w:val="0"/>
          <w:szCs w:val="28"/>
          <w:lang w:val="vi-VN"/>
        </w:rPr>
        <w:t>ế</w:t>
      </w:r>
      <w:r>
        <w:rPr>
          <w:rFonts w:eastAsia="Calibri"/>
          <w:position w:val="0"/>
          <w:szCs w:val="28"/>
          <w:lang w:val="vi-VN"/>
        </w:rPr>
        <w:t>p c</w:t>
      </w:r>
      <w:r>
        <w:rPr>
          <w:rFonts w:eastAsia="Calibri"/>
          <w:position w:val="0"/>
          <w:szCs w:val="28"/>
          <w:lang w:val="vi-VN"/>
        </w:rPr>
        <w:t>ậ</w:t>
      </w:r>
      <w:r>
        <w:rPr>
          <w:rFonts w:eastAsia="Calibri"/>
          <w:position w:val="0"/>
          <w:szCs w:val="28"/>
          <w:lang w:val="vi-VN"/>
        </w:rPr>
        <w:t>n thông tin chi ti</w:t>
      </w:r>
      <w:r>
        <w:rPr>
          <w:rFonts w:eastAsia="Calibri"/>
          <w:position w:val="0"/>
          <w:szCs w:val="28"/>
          <w:lang w:val="vi-VN"/>
        </w:rPr>
        <w:t>ế</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là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này n</w:t>
      </w:r>
      <w:r>
        <w:rPr>
          <w:rFonts w:eastAsia="Calibri"/>
          <w:position w:val="0"/>
          <w:szCs w:val="28"/>
          <w:lang w:val="vi-VN"/>
        </w:rPr>
        <w:t>ế</w:t>
      </w:r>
      <w:r>
        <w:rPr>
          <w:rFonts w:eastAsia="Calibri"/>
          <w:position w:val="0"/>
          <w:szCs w:val="28"/>
          <w:lang w:val="vi-VN"/>
        </w:rPr>
        <w:t>u có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ử</w:t>
      </w:r>
      <w:r>
        <w:rPr>
          <w:rFonts w:eastAsia="Calibri"/>
          <w:position w:val="0"/>
          <w:szCs w:val="28"/>
          <w:lang w:val="vi-VN"/>
        </w:rPr>
        <w:t>i 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w:t>
      </w:r>
      <w:r>
        <w:rPr>
          <w:rFonts w:eastAsia="Calibri"/>
          <w:position w:val="0"/>
          <w:szCs w:val="28"/>
          <w:lang w:val="vi-VN"/>
        </w:rPr>
        <w:t xml:space="preserve"> công ngh</w:t>
      </w:r>
      <w:r>
        <w:rPr>
          <w:rFonts w:eastAsia="Calibri"/>
          <w:position w:val="0"/>
          <w:szCs w:val="28"/>
          <w:lang w:val="vi-VN"/>
        </w:rPr>
        <w:t>ệ</w:t>
      </w:r>
      <w:r>
        <w:rPr>
          <w:rFonts w:eastAsia="Calibri"/>
          <w:position w:val="0"/>
          <w:szCs w:val="28"/>
          <w:lang w:val="vi-VN"/>
        </w:rPr>
        <w:t xml:space="preserve"> và cam k</w:t>
      </w:r>
      <w:r>
        <w:rPr>
          <w:rFonts w:eastAsia="Calibri"/>
          <w:position w:val="0"/>
          <w:szCs w:val="28"/>
          <w:lang w:val="vi-VN"/>
        </w:rPr>
        <w:t>ế</w:t>
      </w:r>
      <w:r>
        <w:rPr>
          <w:rFonts w:eastAsia="Calibri"/>
          <w:position w:val="0"/>
          <w:szCs w:val="28"/>
          <w:lang w:val="vi-VN"/>
        </w:rPr>
        <w:t>t b</w:t>
      </w:r>
      <w:r>
        <w:rPr>
          <w:rFonts w:eastAsia="Calibri"/>
          <w:position w:val="0"/>
          <w:szCs w:val="28"/>
          <w:lang w:val="vi-VN"/>
        </w:rPr>
        <w:t>ả</w:t>
      </w:r>
      <w:r>
        <w:rPr>
          <w:rFonts w:eastAsia="Calibri"/>
          <w:position w:val="0"/>
          <w:szCs w:val="28"/>
          <w:lang w:val="vi-VN"/>
        </w:rPr>
        <w:t>o m</w:t>
      </w:r>
      <w:r>
        <w:rPr>
          <w:rFonts w:eastAsia="Calibri"/>
          <w:position w:val="0"/>
          <w:szCs w:val="28"/>
          <w:lang w:val="vi-VN"/>
        </w:rPr>
        <w:t>ậ</w:t>
      </w:r>
      <w:r>
        <w:rPr>
          <w:rFonts w:eastAsia="Calibri"/>
          <w:position w:val="0"/>
          <w:szCs w:val="28"/>
          <w:lang w:val="vi-VN"/>
        </w:rPr>
        <w:t>t, không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thông tin cho m</w:t>
      </w:r>
      <w:r>
        <w:rPr>
          <w:rFonts w:eastAsia="Calibri"/>
          <w:position w:val="0"/>
          <w:szCs w:val="28"/>
          <w:lang w:val="vi-VN"/>
        </w:rPr>
        <w:t>ụ</w:t>
      </w:r>
      <w:r>
        <w:rPr>
          <w:rFonts w:eastAsia="Calibri"/>
          <w:position w:val="0"/>
          <w:szCs w:val="28"/>
          <w:lang w:val="vi-VN"/>
        </w:rPr>
        <w:t>c đích thương m</w:t>
      </w:r>
      <w:r>
        <w:rPr>
          <w:rFonts w:eastAsia="Calibri"/>
          <w:position w:val="0"/>
          <w:szCs w:val="28"/>
          <w:lang w:val="vi-VN"/>
        </w:rPr>
        <w:t>ạ</w:t>
      </w:r>
      <w:r>
        <w:rPr>
          <w:rFonts w:eastAsia="Calibri"/>
          <w:position w:val="0"/>
          <w:szCs w:val="28"/>
          <w:lang w:val="vi-VN"/>
        </w:rPr>
        <w:t>i.</w:t>
      </w:r>
    </w:p>
    <w:p w14:paraId="63F38A9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spacing w:val="-6"/>
          <w:position w:val="0"/>
          <w:szCs w:val="28"/>
          <w:lang w:val="vi-VN"/>
        </w:rPr>
        <w:t>4. T</w:t>
      </w:r>
      <w:r>
        <w:rPr>
          <w:rFonts w:eastAsia="Calibri"/>
          <w:spacing w:val="-6"/>
          <w:position w:val="0"/>
          <w:szCs w:val="28"/>
          <w:lang w:val="vi-VN"/>
        </w:rPr>
        <w:t>ổ</w:t>
      </w:r>
      <w:r>
        <w:rPr>
          <w:rFonts w:eastAsia="Calibri"/>
          <w:spacing w:val="-6"/>
          <w:position w:val="0"/>
          <w:szCs w:val="28"/>
          <w:lang w:val="vi-VN"/>
        </w:rPr>
        <w:t xml:space="preserve"> ch</w:t>
      </w:r>
      <w:r>
        <w:rPr>
          <w:rFonts w:eastAsia="Calibri"/>
          <w:spacing w:val="-6"/>
          <w:position w:val="0"/>
          <w:szCs w:val="28"/>
          <w:lang w:val="vi-VN"/>
        </w:rPr>
        <w:t>ứ</w:t>
      </w:r>
      <w:r>
        <w:rPr>
          <w:rFonts w:eastAsia="Calibri"/>
          <w:spacing w:val="-6"/>
          <w:position w:val="0"/>
          <w:szCs w:val="28"/>
          <w:lang w:val="vi-VN"/>
        </w:rPr>
        <w:t>c, cá nhân có nhu c</w:t>
      </w:r>
      <w:r>
        <w:rPr>
          <w:rFonts w:eastAsia="Calibri"/>
          <w:spacing w:val="-6"/>
          <w:position w:val="0"/>
          <w:szCs w:val="28"/>
          <w:lang w:val="vi-VN"/>
        </w:rPr>
        <w:t>ầ</w:t>
      </w:r>
      <w:r>
        <w:rPr>
          <w:rFonts w:eastAsia="Calibri"/>
          <w:spacing w:val="-6"/>
          <w:position w:val="0"/>
          <w:szCs w:val="28"/>
          <w:lang w:val="vi-VN"/>
        </w:rPr>
        <w:t>u theo quy đ</w:t>
      </w:r>
      <w:r>
        <w:rPr>
          <w:rFonts w:eastAsia="Calibri"/>
          <w:spacing w:val="-6"/>
          <w:position w:val="0"/>
          <w:szCs w:val="28"/>
          <w:lang w:val="vi-VN"/>
        </w:rPr>
        <w:t>ị</w:t>
      </w:r>
      <w:r>
        <w:rPr>
          <w:rFonts w:eastAsia="Calibri"/>
          <w:spacing w:val="-6"/>
          <w:position w:val="0"/>
          <w:szCs w:val="28"/>
          <w:lang w:val="vi-VN"/>
        </w:rPr>
        <w:t>nh t</w:t>
      </w:r>
      <w:r>
        <w:rPr>
          <w:rFonts w:eastAsia="Calibri"/>
          <w:spacing w:val="-6"/>
          <w:position w:val="0"/>
          <w:szCs w:val="28"/>
          <w:lang w:val="vi-VN"/>
        </w:rPr>
        <w:t>ạ</w:t>
      </w:r>
      <w:r>
        <w:rPr>
          <w:rFonts w:eastAsia="Calibri"/>
          <w:spacing w:val="-6"/>
          <w:position w:val="0"/>
          <w:szCs w:val="28"/>
          <w:lang w:val="vi-VN"/>
        </w:rPr>
        <w:t>i kho</w:t>
      </w:r>
      <w:r>
        <w:rPr>
          <w:rFonts w:eastAsia="Calibri"/>
          <w:spacing w:val="-6"/>
          <w:position w:val="0"/>
          <w:szCs w:val="28"/>
          <w:lang w:val="vi-VN"/>
        </w:rPr>
        <w:t>ả</w:t>
      </w:r>
      <w:r>
        <w:rPr>
          <w:rFonts w:eastAsia="Calibri"/>
          <w:spacing w:val="-6"/>
          <w:position w:val="0"/>
          <w:szCs w:val="28"/>
          <w:lang w:val="vi-VN"/>
        </w:rPr>
        <w:t>n 1 Đi</w:t>
      </w:r>
      <w:r>
        <w:rPr>
          <w:rFonts w:eastAsia="Calibri"/>
          <w:spacing w:val="-6"/>
          <w:position w:val="0"/>
          <w:szCs w:val="28"/>
          <w:lang w:val="vi-VN"/>
        </w:rPr>
        <w:t>ề</w:t>
      </w:r>
      <w:r>
        <w:rPr>
          <w:rFonts w:eastAsia="Calibri"/>
          <w:spacing w:val="-6"/>
          <w:position w:val="0"/>
          <w:szCs w:val="28"/>
          <w:lang w:val="vi-VN"/>
        </w:rPr>
        <w:t>u này n</w:t>
      </w:r>
      <w:r>
        <w:rPr>
          <w:rFonts w:eastAsia="Calibri"/>
          <w:spacing w:val="-6"/>
          <w:position w:val="0"/>
          <w:szCs w:val="28"/>
          <w:lang w:val="vi-VN"/>
        </w:rPr>
        <w:t>ộ</w:t>
      </w:r>
      <w:r>
        <w:rPr>
          <w:rFonts w:eastAsia="Calibri"/>
          <w:spacing w:val="-6"/>
          <w:position w:val="0"/>
          <w:szCs w:val="28"/>
          <w:lang w:val="vi-VN"/>
        </w:rPr>
        <w:t>p đơn đ</w:t>
      </w:r>
      <w:r>
        <w:rPr>
          <w:rFonts w:eastAsia="Calibri"/>
          <w:spacing w:val="-6"/>
          <w:position w:val="0"/>
          <w:szCs w:val="28"/>
          <w:lang w:val="vi-VN"/>
        </w:rPr>
        <w:t>ề</w:t>
      </w:r>
      <w:r>
        <w:rPr>
          <w:rFonts w:eastAsia="Calibri"/>
          <w:spacing w:val="-6"/>
          <w:position w:val="0"/>
          <w:szCs w:val="28"/>
          <w:lang w:val="vi-VN"/>
        </w:rPr>
        <w:t xml:space="preserve"> ngh</w:t>
      </w:r>
      <w:r>
        <w:rPr>
          <w:rFonts w:eastAsia="Calibri"/>
          <w:spacing w:val="-6"/>
          <w:position w:val="0"/>
          <w:szCs w:val="28"/>
          <w:lang w:val="vi-VN"/>
        </w:rPr>
        <w:t>ị</w:t>
      </w:r>
      <w:r>
        <w:rPr>
          <w:rFonts w:eastAsia="Calibri"/>
          <w:spacing w:val="-6"/>
          <w:position w:val="0"/>
          <w:szCs w:val="28"/>
          <w:lang w:val="vi-VN"/>
        </w:rPr>
        <w:t xml:space="preserve"> giao quy</w:t>
      </w:r>
      <w:r>
        <w:rPr>
          <w:rFonts w:eastAsia="Calibri"/>
          <w:spacing w:val="-6"/>
          <w:position w:val="0"/>
          <w:szCs w:val="28"/>
          <w:lang w:val="vi-VN"/>
        </w:rPr>
        <w:t>ề</w:t>
      </w:r>
      <w:r>
        <w:rPr>
          <w:rFonts w:eastAsia="Calibri"/>
          <w:spacing w:val="-6"/>
          <w:position w:val="0"/>
          <w:szCs w:val="28"/>
          <w:lang w:val="vi-VN"/>
        </w:rPr>
        <w:t>n đăng ký sáng ch</w:t>
      </w:r>
      <w:r>
        <w:rPr>
          <w:rFonts w:eastAsia="Calibri"/>
          <w:spacing w:val="-6"/>
          <w:position w:val="0"/>
          <w:szCs w:val="28"/>
          <w:lang w:val="vi-VN"/>
        </w:rPr>
        <w:t>ế</w:t>
      </w:r>
      <w:r>
        <w:rPr>
          <w:rFonts w:eastAsia="Calibri"/>
          <w:spacing w:val="-6"/>
          <w:position w:val="0"/>
          <w:szCs w:val="28"/>
          <w:lang w:val="vi-VN"/>
        </w:rPr>
        <w:t>, ki</w:t>
      </w:r>
      <w:r>
        <w:rPr>
          <w:rFonts w:eastAsia="Calibri"/>
          <w:spacing w:val="-6"/>
          <w:position w:val="0"/>
          <w:szCs w:val="28"/>
          <w:lang w:val="vi-VN"/>
        </w:rPr>
        <w:t>ể</w:t>
      </w:r>
      <w:r>
        <w:rPr>
          <w:rFonts w:eastAsia="Calibri"/>
          <w:spacing w:val="-6"/>
          <w:position w:val="0"/>
          <w:szCs w:val="28"/>
          <w:lang w:val="vi-VN"/>
        </w:rPr>
        <w:t>u dáng công nghi</w:t>
      </w:r>
      <w:r>
        <w:rPr>
          <w:rFonts w:eastAsia="Calibri"/>
          <w:spacing w:val="-6"/>
          <w:position w:val="0"/>
          <w:szCs w:val="28"/>
          <w:lang w:val="vi-VN"/>
        </w:rPr>
        <w:t>ệ</w:t>
      </w:r>
      <w:r>
        <w:rPr>
          <w:rFonts w:eastAsia="Calibri"/>
          <w:spacing w:val="-6"/>
          <w:position w:val="0"/>
          <w:szCs w:val="28"/>
          <w:lang w:val="vi-VN"/>
        </w:rPr>
        <w:t>p, thi</w:t>
      </w:r>
      <w:r>
        <w:rPr>
          <w:rFonts w:eastAsia="Calibri"/>
          <w:spacing w:val="-6"/>
          <w:position w:val="0"/>
          <w:szCs w:val="28"/>
          <w:lang w:val="vi-VN"/>
        </w:rPr>
        <w:t>ế</w:t>
      </w:r>
      <w:r>
        <w:rPr>
          <w:rFonts w:eastAsia="Calibri"/>
          <w:spacing w:val="-6"/>
          <w:position w:val="0"/>
          <w:szCs w:val="28"/>
          <w:lang w:val="vi-VN"/>
        </w:rPr>
        <w:t>t k</w:t>
      </w:r>
      <w:r>
        <w:rPr>
          <w:rFonts w:eastAsia="Calibri"/>
          <w:spacing w:val="-6"/>
          <w:position w:val="0"/>
          <w:szCs w:val="28"/>
          <w:lang w:val="vi-VN"/>
        </w:rPr>
        <w:t>ế</w:t>
      </w:r>
      <w:r>
        <w:rPr>
          <w:rFonts w:eastAsia="Calibri"/>
          <w:spacing w:val="-6"/>
          <w:position w:val="0"/>
          <w:szCs w:val="28"/>
          <w:lang w:val="vi-VN"/>
        </w:rPr>
        <w:t xml:space="preserve"> b</w:t>
      </w:r>
      <w:r>
        <w:rPr>
          <w:rFonts w:eastAsia="Calibri"/>
          <w:spacing w:val="-6"/>
          <w:position w:val="0"/>
          <w:szCs w:val="28"/>
          <w:lang w:val="vi-VN"/>
        </w:rPr>
        <w:t>ố</w:t>
      </w:r>
      <w:r>
        <w:rPr>
          <w:rFonts w:eastAsia="Calibri"/>
          <w:spacing w:val="-6"/>
          <w:position w:val="0"/>
          <w:szCs w:val="28"/>
          <w:lang w:val="vi-VN"/>
        </w:rPr>
        <w:t xml:space="preserve"> trí </w:t>
      </w:r>
      <w:r>
        <w:rPr>
          <w:rFonts w:eastAsia="Calibri"/>
          <w:spacing w:val="-6"/>
          <w:position w:val="0"/>
          <w:szCs w:val="28"/>
          <w:lang w:val="pt-BR"/>
        </w:rPr>
        <w:t>làm theo M</w:t>
      </w:r>
      <w:r>
        <w:rPr>
          <w:rFonts w:eastAsia="Calibri"/>
          <w:spacing w:val="-6"/>
          <w:position w:val="0"/>
          <w:szCs w:val="28"/>
          <w:lang w:val="pt-BR"/>
        </w:rPr>
        <w:t>ẫ</w:t>
      </w:r>
      <w:r>
        <w:rPr>
          <w:rFonts w:eastAsia="Calibri"/>
          <w:spacing w:val="-6"/>
          <w:position w:val="0"/>
          <w:szCs w:val="28"/>
          <w:lang w:val="pt-BR"/>
        </w:rPr>
        <w:t>u s</w:t>
      </w:r>
      <w:r>
        <w:rPr>
          <w:rFonts w:eastAsia="Calibri"/>
          <w:spacing w:val="-6"/>
          <w:position w:val="0"/>
          <w:szCs w:val="28"/>
          <w:lang w:val="pt-BR"/>
        </w:rPr>
        <w:t>ố</w:t>
      </w:r>
      <w:r>
        <w:rPr>
          <w:rFonts w:eastAsia="Calibri"/>
          <w:spacing w:val="-6"/>
          <w:position w:val="0"/>
          <w:szCs w:val="28"/>
          <w:lang w:val="pt-BR"/>
        </w:rPr>
        <w:t xml:space="preserve"> 01 t</w:t>
      </w:r>
      <w:r>
        <w:rPr>
          <w:rFonts w:eastAsia="Calibri"/>
          <w:spacing w:val="-6"/>
          <w:position w:val="0"/>
          <w:szCs w:val="28"/>
          <w:lang w:val="pt-BR"/>
        </w:rPr>
        <w:t>ạ</w:t>
      </w:r>
      <w:r>
        <w:rPr>
          <w:rFonts w:eastAsia="Calibri"/>
          <w:spacing w:val="-6"/>
          <w:position w:val="0"/>
          <w:szCs w:val="28"/>
          <w:lang w:val="pt-BR"/>
        </w:rPr>
        <w:t xml:space="preserve">i </w:t>
      </w:r>
      <w:r>
        <w:rPr>
          <w:rFonts w:eastAsia="Calibri"/>
          <w:spacing w:val="-6"/>
          <w:position w:val="0"/>
          <w:szCs w:val="28"/>
          <w:lang w:val="pt-BR"/>
        </w:rPr>
        <w:t>Ph</w:t>
      </w:r>
      <w:r>
        <w:rPr>
          <w:rFonts w:eastAsia="Calibri"/>
          <w:spacing w:val="-6"/>
          <w:position w:val="0"/>
          <w:szCs w:val="28"/>
          <w:lang w:val="pt-BR"/>
        </w:rPr>
        <w:t>ụ</w:t>
      </w:r>
      <w:r>
        <w:rPr>
          <w:rFonts w:eastAsia="Calibri"/>
          <w:spacing w:val="-6"/>
          <w:position w:val="0"/>
          <w:szCs w:val="28"/>
          <w:lang w:val="pt-BR"/>
        </w:rPr>
        <w:t xml:space="preserve"> l</w:t>
      </w:r>
      <w:r>
        <w:rPr>
          <w:rFonts w:eastAsia="Calibri"/>
          <w:spacing w:val="-6"/>
          <w:position w:val="0"/>
          <w:szCs w:val="28"/>
          <w:lang w:val="pt-BR"/>
        </w:rPr>
        <w:t>ụ</w:t>
      </w:r>
      <w:r>
        <w:rPr>
          <w:rFonts w:eastAsia="Calibri"/>
          <w:spacing w:val="-6"/>
          <w:position w:val="0"/>
          <w:szCs w:val="28"/>
          <w:lang w:val="pt-BR"/>
        </w:rPr>
        <w:t>c III</w:t>
      </w:r>
      <w:r>
        <w:rPr>
          <w:rFonts w:eastAsia="Calibri"/>
          <w:spacing w:val="-6"/>
          <w:position w:val="0"/>
          <w:szCs w:val="28"/>
          <w:lang w:val="vi-VN"/>
        </w:rPr>
        <w:t xml:space="preserve"> t</w:t>
      </w:r>
      <w:r>
        <w:rPr>
          <w:rFonts w:eastAsia="Calibri"/>
          <w:spacing w:val="-6"/>
          <w:position w:val="0"/>
          <w:szCs w:val="28"/>
          <w:lang w:val="vi-VN"/>
        </w:rPr>
        <w:t>ớ</w:t>
      </w:r>
      <w:r>
        <w:rPr>
          <w:rFonts w:eastAsia="Calibri"/>
          <w:spacing w:val="-6"/>
          <w:position w:val="0"/>
          <w:szCs w:val="28"/>
          <w:lang w:val="vi-VN"/>
        </w:rPr>
        <w:t>i cơ quan qu</w:t>
      </w:r>
      <w:r>
        <w:rPr>
          <w:rFonts w:eastAsia="Calibri"/>
          <w:spacing w:val="-6"/>
          <w:position w:val="0"/>
          <w:szCs w:val="28"/>
          <w:lang w:val="vi-VN"/>
        </w:rPr>
        <w:t>ả</w:t>
      </w:r>
      <w:r>
        <w:rPr>
          <w:rFonts w:eastAsia="Calibri"/>
          <w:spacing w:val="-6"/>
          <w:position w:val="0"/>
          <w:szCs w:val="28"/>
          <w:lang w:val="vi-VN"/>
        </w:rPr>
        <w:t>n lý nhi</w:t>
      </w:r>
      <w:r>
        <w:rPr>
          <w:rFonts w:eastAsia="Calibri"/>
          <w:spacing w:val="-6"/>
          <w:position w:val="0"/>
          <w:szCs w:val="28"/>
          <w:lang w:val="vi-VN"/>
        </w:rPr>
        <w:t>ệ</w:t>
      </w:r>
      <w:r>
        <w:rPr>
          <w:rFonts w:eastAsia="Calibri"/>
          <w:spacing w:val="-6"/>
          <w:position w:val="0"/>
          <w:szCs w:val="28"/>
          <w:lang w:val="vi-VN"/>
        </w:rPr>
        <w:t>m v</w:t>
      </w:r>
      <w:r>
        <w:rPr>
          <w:rFonts w:eastAsia="Calibri"/>
          <w:spacing w:val="-6"/>
          <w:position w:val="0"/>
          <w:szCs w:val="28"/>
          <w:lang w:val="vi-VN"/>
        </w:rPr>
        <w:t>ụ</w:t>
      </w:r>
      <w:r>
        <w:rPr>
          <w:rFonts w:eastAsia="Calibri"/>
          <w:spacing w:val="-6"/>
          <w:position w:val="0"/>
          <w:szCs w:val="28"/>
          <w:lang w:val="vi-VN"/>
        </w:rPr>
        <w:t xml:space="preserve"> khoa h</w:t>
      </w:r>
      <w:r>
        <w:rPr>
          <w:rFonts w:eastAsia="Calibri"/>
          <w:spacing w:val="-6"/>
          <w:position w:val="0"/>
          <w:szCs w:val="28"/>
          <w:lang w:val="vi-VN"/>
        </w:rPr>
        <w:t>ọ</w:t>
      </w:r>
      <w:r>
        <w:rPr>
          <w:rFonts w:eastAsia="Calibri"/>
          <w:spacing w:val="-6"/>
          <w:position w:val="0"/>
          <w:szCs w:val="28"/>
          <w:lang w:val="vi-VN"/>
        </w:rPr>
        <w:t>c và công ngh</w:t>
      </w:r>
      <w:r>
        <w:rPr>
          <w:rFonts w:eastAsia="Calibri"/>
          <w:spacing w:val="-6"/>
          <w:position w:val="0"/>
          <w:szCs w:val="28"/>
          <w:lang w:val="vi-VN"/>
        </w:rPr>
        <w:t>ệ</w:t>
      </w:r>
      <w:r>
        <w:rPr>
          <w:rFonts w:eastAsia="Calibri"/>
          <w:spacing w:val="-6"/>
          <w:position w:val="0"/>
          <w:szCs w:val="28"/>
          <w:lang w:val="vi-VN"/>
        </w:rPr>
        <w:t xml:space="preserve">. </w:t>
      </w:r>
    </w:p>
    <w:p w14:paraId="11197D0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có trách nhi</w:t>
      </w:r>
      <w:r>
        <w:rPr>
          <w:rFonts w:eastAsia="Calibri"/>
          <w:position w:val="0"/>
          <w:szCs w:val="28"/>
          <w:lang w:val="vi-VN"/>
        </w:rPr>
        <w:t>ệ</w:t>
      </w:r>
      <w:r>
        <w:rPr>
          <w:rFonts w:eastAsia="Calibri"/>
          <w:position w:val="0"/>
          <w:szCs w:val="28"/>
          <w:lang w:val="vi-VN"/>
        </w:rPr>
        <w:t>m x</w:t>
      </w:r>
      <w:r>
        <w:rPr>
          <w:rFonts w:eastAsia="Calibri"/>
          <w:position w:val="0"/>
          <w:szCs w:val="28"/>
          <w:lang w:val="vi-VN"/>
        </w:rPr>
        <w:t>ử</w:t>
      </w:r>
      <w:r>
        <w:rPr>
          <w:rFonts w:eastAsia="Calibri"/>
          <w:position w:val="0"/>
          <w:szCs w:val="28"/>
          <w:lang w:val="vi-VN"/>
        </w:rPr>
        <w:t xml:space="preserve"> lý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giao quy</w:t>
      </w:r>
      <w:r>
        <w:rPr>
          <w:rFonts w:eastAsia="Calibri"/>
          <w:position w:val="0"/>
          <w:szCs w:val="28"/>
          <w:lang w:val="vi-VN"/>
        </w:rPr>
        <w:t>ề</w:t>
      </w:r>
      <w:r>
        <w:rPr>
          <w:rFonts w:eastAsia="Calibri"/>
          <w:position w:val="0"/>
          <w:szCs w:val="28"/>
          <w:lang w:val="vi-VN"/>
        </w:rPr>
        <w:t>n đăng ký theo các quy đ</w:t>
      </w:r>
      <w:r>
        <w:rPr>
          <w:rFonts w:eastAsia="Calibri"/>
          <w:position w:val="0"/>
          <w:szCs w:val="28"/>
          <w:lang w:val="vi-VN"/>
        </w:rPr>
        <w:t>ị</w:t>
      </w:r>
      <w:r>
        <w:rPr>
          <w:rFonts w:eastAsia="Calibri"/>
          <w:position w:val="0"/>
          <w:szCs w:val="28"/>
          <w:lang w:val="vi-VN"/>
        </w:rPr>
        <w:t>nh sau đây:</w:t>
      </w:r>
    </w:p>
    <w:p w14:paraId="19DE672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a) Ki</w:t>
      </w:r>
      <w:r>
        <w:rPr>
          <w:rFonts w:eastAsia="Calibri"/>
          <w:position w:val="0"/>
          <w:szCs w:val="28"/>
          <w:lang w:val="vi-VN"/>
        </w:rPr>
        <w:t>ể</w:t>
      </w:r>
      <w:r>
        <w:rPr>
          <w:rFonts w:eastAsia="Calibri"/>
          <w:position w:val="0"/>
          <w:szCs w:val="28"/>
          <w:lang w:val="vi-VN"/>
        </w:rPr>
        <w:t>m tra tính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kh</w:t>
      </w:r>
      <w:r>
        <w:rPr>
          <w:rFonts w:eastAsia="Calibri"/>
          <w:position w:val="0"/>
          <w:szCs w:val="28"/>
          <w:lang w:val="vi-VN"/>
        </w:rPr>
        <w:t>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thì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ch</w:t>
      </w:r>
      <w:r>
        <w:rPr>
          <w:rFonts w:eastAsia="Calibri"/>
          <w:position w:val="0"/>
          <w:szCs w:val="28"/>
          <w:lang w:val="vi-VN"/>
        </w:rPr>
        <w:t>ậ</w:t>
      </w:r>
      <w:r>
        <w:rPr>
          <w:rFonts w:eastAsia="Calibri"/>
          <w:position w:val="0"/>
          <w:szCs w:val="28"/>
          <w:lang w:val="vi-VN"/>
        </w:rPr>
        <w:t>m nh</w:t>
      </w:r>
      <w:r>
        <w:rPr>
          <w:rFonts w:eastAsia="Calibri"/>
          <w:position w:val="0"/>
          <w:szCs w:val="28"/>
          <w:lang w:val="vi-VN"/>
        </w:rPr>
        <w:t>ấ</w:t>
      </w:r>
      <w:r>
        <w:rPr>
          <w:rFonts w:eastAsia="Calibri"/>
          <w:position w:val="0"/>
          <w:szCs w:val="28"/>
          <w:lang w:val="vi-VN"/>
        </w:rPr>
        <w:t>t 05 ngày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thông báo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cá nhân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w:t>
      </w:r>
      <w:r>
        <w:rPr>
          <w:rFonts w:eastAsia="Calibri"/>
          <w:position w:val="0"/>
          <w:szCs w:val="28"/>
          <w:lang w:val="vi-VN"/>
        </w:rPr>
        <w:t>hân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w:t>
      </w:r>
      <w:r>
        <w:rPr>
          <w:rFonts w:eastAsia="Calibri"/>
          <w:position w:val="0"/>
          <w:szCs w:val="28"/>
        </w:rPr>
        <w:t>;</w:t>
      </w:r>
    </w:p>
    <w:p w14:paraId="04276B4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b)</w:t>
      </w:r>
      <w:r>
        <w:rPr>
          <w:rFonts w:eastAsia="Calibri"/>
          <w:i/>
          <w:position w:val="0"/>
          <w:szCs w:val="28"/>
          <w:lang w:val="vi-VN"/>
        </w:rPr>
        <w:t xml:space="preserve">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07 ngày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thông báo công khai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133a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w:t>
      </w:r>
      <w:bookmarkStart w:id="176" w:name="_Hlk137639891"/>
      <w:r>
        <w:rPr>
          <w:rFonts w:eastAsia="Calibri"/>
          <w:position w:val="0"/>
          <w:szCs w:val="28"/>
          <w:lang w:val="vi-VN"/>
        </w:rPr>
        <w:t>cơ quan qu</w:t>
      </w:r>
      <w:r>
        <w:rPr>
          <w:rFonts w:eastAsia="Calibri"/>
          <w:position w:val="0"/>
          <w:szCs w:val="28"/>
          <w:lang w:val="vi-VN"/>
        </w:rPr>
        <w:t>ả</w:t>
      </w:r>
      <w:r>
        <w:rPr>
          <w:rFonts w:eastAsia="Calibri"/>
          <w:position w:val="0"/>
          <w:szCs w:val="28"/>
          <w:lang w:val="vi-VN"/>
        </w:rPr>
        <w:t>n lý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w:t>
      </w:r>
      <w:r>
        <w:rPr>
          <w:rFonts w:eastAsia="Calibri"/>
          <w:position w:val="0"/>
          <w:szCs w:val="28"/>
        </w:rPr>
        <w:t>khoa h</w:t>
      </w:r>
      <w:r>
        <w:rPr>
          <w:rFonts w:eastAsia="Calibri"/>
          <w:position w:val="0"/>
          <w:szCs w:val="28"/>
        </w:rPr>
        <w:t>ọ</w:t>
      </w:r>
      <w:r>
        <w:rPr>
          <w:rFonts w:eastAsia="Calibri"/>
          <w:position w:val="0"/>
          <w:szCs w:val="28"/>
        </w:rPr>
        <w:t>c và công ngh</w:t>
      </w:r>
      <w:r>
        <w:rPr>
          <w:rFonts w:eastAsia="Calibri"/>
          <w:position w:val="0"/>
          <w:szCs w:val="28"/>
        </w:rPr>
        <w:t>ệ</w:t>
      </w:r>
      <w:bookmarkEnd w:id="176"/>
      <w:r>
        <w:rPr>
          <w:rFonts w:eastAsia="Calibri"/>
          <w:position w:val="0"/>
          <w:szCs w:val="28"/>
        </w:rPr>
        <w:t xml:space="preserve"> </w:t>
      </w:r>
      <w:r>
        <w:rPr>
          <w:rFonts w:eastAsia="Calibri"/>
          <w:position w:val="0"/>
          <w:szCs w:val="28"/>
          <w:lang w:val="vi-VN"/>
        </w:rPr>
        <w:t>báo cáo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nhà nư</w:t>
      </w:r>
      <w:r>
        <w:rPr>
          <w:rFonts w:eastAsia="Calibri"/>
          <w:position w:val="0"/>
          <w:szCs w:val="28"/>
          <w:lang w:val="vi-VN"/>
        </w:rPr>
        <w:t>ớ</w:t>
      </w:r>
      <w:r>
        <w:rPr>
          <w:rFonts w:eastAsia="Calibri"/>
          <w:position w:val="0"/>
          <w:szCs w:val="28"/>
          <w:lang w:val="vi-VN"/>
        </w:rPr>
        <w:t>c ban</w:t>
      </w:r>
      <w:r>
        <w:rPr>
          <w:rFonts w:eastAsia="Calibri"/>
          <w:position w:val="0"/>
          <w:szCs w:val="28"/>
          <w:lang w:val="vi-VN"/>
        </w:rPr>
        <w:t xml:space="preserve"> hành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giao quy</w:t>
      </w:r>
      <w:r>
        <w:rPr>
          <w:rFonts w:eastAsia="Calibri"/>
          <w:position w:val="0"/>
          <w:szCs w:val="28"/>
          <w:lang w:val="vi-VN"/>
        </w:rPr>
        <w:t>ề</w:t>
      </w:r>
      <w:r>
        <w:rPr>
          <w:rFonts w:eastAsia="Calibri"/>
          <w:position w:val="0"/>
          <w:szCs w:val="28"/>
          <w:lang w:val="vi-VN"/>
        </w:rPr>
        <w:t>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đ</w:t>
      </w:r>
      <w:r>
        <w:rPr>
          <w:rFonts w:eastAsia="Calibri"/>
          <w:position w:val="0"/>
          <w:szCs w:val="28"/>
          <w:lang w:val="vi-VN"/>
        </w:rPr>
        <w:t>ủ</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giao</w:t>
      </w:r>
      <w:r>
        <w:rPr>
          <w:rFonts w:eastAsia="Calibri"/>
          <w:position w:val="0"/>
          <w:szCs w:val="28"/>
        </w:rPr>
        <w:t>;</w:t>
      </w:r>
    </w:p>
    <w:p w14:paraId="774B5A28"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 xml:space="preserve"> 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có nhi</w:t>
      </w:r>
      <w:r>
        <w:rPr>
          <w:rFonts w:eastAsia="Calibri"/>
          <w:position w:val="0"/>
          <w:szCs w:val="28"/>
          <w:lang w:val="vi-VN"/>
        </w:rPr>
        <w:t>ề</w:t>
      </w:r>
      <w:r>
        <w:rPr>
          <w:rFonts w:eastAsia="Calibri"/>
          <w:position w:val="0"/>
          <w:szCs w:val="28"/>
          <w:lang w:val="vi-VN"/>
        </w:rPr>
        <w:t>u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giao quy</w:t>
      </w:r>
      <w:r>
        <w:rPr>
          <w:rFonts w:eastAsia="Calibri"/>
          <w:position w:val="0"/>
          <w:szCs w:val="28"/>
          <w:lang w:val="vi-VN"/>
        </w:rPr>
        <w:t>ề</w:t>
      </w:r>
      <w:r>
        <w:rPr>
          <w:rFonts w:eastAsia="Calibri"/>
          <w:position w:val="0"/>
          <w:szCs w:val="28"/>
          <w:lang w:val="vi-VN"/>
        </w:rPr>
        <w:t>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đ</w:t>
      </w:r>
      <w:r>
        <w:rPr>
          <w:rFonts w:eastAsia="Calibri"/>
          <w:position w:val="0"/>
          <w:szCs w:val="28"/>
          <w:lang w:val="vi-VN"/>
        </w:rPr>
        <w:t>ề</w:t>
      </w:r>
      <w:r>
        <w:rPr>
          <w:rFonts w:eastAsia="Calibri"/>
          <w:position w:val="0"/>
          <w:szCs w:val="28"/>
          <w:lang w:val="vi-VN"/>
        </w:rPr>
        <w:t>u có đơn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thì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nhà nư</w:t>
      </w:r>
      <w:r>
        <w:rPr>
          <w:rFonts w:eastAsia="Calibri"/>
          <w:position w:val="0"/>
          <w:szCs w:val="28"/>
          <w:lang w:val="vi-VN"/>
        </w:rPr>
        <w:t>ớ</w:t>
      </w:r>
      <w:r>
        <w:rPr>
          <w:rFonts w:eastAsia="Calibri"/>
          <w:position w:val="0"/>
          <w:szCs w:val="28"/>
          <w:lang w:val="vi-VN"/>
        </w:rPr>
        <w:t>c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giao cho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đó cùng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đăng ký, cùng đ</w:t>
      </w:r>
      <w:r>
        <w:rPr>
          <w:rFonts w:eastAsia="Calibri"/>
          <w:position w:val="0"/>
          <w:szCs w:val="28"/>
          <w:lang w:val="vi-VN"/>
        </w:rPr>
        <w:t>ứ</w:t>
      </w:r>
      <w:r>
        <w:rPr>
          <w:rFonts w:eastAsia="Calibri"/>
          <w:position w:val="0"/>
          <w:szCs w:val="28"/>
          <w:lang w:val="vi-VN"/>
        </w:rPr>
        <w:t>ng tên là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đơn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07 ngày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các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ý ki</w:t>
      </w:r>
      <w:r>
        <w:rPr>
          <w:rFonts w:eastAsia="Calibri"/>
          <w:position w:val="0"/>
          <w:szCs w:val="28"/>
          <w:lang w:val="vi-VN"/>
        </w:rPr>
        <w:t>ế</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i dung thông báo. N</w:t>
      </w:r>
      <w:r>
        <w:rPr>
          <w:rFonts w:eastAsia="Calibri"/>
          <w:position w:val="0"/>
          <w:szCs w:val="28"/>
          <w:lang w:val="vi-VN"/>
        </w:rPr>
        <w:t>ế</w:t>
      </w:r>
      <w:r>
        <w:rPr>
          <w:rFonts w:eastAsia="Calibri"/>
          <w:position w:val="0"/>
          <w:szCs w:val="28"/>
          <w:lang w:val="vi-VN"/>
        </w:rPr>
        <w:t>u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nêu trên mà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w:t>
      </w:r>
      <w:r>
        <w:rPr>
          <w:rFonts w:eastAsia="Calibri"/>
          <w:position w:val="0"/>
          <w:szCs w:val="28"/>
          <w:lang w:val="vi-VN"/>
        </w:rPr>
        <w:t xml:space="preserve"> nhân n</w:t>
      </w:r>
      <w:r>
        <w:rPr>
          <w:rFonts w:eastAsia="Calibri"/>
          <w:position w:val="0"/>
          <w:szCs w:val="28"/>
          <w:lang w:val="vi-VN"/>
        </w:rPr>
        <w:t>ộ</w:t>
      </w:r>
      <w:r>
        <w:rPr>
          <w:rFonts w:eastAsia="Calibri"/>
          <w:position w:val="0"/>
          <w:szCs w:val="28"/>
          <w:lang w:val="vi-VN"/>
        </w:rPr>
        <w:t>p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giao quy</w:t>
      </w:r>
      <w:r>
        <w:rPr>
          <w:rFonts w:eastAsia="Calibri"/>
          <w:position w:val="0"/>
          <w:szCs w:val="28"/>
          <w:lang w:val="vi-VN"/>
        </w:rPr>
        <w:t>ề</w:t>
      </w:r>
      <w:r>
        <w:rPr>
          <w:rFonts w:eastAsia="Calibri"/>
          <w:position w:val="0"/>
          <w:szCs w:val="28"/>
          <w:lang w:val="vi-VN"/>
        </w:rPr>
        <w:t>n có văn b</w:t>
      </w:r>
      <w:r>
        <w:rPr>
          <w:rFonts w:eastAsia="Calibri"/>
          <w:position w:val="0"/>
          <w:szCs w:val="28"/>
          <w:lang w:val="vi-VN"/>
        </w:rPr>
        <w:t>ả</w:t>
      </w:r>
      <w:r>
        <w:rPr>
          <w:rFonts w:eastAsia="Calibri"/>
          <w:position w:val="0"/>
          <w:szCs w:val="28"/>
          <w:lang w:val="vi-VN"/>
        </w:rPr>
        <w:t>n ph</w:t>
      </w:r>
      <w:r>
        <w:rPr>
          <w:rFonts w:eastAsia="Calibri"/>
          <w:position w:val="0"/>
          <w:szCs w:val="28"/>
          <w:lang w:val="vi-VN"/>
        </w:rPr>
        <w:t>ả</w:t>
      </w:r>
      <w:r>
        <w:rPr>
          <w:rFonts w:eastAsia="Calibri"/>
          <w:position w:val="0"/>
          <w:szCs w:val="28"/>
          <w:lang w:val="vi-VN"/>
        </w:rPr>
        <w:t>n h</w:t>
      </w:r>
      <w:r>
        <w:rPr>
          <w:rFonts w:eastAsia="Calibri"/>
          <w:position w:val="0"/>
          <w:szCs w:val="28"/>
          <w:lang w:val="vi-VN"/>
        </w:rPr>
        <w:t>ồ</w:t>
      </w:r>
      <w:r>
        <w:rPr>
          <w:rFonts w:eastAsia="Calibri"/>
          <w:position w:val="0"/>
          <w:szCs w:val="28"/>
          <w:lang w:val="vi-VN"/>
        </w:rPr>
        <w:t>i không đ</w:t>
      </w:r>
      <w:r>
        <w:rPr>
          <w:rFonts w:eastAsia="Calibri"/>
          <w:position w:val="0"/>
          <w:szCs w:val="28"/>
          <w:lang w:val="vi-VN"/>
        </w:rPr>
        <w:t>ồ</w:t>
      </w:r>
      <w:r>
        <w:rPr>
          <w:rFonts w:eastAsia="Calibri"/>
          <w:position w:val="0"/>
          <w:szCs w:val="28"/>
          <w:lang w:val="vi-VN"/>
        </w:rPr>
        <w:t>ng ý cùng đ</w:t>
      </w:r>
      <w:r>
        <w:rPr>
          <w:rFonts w:eastAsia="Calibri"/>
          <w:position w:val="0"/>
          <w:szCs w:val="28"/>
          <w:lang w:val="vi-VN"/>
        </w:rPr>
        <w:t>ứ</w:t>
      </w:r>
      <w:r>
        <w:rPr>
          <w:rFonts w:eastAsia="Calibri"/>
          <w:position w:val="0"/>
          <w:szCs w:val="28"/>
          <w:lang w:val="vi-VN"/>
        </w:rPr>
        <w:t>ng tên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ho</w:t>
      </w:r>
      <w:r>
        <w:rPr>
          <w:rFonts w:eastAsia="Calibri"/>
          <w:position w:val="0"/>
          <w:szCs w:val="28"/>
          <w:lang w:val="vi-VN"/>
        </w:rPr>
        <w:t>ặ</w:t>
      </w:r>
      <w:r>
        <w:rPr>
          <w:rFonts w:eastAsia="Calibri"/>
          <w:position w:val="0"/>
          <w:szCs w:val="28"/>
          <w:lang w:val="vi-VN"/>
        </w:rPr>
        <w:t>c không có văn b</w:t>
      </w:r>
      <w:r>
        <w:rPr>
          <w:rFonts w:eastAsia="Calibri"/>
          <w:position w:val="0"/>
          <w:szCs w:val="28"/>
          <w:lang w:val="vi-VN"/>
        </w:rPr>
        <w:t>ả</w:t>
      </w:r>
      <w:r>
        <w:rPr>
          <w:rFonts w:eastAsia="Calibri"/>
          <w:position w:val="0"/>
          <w:szCs w:val="28"/>
          <w:lang w:val="vi-VN"/>
        </w:rPr>
        <w:t>n ph</w:t>
      </w:r>
      <w:r>
        <w:rPr>
          <w:rFonts w:eastAsia="Calibri"/>
          <w:position w:val="0"/>
          <w:szCs w:val="28"/>
          <w:lang w:val="vi-VN"/>
        </w:rPr>
        <w:t>ả</w:t>
      </w:r>
      <w:r>
        <w:rPr>
          <w:rFonts w:eastAsia="Calibri"/>
          <w:position w:val="0"/>
          <w:szCs w:val="28"/>
          <w:lang w:val="vi-VN"/>
        </w:rPr>
        <w:t>n h</w:t>
      </w:r>
      <w:r>
        <w:rPr>
          <w:rFonts w:eastAsia="Calibri"/>
          <w:position w:val="0"/>
          <w:szCs w:val="28"/>
          <w:lang w:val="vi-VN"/>
        </w:rPr>
        <w:t>ồ</w:t>
      </w:r>
      <w:r>
        <w:rPr>
          <w:rFonts w:eastAsia="Calibri"/>
          <w:position w:val="0"/>
          <w:szCs w:val="28"/>
          <w:lang w:val="vi-VN"/>
        </w:rPr>
        <w:t>i thì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05 ngày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nêu trên,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nhà nư</w:t>
      </w:r>
      <w:r>
        <w:rPr>
          <w:rFonts w:eastAsia="Calibri"/>
          <w:position w:val="0"/>
          <w:szCs w:val="28"/>
          <w:lang w:val="vi-VN"/>
        </w:rPr>
        <w:t>ớ</w:t>
      </w:r>
      <w:r>
        <w:rPr>
          <w:rFonts w:eastAsia="Calibri"/>
          <w:position w:val="0"/>
          <w:szCs w:val="28"/>
          <w:lang w:val="vi-VN"/>
        </w:rPr>
        <w:t>c ban hành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giao qu</w:t>
      </w:r>
      <w:r>
        <w:rPr>
          <w:rFonts w:eastAsia="Calibri"/>
          <w:position w:val="0"/>
          <w:szCs w:val="28"/>
          <w:lang w:val="vi-VN"/>
        </w:rPr>
        <w:t>y</w:t>
      </w:r>
      <w:r>
        <w:rPr>
          <w:rFonts w:eastAsia="Calibri"/>
          <w:position w:val="0"/>
          <w:szCs w:val="28"/>
          <w:lang w:val="vi-VN"/>
        </w:rPr>
        <w:t>ề</w:t>
      </w:r>
      <w:r>
        <w:rPr>
          <w:rFonts w:eastAsia="Calibri"/>
          <w:position w:val="0"/>
          <w:szCs w:val="28"/>
          <w:lang w:val="vi-VN"/>
        </w:rPr>
        <w:t>n đăng ký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văn b</w:t>
      </w:r>
      <w:r>
        <w:rPr>
          <w:rFonts w:eastAsia="Calibri"/>
          <w:position w:val="0"/>
          <w:szCs w:val="28"/>
          <w:lang w:val="vi-VN"/>
        </w:rPr>
        <w:t>ả</w:t>
      </w:r>
      <w:r>
        <w:rPr>
          <w:rFonts w:eastAsia="Calibri"/>
          <w:position w:val="0"/>
          <w:szCs w:val="28"/>
          <w:lang w:val="vi-VN"/>
        </w:rPr>
        <w:t>n đ</w:t>
      </w:r>
      <w:r>
        <w:rPr>
          <w:rFonts w:eastAsia="Calibri"/>
          <w:position w:val="0"/>
          <w:szCs w:val="28"/>
          <w:lang w:val="vi-VN"/>
        </w:rPr>
        <w:t>ồ</w:t>
      </w:r>
      <w:r>
        <w:rPr>
          <w:rFonts w:eastAsia="Calibri"/>
          <w:position w:val="0"/>
          <w:szCs w:val="28"/>
          <w:lang w:val="vi-VN"/>
        </w:rPr>
        <w:t>ng ý v</w:t>
      </w:r>
      <w:r>
        <w:rPr>
          <w:rFonts w:eastAsia="Calibri"/>
          <w:position w:val="0"/>
          <w:szCs w:val="28"/>
          <w:lang w:val="vi-VN"/>
        </w:rPr>
        <w:t>ề</w:t>
      </w:r>
      <w:r>
        <w:rPr>
          <w:rFonts w:eastAsia="Calibri"/>
          <w:position w:val="0"/>
          <w:szCs w:val="28"/>
          <w:lang w:val="vi-VN"/>
        </w:rPr>
        <w:t xml:space="preserve">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 xml:space="preserve">nh giao.  </w:t>
      </w:r>
    </w:p>
    <w:p w14:paraId="20CEA8C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nh</w:t>
      </w:r>
      <w:r>
        <w:rPr>
          <w:rFonts w:eastAsia="Calibri"/>
          <w:position w:val="0"/>
          <w:szCs w:val="28"/>
          <w:lang w:val="vi-VN"/>
        </w:rPr>
        <w:t>ậ</w:t>
      </w:r>
      <w:r>
        <w:rPr>
          <w:rFonts w:eastAsia="Calibri"/>
          <w:position w:val="0"/>
          <w:szCs w:val="28"/>
          <w:lang w:val="vi-VN"/>
        </w:rPr>
        <w:t>n giao quy</w:t>
      </w:r>
      <w:r>
        <w:rPr>
          <w:rFonts w:eastAsia="Calibri"/>
          <w:position w:val="0"/>
          <w:szCs w:val="28"/>
          <w:lang w:val="vi-VN"/>
        </w:rPr>
        <w:t>ề</w:t>
      </w:r>
      <w:r>
        <w:rPr>
          <w:rFonts w:eastAsia="Calibri"/>
          <w:position w:val="0"/>
          <w:szCs w:val="28"/>
          <w:lang w:val="vi-VN"/>
        </w:rPr>
        <w:t>n đăng ký có nghĩa v</w:t>
      </w:r>
      <w:r>
        <w:rPr>
          <w:rFonts w:eastAsia="Calibri"/>
          <w:position w:val="0"/>
          <w:szCs w:val="28"/>
          <w:lang w:val="vi-VN"/>
        </w:rPr>
        <w:t>ụ</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đơn đăng ký xác l</w:t>
      </w:r>
      <w:r>
        <w:rPr>
          <w:rFonts w:eastAsia="Calibri"/>
          <w:position w:val="0"/>
          <w:szCs w:val="28"/>
          <w:lang w:val="vi-VN"/>
        </w:rPr>
        <w:t>ậ</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06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giao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5 Đi</w:t>
      </w:r>
      <w:r>
        <w:rPr>
          <w:rFonts w:eastAsia="Calibri"/>
          <w:position w:val="0"/>
          <w:szCs w:val="28"/>
          <w:lang w:val="vi-VN"/>
        </w:rPr>
        <w:t>ề</w:t>
      </w:r>
      <w:r>
        <w:rPr>
          <w:rFonts w:eastAsia="Calibri"/>
          <w:position w:val="0"/>
          <w:szCs w:val="28"/>
          <w:lang w:val="vi-VN"/>
        </w:rPr>
        <w:t>u này và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nghĩa v</w:t>
      </w:r>
      <w:r>
        <w:rPr>
          <w:rFonts w:eastAsia="Calibri"/>
          <w:position w:val="0"/>
          <w:szCs w:val="28"/>
          <w:lang w:val="vi-VN"/>
        </w:rPr>
        <w:t>ụ</w:t>
      </w:r>
      <w:r>
        <w:rPr>
          <w:rFonts w:eastAsia="Calibri"/>
          <w:position w:val="0"/>
          <w:szCs w:val="28"/>
          <w:lang w:val="vi-VN"/>
        </w:rPr>
        <w:t xml:space="preserve"> tương </w:t>
      </w:r>
      <w:r>
        <w:rPr>
          <w:rFonts w:eastAsia="Calibri"/>
          <w:position w:val="0"/>
          <w:szCs w:val="28"/>
          <w:lang w:val="vi-VN"/>
        </w:rPr>
        <w:t>ứ</w:t>
      </w:r>
      <w:r>
        <w:rPr>
          <w:rFonts w:eastAsia="Calibri"/>
          <w:position w:val="0"/>
          <w:szCs w:val="28"/>
          <w:lang w:val="vi-VN"/>
        </w:rPr>
        <w:t>ng khác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ch</w:t>
      </w:r>
      <w:r>
        <w:rPr>
          <w:rFonts w:eastAsia="Calibri"/>
          <w:position w:val="0"/>
          <w:szCs w:val="28"/>
          <w:lang w:val="vi-VN"/>
        </w:rPr>
        <w:t>ủ</w:t>
      </w:r>
      <w:r>
        <w:rPr>
          <w:rFonts w:eastAsia="Calibri"/>
          <w:position w:val="0"/>
          <w:szCs w:val="28"/>
          <w:lang w:val="vi-VN"/>
        </w:rPr>
        <w:t xml:space="preserve"> trì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332E3BC1"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7. K</w:t>
      </w:r>
      <w:r>
        <w:rPr>
          <w:rFonts w:eastAsia="Calibri"/>
          <w:position w:val="0"/>
          <w:szCs w:val="28"/>
          <w:lang w:val="pt-BR"/>
        </w:rPr>
        <w:t>ế</w:t>
      </w:r>
      <w:r>
        <w:rPr>
          <w:rFonts w:eastAsia="Calibri"/>
          <w:position w:val="0"/>
          <w:szCs w:val="28"/>
          <w:lang w:val="pt-BR"/>
        </w:rPr>
        <w:t>t thúc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90 ngày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đăng</w:t>
      </w:r>
      <w:r>
        <w:rPr>
          <w:rFonts w:eastAsia="Calibri"/>
          <w:position w:val="0"/>
          <w:szCs w:val="28"/>
          <w:lang w:val="pt-BR"/>
        </w:rPr>
        <w:t xml:space="preserve"> thông báo theo kho</w:t>
      </w:r>
      <w:r>
        <w:rPr>
          <w:rFonts w:eastAsia="Calibri"/>
          <w:position w:val="0"/>
          <w:szCs w:val="28"/>
          <w:lang w:val="pt-BR"/>
        </w:rPr>
        <w:t>ả</w:t>
      </w:r>
      <w:r>
        <w:rPr>
          <w:rFonts w:eastAsia="Calibri"/>
          <w:position w:val="0"/>
          <w:szCs w:val="28"/>
          <w:lang w:val="pt-BR"/>
        </w:rPr>
        <w:t>n 1 Đi</w:t>
      </w:r>
      <w:r>
        <w:rPr>
          <w:rFonts w:eastAsia="Calibri"/>
          <w:position w:val="0"/>
          <w:szCs w:val="28"/>
          <w:lang w:val="pt-BR"/>
        </w:rPr>
        <w:t>ề</w:t>
      </w:r>
      <w:r>
        <w:rPr>
          <w:rFonts w:eastAsia="Calibri"/>
          <w:position w:val="0"/>
          <w:szCs w:val="28"/>
          <w:lang w:val="pt-BR"/>
        </w:rPr>
        <w:t>u này mà không giao đư</w:t>
      </w:r>
      <w:r>
        <w:rPr>
          <w:rFonts w:eastAsia="Calibri"/>
          <w:position w:val="0"/>
          <w:szCs w:val="28"/>
          <w:lang w:val="pt-BR"/>
        </w:rPr>
        <w:t>ợ</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đăng ký cho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có nhu c</w:t>
      </w:r>
      <w:r>
        <w:rPr>
          <w:rFonts w:eastAsia="Calibri"/>
          <w:position w:val="0"/>
          <w:szCs w:val="28"/>
          <w:lang w:val="pt-BR"/>
        </w:rPr>
        <w:t>ầ</w:t>
      </w:r>
      <w:r>
        <w:rPr>
          <w:rFonts w:eastAsia="Calibri"/>
          <w:position w:val="0"/>
          <w:szCs w:val="28"/>
          <w:lang w:val="pt-BR"/>
        </w:rPr>
        <w:t>u, đ</w:t>
      </w:r>
      <w:r>
        <w:rPr>
          <w:rFonts w:eastAsia="Calibri"/>
          <w:position w:val="0"/>
          <w:szCs w:val="28"/>
          <w:lang w:val="pt-BR"/>
        </w:rPr>
        <w:t>ạ</w:t>
      </w:r>
      <w:r>
        <w:rPr>
          <w:rFonts w:eastAsia="Calibri"/>
          <w:position w:val="0"/>
          <w:szCs w:val="28"/>
          <w:lang w:val="pt-BR"/>
        </w:rPr>
        <w:t>i di</w:t>
      </w:r>
      <w:r>
        <w:rPr>
          <w:rFonts w:eastAsia="Calibri"/>
          <w:position w:val="0"/>
          <w:szCs w:val="28"/>
          <w:lang w:val="pt-BR"/>
        </w:rPr>
        <w:t>ệ</w:t>
      </w:r>
      <w:r>
        <w:rPr>
          <w:rFonts w:eastAsia="Calibri"/>
          <w:position w:val="0"/>
          <w:szCs w:val="28"/>
          <w:lang w:val="pt-BR"/>
        </w:rPr>
        <w:t>n ch</w:t>
      </w:r>
      <w:r>
        <w:rPr>
          <w:rFonts w:eastAsia="Calibri"/>
          <w:position w:val="0"/>
          <w:szCs w:val="28"/>
          <w:lang w:val="pt-BR"/>
        </w:rPr>
        <w:t>ủ</w:t>
      </w:r>
      <w:r>
        <w:rPr>
          <w:rFonts w:eastAsia="Calibri"/>
          <w:position w:val="0"/>
          <w:szCs w:val="28"/>
          <w:lang w:val="pt-BR"/>
        </w:rPr>
        <w:t xml:space="preserve">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nhà nư</w:t>
      </w:r>
      <w:r>
        <w:rPr>
          <w:rFonts w:eastAsia="Calibri"/>
          <w:position w:val="0"/>
          <w:szCs w:val="28"/>
          <w:lang w:val="pt-BR"/>
        </w:rPr>
        <w:t>ớ</w:t>
      </w:r>
      <w:r>
        <w:rPr>
          <w:rFonts w:eastAsia="Calibri"/>
          <w:position w:val="0"/>
          <w:szCs w:val="28"/>
          <w:lang w:val="pt-BR"/>
        </w:rPr>
        <w:t>c giao cơ quan qu</w:t>
      </w:r>
      <w:r>
        <w:rPr>
          <w:rFonts w:eastAsia="Calibri"/>
          <w:position w:val="0"/>
          <w:szCs w:val="28"/>
          <w:lang w:val="pt-BR"/>
        </w:rPr>
        <w:t>ả</w:t>
      </w:r>
      <w:r>
        <w:rPr>
          <w:rFonts w:eastAsia="Calibri"/>
          <w:position w:val="0"/>
          <w:szCs w:val="28"/>
          <w:lang w:val="pt-BR"/>
        </w:rPr>
        <w:t>n lý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công khai trên Trang thông tin đi</w:t>
      </w:r>
      <w:r>
        <w:rPr>
          <w:rFonts w:eastAsia="Calibri"/>
          <w:position w:val="0"/>
          <w:szCs w:val="28"/>
          <w:lang w:val="pt-BR"/>
        </w:rPr>
        <w:t>ệ</w:t>
      </w:r>
      <w:r>
        <w:rPr>
          <w:rFonts w:eastAsia="Calibri"/>
          <w:position w:val="0"/>
          <w:szCs w:val="28"/>
          <w:lang w:val="pt-BR"/>
        </w:rPr>
        <w:t>n t</w:t>
      </w:r>
      <w:r>
        <w:rPr>
          <w:rFonts w:eastAsia="Calibri"/>
          <w:position w:val="0"/>
          <w:szCs w:val="28"/>
          <w:lang w:val="pt-BR"/>
        </w:rPr>
        <w:t>ử</w:t>
      </w:r>
      <w:r>
        <w:rPr>
          <w:rFonts w:eastAsia="Calibri"/>
          <w:position w:val="0"/>
          <w:szCs w:val="28"/>
          <w:lang w:val="pt-BR"/>
        </w:rPr>
        <w:t xml:space="preserve"> ho</w:t>
      </w:r>
      <w:r>
        <w:rPr>
          <w:rFonts w:eastAsia="Calibri"/>
          <w:position w:val="0"/>
          <w:szCs w:val="28"/>
          <w:lang w:val="pt-BR"/>
        </w:rPr>
        <w:t>ặ</w:t>
      </w:r>
      <w:r>
        <w:rPr>
          <w:rFonts w:eastAsia="Calibri"/>
          <w:position w:val="0"/>
          <w:szCs w:val="28"/>
          <w:lang w:val="pt-BR"/>
        </w:rPr>
        <w:t>c C</w:t>
      </w:r>
      <w:r>
        <w:rPr>
          <w:rFonts w:eastAsia="Calibri"/>
          <w:position w:val="0"/>
          <w:szCs w:val="28"/>
          <w:lang w:val="pt-BR"/>
        </w:rPr>
        <w:t>ổ</w:t>
      </w:r>
      <w:r>
        <w:rPr>
          <w:rFonts w:eastAsia="Calibri"/>
          <w:position w:val="0"/>
          <w:szCs w:val="28"/>
          <w:lang w:val="pt-BR"/>
        </w:rPr>
        <w:t>ng thông tin đi</w:t>
      </w:r>
      <w:r>
        <w:rPr>
          <w:rFonts w:eastAsia="Calibri"/>
          <w:position w:val="0"/>
          <w:szCs w:val="28"/>
          <w:lang w:val="pt-BR"/>
        </w:rPr>
        <w:t>ệ</w:t>
      </w:r>
      <w:r>
        <w:rPr>
          <w:rFonts w:eastAsia="Calibri"/>
          <w:position w:val="0"/>
          <w:szCs w:val="28"/>
          <w:lang w:val="pt-BR"/>
        </w:rPr>
        <w:t>n t</w:t>
      </w:r>
      <w:r>
        <w:rPr>
          <w:rFonts w:eastAsia="Calibri"/>
          <w:position w:val="0"/>
          <w:szCs w:val="28"/>
          <w:lang w:val="pt-BR"/>
        </w:rPr>
        <w:t>ử</w:t>
      </w:r>
      <w:r>
        <w:rPr>
          <w:rFonts w:eastAsia="Calibri"/>
          <w:position w:val="0"/>
          <w:szCs w:val="28"/>
          <w:lang w:val="pt-BR"/>
        </w:rPr>
        <w:t xml:space="preserve"> n</w:t>
      </w:r>
      <w:r>
        <w:rPr>
          <w:rFonts w:eastAsia="Calibri"/>
          <w:position w:val="0"/>
          <w:szCs w:val="28"/>
          <w:lang w:val="pt-BR"/>
        </w:rPr>
        <w:t>ộ</w:t>
      </w:r>
      <w:r>
        <w:rPr>
          <w:rFonts w:eastAsia="Calibri"/>
          <w:position w:val="0"/>
          <w:szCs w:val="28"/>
          <w:lang w:val="pt-BR"/>
        </w:rPr>
        <w:t xml:space="preserve">i dung </w:t>
      </w:r>
      <w:r>
        <w:rPr>
          <w:rFonts w:eastAsia="Calibri"/>
          <w:position w:val="0"/>
          <w:szCs w:val="28"/>
          <w:lang w:val="pt-BR"/>
        </w:rPr>
        <w:t>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đ</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khai thác,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theo quy đ</w:t>
      </w:r>
      <w:r>
        <w:rPr>
          <w:rFonts w:eastAsia="Calibri"/>
          <w:position w:val="0"/>
          <w:szCs w:val="28"/>
          <w:lang w:val="pt-BR"/>
        </w:rPr>
        <w:t>ị</w:t>
      </w:r>
      <w:r>
        <w:rPr>
          <w:rFonts w:eastAsia="Calibri"/>
          <w:position w:val="0"/>
          <w:szCs w:val="28"/>
          <w:lang w:val="pt-BR"/>
        </w:rPr>
        <w:t>nh c</w:t>
      </w:r>
      <w:r>
        <w:rPr>
          <w:rFonts w:eastAsia="Calibri"/>
          <w:position w:val="0"/>
          <w:szCs w:val="28"/>
          <w:lang w:val="pt-BR"/>
        </w:rPr>
        <w:t>ủ</w:t>
      </w:r>
      <w:r>
        <w:rPr>
          <w:rFonts w:eastAsia="Calibri"/>
          <w:position w:val="0"/>
          <w:szCs w:val="28"/>
          <w:lang w:val="pt-BR"/>
        </w:rPr>
        <w:t>a pháp lu</w:t>
      </w:r>
      <w:r>
        <w:rPr>
          <w:rFonts w:eastAsia="Calibri"/>
          <w:position w:val="0"/>
          <w:szCs w:val="28"/>
          <w:lang w:val="pt-BR"/>
        </w:rPr>
        <w:t>ậ</w:t>
      </w:r>
      <w:r>
        <w:rPr>
          <w:rFonts w:eastAsia="Calibri"/>
          <w:position w:val="0"/>
          <w:szCs w:val="28"/>
          <w:lang w:val="pt-BR"/>
        </w:rPr>
        <w:t>t.</w:t>
      </w:r>
    </w:p>
    <w:p w14:paraId="0FB723F2" w14:textId="77777777" w:rsidR="004C1F96" w:rsidRDefault="007C7542">
      <w:pPr>
        <w:pStyle w:val="Heading4"/>
        <w:spacing w:before="100" w:after="40"/>
      </w:pPr>
      <w:bookmarkStart w:id="177" w:name="dieu_118"/>
      <w:bookmarkStart w:id="178" w:name="_Toc112659895"/>
      <w:bookmarkStart w:id="179" w:name="_Toc116171023"/>
      <w:bookmarkStart w:id="180" w:name="_Toc119684802"/>
      <w:r>
        <w:t>Đi</w:t>
      </w:r>
      <w:r>
        <w:t>ề</w:t>
      </w:r>
      <w:r>
        <w:t xml:space="preserve">u </w:t>
      </w:r>
      <w:bookmarkEnd w:id="177"/>
      <w:r>
        <w:t>4</w:t>
      </w:r>
      <w:r>
        <w:rPr>
          <w:lang w:val="pt-BR"/>
        </w:rPr>
        <w:t>6</w:t>
      </w:r>
      <w:r>
        <w:t xml:space="preserve">. </w:t>
      </w:r>
      <w:bookmarkEnd w:id="178"/>
      <w:r>
        <w:t>Th</w:t>
      </w:r>
      <w:r>
        <w:t>ự</w:t>
      </w:r>
      <w:r>
        <w:t>c hi</w:t>
      </w:r>
      <w:r>
        <w:t>ệ</w:t>
      </w:r>
      <w:r>
        <w:t>n quy</w:t>
      </w:r>
      <w:r>
        <w:t>ề</w:t>
      </w:r>
      <w:r>
        <w:t>n s</w:t>
      </w:r>
      <w:r>
        <w:t>ở</w:t>
      </w:r>
      <w:r>
        <w:t xml:space="preserve"> h</w:t>
      </w:r>
      <w:r>
        <w:t>ữ</w:t>
      </w:r>
      <w:r>
        <w:t>u công nghi</w:t>
      </w:r>
      <w:r>
        <w:t>ệ</w:t>
      </w:r>
      <w:r>
        <w:t>p và bi</w:t>
      </w:r>
      <w:r>
        <w:t>ệ</w:t>
      </w:r>
      <w:r>
        <w:t>n pháp b</w:t>
      </w:r>
      <w:r>
        <w:t>ả</w:t>
      </w:r>
      <w:r>
        <w:t>o v</w:t>
      </w:r>
      <w:r>
        <w:t>ệ</w:t>
      </w:r>
      <w:r>
        <w:t xml:space="preserve"> đ</w:t>
      </w:r>
      <w:r>
        <w:t>ố</w:t>
      </w:r>
      <w:r>
        <w:t>i v</w:t>
      </w:r>
      <w:r>
        <w:t>ớ</w:t>
      </w:r>
      <w:r>
        <w:t>i sáng ch</w:t>
      </w:r>
      <w:r>
        <w:t>ế</w:t>
      </w:r>
      <w:r>
        <w:t>, ki</w:t>
      </w:r>
      <w:r>
        <w:t>ể</w:t>
      </w:r>
      <w:r>
        <w:t>u dáng c</w:t>
      </w:r>
      <w:r>
        <w:t>ông nghi</w:t>
      </w:r>
      <w:r>
        <w:t>ệ</w:t>
      </w:r>
      <w:r>
        <w:t>p, thi</w:t>
      </w:r>
      <w:r>
        <w:t>ế</w:t>
      </w:r>
      <w:r>
        <w:t>t k</w:t>
      </w:r>
      <w:r>
        <w:t>ế</w:t>
      </w:r>
      <w:r>
        <w:t xml:space="preserve"> b</w:t>
      </w:r>
      <w:r>
        <w:t>ố</w:t>
      </w:r>
      <w:r>
        <w:t xml:space="preserve"> trí là k</w:t>
      </w:r>
      <w:r>
        <w:t>ế</w:t>
      </w:r>
      <w:r>
        <w:t>t qu</w:t>
      </w:r>
      <w:r>
        <w:t>ả</w:t>
      </w:r>
      <w:r>
        <w:t xml:space="preserve"> c</w:t>
      </w:r>
      <w:r>
        <w:t>ủ</w:t>
      </w:r>
      <w:r>
        <w:t>a nhi</w:t>
      </w:r>
      <w:r>
        <w:t>ệ</w:t>
      </w:r>
      <w:r>
        <w:t>m v</w:t>
      </w:r>
      <w:r>
        <w:t>ụ</w:t>
      </w:r>
      <w:r>
        <w:t xml:space="preserve"> khoa h</w:t>
      </w:r>
      <w:r>
        <w:t>ọ</w:t>
      </w:r>
      <w:r>
        <w:t>c và công ngh</w:t>
      </w:r>
      <w:r>
        <w:t>ệ</w:t>
      </w:r>
      <w:r>
        <w:t xml:space="preserve"> s</w:t>
      </w:r>
      <w:r>
        <w:t>ử</w:t>
      </w:r>
      <w:r>
        <w:t xml:space="preserve"> d</w:t>
      </w:r>
      <w:r>
        <w:t>ụ</w:t>
      </w:r>
      <w:r>
        <w:t>ng ngân sách nhà nư</w:t>
      </w:r>
      <w:r>
        <w:t>ớ</w:t>
      </w:r>
      <w:r>
        <w:t>c</w:t>
      </w:r>
      <w:bookmarkEnd w:id="179"/>
      <w:bookmarkEnd w:id="180"/>
    </w:p>
    <w:p w14:paraId="7FEAC3AA"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1. Nh</w:t>
      </w:r>
      <w:r>
        <w:rPr>
          <w:rFonts w:eastAsia="Calibri"/>
          <w:position w:val="0"/>
          <w:szCs w:val="28"/>
          <w:lang w:val="pt-BR"/>
        </w:rPr>
        <w:t>ằ</w:t>
      </w:r>
      <w:r>
        <w:rPr>
          <w:rFonts w:eastAsia="Calibri"/>
          <w:position w:val="0"/>
          <w:szCs w:val="28"/>
          <w:lang w:val="pt-BR"/>
        </w:rPr>
        <w:t>m đ</w:t>
      </w:r>
      <w:r>
        <w:rPr>
          <w:rFonts w:eastAsia="Calibri"/>
          <w:position w:val="0"/>
          <w:szCs w:val="28"/>
          <w:lang w:val="pt-BR"/>
        </w:rPr>
        <w:t>ả</w:t>
      </w:r>
      <w:r>
        <w:rPr>
          <w:rFonts w:eastAsia="Calibri"/>
          <w:position w:val="0"/>
          <w:szCs w:val="28"/>
          <w:lang w:val="pt-BR"/>
        </w:rPr>
        <w:t>m b</w:t>
      </w:r>
      <w:r>
        <w:rPr>
          <w:rFonts w:eastAsia="Calibri"/>
          <w:position w:val="0"/>
          <w:szCs w:val="28"/>
          <w:lang w:val="pt-BR"/>
        </w:rPr>
        <w:t>ả</w:t>
      </w:r>
      <w:r>
        <w:rPr>
          <w:rFonts w:eastAsia="Calibri"/>
          <w:position w:val="0"/>
          <w:szCs w:val="28"/>
          <w:lang w:val="pt-BR"/>
        </w:rPr>
        <w:t>o vi</w:t>
      </w:r>
      <w:r>
        <w:rPr>
          <w:rFonts w:eastAsia="Calibri"/>
          <w:position w:val="0"/>
          <w:szCs w:val="28"/>
          <w:lang w:val="pt-BR"/>
        </w:rPr>
        <w:t>ệ</w:t>
      </w:r>
      <w:r>
        <w:rPr>
          <w:rFonts w:eastAsia="Calibri"/>
          <w:position w:val="0"/>
          <w:szCs w:val="28"/>
          <w:lang w:val="pt-BR"/>
        </w:rPr>
        <w:t>c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công nghi</w:t>
      </w:r>
      <w:r>
        <w:rPr>
          <w:rFonts w:eastAsia="Calibri"/>
          <w:position w:val="0"/>
          <w:szCs w:val="28"/>
          <w:lang w:val="pt-BR"/>
        </w:rPr>
        <w:t>ệ</w:t>
      </w:r>
      <w:r>
        <w:rPr>
          <w:rFonts w:eastAsia="Calibri"/>
          <w:position w:val="0"/>
          <w:szCs w:val="28"/>
          <w:lang w:val="pt-BR"/>
        </w:rPr>
        <w:t>p, khai thác có hi</w:t>
      </w:r>
      <w:r>
        <w:rPr>
          <w:rFonts w:eastAsia="Calibri"/>
          <w:position w:val="0"/>
          <w:szCs w:val="28"/>
          <w:lang w:val="pt-BR"/>
        </w:rPr>
        <w:t>ệ</w:t>
      </w:r>
      <w:r>
        <w:rPr>
          <w:rFonts w:eastAsia="Calibri"/>
          <w:position w:val="0"/>
          <w:szCs w:val="28"/>
          <w:lang w:val="pt-BR"/>
        </w:rPr>
        <w:t>u qu</w:t>
      </w:r>
      <w:r>
        <w:rPr>
          <w:rFonts w:eastAsia="Calibri"/>
          <w:position w:val="0"/>
          <w:szCs w:val="28"/>
          <w:lang w:val="pt-BR"/>
        </w:rPr>
        <w:t>ả</w:t>
      </w:r>
      <w:r>
        <w:rPr>
          <w:rFonts w:eastAsia="Calibri"/>
          <w:position w:val="0"/>
          <w:szCs w:val="28"/>
          <w:lang w:val="pt-BR"/>
        </w:rPr>
        <w:t xml:space="preserve"> các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đư</w:t>
      </w:r>
      <w:r>
        <w:rPr>
          <w:rFonts w:eastAsia="Calibri"/>
          <w:position w:val="0"/>
          <w:szCs w:val="28"/>
          <w:lang w:val="pt-BR"/>
        </w:rPr>
        <w:t>ợ</w:t>
      </w:r>
      <w:r>
        <w:rPr>
          <w:rFonts w:eastAsia="Calibri"/>
          <w:position w:val="0"/>
          <w:szCs w:val="28"/>
          <w:lang w:val="pt-BR"/>
        </w:rPr>
        <w:t>c c</w:t>
      </w:r>
      <w:r>
        <w:rPr>
          <w:rFonts w:eastAsia="Calibri"/>
          <w:position w:val="0"/>
          <w:szCs w:val="28"/>
          <w:lang w:val="pt-BR"/>
        </w:rPr>
        <w:t>ấ</w:t>
      </w:r>
      <w:r>
        <w:rPr>
          <w:rFonts w:eastAsia="Calibri"/>
          <w:position w:val="0"/>
          <w:szCs w:val="28"/>
          <w:lang w:val="pt-BR"/>
        </w:rPr>
        <w:t>p văn b</w:t>
      </w:r>
      <w:r>
        <w:rPr>
          <w:rFonts w:eastAsia="Calibri"/>
          <w:position w:val="0"/>
          <w:szCs w:val="28"/>
          <w:lang w:val="pt-BR"/>
        </w:rPr>
        <w:t>ằ</w:t>
      </w:r>
      <w:r>
        <w:rPr>
          <w:rFonts w:eastAsia="Calibri"/>
          <w:position w:val="0"/>
          <w:szCs w:val="28"/>
          <w:lang w:val="pt-BR"/>
        </w:rPr>
        <w:t>ng b</w:t>
      </w:r>
      <w:r>
        <w:rPr>
          <w:rFonts w:eastAsia="Calibri"/>
          <w:position w:val="0"/>
          <w:szCs w:val="28"/>
          <w:lang w:val="pt-BR"/>
        </w:rPr>
        <w:t>ả</w:t>
      </w:r>
      <w:r>
        <w:rPr>
          <w:rFonts w:eastAsia="Calibri"/>
          <w:position w:val="0"/>
          <w:szCs w:val="28"/>
          <w:lang w:val="pt-BR"/>
        </w:rPr>
        <w:t>o h</w:t>
      </w:r>
      <w:r>
        <w:rPr>
          <w:rFonts w:eastAsia="Calibri"/>
          <w:position w:val="0"/>
          <w:szCs w:val="28"/>
          <w:lang w:val="pt-BR"/>
        </w:rPr>
        <w:t>ộ</w:t>
      </w:r>
      <w:r>
        <w:rPr>
          <w:rFonts w:eastAsia="Calibri"/>
          <w:position w:val="0"/>
          <w:szCs w:val="28"/>
          <w:lang w:val="pt-BR"/>
        </w:rPr>
        <w:t xml:space="preserve"> cho các đ</w:t>
      </w:r>
      <w:r>
        <w:rPr>
          <w:rFonts w:eastAsia="Calibri"/>
          <w:position w:val="0"/>
          <w:szCs w:val="28"/>
          <w:lang w:val="pt-BR"/>
        </w:rPr>
        <w:t>ố</w:t>
      </w:r>
      <w:r>
        <w:rPr>
          <w:rFonts w:eastAsia="Calibri"/>
          <w:position w:val="0"/>
          <w:szCs w:val="28"/>
          <w:lang w:val="pt-BR"/>
        </w:rPr>
        <w:t>i tư</w:t>
      </w:r>
      <w:r>
        <w:rPr>
          <w:rFonts w:eastAsia="Calibri"/>
          <w:position w:val="0"/>
          <w:szCs w:val="28"/>
          <w:lang w:val="pt-BR"/>
        </w:rPr>
        <w:t>ợ</w:t>
      </w:r>
      <w:r>
        <w:rPr>
          <w:rFonts w:eastAsia="Calibri"/>
          <w:position w:val="0"/>
          <w:szCs w:val="28"/>
          <w:lang w:val="pt-BR"/>
        </w:rPr>
        <w:t>ng này có trách nhi</w:t>
      </w:r>
      <w:r>
        <w:rPr>
          <w:rFonts w:eastAsia="Calibri"/>
          <w:position w:val="0"/>
          <w:szCs w:val="28"/>
          <w:lang w:val="pt-BR"/>
        </w:rPr>
        <w:t>ệ</w:t>
      </w:r>
      <w:r>
        <w:rPr>
          <w:rFonts w:eastAsia="Calibri"/>
          <w:position w:val="0"/>
          <w:szCs w:val="28"/>
          <w:lang w:val="pt-BR"/>
        </w:rPr>
        <w:t>m:</w:t>
      </w:r>
    </w:p>
    <w:p w14:paraId="6C615F45"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a) Áp d</w:t>
      </w:r>
      <w:r>
        <w:rPr>
          <w:rFonts w:eastAsia="Calibri"/>
          <w:position w:val="0"/>
          <w:szCs w:val="28"/>
          <w:lang w:val="pt-BR"/>
        </w:rPr>
        <w:t>ụ</w:t>
      </w:r>
      <w:r>
        <w:rPr>
          <w:rFonts w:eastAsia="Calibri"/>
          <w:position w:val="0"/>
          <w:szCs w:val="28"/>
          <w:lang w:val="pt-BR"/>
        </w:rPr>
        <w:t>ng các bi</w:t>
      </w:r>
      <w:r>
        <w:rPr>
          <w:rFonts w:eastAsia="Calibri"/>
          <w:position w:val="0"/>
          <w:szCs w:val="28"/>
          <w:lang w:val="pt-BR"/>
        </w:rPr>
        <w:t>ệ</w:t>
      </w:r>
      <w:r>
        <w:rPr>
          <w:rFonts w:eastAsia="Calibri"/>
          <w:position w:val="0"/>
          <w:szCs w:val="28"/>
          <w:lang w:val="pt-BR"/>
        </w:rPr>
        <w:t>n pháp phù h</w:t>
      </w:r>
      <w:r>
        <w:rPr>
          <w:rFonts w:eastAsia="Calibri"/>
          <w:position w:val="0"/>
          <w:szCs w:val="28"/>
          <w:lang w:val="pt-BR"/>
        </w:rPr>
        <w:t>ợ</w:t>
      </w:r>
      <w:r>
        <w:rPr>
          <w:rFonts w:eastAsia="Calibri"/>
          <w:position w:val="0"/>
          <w:szCs w:val="28"/>
          <w:lang w:val="pt-BR"/>
        </w:rPr>
        <w:t>p đ</w:t>
      </w:r>
      <w:r>
        <w:rPr>
          <w:rFonts w:eastAsia="Calibri"/>
          <w:position w:val="0"/>
          <w:szCs w:val="28"/>
          <w:lang w:val="pt-BR"/>
        </w:rPr>
        <w:t>ể</w:t>
      </w:r>
      <w:r>
        <w:rPr>
          <w:rFonts w:eastAsia="Calibri"/>
          <w:position w:val="0"/>
          <w:szCs w:val="28"/>
          <w:lang w:val="pt-BR"/>
        </w:rPr>
        <w:t xml:space="preserve"> b</w:t>
      </w:r>
      <w:r>
        <w:rPr>
          <w:rFonts w:eastAsia="Calibri"/>
          <w:position w:val="0"/>
          <w:szCs w:val="28"/>
          <w:lang w:val="pt-BR"/>
        </w:rPr>
        <w:t>ả</w:t>
      </w:r>
      <w:r>
        <w:rPr>
          <w:rFonts w:eastAsia="Calibri"/>
          <w:position w:val="0"/>
          <w:szCs w:val="28"/>
          <w:lang w:val="pt-BR"/>
        </w:rPr>
        <w:t>o v</w:t>
      </w:r>
      <w:r>
        <w:rPr>
          <w:rFonts w:eastAsia="Calibri"/>
          <w:position w:val="0"/>
          <w:szCs w:val="28"/>
          <w:lang w:val="pt-BR"/>
        </w:rPr>
        <w:t>ệ</w:t>
      </w:r>
      <w:r>
        <w:rPr>
          <w:rFonts w:eastAsia="Calibri"/>
          <w:position w:val="0"/>
          <w:szCs w:val="28"/>
          <w:lang w:val="pt-BR"/>
        </w:rPr>
        <w:t xml:space="preserve">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công nghi</w:t>
      </w:r>
      <w:r>
        <w:rPr>
          <w:rFonts w:eastAsia="Calibri"/>
          <w:position w:val="0"/>
          <w:szCs w:val="28"/>
          <w:lang w:val="pt-BR"/>
        </w:rPr>
        <w:t>ệ</w:t>
      </w:r>
      <w:r>
        <w:rPr>
          <w:rFonts w:eastAsia="Calibri"/>
          <w:position w:val="0"/>
          <w:szCs w:val="28"/>
          <w:lang w:val="pt-BR"/>
        </w:rPr>
        <w:t>p đ</w:t>
      </w:r>
      <w:r>
        <w:rPr>
          <w:rFonts w:eastAsia="Calibri"/>
          <w:position w:val="0"/>
          <w:szCs w:val="28"/>
          <w:lang w:val="pt-BR"/>
        </w:rPr>
        <w:t>ố</w:t>
      </w:r>
      <w:r>
        <w:rPr>
          <w:rFonts w:eastAsia="Calibri"/>
          <w:position w:val="0"/>
          <w:szCs w:val="28"/>
          <w:lang w:val="pt-BR"/>
        </w:rPr>
        <w:t>i v</w:t>
      </w:r>
      <w:r>
        <w:rPr>
          <w:rFonts w:eastAsia="Calibri"/>
          <w:position w:val="0"/>
          <w:szCs w:val="28"/>
          <w:lang w:val="pt-BR"/>
        </w:rPr>
        <w:t>ớ</w:t>
      </w:r>
      <w:r>
        <w:rPr>
          <w:rFonts w:eastAsia="Calibri"/>
          <w:position w:val="0"/>
          <w:szCs w:val="28"/>
          <w:lang w:val="pt-BR"/>
        </w:rPr>
        <w:t>i các đ</w:t>
      </w:r>
      <w:r>
        <w:rPr>
          <w:rFonts w:eastAsia="Calibri"/>
          <w:position w:val="0"/>
          <w:szCs w:val="28"/>
          <w:lang w:val="pt-BR"/>
        </w:rPr>
        <w:t>ố</w:t>
      </w:r>
      <w:r>
        <w:rPr>
          <w:rFonts w:eastAsia="Calibri"/>
          <w:position w:val="0"/>
          <w:szCs w:val="28"/>
          <w:lang w:val="pt-BR"/>
        </w:rPr>
        <w:t>i tư</w:t>
      </w:r>
      <w:r>
        <w:rPr>
          <w:rFonts w:eastAsia="Calibri"/>
          <w:position w:val="0"/>
          <w:szCs w:val="28"/>
          <w:lang w:val="pt-BR"/>
        </w:rPr>
        <w:t>ợ</w:t>
      </w:r>
      <w:r>
        <w:rPr>
          <w:rFonts w:eastAsia="Calibri"/>
          <w:position w:val="0"/>
          <w:szCs w:val="28"/>
          <w:lang w:val="pt-BR"/>
        </w:rPr>
        <w:t>ng đó, bao g</w:t>
      </w:r>
      <w:r>
        <w:rPr>
          <w:rFonts w:eastAsia="Calibri"/>
          <w:position w:val="0"/>
          <w:szCs w:val="28"/>
          <w:lang w:val="pt-BR"/>
        </w:rPr>
        <w:t>ồ</w:t>
      </w:r>
      <w:r>
        <w:rPr>
          <w:rFonts w:eastAsia="Calibri"/>
          <w:position w:val="0"/>
          <w:szCs w:val="28"/>
          <w:lang w:val="pt-BR"/>
        </w:rPr>
        <w:t>m vi</w:t>
      </w:r>
      <w:r>
        <w:rPr>
          <w:rFonts w:eastAsia="Calibri"/>
          <w:position w:val="0"/>
          <w:szCs w:val="28"/>
          <w:lang w:val="pt-BR"/>
        </w:rPr>
        <w:t>ệ</w:t>
      </w:r>
      <w:r>
        <w:rPr>
          <w:rFonts w:eastAsia="Calibri"/>
          <w:position w:val="0"/>
          <w:szCs w:val="28"/>
          <w:lang w:val="pt-BR"/>
        </w:rPr>
        <w:t>c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các th</w:t>
      </w:r>
      <w:r>
        <w:rPr>
          <w:rFonts w:eastAsia="Calibri"/>
          <w:position w:val="0"/>
          <w:szCs w:val="28"/>
          <w:lang w:val="pt-BR"/>
        </w:rPr>
        <w:t>ủ</w:t>
      </w:r>
      <w:r>
        <w:rPr>
          <w:rFonts w:eastAsia="Calibri"/>
          <w:position w:val="0"/>
          <w:szCs w:val="28"/>
          <w:lang w:val="pt-BR"/>
        </w:rPr>
        <w:t xml:space="preserve"> t</w:t>
      </w:r>
      <w:r>
        <w:rPr>
          <w:rFonts w:eastAsia="Calibri"/>
          <w:position w:val="0"/>
          <w:szCs w:val="28"/>
          <w:lang w:val="pt-BR"/>
        </w:rPr>
        <w:t>ụ</w:t>
      </w:r>
      <w:r>
        <w:rPr>
          <w:rFonts w:eastAsia="Calibri"/>
          <w:position w:val="0"/>
          <w:szCs w:val="28"/>
          <w:lang w:val="pt-BR"/>
        </w:rPr>
        <w:t>c c</w:t>
      </w:r>
      <w:r>
        <w:rPr>
          <w:rFonts w:eastAsia="Calibri"/>
          <w:position w:val="0"/>
          <w:szCs w:val="28"/>
          <w:lang w:val="pt-BR"/>
        </w:rPr>
        <w:t>ầ</w:t>
      </w:r>
      <w:r>
        <w:rPr>
          <w:rFonts w:eastAsia="Calibri"/>
          <w:position w:val="0"/>
          <w:szCs w:val="28"/>
          <w:lang w:val="pt-BR"/>
        </w:rPr>
        <w:t>n thi</w:t>
      </w:r>
      <w:r>
        <w:rPr>
          <w:rFonts w:eastAsia="Calibri"/>
          <w:position w:val="0"/>
          <w:szCs w:val="28"/>
          <w:lang w:val="pt-BR"/>
        </w:rPr>
        <w:t>ế</w:t>
      </w:r>
      <w:r>
        <w:rPr>
          <w:rFonts w:eastAsia="Calibri"/>
          <w:position w:val="0"/>
          <w:szCs w:val="28"/>
          <w:lang w:val="pt-BR"/>
        </w:rPr>
        <w:t>t đ</w:t>
      </w:r>
      <w:r>
        <w:rPr>
          <w:rFonts w:eastAsia="Calibri"/>
          <w:position w:val="0"/>
          <w:szCs w:val="28"/>
          <w:lang w:val="pt-BR"/>
        </w:rPr>
        <w:t>ể</w:t>
      </w:r>
      <w:r>
        <w:rPr>
          <w:rFonts w:eastAsia="Calibri"/>
          <w:position w:val="0"/>
          <w:szCs w:val="28"/>
          <w:lang w:val="pt-BR"/>
        </w:rPr>
        <w:t xml:space="preserve"> duy trì, gia h</w:t>
      </w:r>
      <w:r>
        <w:rPr>
          <w:rFonts w:eastAsia="Calibri"/>
          <w:position w:val="0"/>
          <w:szCs w:val="28"/>
          <w:lang w:val="pt-BR"/>
        </w:rPr>
        <w:t>ạ</w:t>
      </w:r>
      <w:r>
        <w:rPr>
          <w:rFonts w:eastAsia="Calibri"/>
          <w:position w:val="0"/>
          <w:szCs w:val="28"/>
          <w:lang w:val="pt-BR"/>
        </w:rPr>
        <w:t>n hi</w:t>
      </w:r>
      <w:r>
        <w:rPr>
          <w:rFonts w:eastAsia="Calibri"/>
          <w:position w:val="0"/>
          <w:szCs w:val="28"/>
          <w:lang w:val="pt-BR"/>
        </w:rPr>
        <w:t>ệ</w:t>
      </w:r>
      <w:r>
        <w:rPr>
          <w:rFonts w:eastAsia="Calibri"/>
          <w:position w:val="0"/>
          <w:szCs w:val="28"/>
          <w:lang w:val="pt-BR"/>
        </w:rPr>
        <w:t>u l</w:t>
      </w:r>
      <w:r>
        <w:rPr>
          <w:rFonts w:eastAsia="Calibri"/>
          <w:position w:val="0"/>
          <w:szCs w:val="28"/>
          <w:lang w:val="pt-BR"/>
        </w:rPr>
        <w:t>ự</w:t>
      </w:r>
      <w:r>
        <w:rPr>
          <w:rFonts w:eastAsia="Calibri"/>
          <w:position w:val="0"/>
          <w:szCs w:val="28"/>
          <w:lang w:val="pt-BR"/>
        </w:rPr>
        <w:t>c c</w:t>
      </w:r>
      <w:r>
        <w:rPr>
          <w:rFonts w:eastAsia="Calibri"/>
          <w:position w:val="0"/>
          <w:szCs w:val="28"/>
          <w:lang w:val="pt-BR"/>
        </w:rPr>
        <w:t>ủ</w:t>
      </w:r>
      <w:r>
        <w:rPr>
          <w:rFonts w:eastAsia="Calibri"/>
          <w:position w:val="0"/>
          <w:szCs w:val="28"/>
          <w:lang w:val="pt-BR"/>
        </w:rPr>
        <w:t>a văn b</w:t>
      </w:r>
      <w:r>
        <w:rPr>
          <w:rFonts w:eastAsia="Calibri"/>
          <w:position w:val="0"/>
          <w:szCs w:val="28"/>
          <w:lang w:val="pt-BR"/>
        </w:rPr>
        <w:t>ằ</w:t>
      </w:r>
      <w:r>
        <w:rPr>
          <w:rFonts w:eastAsia="Calibri"/>
          <w:position w:val="0"/>
          <w:szCs w:val="28"/>
          <w:lang w:val="pt-BR"/>
        </w:rPr>
        <w:t>ng b</w:t>
      </w:r>
      <w:r>
        <w:rPr>
          <w:rFonts w:eastAsia="Calibri"/>
          <w:position w:val="0"/>
          <w:szCs w:val="28"/>
          <w:lang w:val="pt-BR"/>
        </w:rPr>
        <w:t>ả</w:t>
      </w:r>
      <w:r>
        <w:rPr>
          <w:rFonts w:eastAsia="Calibri"/>
          <w:position w:val="0"/>
          <w:szCs w:val="28"/>
          <w:lang w:val="pt-BR"/>
        </w:rPr>
        <w:t>o h</w:t>
      </w:r>
      <w:r>
        <w:rPr>
          <w:rFonts w:eastAsia="Calibri"/>
          <w:position w:val="0"/>
          <w:szCs w:val="28"/>
          <w:lang w:val="pt-BR"/>
        </w:rPr>
        <w:t>ộ</w:t>
      </w:r>
      <w:r>
        <w:rPr>
          <w:rFonts w:eastAsia="Calibri"/>
          <w:position w:val="0"/>
          <w:szCs w:val="28"/>
          <w:lang w:val="pt-BR"/>
        </w:rPr>
        <w:t xml:space="preserve"> các đ</w:t>
      </w:r>
      <w:r>
        <w:rPr>
          <w:rFonts w:eastAsia="Calibri"/>
          <w:position w:val="0"/>
          <w:szCs w:val="28"/>
          <w:lang w:val="pt-BR"/>
        </w:rPr>
        <w:t>ố</w:t>
      </w:r>
      <w:r>
        <w:rPr>
          <w:rFonts w:eastAsia="Calibri"/>
          <w:position w:val="0"/>
          <w:szCs w:val="28"/>
          <w:lang w:val="pt-BR"/>
        </w:rPr>
        <w:t>i tư</w:t>
      </w:r>
      <w:r>
        <w:rPr>
          <w:rFonts w:eastAsia="Calibri"/>
          <w:position w:val="0"/>
          <w:szCs w:val="28"/>
          <w:lang w:val="pt-BR"/>
        </w:rPr>
        <w:t>ợ</w:t>
      </w:r>
      <w:r>
        <w:rPr>
          <w:rFonts w:eastAsia="Calibri"/>
          <w:position w:val="0"/>
          <w:szCs w:val="28"/>
          <w:lang w:val="pt-BR"/>
        </w:rPr>
        <w:t>ng đó;</w:t>
      </w:r>
    </w:p>
    <w:p w14:paraId="6E90C67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b)  Xác đ</w:t>
      </w:r>
      <w:r>
        <w:rPr>
          <w:rFonts w:eastAsia="Calibri"/>
          <w:position w:val="0"/>
          <w:szCs w:val="28"/>
          <w:lang w:val="pt-BR"/>
        </w:rPr>
        <w:t>ị</w:t>
      </w:r>
      <w:r>
        <w:rPr>
          <w:rFonts w:eastAsia="Calibri"/>
          <w:position w:val="0"/>
          <w:szCs w:val="28"/>
          <w:lang w:val="pt-BR"/>
        </w:rPr>
        <w:t>nh và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các bi</w:t>
      </w:r>
      <w:r>
        <w:rPr>
          <w:rFonts w:eastAsia="Calibri"/>
          <w:position w:val="0"/>
          <w:szCs w:val="28"/>
          <w:lang w:val="pt-BR"/>
        </w:rPr>
        <w:t>ệ</w:t>
      </w:r>
      <w:r>
        <w:rPr>
          <w:rFonts w:eastAsia="Calibri"/>
          <w:position w:val="0"/>
          <w:szCs w:val="28"/>
          <w:lang w:val="pt-BR"/>
        </w:rPr>
        <w:t>n pháp khai thác thương m</w:t>
      </w:r>
      <w:r>
        <w:rPr>
          <w:rFonts w:eastAsia="Calibri"/>
          <w:position w:val="0"/>
          <w:szCs w:val="28"/>
          <w:lang w:val="pt-BR"/>
        </w:rPr>
        <w:t>ạ</w:t>
      </w:r>
      <w:r>
        <w:rPr>
          <w:rFonts w:eastAsia="Calibri"/>
          <w:position w:val="0"/>
          <w:szCs w:val="28"/>
          <w:lang w:val="pt-BR"/>
        </w:rPr>
        <w:t>i phù h</w:t>
      </w:r>
      <w:r>
        <w:rPr>
          <w:rFonts w:eastAsia="Calibri"/>
          <w:position w:val="0"/>
          <w:szCs w:val="28"/>
          <w:lang w:val="pt-BR"/>
        </w:rPr>
        <w:t>ợ</w:t>
      </w:r>
      <w:r>
        <w:rPr>
          <w:rFonts w:eastAsia="Calibri"/>
          <w:position w:val="0"/>
          <w:szCs w:val="28"/>
          <w:lang w:val="pt-BR"/>
        </w:rPr>
        <w:t>p.</w:t>
      </w:r>
    </w:p>
    <w:p w14:paraId="431B7CF5"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pt-BR"/>
        </w:rPr>
      </w:pPr>
      <w:r>
        <w:rPr>
          <w:rFonts w:eastAsia="Calibri"/>
          <w:spacing w:val="-6"/>
          <w:position w:val="0"/>
          <w:szCs w:val="28"/>
          <w:lang w:val="pt-BR"/>
        </w:rPr>
        <w:t xml:space="preserve">2. </w:t>
      </w:r>
      <w:bookmarkStart w:id="181" w:name="_Hlk137640062"/>
      <w:r>
        <w:rPr>
          <w:rFonts w:eastAsia="Calibri"/>
          <w:spacing w:val="-6"/>
          <w:position w:val="0"/>
          <w:szCs w:val="28"/>
          <w:lang w:val="pt-BR"/>
        </w:rPr>
        <w:t>Đ</w:t>
      </w:r>
      <w:r>
        <w:rPr>
          <w:rFonts w:eastAsia="Calibri"/>
          <w:spacing w:val="-6"/>
          <w:position w:val="0"/>
          <w:szCs w:val="28"/>
          <w:lang w:val="pt-BR"/>
        </w:rPr>
        <w:t>ị</w:t>
      </w:r>
      <w:r>
        <w:rPr>
          <w:rFonts w:eastAsia="Calibri"/>
          <w:spacing w:val="-6"/>
          <w:position w:val="0"/>
          <w:szCs w:val="28"/>
          <w:lang w:val="pt-BR"/>
        </w:rPr>
        <w:t>nh k</w:t>
      </w:r>
      <w:r>
        <w:rPr>
          <w:rFonts w:eastAsia="Calibri"/>
          <w:spacing w:val="-6"/>
          <w:position w:val="0"/>
          <w:szCs w:val="28"/>
          <w:lang w:val="pt-BR"/>
        </w:rPr>
        <w:t>ỳ</w:t>
      </w:r>
      <w:r>
        <w:rPr>
          <w:rFonts w:eastAsia="Calibri"/>
          <w:spacing w:val="-6"/>
          <w:position w:val="0"/>
          <w:szCs w:val="28"/>
          <w:lang w:val="pt-BR"/>
        </w:rPr>
        <w:t xml:space="preserve"> h</w:t>
      </w:r>
      <w:r>
        <w:rPr>
          <w:rFonts w:eastAsia="Calibri"/>
          <w:spacing w:val="-6"/>
          <w:position w:val="0"/>
          <w:szCs w:val="28"/>
          <w:lang w:val="pt-BR"/>
        </w:rPr>
        <w:t>ằ</w:t>
      </w:r>
      <w:r>
        <w:rPr>
          <w:rFonts w:eastAsia="Calibri"/>
          <w:spacing w:val="-6"/>
          <w:position w:val="0"/>
          <w:szCs w:val="28"/>
          <w:lang w:val="pt-BR"/>
        </w:rPr>
        <w:t xml:space="preserve">ng năm, </w:t>
      </w:r>
      <w:r>
        <w:rPr>
          <w:rFonts w:eastAsia="Calibri"/>
          <w:position w:val="0"/>
          <w:szCs w:val="28"/>
          <w:lang w:val="pt-BR"/>
        </w:rPr>
        <w:t>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ch</w:t>
      </w:r>
      <w:r>
        <w:rPr>
          <w:rFonts w:eastAsia="Calibri"/>
          <w:position w:val="0"/>
          <w:szCs w:val="28"/>
          <w:lang w:val="pt-BR"/>
        </w:rPr>
        <w:t>ủ</w:t>
      </w:r>
      <w:r>
        <w:rPr>
          <w:rFonts w:eastAsia="Calibri"/>
          <w:position w:val="0"/>
          <w:szCs w:val="28"/>
          <w:lang w:val="pt-BR"/>
        </w:rPr>
        <w:t xml:space="preserve"> trì đư</w:t>
      </w:r>
      <w:r>
        <w:rPr>
          <w:rFonts w:eastAsia="Calibri"/>
          <w:position w:val="0"/>
          <w:szCs w:val="28"/>
          <w:lang w:val="pt-BR"/>
        </w:rPr>
        <w:t>ợ</w:t>
      </w:r>
      <w:r>
        <w:rPr>
          <w:rFonts w:eastAsia="Calibri"/>
          <w:position w:val="0"/>
          <w:szCs w:val="28"/>
          <w:lang w:val="pt-BR"/>
        </w:rPr>
        <w:t>c c</w:t>
      </w:r>
      <w:r>
        <w:rPr>
          <w:rFonts w:eastAsia="Calibri"/>
          <w:position w:val="0"/>
          <w:szCs w:val="28"/>
          <w:lang w:val="pt-BR"/>
        </w:rPr>
        <w:t>ấ</w:t>
      </w:r>
      <w:r>
        <w:rPr>
          <w:rFonts w:eastAsia="Calibri"/>
          <w:position w:val="0"/>
          <w:szCs w:val="28"/>
          <w:lang w:val="pt-BR"/>
        </w:rPr>
        <w:t>p văn b</w:t>
      </w:r>
      <w:r>
        <w:rPr>
          <w:rFonts w:eastAsia="Calibri"/>
          <w:position w:val="0"/>
          <w:szCs w:val="28"/>
          <w:lang w:val="pt-BR"/>
        </w:rPr>
        <w:t>ằ</w:t>
      </w:r>
      <w:r>
        <w:rPr>
          <w:rFonts w:eastAsia="Calibri"/>
          <w:position w:val="0"/>
          <w:szCs w:val="28"/>
          <w:lang w:val="pt-BR"/>
        </w:rPr>
        <w:t>ng b</w:t>
      </w:r>
      <w:r>
        <w:rPr>
          <w:rFonts w:eastAsia="Calibri"/>
          <w:position w:val="0"/>
          <w:szCs w:val="28"/>
          <w:lang w:val="pt-BR"/>
        </w:rPr>
        <w:t>ả</w:t>
      </w:r>
      <w:r>
        <w:rPr>
          <w:rFonts w:eastAsia="Calibri"/>
          <w:position w:val="0"/>
          <w:szCs w:val="28"/>
          <w:lang w:val="pt-BR"/>
        </w:rPr>
        <w:t>o h</w:t>
      </w:r>
      <w:r>
        <w:rPr>
          <w:rFonts w:eastAsia="Calibri"/>
          <w:position w:val="0"/>
          <w:szCs w:val="28"/>
          <w:lang w:val="pt-BR"/>
        </w:rPr>
        <w:t>ộ</w:t>
      </w:r>
      <w:r>
        <w:rPr>
          <w:rFonts w:eastAsia="Calibri"/>
          <w:spacing w:val="-6"/>
          <w:position w:val="0"/>
          <w:szCs w:val="28"/>
          <w:lang w:val="pt-BR"/>
        </w:rPr>
        <w:t xml:space="preserve"> sáng ch</w:t>
      </w:r>
      <w:r>
        <w:rPr>
          <w:rFonts w:eastAsia="Calibri"/>
          <w:spacing w:val="-6"/>
          <w:position w:val="0"/>
          <w:szCs w:val="28"/>
          <w:lang w:val="pt-BR"/>
        </w:rPr>
        <w:t>ế</w:t>
      </w:r>
      <w:r>
        <w:rPr>
          <w:rFonts w:eastAsia="Calibri"/>
          <w:spacing w:val="-6"/>
          <w:position w:val="0"/>
          <w:szCs w:val="28"/>
          <w:lang w:val="pt-BR"/>
        </w:rPr>
        <w:t>, ki</w:t>
      </w:r>
      <w:r>
        <w:rPr>
          <w:rFonts w:eastAsia="Calibri"/>
          <w:spacing w:val="-6"/>
          <w:position w:val="0"/>
          <w:szCs w:val="28"/>
          <w:lang w:val="pt-BR"/>
        </w:rPr>
        <w:t>ể</w:t>
      </w:r>
      <w:r>
        <w:rPr>
          <w:rFonts w:eastAsia="Calibri"/>
          <w:spacing w:val="-6"/>
          <w:position w:val="0"/>
          <w:szCs w:val="28"/>
          <w:lang w:val="pt-BR"/>
        </w:rPr>
        <w:t>u dáng công nghi</w:t>
      </w:r>
      <w:r>
        <w:rPr>
          <w:rFonts w:eastAsia="Calibri"/>
          <w:spacing w:val="-6"/>
          <w:position w:val="0"/>
          <w:szCs w:val="28"/>
          <w:lang w:val="pt-BR"/>
        </w:rPr>
        <w:t>ệ</w:t>
      </w:r>
      <w:r>
        <w:rPr>
          <w:rFonts w:eastAsia="Calibri"/>
          <w:spacing w:val="-6"/>
          <w:position w:val="0"/>
          <w:szCs w:val="28"/>
          <w:lang w:val="pt-BR"/>
        </w:rPr>
        <w:t>p</w:t>
      </w:r>
      <w:r>
        <w:rPr>
          <w:rFonts w:eastAsia="Calibri"/>
          <w:position w:val="0"/>
          <w:szCs w:val="28"/>
          <w:lang w:val="pt-BR"/>
        </w:rPr>
        <w:t>,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có nghĩa v</w:t>
      </w:r>
      <w:r>
        <w:rPr>
          <w:rFonts w:eastAsia="Calibri"/>
          <w:position w:val="0"/>
          <w:szCs w:val="28"/>
          <w:lang w:val="pt-BR"/>
        </w:rPr>
        <w:t>ụ</w:t>
      </w:r>
      <w:r>
        <w:rPr>
          <w:rFonts w:eastAsia="Calibri"/>
          <w:position w:val="0"/>
          <w:szCs w:val="28"/>
          <w:lang w:val="pt-BR"/>
        </w:rPr>
        <w:t xml:space="preserve"> n</w:t>
      </w:r>
      <w:r>
        <w:rPr>
          <w:rFonts w:eastAsia="Calibri"/>
          <w:position w:val="0"/>
          <w:szCs w:val="28"/>
          <w:lang w:val="pt-BR"/>
        </w:rPr>
        <w:t>ộ</w:t>
      </w:r>
      <w:r>
        <w:rPr>
          <w:rFonts w:eastAsia="Calibri"/>
          <w:position w:val="0"/>
          <w:szCs w:val="28"/>
          <w:lang w:val="pt-BR"/>
        </w:rPr>
        <w:t>p báo cáo cho cơ quan qu</w:t>
      </w:r>
      <w:r>
        <w:rPr>
          <w:rFonts w:eastAsia="Calibri"/>
          <w:position w:val="0"/>
          <w:szCs w:val="28"/>
          <w:lang w:val="pt-BR"/>
        </w:rPr>
        <w:t>ả</w:t>
      </w:r>
      <w:r>
        <w:rPr>
          <w:rFonts w:eastAsia="Calibri"/>
          <w:position w:val="0"/>
          <w:szCs w:val="28"/>
          <w:lang w:val="pt-BR"/>
        </w:rPr>
        <w:t>n lý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v</w:t>
      </w:r>
      <w:r>
        <w:rPr>
          <w:rFonts w:eastAsia="Calibri"/>
          <w:position w:val="0"/>
          <w:szCs w:val="28"/>
          <w:lang w:val="pt-BR"/>
        </w:rPr>
        <w:t>ớ</w:t>
      </w:r>
      <w:r>
        <w:rPr>
          <w:rFonts w:eastAsia="Calibri"/>
          <w:position w:val="0"/>
          <w:szCs w:val="28"/>
          <w:lang w:val="pt-BR"/>
        </w:rPr>
        <w:t>i các n</w:t>
      </w:r>
      <w:r>
        <w:rPr>
          <w:rFonts w:eastAsia="Calibri"/>
          <w:position w:val="0"/>
          <w:szCs w:val="28"/>
          <w:lang w:val="pt-BR"/>
        </w:rPr>
        <w:t>ộ</w:t>
      </w:r>
      <w:r>
        <w:rPr>
          <w:rFonts w:eastAsia="Calibri"/>
          <w:position w:val="0"/>
          <w:szCs w:val="28"/>
          <w:lang w:val="pt-BR"/>
        </w:rPr>
        <w:t>i dung sau</w:t>
      </w:r>
      <w:bookmarkEnd w:id="181"/>
      <w:r>
        <w:rPr>
          <w:rFonts w:eastAsia="Calibri"/>
          <w:position w:val="0"/>
          <w:szCs w:val="28"/>
          <w:lang w:val="pt-BR"/>
        </w:rPr>
        <w:t>:</w:t>
      </w:r>
    </w:p>
    <w:p w14:paraId="10958AD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lastRenderedPageBreak/>
        <w:t>a) Tình hình khai thác thương m</w:t>
      </w:r>
      <w:r>
        <w:rPr>
          <w:rFonts w:eastAsia="Calibri"/>
          <w:position w:val="0"/>
          <w:szCs w:val="28"/>
          <w:lang w:val="pt-BR"/>
        </w:rPr>
        <w:t>ạ</w:t>
      </w:r>
      <w:r>
        <w:rPr>
          <w:rFonts w:eastAsia="Calibri"/>
          <w:position w:val="0"/>
          <w:szCs w:val="28"/>
          <w:lang w:val="pt-BR"/>
        </w:rPr>
        <w:t>i, đánh giá hi</w:t>
      </w:r>
      <w:r>
        <w:rPr>
          <w:rFonts w:eastAsia="Calibri"/>
          <w:position w:val="0"/>
          <w:szCs w:val="28"/>
          <w:lang w:val="pt-BR"/>
        </w:rPr>
        <w:t>ệ</w:t>
      </w:r>
      <w:r>
        <w:rPr>
          <w:rFonts w:eastAsia="Calibri"/>
          <w:position w:val="0"/>
          <w:szCs w:val="28"/>
          <w:lang w:val="pt-BR"/>
        </w:rPr>
        <w:t>u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vi</w:t>
      </w:r>
      <w:r>
        <w:rPr>
          <w:rFonts w:eastAsia="Calibri"/>
          <w:position w:val="0"/>
          <w:szCs w:val="28"/>
          <w:lang w:val="pt-BR"/>
        </w:rPr>
        <w:t>ệ</w:t>
      </w:r>
      <w:r>
        <w:rPr>
          <w:rFonts w:eastAsia="Calibri"/>
          <w:position w:val="0"/>
          <w:szCs w:val="28"/>
          <w:lang w:val="pt-BR"/>
        </w:rPr>
        <w:t>c khai thác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w:t>
      </w:r>
    </w:p>
    <w:p w14:paraId="53FCFB2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spacing w:val="-6"/>
          <w:position w:val="0"/>
          <w:szCs w:val="28"/>
          <w:lang w:val="pt-BR"/>
        </w:rPr>
        <w:t>b) T</w:t>
      </w:r>
      <w:r>
        <w:rPr>
          <w:rFonts w:eastAsia="Calibri"/>
          <w:spacing w:val="-6"/>
          <w:position w:val="0"/>
          <w:szCs w:val="28"/>
          <w:lang w:val="pt-BR"/>
        </w:rPr>
        <w:t>ổ</w:t>
      </w:r>
      <w:r>
        <w:rPr>
          <w:rFonts w:eastAsia="Calibri"/>
          <w:spacing w:val="-6"/>
          <w:position w:val="0"/>
          <w:szCs w:val="28"/>
          <w:lang w:val="pt-BR"/>
        </w:rPr>
        <w:t>ng s</w:t>
      </w:r>
      <w:r>
        <w:rPr>
          <w:rFonts w:eastAsia="Calibri"/>
          <w:spacing w:val="-6"/>
          <w:position w:val="0"/>
          <w:szCs w:val="28"/>
          <w:lang w:val="pt-BR"/>
        </w:rPr>
        <w:t>ố</w:t>
      </w:r>
      <w:r>
        <w:rPr>
          <w:rFonts w:eastAsia="Calibri"/>
          <w:spacing w:val="-6"/>
          <w:position w:val="0"/>
          <w:szCs w:val="28"/>
          <w:lang w:val="pt-BR"/>
        </w:rPr>
        <w:t xml:space="preserve"> ti</w:t>
      </w:r>
      <w:r>
        <w:rPr>
          <w:rFonts w:eastAsia="Calibri"/>
          <w:spacing w:val="-6"/>
          <w:position w:val="0"/>
          <w:szCs w:val="28"/>
          <w:lang w:val="pt-BR"/>
        </w:rPr>
        <w:t>ề</w:t>
      </w:r>
      <w:r>
        <w:rPr>
          <w:rFonts w:eastAsia="Calibri"/>
          <w:spacing w:val="-6"/>
          <w:position w:val="0"/>
          <w:szCs w:val="28"/>
          <w:lang w:val="pt-BR"/>
        </w:rPr>
        <w:t>n, l</w:t>
      </w:r>
      <w:r>
        <w:rPr>
          <w:rFonts w:eastAsia="Calibri"/>
          <w:spacing w:val="-6"/>
          <w:position w:val="0"/>
          <w:szCs w:val="28"/>
          <w:lang w:val="pt-BR"/>
        </w:rPr>
        <w:t>ợ</w:t>
      </w:r>
      <w:r>
        <w:rPr>
          <w:rFonts w:eastAsia="Calibri"/>
          <w:spacing w:val="-6"/>
          <w:position w:val="0"/>
          <w:szCs w:val="28"/>
          <w:lang w:val="pt-BR"/>
        </w:rPr>
        <w:t>i nhu</w:t>
      </w:r>
      <w:r>
        <w:rPr>
          <w:rFonts w:eastAsia="Calibri"/>
          <w:spacing w:val="-6"/>
          <w:position w:val="0"/>
          <w:szCs w:val="28"/>
          <w:lang w:val="pt-BR"/>
        </w:rPr>
        <w:t>ậ</w:t>
      </w:r>
      <w:r>
        <w:rPr>
          <w:rFonts w:eastAsia="Calibri"/>
          <w:spacing w:val="-6"/>
          <w:position w:val="0"/>
          <w:szCs w:val="28"/>
          <w:lang w:val="pt-BR"/>
        </w:rPr>
        <w:t>n mà t</w:t>
      </w:r>
      <w:r>
        <w:rPr>
          <w:rFonts w:eastAsia="Calibri"/>
          <w:spacing w:val="-6"/>
          <w:position w:val="0"/>
          <w:szCs w:val="28"/>
          <w:lang w:val="pt-BR"/>
        </w:rPr>
        <w:t>ổ</w:t>
      </w:r>
      <w:r>
        <w:rPr>
          <w:rFonts w:eastAsia="Calibri"/>
          <w:spacing w:val="-6"/>
          <w:position w:val="0"/>
          <w:szCs w:val="28"/>
          <w:lang w:val="pt-BR"/>
        </w:rPr>
        <w:t xml:space="preserve"> ch</w:t>
      </w:r>
      <w:r>
        <w:rPr>
          <w:rFonts w:eastAsia="Calibri"/>
          <w:spacing w:val="-6"/>
          <w:position w:val="0"/>
          <w:szCs w:val="28"/>
          <w:lang w:val="pt-BR"/>
        </w:rPr>
        <w:t>ứ</w:t>
      </w:r>
      <w:r>
        <w:rPr>
          <w:rFonts w:eastAsia="Calibri"/>
          <w:spacing w:val="-6"/>
          <w:position w:val="0"/>
          <w:szCs w:val="28"/>
          <w:lang w:val="pt-BR"/>
        </w:rPr>
        <w:t>c ch</w:t>
      </w:r>
      <w:r>
        <w:rPr>
          <w:rFonts w:eastAsia="Calibri"/>
          <w:spacing w:val="-6"/>
          <w:position w:val="0"/>
          <w:szCs w:val="28"/>
          <w:lang w:val="pt-BR"/>
        </w:rPr>
        <w:t>ủ</w:t>
      </w:r>
      <w:r>
        <w:rPr>
          <w:rFonts w:eastAsia="Calibri"/>
          <w:spacing w:val="-6"/>
          <w:position w:val="0"/>
          <w:szCs w:val="28"/>
          <w:lang w:val="pt-BR"/>
        </w:rPr>
        <w:t xml:space="preserve"> trì đã nh</w:t>
      </w:r>
      <w:r>
        <w:rPr>
          <w:rFonts w:eastAsia="Calibri"/>
          <w:spacing w:val="-6"/>
          <w:position w:val="0"/>
          <w:szCs w:val="28"/>
          <w:lang w:val="pt-BR"/>
        </w:rPr>
        <w:t>ậ</w:t>
      </w:r>
      <w:r>
        <w:rPr>
          <w:rFonts w:eastAsia="Calibri"/>
          <w:spacing w:val="-6"/>
          <w:position w:val="0"/>
          <w:szCs w:val="28"/>
          <w:lang w:val="pt-BR"/>
        </w:rPr>
        <w:t>n đư</w:t>
      </w:r>
      <w:r>
        <w:rPr>
          <w:rFonts w:eastAsia="Calibri"/>
          <w:spacing w:val="-6"/>
          <w:position w:val="0"/>
          <w:szCs w:val="28"/>
          <w:lang w:val="pt-BR"/>
        </w:rPr>
        <w:t>ợ</w:t>
      </w:r>
      <w:r>
        <w:rPr>
          <w:rFonts w:eastAsia="Calibri"/>
          <w:spacing w:val="-6"/>
          <w:position w:val="0"/>
          <w:szCs w:val="28"/>
          <w:lang w:val="pt-BR"/>
        </w:rPr>
        <w:t>c t</w:t>
      </w:r>
      <w:r>
        <w:rPr>
          <w:rFonts w:eastAsia="Calibri"/>
          <w:spacing w:val="-6"/>
          <w:position w:val="0"/>
          <w:szCs w:val="28"/>
          <w:lang w:val="pt-BR"/>
        </w:rPr>
        <w:t>ừ</w:t>
      </w:r>
      <w:r>
        <w:rPr>
          <w:rFonts w:eastAsia="Calibri"/>
          <w:spacing w:val="-6"/>
          <w:position w:val="0"/>
          <w:szCs w:val="28"/>
          <w:lang w:val="pt-BR"/>
        </w:rPr>
        <w:t xml:space="preserve"> vi</w:t>
      </w:r>
      <w:r>
        <w:rPr>
          <w:rFonts w:eastAsia="Calibri"/>
          <w:spacing w:val="-6"/>
          <w:position w:val="0"/>
          <w:szCs w:val="28"/>
          <w:lang w:val="pt-BR"/>
        </w:rPr>
        <w:t>ệ</w:t>
      </w:r>
      <w:r>
        <w:rPr>
          <w:rFonts w:eastAsia="Calibri"/>
          <w:spacing w:val="-6"/>
          <w:position w:val="0"/>
          <w:szCs w:val="28"/>
          <w:lang w:val="pt-BR"/>
        </w:rPr>
        <w:t>c s</w:t>
      </w:r>
      <w:r>
        <w:rPr>
          <w:rFonts w:eastAsia="Calibri"/>
          <w:spacing w:val="-6"/>
          <w:position w:val="0"/>
          <w:szCs w:val="28"/>
          <w:lang w:val="pt-BR"/>
        </w:rPr>
        <w:t>ử</w:t>
      </w:r>
      <w:r>
        <w:rPr>
          <w:rFonts w:eastAsia="Calibri"/>
          <w:spacing w:val="-6"/>
          <w:position w:val="0"/>
          <w:szCs w:val="28"/>
          <w:lang w:val="pt-BR"/>
        </w:rPr>
        <w:t xml:space="preserve"> d</w:t>
      </w:r>
      <w:r>
        <w:rPr>
          <w:rFonts w:eastAsia="Calibri"/>
          <w:spacing w:val="-6"/>
          <w:position w:val="0"/>
          <w:szCs w:val="28"/>
          <w:lang w:val="pt-BR"/>
        </w:rPr>
        <w:t>ụ</w:t>
      </w:r>
      <w:r>
        <w:rPr>
          <w:rFonts w:eastAsia="Calibri"/>
          <w:spacing w:val="-6"/>
          <w:position w:val="0"/>
          <w:szCs w:val="28"/>
          <w:lang w:val="pt-BR"/>
        </w:rPr>
        <w:t>ng,</w:t>
      </w:r>
      <w:r>
        <w:rPr>
          <w:rFonts w:eastAsia="Calibri"/>
          <w:position w:val="0"/>
          <w:szCs w:val="28"/>
          <w:lang w:val="pt-BR"/>
        </w:rPr>
        <w:t xml:space="preserve"> chuy</w:t>
      </w:r>
      <w:r>
        <w:rPr>
          <w:rFonts w:eastAsia="Calibri"/>
          <w:position w:val="0"/>
          <w:szCs w:val="28"/>
          <w:lang w:val="pt-BR"/>
        </w:rPr>
        <w:t>ể</w:t>
      </w:r>
      <w:r>
        <w:rPr>
          <w:rFonts w:eastAsia="Calibri"/>
          <w:position w:val="0"/>
          <w:szCs w:val="28"/>
          <w:lang w:val="pt-BR"/>
        </w:rPr>
        <w:t>n giao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chuy</w:t>
      </w:r>
      <w:r>
        <w:rPr>
          <w:rFonts w:eastAsia="Calibri"/>
          <w:position w:val="0"/>
          <w:szCs w:val="28"/>
          <w:lang w:val="pt-BR"/>
        </w:rPr>
        <w:t>ể</w:t>
      </w:r>
      <w:r>
        <w:rPr>
          <w:rFonts w:eastAsia="Calibri"/>
          <w:position w:val="0"/>
          <w:szCs w:val="28"/>
          <w:lang w:val="pt-BR"/>
        </w:rPr>
        <w:t>n như</w:t>
      </w:r>
      <w:r>
        <w:rPr>
          <w:rFonts w:eastAsia="Calibri"/>
          <w:position w:val="0"/>
          <w:szCs w:val="28"/>
          <w:lang w:val="pt-BR"/>
        </w:rPr>
        <w:t>ợ</w:t>
      </w:r>
      <w:r>
        <w:rPr>
          <w:rFonts w:eastAsia="Calibri"/>
          <w:position w:val="0"/>
          <w:szCs w:val="28"/>
          <w:lang w:val="pt-BR"/>
        </w:rPr>
        <w:t>ng quy</w:t>
      </w:r>
      <w:r>
        <w:rPr>
          <w:rFonts w:eastAsia="Calibri"/>
          <w:position w:val="0"/>
          <w:szCs w:val="28"/>
          <w:lang w:val="pt-BR"/>
        </w:rPr>
        <w:t>ề</w:t>
      </w:r>
      <w:r>
        <w:rPr>
          <w:rFonts w:eastAsia="Calibri"/>
          <w:position w:val="0"/>
          <w:szCs w:val="28"/>
          <w:lang w:val="pt-BR"/>
        </w:rPr>
        <w:t>n, góp v</w:t>
      </w:r>
      <w:r>
        <w:rPr>
          <w:rFonts w:eastAsia="Calibri"/>
          <w:position w:val="0"/>
          <w:szCs w:val="28"/>
          <w:lang w:val="pt-BR"/>
        </w:rPr>
        <w:t>ố</w:t>
      </w:r>
      <w:r>
        <w:rPr>
          <w:rFonts w:eastAsia="Calibri"/>
          <w:position w:val="0"/>
          <w:szCs w:val="28"/>
          <w:lang w:val="pt-BR"/>
        </w:rPr>
        <w:t>n b</w:t>
      </w:r>
      <w:r>
        <w:rPr>
          <w:rFonts w:eastAsia="Calibri"/>
          <w:position w:val="0"/>
          <w:szCs w:val="28"/>
          <w:lang w:val="pt-BR"/>
        </w:rPr>
        <w:t>ằ</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và vi</w:t>
      </w:r>
      <w:r>
        <w:rPr>
          <w:rFonts w:eastAsia="Calibri"/>
          <w:position w:val="0"/>
          <w:szCs w:val="28"/>
          <w:lang w:val="pt-BR"/>
        </w:rPr>
        <w:t>ệ</w:t>
      </w:r>
      <w:r>
        <w:rPr>
          <w:rFonts w:eastAsia="Calibri"/>
          <w:position w:val="0"/>
          <w:szCs w:val="28"/>
          <w:lang w:val="pt-BR"/>
        </w:rPr>
        <w:t>c tr</w:t>
      </w:r>
      <w:r>
        <w:rPr>
          <w:rFonts w:eastAsia="Calibri"/>
          <w:position w:val="0"/>
          <w:szCs w:val="28"/>
          <w:lang w:val="pt-BR"/>
        </w:rPr>
        <w:t>ả</w:t>
      </w:r>
      <w:r>
        <w:rPr>
          <w:rFonts w:eastAsia="Calibri"/>
          <w:position w:val="0"/>
          <w:szCs w:val="28"/>
          <w:lang w:val="pt-BR"/>
        </w:rPr>
        <w:t xml:space="preserve"> thù lao cho tác gi</w:t>
      </w:r>
      <w:r>
        <w:rPr>
          <w:rFonts w:eastAsia="Calibri"/>
          <w:position w:val="0"/>
          <w:szCs w:val="28"/>
          <w:lang w:val="pt-BR"/>
        </w:rPr>
        <w:t>ả</w:t>
      </w:r>
      <w:r>
        <w:rPr>
          <w:rFonts w:eastAsia="Calibri"/>
          <w:position w:val="0"/>
          <w:szCs w:val="28"/>
          <w:lang w:val="pt-BR"/>
        </w:rPr>
        <w:t>,</w:t>
      </w:r>
      <w:r>
        <w:rPr>
          <w:rFonts w:eastAsia="Calibri"/>
          <w:position w:val="0"/>
          <w:szCs w:val="28"/>
          <w:lang w:val="pt-BR"/>
        </w:rPr>
        <w:t xml:space="preserve"> phân chia </w:t>
      </w:r>
      <w:r>
        <w:rPr>
          <w:rFonts w:eastAsia="Calibri"/>
          <w:spacing w:val="-6"/>
          <w:position w:val="0"/>
          <w:szCs w:val="28"/>
          <w:lang w:val="pt-BR"/>
        </w:rPr>
        <w:t>l</w:t>
      </w:r>
      <w:r>
        <w:rPr>
          <w:rFonts w:eastAsia="Calibri"/>
          <w:spacing w:val="-6"/>
          <w:position w:val="0"/>
          <w:szCs w:val="28"/>
          <w:lang w:val="pt-BR"/>
        </w:rPr>
        <w:t>ợ</w:t>
      </w:r>
      <w:r>
        <w:rPr>
          <w:rFonts w:eastAsia="Calibri"/>
          <w:spacing w:val="-6"/>
          <w:position w:val="0"/>
          <w:szCs w:val="28"/>
          <w:lang w:val="pt-BR"/>
        </w:rPr>
        <w:t>i nhu</w:t>
      </w:r>
      <w:r>
        <w:rPr>
          <w:rFonts w:eastAsia="Calibri"/>
          <w:spacing w:val="-6"/>
          <w:position w:val="0"/>
          <w:szCs w:val="28"/>
          <w:lang w:val="pt-BR"/>
        </w:rPr>
        <w:t>ậ</w:t>
      </w:r>
      <w:r>
        <w:rPr>
          <w:rFonts w:eastAsia="Calibri"/>
          <w:spacing w:val="-6"/>
          <w:position w:val="0"/>
          <w:szCs w:val="28"/>
          <w:lang w:val="pt-BR"/>
        </w:rPr>
        <w:t>n, kèm theo báo cáo tài chính c</w:t>
      </w:r>
      <w:r>
        <w:rPr>
          <w:rFonts w:eastAsia="Calibri"/>
          <w:spacing w:val="-6"/>
          <w:position w:val="0"/>
          <w:szCs w:val="28"/>
          <w:lang w:val="pt-BR"/>
        </w:rPr>
        <w:t>ủ</w:t>
      </w:r>
      <w:r>
        <w:rPr>
          <w:rFonts w:eastAsia="Calibri"/>
          <w:spacing w:val="-6"/>
          <w:position w:val="0"/>
          <w:szCs w:val="28"/>
          <w:lang w:val="pt-BR"/>
        </w:rPr>
        <w:t>a t</w:t>
      </w:r>
      <w:r>
        <w:rPr>
          <w:rFonts w:eastAsia="Calibri"/>
          <w:spacing w:val="-6"/>
          <w:position w:val="0"/>
          <w:szCs w:val="28"/>
          <w:lang w:val="pt-BR"/>
        </w:rPr>
        <w:t>ổ</w:t>
      </w:r>
      <w:r>
        <w:rPr>
          <w:rFonts w:eastAsia="Calibri"/>
          <w:spacing w:val="-6"/>
          <w:position w:val="0"/>
          <w:szCs w:val="28"/>
          <w:lang w:val="pt-BR"/>
        </w:rPr>
        <w:t xml:space="preserve"> ch</w:t>
      </w:r>
      <w:r>
        <w:rPr>
          <w:rFonts w:eastAsia="Calibri"/>
          <w:spacing w:val="-6"/>
          <w:position w:val="0"/>
          <w:szCs w:val="28"/>
          <w:lang w:val="pt-BR"/>
        </w:rPr>
        <w:t>ứ</w:t>
      </w:r>
      <w:r>
        <w:rPr>
          <w:rFonts w:eastAsia="Calibri"/>
          <w:spacing w:val="-6"/>
          <w:position w:val="0"/>
          <w:szCs w:val="28"/>
          <w:lang w:val="pt-BR"/>
        </w:rPr>
        <w:t>c ch</w:t>
      </w:r>
      <w:r>
        <w:rPr>
          <w:rFonts w:eastAsia="Calibri"/>
          <w:spacing w:val="-6"/>
          <w:position w:val="0"/>
          <w:szCs w:val="28"/>
          <w:lang w:val="pt-BR"/>
        </w:rPr>
        <w:t>ủ</w:t>
      </w:r>
      <w:r>
        <w:rPr>
          <w:rFonts w:eastAsia="Calibri"/>
          <w:spacing w:val="-6"/>
          <w:position w:val="0"/>
          <w:szCs w:val="28"/>
          <w:lang w:val="pt-BR"/>
        </w:rPr>
        <w:t xml:space="preserve"> trì đư</w:t>
      </w:r>
      <w:r>
        <w:rPr>
          <w:rFonts w:eastAsia="Calibri"/>
          <w:spacing w:val="-6"/>
          <w:position w:val="0"/>
          <w:szCs w:val="28"/>
          <w:lang w:val="pt-BR"/>
        </w:rPr>
        <w:t>ợ</w:t>
      </w:r>
      <w:r>
        <w:rPr>
          <w:rFonts w:eastAsia="Calibri"/>
          <w:spacing w:val="-6"/>
          <w:position w:val="0"/>
          <w:szCs w:val="28"/>
          <w:lang w:val="pt-BR"/>
        </w:rPr>
        <w:t>c ki</w:t>
      </w:r>
      <w:r>
        <w:rPr>
          <w:rFonts w:eastAsia="Calibri"/>
          <w:spacing w:val="-6"/>
          <w:position w:val="0"/>
          <w:szCs w:val="28"/>
          <w:lang w:val="pt-BR"/>
        </w:rPr>
        <w:t>ể</w:t>
      </w:r>
      <w:r>
        <w:rPr>
          <w:rFonts w:eastAsia="Calibri"/>
          <w:spacing w:val="-6"/>
          <w:position w:val="0"/>
          <w:szCs w:val="28"/>
          <w:lang w:val="pt-BR"/>
        </w:rPr>
        <w:t>m toán đ</w:t>
      </w:r>
      <w:r>
        <w:rPr>
          <w:rFonts w:eastAsia="Calibri"/>
          <w:spacing w:val="-6"/>
          <w:position w:val="0"/>
          <w:szCs w:val="28"/>
          <w:lang w:val="pt-BR"/>
        </w:rPr>
        <w:t>ộ</w:t>
      </w:r>
      <w:r>
        <w:rPr>
          <w:rFonts w:eastAsia="Calibri"/>
          <w:spacing w:val="-6"/>
          <w:position w:val="0"/>
          <w:szCs w:val="28"/>
          <w:lang w:val="pt-BR"/>
        </w:rPr>
        <w:t>c l</w:t>
      </w:r>
      <w:r>
        <w:rPr>
          <w:rFonts w:eastAsia="Calibri"/>
          <w:spacing w:val="-6"/>
          <w:position w:val="0"/>
          <w:szCs w:val="28"/>
          <w:lang w:val="pt-BR"/>
        </w:rPr>
        <w:t>ậ</w:t>
      </w:r>
      <w:r>
        <w:rPr>
          <w:rFonts w:eastAsia="Calibri"/>
          <w:spacing w:val="-6"/>
          <w:position w:val="0"/>
          <w:szCs w:val="28"/>
          <w:lang w:val="pt-BR"/>
        </w:rPr>
        <w:t>p</w:t>
      </w:r>
      <w:r>
        <w:rPr>
          <w:rFonts w:eastAsia="Calibri"/>
          <w:position w:val="0"/>
          <w:szCs w:val="28"/>
          <w:lang w:val="pt-BR"/>
        </w:rPr>
        <w:t>;</w:t>
      </w:r>
    </w:p>
    <w:p w14:paraId="2B3CE4B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c) Các bi</w:t>
      </w:r>
      <w:r>
        <w:rPr>
          <w:rFonts w:eastAsia="Calibri"/>
          <w:position w:val="0"/>
          <w:szCs w:val="28"/>
          <w:lang w:val="pt-BR"/>
        </w:rPr>
        <w:t>ệ</w:t>
      </w:r>
      <w:r>
        <w:rPr>
          <w:rFonts w:eastAsia="Calibri"/>
          <w:position w:val="0"/>
          <w:szCs w:val="28"/>
          <w:lang w:val="pt-BR"/>
        </w:rPr>
        <w:t>n pháp b</w:t>
      </w:r>
      <w:r>
        <w:rPr>
          <w:rFonts w:eastAsia="Calibri"/>
          <w:position w:val="0"/>
          <w:szCs w:val="28"/>
          <w:lang w:val="pt-BR"/>
        </w:rPr>
        <w:t>ả</w:t>
      </w:r>
      <w:r>
        <w:rPr>
          <w:rFonts w:eastAsia="Calibri"/>
          <w:position w:val="0"/>
          <w:szCs w:val="28"/>
          <w:lang w:val="pt-BR"/>
        </w:rPr>
        <w:t>o v</w:t>
      </w:r>
      <w:r>
        <w:rPr>
          <w:rFonts w:eastAsia="Calibri"/>
          <w:position w:val="0"/>
          <w:szCs w:val="28"/>
          <w:lang w:val="pt-BR"/>
        </w:rPr>
        <w:t>ệ</w:t>
      </w:r>
      <w:r>
        <w:rPr>
          <w:rFonts w:eastAsia="Calibri"/>
          <w:position w:val="0"/>
          <w:szCs w:val="28"/>
          <w:lang w:val="pt-BR"/>
        </w:rPr>
        <w:t xml:space="preserve"> quy</w:t>
      </w:r>
      <w:r>
        <w:rPr>
          <w:rFonts w:eastAsia="Calibri"/>
          <w:position w:val="0"/>
          <w:szCs w:val="28"/>
          <w:lang w:val="pt-BR"/>
        </w:rPr>
        <w:t>ề</w:t>
      </w:r>
      <w:r>
        <w:rPr>
          <w:rFonts w:eastAsia="Calibri"/>
          <w:position w:val="0"/>
          <w:szCs w:val="28"/>
          <w:lang w:val="pt-BR"/>
        </w:rPr>
        <w:t>n đang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w:t>
      </w:r>
    </w:p>
    <w:p w14:paraId="5A1EDB27" w14:textId="77777777" w:rsidR="004C1F96" w:rsidRDefault="007C7542">
      <w:pPr>
        <w:pStyle w:val="Heading4"/>
        <w:spacing w:after="60" w:line="276" w:lineRule="auto"/>
      </w:pPr>
      <w:bookmarkStart w:id="182" w:name="_Toc112659896"/>
      <w:bookmarkStart w:id="183" w:name="_Toc116171024"/>
      <w:bookmarkStart w:id="184" w:name="_Toc119684803"/>
      <w:r>
        <w:t>Đi</w:t>
      </w:r>
      <w:r>
        <w:t>ề</w:t>
      </w:r>
      <w:r>
        <w:t>u 4</w:t>
      </w:r>
      <w:r>
        <w:rPr>
          <w:lang w:val="pt-BR"/>
        </w:rPr>
        <w:t>7</w:t>
      </w:r>
      <w:r>
        <w:t xml:space="preserve">. </w:t>
      </w:r>
      <w:bookmarkEnd w:id="182"/>
      <w:r>
        <w:t>Th</w:t>
      </w:r>
      <w:r>
        <w:t>ủ</w:t>
      </w:r>
      <w:r>
        <w:t xml:space="preserve"> t</w:t>
      </w:r>
      <w:r>
        <w:t>ụ</w:t>
      </w:r>
      <w:r>
        <w:t>c cho phép t</w:t>
      </w:r>
      <w:r>
        <w:t>ổ</w:t>
      </w:r>
      <w:r>
        <w:t xml:space="preserve"> ch</w:t>
      </w:r>
      <w:r>
        <w:t>ứ</w:t>
      </w:r>
      <w:r>
        <w:t>c, cá nhân khác s</w:t>
      </w:r>
      <w:r>
        <w:t>ử</w:t>
      </w:r>
      <w:r>
        <w:t xml:space="preserve"> d</w:t>
      </w:r>
      <w:r>
        <w:t>ụ</w:t>
      </w:r>
      <w:r>
        <w:t>ng sáng ch</w:t>
      </w:r>
      <w:r>
        <w:t>ế</w:t>
      </w:r>
      <w:r>
        <w:t>, ki</w:t>
      </w:r>
      <w:r>
        <w:t>ể</w:t>
      </w:r>
      <w:r>
        <w:t>u dáng công nghi</w:t>
      </w:r>
      <w:r>
        <w:t>ệ</w:t>
      </w:r>
      <w:r>
        <w:t>p, thi</w:t>
      </w:r>
      <w:r>
        <w:t>ế</w:t>
      </w:r>
      <w:r>
        <w:t>t k</w:t>
      </w:r>
      <w:r>
        <w:t>ế</w:t>
      </w:r>
      <w:r>
        <w:rPr>
          <w:lang w:val="pt-BR"/>
        </w:rPr>
        <w:t xml:space="preserve"> b</w:t>
      </w:r>
      <w:r>
        <w:rPr>
          <w:lang w:val="pt-BR"/>
        </w:rPr>
        <w:t>ố</w:t>
      </w:r>
      <w:r>
        <w:rPr>
          <w:lang w:val="pt-BR"/>
        </w:rPr>
        <w:t xml:space="preserve"> trí</w:t>
      </w:r>
      <w:r>
        <w:t xml:space="preserve"> là k</w:t>
      </w:r>
      <w:r>
        <w:t>ế</w:t>
      </w:r>
      <w:r>
        <w:t>t qu</w:t>
      </w:r>
      <w:r>
        <w:t>ả</w:t>
      </w:r>
      <w:r>
        <w:t xml:space="preserve"> c</w:t>
      </w:r>
      <w:r>
        <w:t>ủ</w:t>
      </w:r>
      <w:r>
        <w:t>a nhi</w:t>
      </w:r>
      <w:r>
        <w:t>ệ</w:t>
      </w:r>
      <w:r>
        <w:t>m v</w:t>
      </w:r>
      <w:r>
        <w:t>ụ</w:t>
      </w:r>
      <w:r>
        <w:t xml:space="preserve"> khoa h</w:t>
      </w:r>
      <w:r>
        <w:t>ọ</w:t>
      </w:r>
      <w:r>
        <w:t>c và công ngh</w:t>
      </w:r>
      <w:r>
        <w:t>ệ</w:t>
      </w:r>
      <w:r>
        <w:t xml:space="preserve"> s</w:t>
      </w:r>
      <w:r>
        <w:t>ử</w:t>
      </w:r>
      <w:r>
        <w:t xml:space="preserve"> d</w:t>
      </w:r>
      <w:r>
        <w:t>ụ</w:t>
      </w:r>
      <w:r>
        <w:t>ng ngân sách nhà nư</w:t>
      </w:r>
      <w:r>
        <w:t>ớ</w:t>
      </w:r>
      <w:r>
        <w:t>c</w:t>
      </w:r>
      <w:bookmarkEnd w:id="183"/>
      <w:bookmarkEnd w:id="184"/>
    </w:p>
    <w:p w14:paraId="6CCA5A7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1. Th</w:t>
      </w:r>
      <w:r>
        <w:rPr>
          <w:rFonts w:eastAsia="Calibri"/>
          <w:position w:val="0"/>
          <w:szCs w:val="28"/>
          <w:lang w:val="pt-BR"/>
        </w:rPr>
        <w:t>ờ</w:t>
      </w:r>
      <w:r>
        <w:rPr>
          <w:rFonts w:eastAsia="Calibri"/>
          <w:position w:val="0"/>
          <w:szCs w:val="28"/>
          <w:lang w:val="pt-BR"/>
        </w:rPr>
        <w:t>i gian h</w:t>
      </w:r>
      <w:r>
        <w:rPr>
          <w:rFonts w:eastAsia="Calibri"/>
          <w:position w:val="0"/>
          <w:szCs w:val="28"/>
          <w:lang w:val="pt-BR"/>
        </w:rPr>
        <w:t>ợ</w:t>
      </w:r>
      <w:r>
        <w:rPr>
          <w:rFonts w:eastAsia="Calibri"/>
          <w:position w:val="0"/>
          <w:szCs w:val="28"/>
          <w:lang w:val="pt-BR"/>
        </w:rPr>
        <w:t>p lý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đi</w:t>
      </w:r>
      <w:r>
        <w:rPr>
          <w:rFonts w:eastAsia="Calibri"/>
          <w:position w:val="0"/>
          <w:szCs w:val="28"/>
          <w:lang w:val="pt-BR"/>
        </w:rPr>
        <w:t>ể</w:t>
      </w:r>
      <w:r>
        <w:rPr>
          <w:rFonts w:eastAsia="Calibri"/>
          <w:position w:val="0"/>
          <w:szCs w:val="28"/>
          <w:lang w:val="pt-BR"/>
        </w:rPr>
        <w:t>m a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đư</w:t>
      </w:r>
      <w:r>
        <w:rPr>
          <w:rFonts w:eastAsia="Calibri"/>
          <w:position w:val="0"/>
          <w:szCs w:val="28"/>
          <w:lang w:val="pt-BR"/>
        </w:rPr>
        <w:t>ợ</w:t>
      </w:r>
      <w:r>
        <w:rPr>
          <w:rFonts w:eastAsia="Calibri"/>
          <w:position w:val="0"/>
          <w:szCs w:val="28"/>
          <w:lang w:val="pt-BR"/>
        </w:rPr>
        <w:t>c xác đ</w:t>
      </w:r>
      <w:r>
        <w:rPr>
          <w:rFonts w:eastAsia="Calibri"/>
          <w:position w:val="0"/>
          <w:szCs w:val="28"/>
          <w:lang w:val="pt-BR"/>
        </w:rPr>
        <w:t>ị</w:t>
      </w:r>
      <w:r>
        <w:rPr>
          <w:rFonts w:eastAsia="Calibri"/>
          <w:position w:val="0"/>
          <w:szCs w:val="28"/>
          <w:lang w:val="pt-BR"/>
        </w:rPr>
        <w:t>nh là k</w:t>
      </w:r>
      <w:r>
        <w:rPr>
          <w:rFonts w:eastAsia="Calibri"/>
          <w:position w:val="0"/>
          <w:szCs w:val="28"/>
          <w:lang w:val="pt-BR"/>
        </w:rPr>
        <w:t>ế</w:t>
      </w:r>
      <w:r>
        <w:rPr>
          <w:rFonts w:eastAsia="Calibri"/>
          <w:position w:val="0"/>
          <w:szCs w:val="28"/>
          <w:lang w:val="pt-BR"/>
        </w:rPr>
        <w:t>t thúc 04 năm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n</w:t>
      </w:r>
      <w:r>
        <w:rPr>
          <w:rFonts w:eastAsia="Calibri"/>
          <w:position w:val="0"/>
          <w:szCs w:val="28"/>
          <w:lang w:val="pt-BR"/>
        </w:rPr>
        <w:t>ộ</w:t>
      </w:r>
      <w:r>
        <w:rPr>
          <w:rFonts w:eastAsia="Calibri"/>
          <w:position w:val="0"/>
          <w:szCs w:val="28"/>
          <w:lang w:val="pt-BR"/>
        </w:rPr>
        <w:t>p đơn đăng ký sáng ch</w:t>
      </w:r>
      <w:r>
        <w:rPr>
          <w:rFonts w:eastAsia="Calibri"/>
          <w:position w:val="0"/>
          <w:szCs w:val="28"/>
          <w:lang w:val="pt-BR"/>
        </w:rPr>
        <w:t>ế</w:t>
      </w:r>
      <w:r>
        <w:rPr>
          <w:rFonts w:eastAsia="Calibri"/>
          <w:position w:val="0"/>
          <w:szCs w:val="28"/>
          <w:lang w:val="pt-BR"/>
        </w:rPr>
        <w:t xml:space="preserve"> ho</w:t>
      </w:r>
      <w:r>
        <w:rPr>
          <w:rFonts w:eastAsia="Calibri"/>
          <w:position w:val="0"/>
          <w:szCs w:val="28"/>
          <w:lang w:val="pt-BR"/>
        </w:rPr>
        <w:t>ặ</w:t>
      </w:r>
      <w:r>
        <w:rPr>
          <w:rFonts w:eastAsia="Calibri"/>
          <w:position w:val="0"/>
          <w:szCs w:val="28"/>
          <w:lang w:val="pt-BR"/>
        </w:rPr>
        <w:t>c k</w:t>
      </w:r>
      <w:r>
        <w:rPr>
          <w:rFonts w:eastAsia="Calibri"/>
          <w:position w:val="0"/>
          <w:szCs w:val="28"/>
          <w:lang w:val="pt-BR"/>
        </w:rPr>
        <w:t>ế</w:t>
      </w:r>
      <w:r>
        <w:rPr>
          <w:rFonts w:eastAsia="Calibri"/>
          <w:position w:val="0"/>
          <w:szCs w:val="28"/>
          <w:lang w:val="pt-BR"/>
        </w:rPr>
        <w:t>t thúc 03 năm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c</w:t>
      </w:r>
      <w:r>
        <w:rPr>
          <w:rFonts w:eastAsia="Calibri"/>
          <w:position w:val="0"/>
          <w:szCs w:val="28"/>
          <w:lang w:val="pt-BR"/>
        </w:rPr>
        <w:t>ấ</w:t>
      </w:r>
      <w:r>
        <w:rPr>
          <w:rFonts w:eastAsia="Calibri"/>
          <w:position w:val="0"/>
          <w:szCs w:val="28"/>
          <w:lang w:val="pt-BR"/>
        </w:rPr>
        <w:t>p B</w:t>
      </w:r>
      <w:r>
        <w:rPr>
          <w:rFonts w:eastAsia="Calibri"/>
          <w:position w:val="0"/>
          <w:szCs w:val="28"/>
          <w:lang w:val="pt-BR"/>
        </w:rPr>
        <w:t>ằ</w:t>
      </w:r>
      <w:r>
        <w:rPr>
          <w:rFonts w:eastAsia="Calibri"/>
          <w:position w:val="0"/>
          <w:szCs w:val="28"/>
          <w:lang w:val="pt-BR"/>
        </w:rPr>
        <w:t>n</w:t>
      </w:r>
      <w:r>
        <w:rPr>
          <w:rFonts w:eastAsia="Calibri"/>
          <w:position w:val="0"/>
          <w:szCs w:val="28"/>
          <w:lang w:val="pt-BR"/>
        </w:rPr>
        <w:t>g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sáng ch</w:t>
      </w:r>
      <w:r>
        <w:rPr>
          <w:rFonts w:eastAsia="Calibri"/>
          <w:position w:val="0"/>
          <w:szCs w:val="28"/>
          <w:lang w:val="pt-BR"/>
        </w:rPr>
        <w:t>ế</w:t>
      </w:r>
      <w:r>
        <w:rPr>
          <w:rFonts w:eastAsia="Calibri"/>
          <w:position w:val="0"/>
          <w:szCs w:val="28"/>
          <w:lang w:val="pt-BR"/>
        </w:rPr>
        <w:t>; k</w:t>
      </w:r>
      <w:r>
        <w:rPr>
          <w:rFonts w:eastAsia="Calibri"/>
          <w:position w:val="0"/>
          <w:szCs w:val="28"/>
          <w:lang w:val="pt-BR"/>
        </w:rPr>
        <w:t>ế</w:t>
      </w:r>
      <w:r>
        <w:rPr>
          <w:rFonts w:eastAsia="Calibri"/>
          <w:position w:val="0"/>
          <w:szCs w:val="28"/>
          <w:lang w:val="pt-BR"/>
        </w:rPr>
        <w:t>t thúc 03 năm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n</w:t>
      </w:r>
      <w:r>
        <w:rPr>
          <w:rFonts w:eastAsia="Calibri"/>
          <w:position w:val="0"/>
          <w:szCs w:val="28"/>
          <w:lang w:val="pt-BR"/>
        </w:rPr>
        <w:t>ộ</w:t>
      </w:r>
      <w:r>
        <w:rPr>
          <w:rFonts w:eastAsia="Calibri"/>
          <w:position w:val="0"/>
          <w:szCs w:val="28"/>
          <w:lang w:val="pt-BR"/>
        </w:rPr>
        <w:t>p đơn đăng ký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ho</w:t>
      </w:r>
      <w:r>
        <w:rPr>
          <w:rFonts w:eastAsia="Calibri"/>
          <w:position w:val="0"/>
          <w:szCs w:val="28"/>
          <w:lang w:val="pt-BR"/>
        </w:rPr>
        <w:t>ặ</w:t>
      </w:r>
      <w:r>
        <w:rPr>
          <w:rFonts w:eastAsia="Calibri"/>
          <w:position w:val="0"/>
          <w:szCs w:val="28"/>
          <w:lang w:val="pt-BR"/>
        </w:rPr>
        <w:t>c k</w:t>
      </w:r>
      <w:r>
        <w:rPr>
          <w:rFonts w:eastAsia="Calibri"/>
          <w:position w:val="0"/>
          <w:szCs w:val="28"/>
          <w:lang w:val="pt-BR"/>
        </w:rPr>
        <w:t>ế</w:t>
      </w:r>
      <w:r>
        <w:rPr>
          <w:rFonts w:eastAsia="Calibri"/>
          <w:position w:val="0"/>
          <w:szCs w:val="28"/>
          <w:lang w:val="pt-BR"/>
        </w:rPr>
        <w:t>t thúc 02 năm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c</w:t>
      </w:r>
      <w:r>
        <w:rPr>
          <w:rFonts w:eastAsia="Calibri"/>
          <w:position w:val="0"/>
          <w:szCs w:val="28"/>
          <w:lang w:val="pt-BR"/>
        </w:rPr>
        <w:t>ấ</w:t>
      </w:r>
      <w:r>
        <w:rPr>
          <w:rFonts w:eastAsia="Calibri"/>
          <w:position w:val="0"/>
          <w:szCs w:val="28"/>
          <w:lang w:val="pt-BR"/>
        </w:rPr>
        <w:t>p B</w:t>
      </w:r>
      <w:r>
        <w:rPr>
          <w:rFonts w:eastAsia="Calibri"/>
          <w:position w:val="0"/>
          <w:szCs w:val="28"/>
          <w:lang w:val="pt-BR"/>
        </w:rPr>
        <w:t>ằ</w:t>
      </w:r>
      <w:r>
        <w:rPr>
          <w:rFonts w:eastAsia="Calibri"/>
          <w:position w:val="0"/>
          <w:szCs w:val="28"/>
          <w:lang w:val="pt-BR"/>
        </w:rPr>
        <w:t>ng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Gi</w:t>
      </w:r>
      <w:r>
        <w:rPr>
          <w:rFonts w:eastAsia="Calibri"/>
          <w:position w:val="0"/>
          <w:szCs w:val="28"/>
          <w:lang w:val="pt-BR"/>
        </w:rPr>
        <w:t>ấ</w:t>
      </w:r>
      <w:r>
        <w:rPr>
          <w:rFonts w:eastAsia="Calibri"/>
          <w:position w:val="0"/>
          <w:szCs w:val="28"/>
          <w:lang w:val="pt-BR"/>
        </w:rPr>
        <w:t>y ch</w:t>
      </w:r>
      <w:r>
        <w:rPr>
          <w:rFonts w:eastAsia="Calibri"/>
          <w:position w:val="0"/>
          <w:szCs w:val="28"/>
          <w:lang w:val="pt-BR"/>
        </w:rPr>
        <w:t>ứ</w:t>
      </w:r>
      <w:r>
        <w:rPr>
          <w:rFonts w:eastAsia="Calibri"/>
          <w:position w:val="0"/>
          <w:szCs w:val="28"/>
          <w:lang w:val="pt-BR"/>
        </w:rPr>
        <w:t>ng nh</w:t>
      </w:r>
      <w:r>
        <w:rPr>
          <w:rFonts w:eastAsia="Calibri"/>
          <w:position w:val="0"/>
          <w:szCs w:val="28"/>
          <w:lang w:val="pt-BR"/>
        </w:rPr>
        <w:t>ậ</w:t>
      </w:r>
      <w:r>
        <w:rPr>
          <w:rFonts w:eastAsia="Calibri"/>
          <w:position w:val="0"/>
          <w:szCs w:val="28"/>
          <w:lang w:val="pt-BR"/>
        </w:rPr>
        <w:t>n đăng ký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m</w:t>
      </w:r>
      <w:r>
        <w:rPr>
          <w:rFonts w:eastAsia="Calibri"/>
          <w:position w:val="0"/>
          <w:szCs w:val="28"/>
          <w:lang w:val="pt-BR"/>
        </w:rPr>
        <w:t>ạ</w:t>
      </w:r>
      <w:r>
        <w:rPr>
          <w:rFonts w:eastAsia="Calibri"/>
          <w:position w:val="0"/>
          <w:szCs w:val="28"/>
          <w:lang w:val="pt-BR"/>
        </w:rPr>
        <w:t>ch tích h</w:t>
      </w:r>
      <w:r>
        <w:rPr>
          <w:rFonts w:eastAsia="Calibri"/>
          <w:position w:val="0"/>
          <w:szCs w:val="28"/>
          <w:lang w:val="pt-BR"/>
        </w:rPr>
        <w:t>ợ</w:t>
      </w:r>
      <w:r>
        <w:rPr>
          <w:rFonts w:eastAsia="Calibri"/>
          <w:position w:val="0"/>
          <w:szCs w:val="28"/>
          <w:lang w:val="pt-BR"/>
        </w:rPr>
        <w:t>p bán d</w:t>
      </w:r>
      <w:r>
        <w:rPr>
          <w:rFonts w:eastAsia="Calibri"/>
          <w:position w:val="0"/>
          <w:szCs w:val="28"/>
          <w:lang w:val="pt-BR"/>
        </w:rPr>
        <w:t>ẫ</w:t>
      </w:r>
      <w:r>
        <w:rPr>
          <w:rFonts w:eastAsia="Calibri"/>
          <w:position w:val="0"/>
          <w:szCs w:val="28"/>
          <w:lang w:val="pt-BR"/>
        </w:rPr>
        <w:t>n, tùy theo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nào k</w:t>
      </w:r>
      <w:r>
        <w:rPr>
          <w:rFonts w:eastAsia="Calibri"/>
          <w:position w:val="0"/>
          <w:szCs w:val="28"/>
          <w:lang w:val="pt-BR"/>
        </w:rPr>
        <w:t>ế</w:t>
      </w:r>
      <w:r>
        <w:rPr>
          <w:rFonts w:eastAsia="Calibri"/>
          <w:position w:val="0"/>
          <w:szCs w:val="28"/>
          <w:lang w:val="pt-BR"/>
        </w:rPr>
        <w:t>t thúc mu</w:t>
      </w:r>
      <w:r>
        <w:rPr>
          <w:rFonts w:eastAsia="Calibri"/>
          <w:position w:val="0"/>
          <w:szCs w:val="28"/>
          <w:lang w:val="pt-BR"/>
        </w:rPr>
        <w:t>ộ</w:t>
      </w:r>
      <w:r>
        <w:rPr>
          <w:rFonts w:eastAsia="Calibri"/>
          <w:position w:val="0"/>
          <w:szCs w:val="28"/>
          <w:lang w:val="pt-BR"/>
        </w:rPr>
        <w:t>n hơn.</w:t>
      </w:r>
    </w:p>
    <w:p w14:paraId="29FE0F6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2.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theo quy đ</w:t>
      </w:r>
      <w:r>
        <w:rPr>
          <w:rFonts w:eastAsia="Calibri"/>
          <w:position w:val="0"/>
          <w:szCs w:val="28"/>
          <w:lang w:val="pt-BR"/>
        </w:rPr>
        <w:t>ị</w:t>
      </w:r>
      <w:r>
        <w:rPr>
          <w:rFonts w:eastAsia="Calibri"/>
          <w:position w:val="0"/>
          <w:szCs w:val="28"/>
          <w:lang w:val="pt-BR"/>
        </w:rPr>
        <w:t>nh pháp lu</w:t>
      </w:r>
      <w:r>
        <w:rPr>
          <w:rFonts w:eastAsia="Calibri"/>
          <w:position w:val="0"/>
          <w:szCs w:val="28"/>
          <w:lang w:val="pt-BR"/>
        </w:rPr>
        <w:t>ậ</w:t>
      </w:r>
      <w:r>
        <w:rPr>
          <w:rFonts w:eastAsia="Calibri"/>
          <w:position w:val="0"/>
          <w:szCs w:val="28"/>
          <w:lang w:val="pt-BR"/>
        </w:rPr>
        <w:t>t v</w:t>
      </w:r>
      <w:r>
        <w:rPr>
          <w:rFonts w:eastAsia="Calibri"/>
          <w:position w:val="0"/>
          <w:szCs w:val="28"/>
          <w:lang w:val="pt-BR"/>
        </w:rPr>
        <w:t>ề</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ch</w:t>
      </w:r>
      <w:r>
        <w:rPr>
          <w:rFonts w:eastAsia="Calibri"/>
          <w:position w:val="0"/>
          <w:szCs w:val="28"/>
          <w:lang w:val="pt-BR"/>
        </w:rPr>
        <w:t>ủ</w:t>
      </w:r>
      <w:r>
        <w:rPr>
          <w:rFonts w:eastAsia="Calibri"/>
          <w:position w:val="0"/>
          <w:szCs w:val="28"/>
          <w:lang w:val="pt-BR"/>
        </w:rPr>
        <w:t xml:space="preserve"> đ</w:t>
      </w:r>
      <w:r>
        <w:rPr>
          <w:rFonts w:eastAsia="Calibri"/>
          <w:position w:val="0"/>
          <w:szCs w:val="28"/>
          <w:lang w:val="pt-BR"/>
        </w:rPr>
        <w:t>ộ</w:t>
      </w:r>
      <w:r>
        <w:rPr>
          <w:rFonts w:eastAsia="Calibri"/>
          <w:position w:val="0"/>
          <w:szCs w:val="28"/>
          <w:lang w:val="pt-BR"/>
        </w:rPr>
        <w:t>ng ho</w:t>
      </w:r>
      <w:r>
        <w:rPr>
          <w:rFonts w:eastAsia="Calibri"/>
          <w:position w:val="0"/>
          <w:szCs w:val="28"/>
          <w:lang w:val="pt-BR"/>
        </w:rPr>
        <w:t>ặ</w:t>
      </w:r>
      <w:r>
        <w:rPr>
          <w:rFonts w:eastAsia="Calibri"/>
          <w:position w:val="0"/>
          <w:szCs w:val="28"/>
          <w:lang w:val="pt-BR"/>
        </w:rPr>
        <w:t>c theo yêu c</w:t>
      </w:r>
      <w:r>
        <w:rPr>
          <w:rFonts w:eastAsia="Calibri"/>
          <w:position w:val="0"/>
          <w:szCs w:val="28"/>
          <w:lang w:val="pt-BR"/>
        </w:rPr>
        <w:t>ầ</w:t>
      </w:r>
      <w:r>
        <w:rPr>
          <w:rFonts w:eastAsia="Calibri"/>
          <w:position w:val="0"/>
          <w:szCs w:val="28"/>
          <w:lang w:val="pt-BR"/>
        </w:rPr>
        <w:t>u c</w:t>
      </w:r>
      <w:r>
        <w:rPr>
          <w:rFonts w:eastAsia="Calibri"/>
          <w:position w:val="0"/>
          <w:szCs w:val="28"/>
          <w:lang w:val="pt-BR"/>
        </w:rPr>
        <w:t>ủ</w:t>
      </w:r>
      <w:r>
        <w:rPr>
          <w:rFonts w:eastAsia="Calibri"/>
          <w:position w:val="0"/>
          <w:szCs w:val="28"/>
          <w:lang w:val="pt-BR"/>
        </w:rPr>
        <w:t>a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khác ban hành 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 xml:space="preserve">u dáng công </w:t>
      </w:r>
      <w:r>
        <w:rPr>
          <w:rFonts w:eastAsia="Calibri"/>
          <w:position w:val="0"/>
          <w:szCs w:val="28"/>
          <w:lang w:val="pt-BR"/>
        </w:rPr>
        <w:t>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 xml:space="preserve">c và công </w:t>
      </w:r>
      <w:r>
        <w:rPr>
          <w:rFonts w:eastAsia="Calibri"/>
          <w:spacing w:val="2"/>
          <w:position w:val="0"/>
          <w:szCs w:val="28"/>
          <w:lang w:val="pt-BR"/>
        </w:rPr>
        <w:t>ngh</w:t>
      </w:r>
      <w:r>
        <w:rPr>
          <w:rFonts w:eastAsia="Calibri"/>
          <w:spacing w:val="2"/>
          <w:position w:val="0"/>
          <w:szCs w:val="28"/>
          <w:lang w:val="pt-BR"/>
        </w:rPr>
        <w:t>ệ</w:t>
      </w:r>
      <w:r>
        <w:rPr>
          <w:rFonts w:eastAsia="Calibri"/>
          <w:spacing w:val="2"/>
          <w:position w:val="0"/>
          <w:szCs w:val="28"/>
          <w:lang w:val="pt-BR"/>
        </w:rPr>
        <w:t xml:space="preserve"> s</w:t>
      </w:r>
      <w:r>
        <w:rPr>
          <w:rFonts w:eastAsia="Calibri"/>
          <w:spacing w:val="2"/>
          <w:position w:val="0"/>
          <w:szCs w:val="28"/>
          <w:lang w:val="pt-BR"/>
        </w:rPr>
        <w:t>ử</w:t>
      </w:r>
      <w:r>
        <w:rPr>
          <w:rFonts w:eastAsia="Calibri"/>
          <w:spacing w:val="2"/>
          <w:position w:val="0"/>
          <w:szCs w:val="28"/>
          <w:lang w:val="pt-BR"/>
        </w:rPr>
        <w:t xml:space="preserve"> d</w:t>
      </w:r>
      <w:r>
        <w:rPr>
          <w:rFonts w:eastAsia="Calibri"/>
          <w:spacing w:val="2"/>
          <w:position w:val="0"/>
          <w:szCs w:val="28"/>
          <w:lang w:val="pt-BR"/>
        </w:rPr>
        <w:t>ụ</w:t>
      </w:r>
      <w:r>
        <w:rPr>
          <w:rFonts w:eastAsia="Calibri"/>
          <w:spacing w:val="2"/>
          <w:position w:val="0"/>
          <w:szCs w:val="28"/>
          <w:lang w:val="pt-BR"/>
        </w:rPr>
        <w:t>ng ngân sách nhà nư</w:t>
      </w:r>
      <w:r>
        <w:rPr>
          <w:rFonts w:eastAsia="Calibri"/>
          <w:spacing w:val="2"/>
          <w:position w:val="0"/>
          <w:szCs w:val="28"/>
          <w:lang w:val="pt-BR"/>
        </w:rPr>
        <w:t>ớ</w:t>
      </w:r>
      <w:r>
        <w:rPr>
          <w:rFonts w:eastAsia="Calibri"/>
          <w:spacing w:val="2"/>
          <w:position w:val="0"/>
          <w:szCs w:val="28"/>
          <w:lang w:val="pt-BR"/>
        </w:rPr>
        <w:t>c khi x</w:t>
      </w:r>
      <w:r>
        <w:rPr>
          <w:rFonts w:eastAsia="Calibri"/>
          <w:spacing w:val="2"/>
          <w:position w:val="0"/>
          <w:szCs w:val="28"/>
          <w:lang w:val="pt-BR"/>
        </w:rPr>
        <w:t>ả</w:t>
      </w:r>
      <w:r>
        <w:rPr>
          <w:rFonts w:eastAsia="Calibri"/>
          <w:spacing w:val="2"/>
          <w:position w:val="0"/>
          <w:szCs w:val="28"/>
          <w:lang w:val="pt-BR"/>
        </w:rPr>
        <w:t>y ra các trư</w:t>
      </w:r>
      <w:r>
        <w:rPr>
          <w:rFonts w:eastAsia="Calibri"/>
          <w:spacing w:val="2"/>
          <w:position w:val="0"/>
          <w:szCs w:val="28"/>
          <w:lang w:val="pt-BR"/>
        </w:rPr>
        <w:t>ờ</w:t>
      </w:r>
      <w:r>
        <w:rPr>
          <w:rFonts w:eastAsia="Calibri"/>
          <w:spacing w:val="2"/>
          <w:position w:val="0"/>
          <w:szCs w:val="28"/>
          <w:lang w:val="pt-BR"/>
        </w:rPr>
        <w:t>ng h</w:t>
      </w:r>
      <w:r>
        <w:rPr>
          <w:rFonts w:eastAsia="Calibri"/>
          <w:spacing w:val="2"/>
          <w:position w:val="0"/>
          <w:szCs w:val="28"/>
          <w:lang w:val="pt-BR"/>
        </w:rPr>
        <w:t>ợ</w:t>
      </w:r>
      <w:r>
        <w:rPr>
          <w:rFonts w:eastAsia="Calibri"/>
          <w:spacing w:val="2"/>
          <w:position w:val="0"/>
          <w:szCs w:val="28"/>
          <w:lang w:val="pt-BR"/>
        </w:rPr>
        <w:t>p quy đ</w:t>
      </w:r>
      <w:r>
        <w:rPr>
          <w:rFonts w:eastAsia="Calibri"/>
          <w:spacing w:val="2"/>
          <w:position w:val="0"/>
          <w:szCs w:val="28"/>
          <w:lang w:val="pt-BR"/>
        </w:rPr>
        <w:t>ị</w:t>
      </w:r>
      <w:r>
        <w:rPr>
          <w:rFonts w:eastAsia="Calibri"/>
          <w:spacing w:val="2"/>
          <w:position w:val="0"/>
          <w:szCs w:val="28"/>
          <w:lang w:val="pt-BR"/>
        </w:rPr>
        <w:t>nh t</w:t>
      </w:r>
      <w:r>
        <w:rPr>
          <w:rFonts w:eastAsia="Calibri"/>
          <w:spacing w:val="2"/>
          <w:position w:val="0"/>
          <w:szCs w:val="28"/>
          <w:lang w:val="pt-BR"/>
        </w:rPr>
        <w:t>ạ</w:t>
      </w:r>
      <w:r>
        <w:rPr>
          <w:rFonts w:eastAsia="Calibri"/>
          <w:spacing w:val="2"/>
          <w:position w:val="0"/>
          <w:szCs w:val="28"/>
          <w:lang w:val="pt-BR"/>
        </w:rPr>
        <w:t>i kho</w:t>
      </w:r>
      <w:r>
        <w:rPr>
          <w:rFonts w:eastAsia="Calibri"/>
          <w:spacing w:val="2"/>
          <w:position w:val="0"/>
          <w:szCs w:val="28"/>
          <w:lang w:val="pt-BR"/>
        </w:rPr>
        <w:t>ả</w:t>
      </w:r>
      <w:r>
        <w:rPr>
          <w:rFonts w:eastAsia="Calibri"/>
          <w:spacing w:val="2"/>
          <w:position w:val="0"/>
          <w:szCs w:val="28"/>
          <w:lang w:val="pt-BR"/>
        </w:rPr>
        <w:t>n 3 Đi</w:t>
      </w:r>
      <w:r>
        <w:rPr>
          <w:rFonts w:eastAsia="Calibri"/>
          <w:spacing w:val="2"/>
          <w:position w:val="0"/>
          <w:szCs w:val="28"/>
          <w:lang w:val="pt-BR"/>
        </w:rPr>
        <w:t>ề</w:t>
      </w:r>
      <w:r>
        <w:rPr>
          <w:rFonts w:eastAsia="Calibri"/>
          <w:spacing w:val="2"/>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xml:space="preserve"> trên cơ s</w:t>
      </w:r>
      <w:r>
        <w:rPr>
          <w:rFonts w:eastAsia="Calibri"/>
          <w:position w:val="0"/>
          <w:szCs w:val="28"/>
          <w:lang w:val="pt-BR"/>
        </w:rPr>
        <w:t>ở</w:t>
      </w:r>
      <w:r>
        <w:rPr>
          <w:rFonts w:eastAsia="Calibri"/>
          <w:position w:val="0"/>
          <w:szCs w:val="28"/>
          <w:lang w:val="pt-BR"/>
        </w:rPr>
        <w:t xml:space="preserve"> tham kh</w:t>
      </w:r>
      <w:r>
        <w:rPr>
          <w:rFonts w:eastAsia="Calibri"/>
          <w:position w:val="0"/>
          <w:szCs w:val="28"/>
          <w:lang w:val="pt-BR"/>
        </w:rPr>
        <w:t>ả</w:t>
      </w:r>
      <w:r>
        <w:rPr>
          <w:rFonts w:eastAsia="Calibri"/>
          <w:position w:val="0"/>
          <w:szCs w:val="28"/>
          <w:lang w:val="pt-BR"/>
        </w:rPr>
        <w:t>o ý ki</w:t>
      </w:r>
      <w:r>
        <w:rPr>
          <w:rFonts w:eastAsia="Calibri"/>
          <w:position w:val="0"/>
          <w:szCs w:val="28"/>
          <w:lang w:val="pt-BR"/>
        </w:rPr>
        <w:t>ế</w:t>
      </w:r>
      <w:r>
        <w:rPr>
          <w:rFonts w:eastAsia="Calibri"/>
          <w:position w:val="0"/>
          <w:szCs w:val="28"/>
          <w:lang w:val="pt-BR"/>
        </w:rPr>
        <w:t>n c</w:t>
      </w:r>
      <w:r>
        <w:rPr>
          <w:rFonts w:eastAsia="Calibri"/>
          <w:position w:val="0"/>
          <w:szCs w:val="28"/>
          <w:lang w:val="pt-BR"/>
        </w:rPr>
        <w:t>ủ</w:t>
      </w:r>
      <w:r>
        <w:rPr>
          <w:rFonts w:eastAsia="Calibri"/>
          <w:position w:val="0"/>
          <w:szCs w:val="28"/>
          <w:lang w:val="pt-BR"/>
        </w:rPr>
        <w:t>a B</w:t>
      </w:r>
      <w:r>
        <w:rPr>
          <w:rFonts w:eastAsia="Calibri"/>
          <w:position w:val="0"/>
          <w:szCs w:val="28"/>
          <w:lang w:val="pt-BR"/>
        </w:rPr>
        <w:t>ộ</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w:t>
      </w:r>
    </w:p>
    <w:p w14:paraId="12A2B46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3. 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 xml:space="preserve">i </w:t>
      </w:r>
      <w:r>
        <w:rPr>
          <w:rFonts w:eastAsia="Calibri"/>
          <w:position w:val="0"/>
          <w:szCs w:val="28"/>
          <w:lang w:val="pt-BR"/>
        </w:rPr>
        <w:t>kho</w:t>
      </w:r>
      <w:r>
        <w:rPr>
          <w:rFonts w:eastAsia="Calibri"/>
          <w:position w:val="0"/>
          <w:szCs w:val="28"/>
          <w:lang w:val="pt-BR"/>
        </w:rPr>
        <w:t>ả</w:t>
      </w:r>
      <w:r>
        <w:rPr>
          <w:rFonts w:eastAsia="Calibri"/>
          <w:position w:val="0"/>
          <w:szCs w:val="28"/>
          <w:lang w:val="pt-BR"/>
        </w:rPr>
        <w:t>n 2 Đi</w:t>
      </w:r>
      <w:r>
        <w:rPr>
          <w:rFonts w:eastAsia="Calibri"/>
          <w:position w:val="0"/>
          <w:szCs w:val="28"/>
          <w:lang w:val="pt-BR"/>
        </w:rPr>
        <w:t>ề</w:t>
      </w:r>
      <w:r>
        <w:rPr>
          <w:rFonts w:eastAsia="Calibri"/>
          <w:position w:val="0"/>
          <w:szCs w:val="28"/>
          <w:lang w:val="pt-BR"/>
        </w:rPr>
        <w:t>u này ph</w:t>
      </w:r>
      <w:r>
        <w:rPr>
          <w:rFonts w:eastAsia="Calibri"/>
          <w:position w:val="0"/>
          <w:szCs w:val="28"/>
          <w:lang w:val="pt-BR"/>
        </w:rPr>
        <w:t>ả</w:t>
      </w:r>
      <w:r>
        <w:rPr>
          <w:rFonts w:eastAsia="Calibri"/>
          <w:position w:val="0"/>
          <w:szCs w:val="28"/>
          <w:lang w:val="pt-BR"/>
        </w:rPr>
        <w:t>i nêu rõ ph</w:t>
      </w:r>
      <w:r>
        <w:rPr>
          <w:rFonts w:eastAsia="Calibri"/>
          <w:position w:val="0"/>
          <w:szCs w:val="28"/>
          <w:lang w:val="pt-BR"/>
        </w:rPr>
        <w:t>ạ</w:t>
      </w:r>
      <w:r>
        <w:rPr>
          <w:rFonts w:eastAsia="Calibri"/>
          <w:position w:val="0"/>
          <w:szCs w:val="28"/>
          <w:lang w:val="pt-BR"/>
        </w:rPr>
        <w:t>m vi và các đi</w:t>
      </w:r>
      <w:r>
        <w:rPr>
          <w:rFonts w:eastAsia="Calibri"/>
          <w:position w:val="0"/>
          <w:szCs w:val="28"/>
          <w:lang w:val="pt-BR"/>
        </w:rPr>
        <w:t>ề</w:t>
      </w:r>
      <w:r>
        <w:rPr>
          <w:rFonts w:eastAsia="Calibri"/>
          <w:position w:val="0"/>
          <w:szCs w:val="28"/>
          <w:lang w:val="pt-BR"/>
        </w:rPr>
        <w:t>u ki</w:t>
      </w:r>
      <w:r>
        <w:rPr>
          <w:rFonts w:eastAsia="Calibri"/>
          <w:position w:val="0"/>
          <w:szCs w:val="28"/>
          <w:lang w:val="pt-BR"/>
        </w:rPr>
        <w:t>ệ</w:t>
      </w:r>
      <w:r>
        <w:rPr>
          <w:rFonts w:eastAsia="Calibri"/>
          <w:position w:val="0"/>
          <w:szCs w:val="28"/>
          <w:lang w:val="pt-BR"/>
        </w:rPr>
        <w:t>n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khác đư</w:t>
      </w:r>
      <w:r>
        <w:rPr>
          <w:rFonts w:eastAsia="Calibri"/>
          <w:position w:val="0"/>
          <w:szCs w:val="28"/>
          <w:lang w:val="pt-BR"/>
        </w:rPr>
        <w:t>ợ</w:t>
      </w:r>
      <w:r>
        <w:rPr>
          <w:rFonts w:eastAsia="Calibri"/>
          <w:position w:val="0"/>
          <w:szCs w:val="28"/>
          <w:lang w:val="pt-BR"/>
        </w:rPr>
        <w:t>c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bao g</w:t>
      </w:r>
      <w:r>
        <w:rPr>
          <w:rFonts w:eastAsia="Calibri"/>
          <w:position w:val="0"/>
          <w:szCs w:val="28"/>
          <w:lang w:val="pt-BR"/>
        </w:rPr>
        <w:t>ồ</w:t>
      </w:r>
      <w:r>
        <w:rPr>
          <w:rFonts w:eastAsia="Calibri"/>
          <w:position w:val="0"/>
          <w:szCs w:val="28"/>
          <w:lang w:val="pt-BR"/>
        </w:rPr>
        <w:t>m:</w:t>
      </w:r>
    </w:p>
    <w:p w14:paraId="06F0555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a)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thu</w:t>
      </w:r>
      <w:r>
        <w:rPr>
          <w:rFonts w:eastAsia="Calibri"/>
          <w:position w:val="0"/>
          <w:szCs w:val="28"/>
          <w:lang w:val="pt-BR"/>
        </w:rPr>
        <w:t>ộ</w:t>
      </w:r>
      <w:r>
        <w:rPr>
          <w:rFonts w:eastAsia="Calibri"/>
          <w:position w:val="0"/>
          <w:szCs w:val="28"/>
          <w:lang w:val="pt-BR"/>
        </w:rPr>
        <w:t>c d</w:t>
      </w:r>
      <w:r>
        <w:rPr>
          <w:rFonts w:eastAsia="Calibri"/>
          <w:position w:val="0"/>
          <w:szCs w:val="28"/>
          <w:lang w:val="pt-BR"/>
        </w:rPr>
        <w:t>ạ</w:t>
      </w:r>
      <w:r>
        <w:rPr>
          <w:rFonts w:eastAsia="Calibri"/>
          <w:position w:val="0"/>
          <w:szCs w:val="28"/>
          <w:lang w:val="pt-BR"/>
        </w:rPr>
        <w:t>ng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ho</w:t>
      </w:r>
      <w:r>
        <w:rPr>
          <w:rFonts w:eastAsia="Calibri"/>
          <w:position w:val="0"/>
          <w:szCs w:val="28"/>
          <w:lang w:val="pt-BR"/>
        </w:rPr>
        <w:t>ặ</w:t>
      </w:r>
      <w:r>
        <w:rPr>
          <w:rFonts w:eastAsia="Calibri"/>
          <w:position w:val="0"/>
          <w:szCs w:val="28"/>
          <w:lang w:val="pt-BR"/>
        </w:rPr>
        <w:t>c không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w:t>
      </w:r>
    </w:p>
    <w:p w14:paraId="4D060C9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b)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ch</w:t>
      </w:r>
      <w:r>
        <w:rPr>
          <w:rFonts w:eastAsia="Calibri"/>
          <w:position w:val="0"/>
          <w:szCs w:val="28"/>
          <w:lang w:val="pt-BR"/>
        </w:rPr>
        <w:t>ỉ</w:t>
      </w:r>
      <w:r>
        <w:rPr>
          <w:rFonts w:eastAsia="Calibri"/>
          <w:position w:val="0"/>
          <w:szCs w:val="28"/>
          <w:lang w:val="pt-BR"/>
        </w:rPr>
        <w:t xml:space="preserve"> đư</w:t>
      </w:r>
      <w:r>
        <w:rPr>
          <w:rFonts w:eastAsia="Calibri"/>
          <w:position w:val="0"/>
          <w:szCs w:val="28"/>
          <w:lang w:val="pt-BR"/>
        </w:rPr>
        <w:t>ợ</w:t>
      </w:r>
      <w:r>
        <w:rPr>
          <w:rFonts w:eastAsia="Calibri"/>
          <w:position w:val="0"/>
          <w:szCs w:val="28"/>
          <w:lang w:val="pt-BR"/>
        </w:rPr>
        <w:t>c th</w:t>
      </w:r>
      <w:r>
        <w:rPr>
          <w:rFonts w:eastAsia="Calibri"/>
          <w:position w:val="0"/>
          <w:szCs w:val="28"/>
          <w:lang w:val="pt-BR"/>
        </w:rPr>
        <w:t>ự</w:t>
      </w:r>
      <w:r>
        <w:rPr>
          <w:rFonts w:eastAsia="Calibri"/>
          <w:position w:val="0"/>
          <w:szCs w:val="28"/>
          <w:lang w:val="pt-BR"/>
        </w:rPr>
        <w:t>c hi</w:t>
      </w:r>
      <w:r>
        <w:rPr>
          <w:rFonts w:eastAsia="Calibri"/>
          <w:position w:val="0"/>
          <w:szCs w:val="28"/>
          <w:lang w:val="pt-BR"/>
        </w:rPr>
        <w:t>ệ</w:t>
      </w:r>
      <w:r>
        <w:rPr>
          <w:rFonts w:eastAsia="Calibri"/>
          <w:position w:val="0"/>
          <w:szCs w:val="28"/>
          <w:lang w:val="pt-BR"/>
        </w:rPr>
        <w:t>n gi</w:t>
      </w:r>
      <w:r>
        <w:rPr>
          <w:rFonts w:eastAsia="Calibri"/>
          <w:position w:val="0"/>
          <w:szCs w:val="28"/>
          <w:lang w:val="pt-BR"/>
        </w:rPr>
        <w:t>ớ</w:t>
      </w:r>
      <w:r>
        <w:rPr>
          <w:rFonts w:eastAsia="Calibri"/>
          <w:position w:val="0"/>
          <w:szCs w:val="28"/>
          <w:lang w:val="pt-BR"/>
        </w:rPr>
        <w:t>i h</w:t>
      </w:r>
      <w:r>
        <w:rPr>
          <w:rFonts w:eastAsia="Calibri"/>
          <w:position w:val="0"/>
          <w:szCs w:val="28"/>
          <w:lang w:val="pt-BR"/>
        </w:rPr>
        <w:t>ạ</w:t>
      </w:r>
      <w:r>
        <w:rPr>
          <w:rFonts w:eastAsia="Calibri"/>
          <w:position w:val="0"/>
          <w:szCs w:val="28"/>
          <w:lang w:val="pt-BR"/>
        </w:rPr>
        <w:t>n tron</w:t>
      </w:r>
      <w:r>
        <w:rPr>
          <w:rFonts w:eastAsia="Calibri"/>
          <w:position w:val="0"/>
          <w:szCs w:val="28"/>
          <w:lang w:val="pt-BR"/>
        </w:rPr>
        <w:t>g ph</w:t>
      </w:r>
      <w:r>
        <w:rPr>
          <w:rFonts w:eastAsia="Calibri"/>
          <w:position w:val="0"/>
          <w:szCs w:val="28"/>
          <w:lang w:val="pt-BR"/>
        </w:rPr>
        <w:t>ạ</w:t>
      </w:r>
      <w:r>
        <w:rPr>
          <w:rFonts w:eastAsia="Calibri"/>
          <w:position w:val="0"/>
          <w:szCs w:val="28"/>
          <w:lang w:val="pt-BR"/>
        </w:rPr>
        <w:t>m vi và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đ</w:t>
      </w:r>
      <w:r>
        <w:rPr>
          <w:rFonts w:eastAsia="Calibri"/>
          <w:position w:val="0"/>
          <w:szCs w:val="28"/>
          <w:lang w:val="pt-BR"/>
        </w:rPr>
        <w:t>ủ</w:t>
      </w:r>
      <w:r>
        <w:rPr>
          <w:rFonts w:eastAsia="Calibri"/>
          <w:position w:val="0"/>
          <w:szCs w:val="28"/>
          <w:lang w:val="pt-BR"/>
        </w:rPr>
        <w:t xml:space="preserve"> đ</w:t>
      </w:r>
      <w:r>
        <w:rPr>
          <w:rFonts w:eastAsia="Calibri"/>
          <w:position w:val="0"/>
          <w:szCs w:val="28"/>
          <w:lang w:val="pt-BR"/>
        </w:rPr>
        <w:t>ể</w:t>
      </w:r>
      <w:r>
        <w:rPr>
          <w:rFonts w:eastAsia="Calibri"/>
          <w:position w:val="0"/>
          <w:szCs w:val="28"/>
          <w:lang w:val="pt-BR"/>
        </w:rPr>
        <w:t xml:space="preserve"> đáp </w:t>
      </w:r>
      <w:r>
        <w:rPr>
          <w:rFonts w:eastAsia="Calibri"/>
          <w:position w:val="0"/>
          <w:szCs w:val="28"/>
          <w:lang w:val="pt-BR"/>
        </w:rPr>
        <w:t>ứ</w:t>
      </w:r>
      <w:r>
        <w:rPr>
          <w:rFonts w:eastAsia="Calibri"/>
          <w:position w:val="0"/>
          <w:szCs w:val="28"/>
          <w:lang w:val="pt-BR"/>
        </w:rPr>
        <w:t>ng m</w:t>
      </w:r>
      <w:r>
        <w:rPr>
          <w:rFonts w:eastAsia="Calibri"/>
          <w:position w:val="0"/>
          <w:szCs w:val="28"/>
          <w:lang w:val="pt-BR"/>
        </w:rPr>
        <w:t>ụ</w:t>
      </w:r>
      <w:r>
        <w:rPr>
          <w:rFonts w:eastAsia="Calibri"/>
          <w:position w:val="0"/>
          <w:szCs w:val="28"/>
          <w:lang w:val="pt-BR"/>
        </w:rPr>
        <w:t>c tiêu c</w:t>
      </w:r>
      <w:r>
        <w:rPr>
          <w:rFonts w:eastAsia="Calibri"/>
          <w:position w:val="0"/>
          <w:szCs w:val="28"/>
          <w:lang w:val="pt-BR"/>
        </w:rPr>
        <w:t>ủ</w:t>
      </w:r>
      <w:r>
        <w:rPr>
          <w:rFonts w:eastAsia="Calibri"/>
          <w:position w:val="0"/>
          <w:szCs w:val="28"/>
          <w:lang w:val="pt-BR"/>
        </w:rPr>
        <w:t>a vi</w:t>
      </w:r>
      <w:r>
        <w:rPr>
          <w:rFonts w:eastAsia="Calibri"/>
          <w:position w:val="0"/>
          <w:szCs w:val="28"/>
          <w:lang w:val="pt-BR"/>
        </w:rPr>
        <w:t>ệ</w:t>
      </w:r>
      <w:r>
        <w:rPr>
          <w:rFonts w:eastAsia="Calibri"/>
          <w:position w:val="0"/>
          <w:szCs w:val="28"/>
          <w:lang w:val="pt-BR"/>
        </w:rPr>
        <w:t>c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w:t>
      </w:r>
    </w:p>
    <w:p w14:paraId="7C1D187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c)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đư</w:t>
      </w:r>
      <w:r>
        <w:rPr>
          <w:rFonts w:eastAsia="Calibri"/>
          <w:position w:val="0"/>
          <w:szCs w:val="28"/>
          <w:lang w:val="pt-BR"/>
        </w:rPr>
        <w:t>ợ</w:t>
      </w:r>
      <w:r>
        <w:rPr>
          <w:rFonts w:eastAsia="Calibri"/>
          <w:position w:val="0"/>
          <w:szCs w:val="28"/>
          <w:lang w:val="pt-BR"/>
        </w:rPr>
        <w:t>c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không đư</w:t>
      </w:r>
      <w:r>
        <w:rPr>
          <w:rFonts w:eastAsia="Calibri"/>
          <w:position w:val="0"/>
          <w:szCs w:val="28"/>
          <w:lang w:val="pt-BR"/>
        </w:rPr>
        <w:t>ợ</w:t>
      </w:r>
      <w:r>
        <w:rPr>
          <w:rFonts w:eastAsia="Calibri"/>
          <w:position w:val="0"/>
          <w:szCs w:val="28"/>
          <w:lang w:val="pt-BR"/>
        </w:rPr>
        <w:t>c chuy</w:t>
      </w:r>
      <w:r>
        <w:rPr>
          <w:rFonts w:eastAsia="Calibri"/>
          <w:position w:val="0"/>
          <w:szCs w:val="28"/>
          <w:lang w:val="pt-BR"/>
        </w:rPr>
        <w:t>ể</w:t>
      </w:r>
      <w:r>
        <w:rPr>
          <w:rFonts w:eastAsia="Calibri"/>
          <w:position w:val="0"/>
          <w:szCs w:val="28"/>
          <w:lang w:val="pt-BR"/>
        </w:rPr>
        <w:t>n như</w:t>
      </w:r>
      <w:r>
        <w:rPr>
          <w:rFonts w:eastAsia="Calibri"/>
          <w:position w:val="0"/>
          <w:szCs w:val="28"/>
          <w:lang w:val="pt-BR"/>
        </w:rPr>
        <w:t>ợ</w:t>
      </w:r>
      <w:r>
        <w:rPr>
          <w:rFonts w:eastAsia="Calibri"/>
          <w:position w:val="0"/>
          <w:szCs w:val="28"/>
          <w:lang w:val="pt-BR"/>
        </w:rPr>
        <w:t>ng quy</w:t>
      </w:r>
      <w:r>
        <w:rPr>
          <w:rFonts w:eastAsia="Calibri"/>
          <w:position w:val="0"/>
          <w:szCs w:val="28"/>
          <w:lang w:val="pt-BR"/>
        </w:rPr>
        <w:t>ề</w:t>
      </w:r>
      <w:r>
        <w:rPr>
          <w:rFonts w:eastAsia="Calibri"/>
          <w:position w:val="0"/>
          <w:szCs w:val="28"/>
          <w:lang w:val="pt-BR"/>
        </w:rPr>
        <w:t>n đó cho ngư</w:t>
      </w:r>
      <w:r>
        <w:rPr>
          <w:rFonts w:eastAsia="Calibri"/>
          <w:position w:val="0"/>
          <w:szCs w:val="28"/>
          <w:lang w:val="pt-BR"/>
        </w:rPr>
        <w:t>ờ</w:t>
      </w:r>
      <w:r>
        <w:rPr>
          <w:rFonts w:eastAsia="Calibri"/>
          <w:position w:val="0"/>
          <w:szCs w:val="28"/>
          <w:lang w:val="pt-BR"/>
        </w:rPr>
        <w:t>i khác.</w:t>
      </w:r>
    </w:p>
    <w:p w14:paraId="033FE4B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đư</w:t>
      </w:r>
      <w:r>
        <w:rPr>
          <w:rFonts w:eastAsia="Calibri"/>
          <w:position w:val="0"/>
          <w:szCs w:val="28"/>
          <w:lang w:val="pt-BR"/>
        </w:rPr>
        <w:t>ợ</w:t>
      </w:r>
      <w:r>
        <w:rPr>
          <w:rFonts w:eastAsia="Calibri"/>
          <w:position w:val="0"/>
          <w:szCs w:val="28"/>
          <w:lang w:val="pt-BR"/>
        </w:rPr>
        <w:t>c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w:t>
      </w:r>
      <w:r>
        <w:rPr>
          <w:rFonts w:eastAsia="Calibri"/>
          <w:position w:val="0"/>
          <w:szCs w:val="28"/>
          <w:lang w:val="pt-BR"/>
        </w:rPr>
        <w:t xml:space="preserve">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g</w:t>
      </w:r>
      <w:r>
        <w:rPr>
          <w:rFonts w:eastAsia="Calibri"/>
          <w:position w:val="0"/>
          <w:szCs w:val="28"/>
          <w:lang w:val="pt-BR"/>
        </w:rPr>
        <w:t>ử</w:t>
      </w:r>
      <w:r>
        <w:rPr>
          <w:rFonts w:eastAsia="Calibri"/>
          <w:position w:val="0"/>
          <w:szCs w:val="28"/>
          <w:lang w:val="pt-BR"/>
        </w:rPr>
        <w:t>i cho ngư</w:t>
      </w:r>
      <w:r>
        <w:rPr>
          <w:rFonts w:eastAsia="Calibri"/>
          <w:position w:val="0"/>
          <w:szCs w:val="28"/>
          <w:lang w:val="pt-BR"/>
        </w:rPr>
        <w:t>ờ</w:t>
      </w:r>
      <w:r>
        <w:rPr>
          <w:rFonts w:eastAsia="Calibri"/>
          <w:position w:val="0"/>
          <w:szCs w:val="28"/>
          <w:lang w:val="pt-BR"/>
        </w:rPr>
        <w:t>i đư</w:t>
      </w:r>
      <w:r>
        <w:rPr>
          <w:rFonts w:eastAsia="Calibri"/>
          <w:position w:val="0"/>
          <w:szCs w:val="28"/>
          <w:lang w:val="pt-BR"/>
        </w:rPr>
        <w:t>ợ</w:t>
      </w:r>
      <w:r>
        <w:rPr>
          <w:rFonts w:eastAsia="Calibri"/>
          <w:position w:val="0"/>
          <w:szCs w:val="28"/>
          <w:lang w:val="pt-BR"/>
        </w:rPr>
        <w:t>c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và cơ quan qu</w:t>
      </w:r>
      <w:r>
        <w:rPr>
          <w:rFonts w:eastAsia="Calibri"/>
          <w:position w:val="0"/>
          <w:szCs w:val="28"/>
          <w:lang w:val="pt-BR"/>
        </w:rPr>
        <w:t>ả</w:t>
      </w:r>
      <w:r>
        <w:rPr>
          <w:rFonts w:eastAsia="Calibri"/>
          <w:position w:val="0"/>
          <w:szCs w:val="28"/>
          <w:lang w:val="pt-BR"/>
        </w:rPr>
        <w:t>n lý nhà nư</w:t>
      </w:r>
      <w:r>
        <w:rPr>
          <w:rFonts w:eastAsia="Calibri"/>
          <w:position w:val="0"/>
          <w:szCs w:val="28"/>
          <w:lang w:val="pt-BR"/>
        </w:rPr>
        <w:t>ớ</w:t>
      </w:r>
      <w:r>
        <w:rPr>
          <w:rFonts w:eastAsia="Calibri"/>
          <w:position w:val="0"/>
          <w:szCs w:val="28"/>
          <w:lang w:val="pt-BR"/>
        </w:rPr>
        <w:t>c v</w:t>
      </w:r>
      <w:r>
        <w:rPr>
          <w:rFonts w:eastAsia="Calibri"/>
          <w:position w:val="0"/>
          <w:szCs w:val="28"/>
          <w:lang w:val="pt-BR"/>
        </w:rPr>
        <w:t>ề</w:t>
      </w:r>
      <w:r>
        <w:rPr>
          <w:rFonts w:eastAsia="Calibri"/>
          <w:position w:val="0"/>
          <w:szCs w:val="28"/>
          <w:lang w:val="pt-BR"/>
        </w:rPr>
        <w:t xml:space="preserve">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công nghi</w:t>
      </w:r>
      <w:r>
        <w:rPr>
          <w:rFonts w:eastAsia="Calibri"/>
          <w:position w:val="0"/>
          <w:szCs w:val="28"/>
          <w:lang w:val="pt-BR"/>
        </w:rPr>
        <w:t>ệ</w:t>
      </w:r>
      <w:r>
        <w:rPr>
          <w:rFonts w:eastAsia="Calibri"/>
          <w:position w:val="0"/>
          <w:szCs w:val="28"/>
          <w:lang w:val="pt-BR"/>
        </w:rPr>
        <w:t>p.</w:t>
      </w:r>
    </w:p>
    <w:p w14:paraId="4535505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lastRenderedPageBreak/>
        <w:t>4.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w:t>
      </w:r>
      <w:r>
        <w:rPr>
          <w:rFonts w:eastAsia="Calibri"/>
          <w:position w:val="0"/>
          <w:szCs w:val="28"/>
          <w:lang w:val="pt-BR"/>
        </w:rPr>
        <w:t>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2 Đi</w:t>
      </w:r>
      <w:r>
        <w:rPr>
          <w:rFonts w:eastAsia="Calibri"/>
          <w:position w:val="0"/>
          <w:szCs w:val="28"/>
          <w:lang w:val="pt-BR"/>
        </w:rPr>
        <w:t>ề</w:t>
      </w:r>
      <w:r>
        <w:rPr>
          <w:rFonts w:eastAsia="Calibri"/>
          <w:position w:val="0"/>
          <w:szCs w:val="28"/>
          <w:lang w:val="pt-BR"/>
        </w:rPr>
        <w:t>u này n</w:t>
      </w:r>
      <w:r>
        <w:rPr>
          <w:rFonts w:eastAsia="Calibri"/>
          <w:position w:val="0"/>
          <w:szCs w:val="28"/>
          <w:lang w:val="pt-BR"/>
        </w:rPr>
        <w:t>ộ</w:t>
      </w:r>
      <w:r>
        <w:rPr>
          <w:rFonts w:eastAsia="Calibri"/>
          <w:position w:val="0"/>
          <w:szCs w:val="28"/>
          <w:lang w:val="pt-BR"/>
        </w:rPr>
        <w:t>p h</w:t>
      </w:r>
      <w:r>
        <w:rPr>
          <w:rFonts w:eastAsia="Calibri"/>
          <w:position w:val="0"/>
          <w:szCs w:val="28"/>
          <w:lang w:val="pt-BR"/>
        </w:rPr>
        <w:t>ồ</w:t>
      </w:r>
      <w:r>
        <w:rPr>
          <w:rFonts w:eastAsia="Calibri"/>
          <w:position w:val="0"/>
          <w:szCs w:val="28"/>
          <w:lang w:val="pt-BR"/>
        </w:rPr>
        <w:t xml:space="preserve"> sơ cho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bao g</w:t>
      </w:r>
      <w:r>
        <w:rPr>
          <w:rFonts w:eastAsia="Calibri"/>
          <w:position w:val="0"/>
          <w:szCs w:val="28"/>
          <w:lang w:val="pt-BR"/>
        </w:rPr>
        <w:t>ồ</w:t>
      </w:r>
      <w:r>
        <w:rPr>
          <w:rFonts w:eastAsia="Calibri"/>
          <w:position w:val="0"/>
          <w:szCs w:val="28"/>
          <w:lang w:val="pt-BR"/>
        </w:rPr>
        <w:t>m các tài li</w:t>
      </w:r>
      <w:r>
        <w:rPr>
          <w:rFonts w:eastAsia="Calibri"/>
          <w:position w:val="0"/>
          <w:szCs w:val="28"/>
          <w:lang w:val="pt-BR"/>
        </w:rPr>
        <w:t>ệ</w:t>
      </w:r>
      <w:r>
        <w:rPr>
          <w:rFonts w:eastAsia="Calibri"/>
          <w:position w:val="0"/>
          <w:szCs w:val="28"/>
          <w:lang w:val="pt-BR"/>
        </w:rPr>
        <w:t>u sau đây:</w:t>
      </w:r>
    </w:p>
    <w:p w14:paraId="2956EA2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 xml:space="preserve">a) Đơn </w:t>
      </w:r>
      <w:r>
        <w:rPr>
          <w:rFonts w:eastAsia="Calibri"/>
          <w:position w:val="0"/>
          <w:szCs w:val="28"/>
          <w:lang w:val="pt-BR"/>
        </w:rPr>
        <w:t>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làm theo M</w:t>
      </w:r>
      <w:r>
        <w:rPr>
          <w:rFonts w:eastAsia="Calibri"/>
          <w:position w:val="0"/>
          <w:szCs w:val="28"/>
          <w:lang w:val="pt-BR"/>
        </w:rPr>
        <w:t>ẫ</w:t>
      </w:r>
      <w:r>
        <w:rPr>
          <w:rFonts w:eastAsia="Calibri"/>
          <w:position w:val="0"/>
          <w:szCs w:val="28"/>
          <w:lang w:val="pt-BR"/>
        </w:rPr>
        <w:t>u s</w:t>
      </w:r>
      <w:r>
        <w:rPr>
          <w:rFonts w:eastAsia="Calibri"/>
          <w:position w:val="0"/>
          <w:szCs w:val="28"/>
          <w:lang w:val="pt-BR"/>
        </w:rPr>
        <w:t>ố</w:t>
      </w:r>
      <w:r>
        <w:rPr>
          <w:rFonts w:eastAsia="Calibri"/>
          <w:position w:val="0"/>
          <w:szCs w:val="28"/>
          <w:lang w:val="pt-BR"/>
        </w:rPr>
        <w:t xml:space="preserve"> 02 t</w:t>
      </w:r>
      <w:r>
        <w:rPr>
          <w:rFonts w:eastAsia="Calibri"/>
          <w:position w:val="0"/>
          <w:szCs w:val="28"/>
          <w:lang w:val="pt-BR"/>
        </w:rPr>
        <w:t>ạ</w:t>
      </w:r>
      <w:r>
        <w:rPr>
          <w:rFonts w:eastAsia="Calibri"/>
          <w:position w:val="0"/>
          <w:szCs w:val="28"/>
          <w:lang w:val="pt-BR"/>
        </w:rPr>
        <w:t>i Ph</w:t>
      </w:r>
      <w:r>
        <w:rPr>
          <w:rFonts w:eastAsia="Calibri"/>
          <w:position w:val="0"/>
          <w:szCs w:val="28"/>
          <w:lang w:val="pt-BR"/>
        </w:rPr>
        <w:t>ụ</w:t>
      </w:r>
      <w:r>
        <w:rPr>
          <w:rFonts w:eastAsia="Calibri"/>
          <w:position w:val="0"/>
          <w:szCs w:val="28"/>
          <w:lang w:val="pt-BR"/>
        </w:rPr>
        <w:t xml:space="preserve"> l</w:t>
      </w:r>
      <w:r>
        <w:rPr>
          <w:rFonts w:eastAsia="Calibri"/>
          <w:position w:val="0"/>
          <w:szCs w:val="28"/>
          <w:lang w:val="pt-BR"/>
        </w:rPr>
        <w:t>ụ</w:t>
      </w:r>
      <w:r>
        <w:rPr>
          <w:rFonts w:eastAsia="Calibri"/>
          <w:position w:val="0"/>
          <w:szCs w:val="28"/>
          <w:lang w:val="pt-BR"/>
        </w:rPr>
        <w:t>c III c</w:t>
      </w:r>
      <w:r>
        <w:rPr>
          <w:rFonts w:eastAsia="Calibri"/>
          <w:position w:val="0"/>
          <w:szCs w:val="28"/>
          <w:lang w:val="pt-BR"/>
        </w:rPr>
        <w:t>ủ</w:t>
      </w:r>
      <w:r>
        <w:rPr>
          <w:rFonts w:eastAsia="Calibri"/>
          <w:position w:val="0"/>
          <w:szCs w:val="28"/>
          <w:lang w:val="pt-BR"/>
        </w:rPr>
        <w:t>a Ngh</w:t>
      </w:r>
      <w:r>
        <w:rPr>
          <w:rFonts w:eastAsia="Calibri"/>
          <w:position w:val="0"/>
          <w:szCs w:val="28"/>
          <w:lang w:val="pt-BR"/>
        </w:rPr>
        <w:t>ị</w:t>
      </w:r>
      <w:r>
        <w:rPr>
          <w:rFonts w:eastAsia="Calibri"/>
          <w:position w:val="0"/>
          <w:szCs w:val="28"/>
          <w:lang w:val="pt-BR"/>
        </w:rPr>
        <w:t xml:space="preserve"> đ</w:t>
      </w:r>
      <w:r>
        <w:rPr>
          <w:rFonts w:eastAsia="Calibri"/>
          <w:position w:val="0"/>
          <w:szCs w:val="28"/>
          <w:lang w:val="pt-BR"/>
        </w:rPr>
        <w:t>ị</w:t>
      </w:r>
      <w:r>
        <w:rPr>
          <w:rFonts w:eastAsia="Calibri"/>
          <w:position w:val="0"/>
          <w:szCs w:val="28"/>
          <w:lang w:val="pt-BR"/>
        </w:rPr>
        <w:t>nh này;</w:t>
      </w:r>
    </w:p>
    <w:p w14:paraId="0660AF0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b) Tài li</w:t>
      </w:r>
      <w:r>
        <w:rPr>
          <w:rFonts w:eastAsia="Calibri"/>
          <w:position w:val="0"/>
          <w:szCs w:val="28"/>
          <w:lang w:val="pt-BR"/>
        </w:rPr>
        <w:t>ệ</w:t>
      </w:r>
      <w:r>
        <w:rPr>
          <w:rFonts w:eastAsia="Calibri"/>
          <w:position w:val="0"/>
          <w:szCs w:val="28"/>
          <w:lang w:val="pt-BR"/>
        </w:rPr>
        <w:t>u ch</w:t>
      </w:r>
      <w:r>
        <w:rPr>
          <w:rFonts w:eastAsia="Calibri"/>
          <w:position w:val="0"/>
          <w:szCs w:val="28"/>
          <w:lang w:val="pt-BR"/>
        </w:rPr>
        <w:t>ứ</w:t>
      </w:r>
      <w:r>
        <w:rPr>
          <w:rFonts w:eastAsia="Calibri"/>
          <w:position w:val="0"/>
          <w:szCs w:val="28"/>
          <w:lang w:val="pt-BR"/>
        </w:rPr>
        <w:t>ng minh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w:t>
      </w:r>
      <w:r>
        <w:rPr>
          <w:rFonts w:eastAsia="Calibri"/>
          <w:position w:val="0"/>
          <w:szCs w:val="28"/>
          <w:lang w:val="pt-BR"/>
        </w:rPr>
        <w:t>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k</w:t>
      </w:r>
      <w:r>
        <w:rPr>
          <w:rFonts w:eastAsia="Calibri"/>
          <w:position w:val="0"/>
          <w:szCs w:val="28"/>
          <w:lang w:val="pt-BR"/>
        </w:rPr>
        <w:t>ế</w:t>
      </w:r>
      <w:r>
        <w:rPr>
          <w:rFonts w:eastAsia="Calibri"/>
          <w:position w:val="0"/>
          <w:szCs w:val="28"/>
          <w:lang w:val="pt-BR"/>
        </w:rPr>
        <w:t>t qu</w:t>
      </w:r>
      <w:r>
        <w:rPr>
          <w:rFonts w:eastAsia="Calibri"/>
          <w:position w:val="0"/>
          <w:szCs w:val="28"/>
          <w:lang w:val="pt-BR"/>
        </w:rPr>
        <w:t>ả</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ngân sách nhà nư</w:t>
      </w:r>
      <w:r>
        <w:rPr>
          <w:rFonts w:eastAsia="Calibri"/>
          <w:position w:val="0"/>
          <w:szCs w:val="28"/>
          <w:lang w:val="pt-BR"/>
        </w:rPr>
        <w:t>ớ</w:t>
      </w:r>
      <w:r>
        <w:rPr>
          <w:rFonts w:eastAsia="Calibri"/>
          <w:position w:val="0"/>
          <w:szCs w:val="28"/>
          <w:lang w:val="pt-BR"/>
        </w:rPr>
        <w:t>c là có căn c</w:t>
      </w:r>
      <w:r>
        <w:rPr>
          <w:rFonts w:eastAsia="Calibri"/>
          <w:position w:val="0"/>
          <w:szCs w:val="28"/>
          <w:lang w:val="pt-BR"/>
        </w:rPr>
        <w:t>ứ</w:t>
      </w:r>
      <w:r>
        <w:rPr>
          <w:rFonts w:eastAsia="Calibri"/>
          <w:position w:val="0"/>
          <w:szCs w:val="28"/>
          <w:lang w:val="pt-BR"/>
        </w:rPr>
        <w:t xml:space="preserve"> xác đáng.</w:t>
      </w:r>
    </w:p>
    <w:p w14:paraId="4627A4D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 xml:space="preserve"> 5.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có trách nhi</w:t>
      </w:r>
      <w:r>
        <w:rPr>
          <w:rFonts w:eastAsia="Calibri"/>
          <w:position w:val="0"/>
          <w:szCs w:val="28"/>
          <w:lang w:val="pt-BR"/>
        </w:rPr>
        <w:t>ệ</w:t>
      </w:r>
      <w:r>
        <w:rPr>
          <w:rFonts w:eastAsia="Calibri"/>
          <w:position w:val="0"/>
          <w:szCs w:val="28"/>
          <w:lang w:val="pt-BR"/>
        </w:rPr>
        <w:t>m x</w:t>
      </w:r>
      <w:r>
        <w:rPr>
          <w:rFonts w:eastAsia="Calibri"/>
          <w:position w:val="0"/>
          <w:szCs w:val="28"/>
          <w:lang w:val="pt-BR"/>
        </w:rPr>
        <w:t>ử</w:t>
      </w:r>
      <w:r>
        <w:rPr>
          <w:rFonts w:eastAsia="Calibri"/>
          <w:position w:val="0"/>
          <w:szCs w:val="28"/>
          <w:lang w:val="pt-BR"/>
        </w:rPr>
        <w:t xml:space="preserve"> lý h</w:t>
      </w:r>
      <w:r>
        <w:rPr>
          <w:rFonts w:eastAsia="Calibri"/>
          <w:position w:val="0"/>
          <w:szCs w:val="28"/>
          <w:lang w:val="pt-BR"/>
        </w:rPr>
        <w:t>ồ</w:t>
      </w:r>
      <w:r>
        <w:rPr>
          <w:rFonts w:eastAsia="Calibri"/>
          <w:position w:val="0"/>
          <w:szCs w:val="28"/>
          <w:lang w:val="pt-BR"/>
        </w:rPr>
        <w:t xml:space="preserve"> sơ theo các quy đ</w:t>
      </w:r>
      <w:r>
        <w:rPr>
          <w:rFonts w:eastAsia="Calibri"/>
          <w:position w:val="0"/>
          <w:szCs w:val="28"/>
          <w:lang w:val="pt-BR"/>
        </w:rPr>
        <w:t>ị</w:t>
      </w:r>
      <w:r>
        <w:rPr>
          <w:rFonts w:eastAsia="Calibri"/>
          <w:position w:val="0"/>
          <w:szCs w:val="28"/>
          <w:lang w:val="pt-BR"/>
        </w:rPr>
        <w:t>nh sau đ</w:t>
      </w:r>
      <w:r>
        <w:rPr>
          <w:rFonts w:eastAsia="Calibri"/>
          <w:position w:val="0"/>
          <w:szCs w:val="28"/>
          <w:lang w:val="pt-BR"/>
        </w:rPr>
        <w:t>ây:</w:t>
      </w:r>
    </w:p>
    <w:p w14:paraId="79EBAB4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a) Ki</w:t>
      </w:r>
      <w:r>
        <w:rPr>
          <w:rFonts w:eastAsia="Calibri"/>
          <w:position w:val="0"/>
          <w:szCs w:val="28"/>
          <w:lang w:val="pt-BR"/>
        </w:rPr>
        <w:t>ể</w:t>
      </w:r>
      <w:r>
        <w:rPr>
          <w:rFonts w:eastAsia="Calibri"/>
          <w:position w:val="0"/>
          <w:szCs w:val="28"/>
          <w:lang w:val="pt-BR"/>
        </w:rPr>
        <w:t>m tra tính h</w:t>
      </w:r>
      <w:r>
        <w:rPr>
          <w:rFonts w:eastAsia="Calibri"/>
          <w:position w:val="0"/>
          <w:szCs w:val="28"/>
          <w:lang w:val="pt-BR"/>
        </w:rPr>
        <w:t>ợ</w:t>
      </w:r>
      <w:r>
        <w:rPr>
          <w:rFonts w:eastAsia="Calibri"/>
          <w:position w:val="0"/>
          <w:szCs w:val="28"/>
          <w:lang w:val="pt-BR"/>
        </w:rPr>
        <w:t>p l</w:t>
      </w:r>
      <w:r>
        <w:rPr>
          <w:rFonts w:eastAsia="Calibri"/>
          <w:position w:val="0"/>
          <w:szCs w:val="28"/>
          <w:lang w:val="pt-BR"/>
        </w:rPr>
        <w:t>ệ</w:t>
      </w:r>
      <w:r>
        <w:rPr>
          <w:rFonts w:eastAsia="Calibri"/>
          <w:position w:val="0"/>
          <w:szCs w:val="28"/>
          <w:lang w:val="pt-BR"/>
        </w:rPr>
        <w:t xml:space="preserve"> c</w:t>
      </w:r>
      <w:r>
        <w:rPr>
          <w:rFonts w:eastAsia="Calibri"/>
          <w:position w:val="0"/>
          <w:szCs w:val="28"/>
          <w:lang w:val="pt-BR"/>
        </w:rPr>
        <w:t>ủ</w:t>
      </w:r>
      <w:r>
        <w:rPr>
          <w:rFonts w:eastAsia="Calibri"/>
          <w:position w:val="0"/>
          <w:szCs w:val="28"/>
          <w:lang w:val="pt-BR"/>
        </w:rPr>
        <w:t>a h</w:t>
      </w:r>
      <w:r>
        <w:rPr>
          <w:rFonts w:eastAsia="Calibri"/>
          <w:position w:val="0"/>
          <w:szCs w:val="28"/>
          <w:lang w:val="pt-BR"/>
        </w:rPr>
        <w:t>ồ</w:t>
      </w:r>
      <w:r>
        <w:rPr>
          <w:rFonts w:eastAsia="Calibri"/>
          <w:position w:val="0"/>
          <w:szCs w:val="28"/>
          <w:lang w:val="pt-BR"/>
        </w:rPr>
        <w:t xml:space="preserve"> sơ: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h</w:t>
      </w:r>
      <w:r>
        <w:rPr>
          <w:rFonts w:eastAsia="Calibri"/>
          <w:position w:val="0"/>
          <w:szCs w:val="28"/>
          <w:lang w:val="pt-BR"/>
        </w:rPr>
        <w:t>ồ</w:t>
      </w:r>
      <w:r>
        <w:rPr>
          <w:rFonts w:eastAsia="Calibri"/>
          <w:position w:val="0"/>
          <w:szCs w:val="28"/>
          <w:lang w:val="pt-BR"/>
        </w:rPr>
        <w:t xml:space="preserve"> sơ không h</w:t>
      </w:r>
      <w:r>
        <w:rPr>
          <w:rFonts w:eastAsia="Calibri"/>
          <w:position w:val="0"/>
          <w:szCs w:val="28"/>
          <w:lang w:val="pt-BR"/>
        </w:rPr>
        <w:t>ợ</w:t>
      </w:r>
      <w:r>
        <w:rPr>
          <w:rFonts w:eastAsia="Calibri"/>
          <w:position w:val="0"/>
          <w:szCs w:val="28"/>
          <w:lang w:val="pt-BR"/>
        </w:rPr>
        <w:t>p l</w:t>
      </w:r>
      <w:r>
        <w:rPr>
          <w:rFonts w:eastAsia="Calibri"/>
          <w:position w:val="0"/>
          <w:szCs w:val="28"/>
          <w:lang w:val="pt-BR"/>
        </w:rPr>
        <w:t>ệ</w:t>
      </w:r>
      <w:r>
        <w:rPr>
          <w:rFonts w:eastAsia="Calibri"/>
          <w:position w:val="0"/>
          <w:szCs w:val="28"/>
          <w:lang w:val="pt-BR"/>
        </w:rPr>
        <w:t xml:space="preserve"> thì trong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ch</w:t>
      </w:r>
      <w:r>
        <w:rPr>
          <w:rFonts w:eastAsia="Calibri"/>
          <w:position w:val="0"/>
          <w:szCs w:val="28"/>
          <w:lang w:val="pt-BR"/>
        </w:rPr>
        <w:t>ậ</w:t>
      </w:r>
      <w:r>
        <w:rPr>
          <w:rFonts w:eastAsia="Calibri"/>
          <w:position w:val="0"/>
          <w:szCs w:val="28"/>
          <w:lang w:val="pt-BR"/>
        </w:rPr>
        <w:t>m nh</w:t>
      </w:r>
      <w:r>
        <w:rPr>
          <w:rFonts w:eastAsia="Calibri"/>
          <w:position w:val="0"/>
          <w:szCs w:val="28"/>
          <w:lang w:val="pt-BR"/>
        </w:rPr>
        <w:t>ấ</w:t>
      </w:r>
      <w:r>
        <w:rPr>
          <w:rFonts w:eastAsia="Calibri"/>
          <w:position w:val="0"/>
          <w:szCs w:val="28"/>
          <w:lang w:val="pt-BR"/>
        </w:rPr>
        <w:t>t 05 ngày làm vi</w:t>
      </w:r>
      <w:r>
        <w:rPr>
          <w:rFonts w:eastAsia="Calibri"/>
          <w:position w:val="0"/>
          <w:szCs w:val="28"/>
          <w:lang w:val="pt-BR"/>
        </w:rPr>
        <w:t>ệ</w:t>
      </w:r>
      <w:r>
        <w:rPr>
          <w:rFonts w:eastAsia="Calibri"/>
          <w:position w:val="0"/>
          <w:szCs w:val="28"/>
          <w:lang w:val="pt-BR"/>
        </w:rPr>
        <w:t>c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nh</w:t>
      </w:r>
      <w:r>
        <w:rPr>
          <w:rFonts w:eastAsia="Calibri"/>
          <w:position w:val="0"/>
          <w:szCs w:val="28"/>
          <w:lang w:val="pt-BR"/>
        </w:rPr>
        <w:t>ậ</w:t>
      </w:r>
      <w:r>
        <w:rPr>
          <w:rFonts w:eastAsia="Calibri"/>
          <w:position w:val="0"/>
          <w:szCs w:val="28"/>
          <w:lang w:val="pt-BR"/>
        </w:rPr>
        <w:t>n đư</w:t>
      </w:r>
      <w:r>
        <w:rPr>
          <w:rFonts w:eastAsia="Calibri"/>
          <w:position w:val="0"/>
          <w:szCs w:val="28"/>
          <w:lang w:val="pt-BR"/>
        </w:rPr>
        <w:t>ợ</w:t>
      </w:r>
      <w:r>
        <w:rPr>
          <w:rFonts w:eastAsia="Calibri"/>
          <w:position w:val="0"/>
          <w:szCs w:val="28"/>
          <w:lang w:val="pt-BR"/>
        </w:rPr>
        <w:t>c h</w:t>
      </w:r>
      <w:r>
        <w:rPr>
          <w:rFonts w:eastAsia="Calibri"/>
          <w:position w:val="0"/>
          <w:szCs w:val="28"/>
          <w:lang w:val="pt-BR"/>
        </w:rPr>
        <w:t>ồ</w:t>
      </w:r>
      <w:r>
        <w:rPr>
          <w:rFonts w:eastAsia="Calibri"/>
          <w:position w:val="0"/>
          <w:szCs w:val="28"/>
          <w:lang w:val="pt-BR"/>
        </w:rPr>
        <w:t xml:space="preserve"> sơ,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ph</w:t>
      </w:r>
      <w:r>
        <w:rPr>
          <w:rFonts w:eastAsia="Calibri"/>
          <w:position w:val="0"/>
          <w:szCs w:val="28"/>
          <w:lang w:val="pt-BR"/>
        </w:rPr>
        <w:t>ả</w:t>
      </w:r>
      <w:r>
        <w:rPr>
          <w:rFonts w:eastAsia="Calibri"/>
          <w:position w:val="0"/>
          <w:szCs w:val="28"/>
          <w:lang w:val="pt-BR"/>
        </w:rPr>
        <w:t>i thông báo 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n cho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v</w:t>
      </w:r>
      <w:r>
        <w:rPr>
          <w:rFonts w:eastAsia="Calibri"/>
          <w:position w:val="0"/>
          <w:szCs w:val="28"/>
          <w:lang w:val="pt-BR"/>
        </w:rPr>
        <w:t xml:space="preserve">à </w:t>
      </w:r>
      <w:r>
        <w:rPr>
          <w:rFonts w:eastAsia="Calibri"/>
          <w:position w:val="0"/>
          <w:szCs w:val="28"/>
          <w:lang w:val="pt-BR"/>
        </w:rPr>
        <w:t>ấ</w:t>
      </w:r>
      <w:r>
        <w:rPr>
          <w:rFonts w:eastAsia="Calibri"/>
          <w:position w:val="0"/>
          <w:szCs w:val="28"/>
          <w:lang w:val="pt-BR"/>
        </w:rPr>
        <w:t>n đ</w:t>
      </w:r>
      <w:r>
        <w:rPr>
          <w:rFonts w:eastAsia="Calibri"/>
          <w:position w:val="0"/>
          <w:szCs w:val="28"/>
          <w:lang w:val="pt-BR"/>
        </w:rPr>
        <w:t>ị</w:t>
      </w:r>
      <w:r>
        <w:rPr>
          <w:rFonts w:eastAsia="Calibri"/>
          <w:position w:val="0"/>
          <w:szCs w:val="28"/>
          <w:lang w:val="pt-BR"/>
        </w:rPr>
        <w:t>nh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20 ngày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ra thông báo đ</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ổ</w:t>
      </w:r>
      <w:r>
        <w:rPr>
          <w:rFonts w:eastAsia="Calibri"/>
          <w:position w:val="0"/>
          <w:szCs w:val="28"/>
          <w:lang w:val="pt-BR"/>
        </w:rPr>
        <w:t xml:space="preserve"> ch</w:t>
      </w:r>
      <w:r>
        <w:rPr>
          <w:rFonts w:eastAsia="Calibri"/>
          <w:position w:val="0"/>
          <w:szCs w:val="28"/>
          <w:lang w:val="pt-BR"/>
        </w:rPr>
        <w:t>ứ</w:t>
      </w:r>
      <w:r>
        <w:rPr>
          <w:rFonts w:eastAsia="Calibri"/>
          <w:position w:val="0"/>
          <w:szCs w:val="28"/>
          <w:lang w:val="pt-BR"/>
        </w:rPr>
        <w:t>c, cá nhân s</w:t>
      </w:r>
      <w:r>
        <w:rPr>
          <w:rFonts w:eastAsia="Calibri"/>
          <w:position w:val="0"/>
          <w:szCs w:val="28"/>
          <w:lang w:val="pt-BR"/>
        </w:rPr>
        <w:t>ử</w:t>
      </w:r>
      <w:r>
        <w:rPr>
          <w:rFonts w:eastAsia="Calibri"/>
          <w:position w:val="0"/>
          <w:szCs w:val="28"/>
          <w:lang w:val="pt-BR"/>
        </w:rPr>
        <w:t>a ch</w:t>
      </w:r>
      <w:r>
        <w:rPr>
          <w:rFonts w:eastAsia="Calibri"/>
          <w:position w:val="0"/>
          <w:szCs w:val="28"/>
          <w:lang w:val="pt-BR"/>
        </w:rPr>
        <w:t>ữ</w:t>
      </w:r>
      <w:r>
        <w:rPr>
          <w:rFonts w:eastAsia="Calibri"/>
          <w:position w:val="0"/>
          <w:szCs w:val="28"/>
          <w:lang w:val="pt-BR"/>
        </w:rPr>
        <w:t>a thi</w:t>
      </w:r>
      <w:r>
        <w:rPr>
          <w:rFonts w:eastAsia="Calibri"/>
          <w:position w:val="0"/>
          <w:szCs w:val="28"/>
          <w:lang w:val="pt-BR"/>
        </w:rPr>
        <w:t>ế</w:t>
      </w:r>
      <w:r>
        <w:rPr>
          <w:rFonts w:eastAsia="Calibri"/>
          <w:position w:val="0"/>
          <w:szCs w:val="28"/>
          <w:lang w:val="pt-BR"/>
        </w:rPr>
        <w:t xml:space="preserve">u sót. </w:t>
      </w:r>
    </w:p>
    <w:p w14:paraId="61161D6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b)</w:t>
      </w:r>
      <w:r>
        <w:rPr>
          <w:rFonts w:eastAsia="Calibri"/>
          <w:i/>
          <w:position w:val="0"/>
          <w:szCs w:val="28"/>
          <w:lang w:val="pt-BR"/>
        </w:rPr>
        <w:t xml:space="preserve"> </w:t>
      </w:r>
      <w:r>
        <w:rPr>
          <w:rFonts w:eastAsia="Calibri"/>
          <w:position w:val="0"/>
          <w:szCs w:val="28"/>
          <w:lang w:val="pt-BR"/>
        </w:rPr>
        <w:t>Trong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07 ngày làm vi</w:t>
      </w:r>
      <w:r>
        <w:rPr>
          <w:rFonts w:eastAsia="Calibri"/>
          <w:position w:val="0"/>
          <w:szCs w:val="28"/>
          <w:lang w:val="pt-BR"/>
        </w:rPr>
        <w:t>ệ</w:t>
      </w:r>
      <w:r>
        <w:rPr>
          <w:rFonts w:eastAsia="Calibri"/>
          <w:position w:val="0"/>
          <w:szCs w:val="28"/>
          <w:lang w:val="pt-BR"/>
        </w:rPr>
        <w:t>c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nh</w:t>
      </w:r>
      <w:r>
        <w:rPr>
          <w:rFonts w:eastAsia="Calibri"/>
          <w:position w:val="0"/>
          <w:szCs w:val="28"/>
          <w:lang w:val="pt-BR"/>
        </w:rPr>
        <w:t>ậ</w:t>
      </w:r>
      <w:r>
        <w:rPr>
          <w:rFonts w:eastAsia="Calibri"/>
          <w:position w:val="0"/>
          <w:szCs w:val="28"/>
          <w:lang w:val="pt-BR"/>
        </w:rPr>
        <w:t>n đư</w:t>
      </w:r>
      <w:r>
        <w:rPr>
          <w:rFonts w:eastAsia="Calibri"/>
          <w:position w:val="0"/>
          <w:szCs w:val="28"/>
          <w:lang w:val="pt-BR"/>
        </w:rPr>
        <w:t>ợ</w:t>
      </w:r>
      <w:r>
        <w:rPr>
          <w:rFonts w:eastAsia="Calibri"/>
          <w:position w:val="0"/>
          <w:szCs w:val="28"/>
          <w:lang w:val="pt-BR"/>
        </w:rPr>
        <w:t>c h</w:t>
      </w:r>
      <w:r>
        <w:rPr>
          <w:rFonts w:eastAsia="Calibri"/>
          <w:position w:val="0"/>
          <w:szCs w:val="28"/>
          <w:lang w:val="pt-BR"/>
        </w:rPr>
        <w:t>ồ</w:t>
      </w:r>
      <w:r>
        <w:rPr>
          <w:rFonts w:eastAsia="Calibri"/>
          <w:position w:val="0"/>
          <w:szCs w:val="28"/>
          <w:lang w:val="pt-BR"/>
        </w:rPr>
        <w:t xml:space="preserve"> sơ h</w:t>
      </w:r>
      <w:r>
        <w:rPr>
          <w:rFonts w:eastAsia="Calibri"/>
          <w:position w:val="0"/>
          <w:szCs w:val="28"/>
          <w:lang w:val="pt-BR"/>
        </w:rPr>
        <w:t>ợ</w:t>
      </w:r>
      <w:r>
        <w:rPr>
          <w:rFonts w:eastAsia="Calibri"/>
          <w:position w:val="0"/>
          <w:szCs w:val="28"/>
          <w:lang w:val="pt-BR"/>
        </w:rPr>
        <w:t>p l</w:t>
      </w:r>
      <w:r>
        <w:rPr>
          <w:rFonts w:eastAsia="Calibri"/>
          <w:position w:val="0"/>
          <w:szCs w:val="28"/>
          <w:lang w:val="pt-BR"/>
        </w:rPr>
        <w:t>ệ</w:t>
      </w:r>
      <w:r>
        <w:rPr>
          <w:rFonts w:eastAsia="Calibri"/>
          <w:position w:val="0"/>
          <w:szCs w:val="28"/>
          <w:lang w:val="pt-BR"/>
        </w:rPr>
        <w:t>,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thông báo v</w:t>
      </w:r>
      <w:r>
        <w:rPr>
          <w:rFonts w:eastAsia="Calibri"/>
          <w:position w:val="0"/>
          <w:szCs w:val="28"/>
          <w:lang w:val="pt-BR"/>
        </w:rPr>
        <w:t>ề</w:t>
      </w:r>
      <w:r>
        <w:rPr>
          <w:rFonts w:eastAsia="Calibri"/>
          <w:position w:val="0"/>
          <w:szCs w:val="28"/>
          <w:lang w:val="pt-BR"/>
        </w:rPr>
        <w:t xml:space="preserve">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cho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 xml:space="preserve">ng và </w:t>
      </w:r>
      <w:r>
        <w:rPr>
          <w:rFonts w:eastAsia="Calibri"/>
          <w:position w:val="0"/>
          <w:szCs w:val="28"/>
          <w:lang w:val="pt-BR"/>
        </w:rPr>
        <w:t>ấ</w:t>
      </w:r>
      <w:r>
        <w:rPr>
          <w:rFonts w:eastAsia="Calibri"/>
          <w:position w:val="0"/>
          <w:szCs w:val="28"/>
          <w:lang w:val="pt-BR"/>
        </w:rPr>
        <w:t>n đ</w:t>
      </w:r>
      <w:r>
        <w:rPr>
          <w:rFonts w:eastAsia="Calibri"/>
          <w:position w:val="0"/>
          <w:szCs w:val="28"/>
          <w:lang w:val="pt-BR"/>
        </w:rPr>
        <w:t>ị</w:t>
      </w:r>
      <w:r>
        <w:rPr>
          <w:rFonts w:eastAsia="Calibri"/>
          <w:position w:val="0"/>
          <w:szCs w:val="28"/>
          <w:lang w:val="pt-BR"/>
        </w:rPr>
        <w:t>nh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t</w:t>
      </w:r>
      <w:r>
        <w:rPr>
          <w:rFonts w:eastAsia="Calibri"/>
          <w:position w:val="0"/>
          <w:szCs w:val="28"/>
          <w:lang w:val="pt-BR"/>
        </w:rPr>
        <w:t>ố</w:t>
      </w:r>
      <w:r>
        <w:rPr>
          <w:rFonts w:eastAsia="Calibri"/>
          <w:position w:val="0"/>
          <w:szCs w:val="28"/>
          <w:lang w:val="pt-BR"/>
        </w:rPr>
        <w:t>i đa là 01 tháng k</w:t>
      </w:r>
      <w:r>
        <w:rPr>
          <w:rFonts w:eastAsia="Calibri"/>
          <w:position w:val="0"/>
          <w:szCs w:val="28"/>
          <w:lang w:val="pt-BR"/>
        </w:rPr>
        <w:t>ể</w:t>
      </w:r>
      <w:r>
        <w:rPr>
          <w:rFonts w:eastAsia="Calibri"/>
          <w:position w:val="0"/>
          <w:szCs w:val="28"/>
          <w:lang w:val="pt-BR"/>
        </w:rPr>
        <w:t xml:space="preserve"> t</w:t>
      </w:r>
      <w:r>
        <w:rPr>
          <w:rFonts w:eastAsia="Calibri"/>
          <w:position w:val="0"/>
          <w:szCs w:val="28"/>
          <w:lang w:val="pt-BR"/>
        </w:rPr>
        <w:t>ừ</w:t>
      </w:r>
      <w:r>
        <w:rPr>
          <w:rFonts w:eastAsia="Calibri"/>
          <w:position w:val="0"/>
          <w:szCs w:val="28"/>
          <w:lang w:val="pt-BR"/>
        </w:rPr>
        <w:t xml:space="preserve"> ngày ra thông báo đ</w:t>
      </w:r>
      <w:r>
        <w:rPr>
          <w:rFonts w:eastAsia="Calibri"/>
          <w:position w:val="0"/>
          <w:szCs w:val="28"/>
          <w:lang w:val="pt-BR"/>
        </w:rPr>
        <w:t>ể</w:t>
      </w:r>
      <w:r>
        <w:rPr>
          <w:rFonts w:eastAsia="Calibri"/>
          <w:position w:val="0"/>
          <w:szCs w:val="28"/>
          <w:lang w:val="pt-BR"/>
        </w:rPr>
        <w:t xml:space="preserve">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tr</w:t>
      </w:r>
      <w:r>
        <w:rPr>
          <w:rFonts w:eastAsia="Calibri"/>
          <w:position w:val="0"/>
          <w:szCs w:val="28"/>
          <w:lang w:val="pt-BR"/>
        </w:rPr>
        <w:t>ả</w:t>
      </w:r>
      <w:r>
        <w:rPr>
          <w:rFonts w:eastAsia="Calibri"/>
          <w:position w:val="0"/>
          <w:szCs w:val="28"/>
          <w:lang w:val="pt-BR"/>
        </w:rPr>
        <w:t xml:space="preserve"> l</w:t>
      </w:r>
      <w:r>
        <w:rPr>
          <w:rFonts w:eastAsia="Calibri"/>
          <w:position w:val="0"/>
          <w:szCs w:val="28"/>
          <w:lang w:val="pt-BR"/>
        </w:rPr>
        <w:t>ờ</w:t>
      </w:r>
      <w:r>
        <w:rPr>
          <w:rFonts w:eastAsia="Calibri"/>
          <w:position w:val="0"/>
          <w:szCs w:val="28"/>
          <w:lang w:val="pt-BR"/>
        </w:rPr>
        <w:t>i b</w:t>
      </w:r>
      <w:r>
        <w:rPr>
          <w:rFonts w:eastAsia="Calibri"/>
          <w:position w:val="0"/>
          <w:szCs w:val="28"/>
          <w:lang w:val="pt-BR"/>
        </w:rPr>
        <w:t>ằ</w:t>
      </w:r>
      <w:r>
        <w:rPr>
          <w:rFonts w:eastAsia="Calibri"/>
          <w:position w:val="0"/>
          <w:szCs w:val="28"/>
          <w:lang w:val="pt-BR"/>
        </w:rPr>
        <w:t>ng văn b</w:t>
      </w:r>
      <w:r>
        <w:rPr>
          <w:rFonts w:eastAsia="Calibri"/>
          <w:position w:val="0"/>
          <w:szCs w:val="28"/>
          <w:lang w:val="pt-BR"/>
        </w:rPr>
        <w:t>ả</w:t>
      </w:r>
      <w:r>
        <w:rPr>
          <w:rFonts w:eastAsia="Calibri"/>
          <w:position w:val="0"/>
          <w:szCs w:val="28"/>
          <w:lang w:val="pt-BR"/>
        </w:rPr>
        <w:t>n tr</w:t>
      </w:r>
      <w:r>
        <w:rPr>
          <w:rFonts w:eastAsia="Calibri"/>
          <w:position w:val="0"/>
          <w:szCs w:val="28"/>
          <w:lang w:val="pt-BR"/>
        </w:rPr>
        <w:t>ừ</w:t>
      </w:r>
      <w:r>
        <w:rPr>
          <w:rFonts w:eastAsia="Calibri"/>
          <w:position w:val="0"/>
          <w:szCs w:val="28"/>
          <w:lang w:val="pt-BR"/>
        </w:rPr>
        <w:t xml:space="preserve"> yêu c</w:t>
      </w:r>
      <w:r>
        <w:rPr>
          <w:rFonts w:eastAsia="Calibri"/>
          <w:position w:val="0"/>
          <w:szCs w:val="28"/>
          <w:lang w:val="pt-BR"/>
        </w:rPr>
        <w:t>ầ</w:t>
      </w:r>
      <w:r>
        <w:rPr>
          <w:rFonts w:eastAsia="Calibri"/>
          <w:position w:val="0"/>
          <w:szCs w:val="28"/>
          <w:lang w:val="pt-BR"/>
        </w:rPr>
        <w:t>u thu</w:t>
      </w:r>
      <w:r>
        <w:rPr>
          <w:rFonts w:eastAsia="Calibri"/>
          <w:position w:val="0"/>
          <w:szCs w:val="28"/>
          <w:lang w:val="pt-BR"/>
        </w:rPr>
        <w:t>ộ</w:t>
      </w:r>
      <w:r>
        <w:rPr>
          <w:rFonts w:eastAsia="Calibri"/>
          <w:position w:val="0"/>
          <w:szCs w:val="28"/>
          <w:lang w:val="pt-BR"/>
        </w:rPr>
        <w:t>c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đi</w:t>
      </w:r>
      <w:r>
        <w:rPr>
          <w:rFonts w:eastAsia="Calibri"/>
          <w:position w:val="0"/>
          <w:szCs w:val="28"/>
          <w:lang w:val="pt-BR"/>
        </w:rPr>
        <w:t>ể</w:t>
      </w:r>
      <w:r>
        <w:rPr>
          <w:rFonts w:eastAsia="Calibri"/>
          <w:position w:val="0"/>
          <w:szCs w:val="28"/>
          <w:lang w:val="pt-BR"/>
        </w:rPr>
        <w:t>m b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không ph</w:t>
      </w:r>
      <w:r>
        <w:rPr>
          <w:rFonts w:eastAsia="Calibri"/>
          <w:position w:val="0"/>
          <w:szCs w:val="28"/>
          <w:lang w:val="pt-BR"/>
        </w:rPr>
        <w:t>ả</w:t>
      </w:r>
      <w:r>
        <w:rPr>
          <w:rFonts w:eastAsia="Calibri"/>
          <w:position w:val="0"/>
          <w:szCs w:val="28"/>
          <w:lang w:val="pt-BR"/>
        </w:rPr>
        <w:t>i thông báo cho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 xml:space="preserve">ng.       </w:t>
      </w:r>
    </w:p>
    <w:p w14:paraId="2872E03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pt-BR"/>
        </w:rPr>
      </w:pPr>
      <w:r>
        <w:rPr>
          <w:rFonts w:eastAsia="Calibri"/>
          <w:position w:val="0"/>
          <w:szCs w:val="28"/>
          <w:lang w:val="pt-BR"/>
        </w:rPr>
        <w:t>c) Sau th</w:t>
      </w:r>
      <w:r>
        <w:rPr>
          <w:rFonts w:eastAsia="Calibri"/>
          <w:position w:val="0"/>
          <w:szCs w:val="28"/>
          <w:lang w:val="pt-BR"/>
        </w:rPr>
        <w:t>ờ</w:t>
      </w:r>
      <w:r>
        <w:rPr>
          <w:rFonts w:eastAsia="Calibri"/>
          <w:position w:val="0"/>
          <w:szCs w:val="28"/>
          <w:lang w:val="pt-BR"/>
        </w:rPr>
        <w:t>i h</w:t>
      </w:r>
      <w:r>
        <w:rPr>
          <w:rFonts w:eastAsia="Calibri"/>
          <w:position w:val="0"/>
          <w:szCs w:val="28"/>
          <w:lang w:val="pt-BR"/>
        </w:rPr>
        <w:t>ạ</w:t>
      </w:r>
      <w:r>
        <w:rPr>
          <w:rFonts w:eastAsia="Calibri"/>
          <w:position w:val="0"/>
          <w:szCs w:val="28"/>
          <w:lang w:val="pt-BR"/>
        </w:rPr>
        <w:t>n nói trên,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x</w:t>
      </w:r>
      <w:r>
        <w:rPr>
          <w:rFonts w:eastAsia="Calibri"/>
          <w:position w:val="0"/>
          <w:szCs w:val="28"/>
          <w:lang w:val="pt-BR"/>
        </w:rPr>
        <w:t>ử</w:t>
      </w:r>
      <w:r>
        <w:rPr>
          <w:rFonts w:eastAsia="Calibri"/>
          <w:position w:val="0"/>
          <w:szCs w:val="28"/>
          <w:lang w:val="pt-BR"/>
        </w:rPr>
        <w:t xml:space="preserve"> l</w:t>
      </w:r>
      <w:r>
        <w:rPr>
          <w:rFonts w:eastAsia="Calibri"/>
          <w:position w:val="0"/>
          <w:szCs w:val="28"/>
          <w:lang w:val="pt-BR"/>
        </w:rPr>
        <w:t>ý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và ý ki</w:t>
      </w:r>
      <w:r>
        <w:rPr>
          <w:rFonts w:eastAsia="Calibri"/>
          <w:position w:val="0"/>
          <w:szCs w:val="28"/>
          <w:lang w:val="pt-BR"/>
        </w:rPr>
        <w:t>ế</w:t>
      </w:r>
      <w:r>
        <w:rPr>
          <w:rFonts w:eastAsia="Calibri"/>
          <w:position w:val="0"/>
          <w:szCs w:val="28"/>
          <w:lang w:val="pt-BR"/>
        </w:rPr>
        <w:t>n c</w:t>
      </w:r>
      <w:r>
        <w:rPr>
          <w:rFonts w:eastAsia="Calibri"/>
          <w:position w:val="0"/>
          <w:szCs w:val="28"/>
          <w:lang w:val="pt-BR"/>
        </w:rPr>
        <w:t>ủ</w:t>
      </w:r>
      <w:r>
        <w:rPr>
          <w:rFonts w:eastAsia="Calibri"/>
          <w:position w:val="0"/>
          <w:szCs w:val="28"/>
          <w:lang w:val="pt-BR"/>
        </w:rPr>
        <w:t>a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trên cơ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ồ</w:t>
      </w:r>
      <w:r>
        <w:rPr>
          <w:rFonts w:eastAsia="Calibri"/>
          <w:position w:val="0"/>
          <w:szCs w:val="28"/>
          <w:lang w:val="pt-BR"/>
        </w:rPr>
        <w:t xml:space="preserve"> sơ, ý ki</w:t>
      </w:r>
      <w:r>
        <w:rPr>
          <w:rFonts w:eastAsia="Calibri"/>
          <w:position w:val="0"/>
          <w:szCs w:val="28"/>
          <w:lang w:val="pt-BR"/>
        </w:rPr>
        <w:t>ế</w:t>
      </w:r>
      <w:r>
        <w:rPr>
          <w:rFonts w:eastAsia="Calibri"/>
          <w:position w:val="0"/>
          <w:szCs w:val="28"/>
          <w:lang w:val="pt-BR"/>
        </w:rPr>
        <w:t>n do các bên cung c</w:t>
      </w:r>
      <w:r>
        <w:rPr>
          <w:rFonts w:eastAsia="Calibri"/>
          <w:position w:val="0"/>
          <w:szCs w:val="28"/>
          <w:lang w:val="pt-BR"/>
        </w:rPr>
        <w:t>ấ</w:t>
      </w:r>
      <w:r>
        <w:rPr>
          <w:rFonts w:eastAsia="Calibri"/>
          <w:position w:val="0"/>
          <w:szCs w:val="28"/>
          <w:lang w:val="pt-BR"/>
        </w:rPr>
        <w:t>p.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không có căn c</w:t>
      </w:r>
      <w:r>
        <w:rPr>
          <w:rFonts w:eastAsia="Calibri"/>
          <w:position w:val="0"/>
          <w:szCs w:val="28"/>
          <w:lang w:val="pt-BR"/>
        </w:rPr>
        <w:t>ứ</w:t>
      </w:r>
      <w:r>
        <w:rPr>
          <w:rFonts w:eastAsia="Calibri"/>
          <w:position w:val="0"/>
          <w:szCs w:val="28"/>
          <w:lang w:val="pt-BR"/>
        </w:rPr>
        <w:t xml:space="preserve"> xác đáng theo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 xml:space="preserve">u </w:t>
      </w:r>
      <w:r>
        <w:rPr>
          <w:rFonts w:eastAsia="Calibri"/>
          <w:position w:val="0"/>
          <w:szCs w:val="28"/>
          <w:lang w:val="pt-BR"/>
        </w:rPr>
        <w:t>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u trí tu</w:t>
      </w:r>
      <w:r>
        <w:rPr>
          <w:rFonts w:eastAsia="Calibri"/>
          <w:position w:val="0"/>
          <w:szCs w:val="28"/>
          <w:lang w:val="pt-BR"/>
        </w:rPr>
        <w:t>ệ</w:t>
      </w:r>
      <w:r>
        <w:rPr>
          <w:rFonts w:eastAsia="Calibri"/>
          <w:position w:val="0"/>
          <w:szCs w:val="28"/>
          <w:lang w:val="pt-BR"/>
        </w:rPr>
        <w:t>,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ra 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ừ</w:t>
      </w:r>
      <w:r>
        <w:rPr>
          <w:rFonts w:eastAsia="Calibri"/>
          <w:position w:val="0"/>
          <w:szCs w:val="28"/>
          <w:lang w:val="pt-BR"/>
        </w:rPr>
        <w:t xml:space="preserve"> ch</w:t>
      </w:r>
      <w:r>
        <w:rPr>
          <w:rFonts w:eastAsia="Calibri"/>
          <w:position w:val="0"/>
          <w:szCs w:val="28"/>
          <w:lang w:val="pt-BR"/>
        </w:rPr>
        <w:t>ố</w:t>
      </w:r>
      <w:r>
        <w:rPr>
          <w:rFonts w:eastAsia="Calibri"/>
          <w:position w:val="0"/>
          <w:szCs w:val="28"/>
          <w:lang w:val="pt-BR"/>
        </w:rPr>
        <w:t>i và nêu rõ lý do t</w:t>
      </w:r>
      <w:r>
        <w:rPr>
          <w:rFonts w:eastAsia="Calibri"/>
          <w:position w:val="0"/>
          <w:szCs w:val="28"/>
          <w:lang w:val="pt-BR"/>
        </w:rPr>
        <w:t>ừ</w:t>
      </w:r>
      <w:r>
        <w:rPr>
          <w:rFonts w:eastAsia="Calibri"/>
          <w:position w:val="0"/>
          <w:szCs w:val="28"/>
          <w:lang w:val="pt-BR"/>
        </w:rPr>
        <w:t xml:space="preserve"> ch</w:t>
      </w:r>
      <w:r>
        <w:rPr>
          <w:rFonts w:eastAsia="Calibri"/>
          <w:position w:val="0"/>
          <w:szCs w:val="28"/>
          <w:lang w:val="pt-BR"/>
        </w:rPr>
        <w:t>ố</w:t>
      </w:r>
      <w:r>
        <w:rPr>
          <w:rFonts w:eastAsia="Calibri"/>
          <w:position w:val="0"/>
          <w:szCs w:val="28"/>
          <w:lang w:val="pt-BR"/>
        </w:rPr>
        <w:t>i. Trư</w:t>
      </w:r>
      <w:r>
        <w:rPr>
          <w:rFonts w:eastAsia="Calibri"/>
          <w:position w:val="0"/>
          <w:szCs w:val="28"/>
          <w:lang w:val="pt-BR"/>
        </w:rPr>
        <w:t>ờ</w:t>
      </w:r>
      <w:r>
        <w:rPr>
          <w:rFonts w:eastAsia="Calibri"/>
          <w:position w:val="0"/>
          <w:szCs w:val="28"/>
          <w:lang w:val="pt-BR"/>
        </w:rPr>
        <w:t>ng h</w:t>
      </w:r>
      <w:r>
        <w:rPr>
          <w:rFonts w:eastAsia="Calibri"/>
          <w:position w:val="0"/>
          <w:szCs w:val="28"/>
          <w:lang w:val="pt-BR"/>
        </w:rPr>
        <w:t>ợ</w:t>
      </w:r>
      <w:r>
        <w:rPr>
          <w:rFonts w:eastAsia="Calibri"/>
          <w:position w:val="0"/>
          <w:szCs w:val="28"/>
          <w:lang w:val="pt-BR"/>
        </w:rPr>
        <w:t>p xét th</w:t>
      </w:r>
      <w:r>
        <w:rPr>
          <w:rFonts w:eastAsia="Calibri"/>
          <w:position w:val="0"/>
          <w:szCs w:val="28"/>
          <w:lang w:val="pt-BR"/>
        </w:rPr>
        <w:t>ấ</w:t>
      </w:r>
      <w:r>
        <w:rPr>
          <w:rFonts w:eastAsia="Calibri"/>
          <w:position w:val="0"/>
          <w:szCs w:val="28"/>
          <w:lang w:val="pt-BR"/>
        </w:rPr>
        <w:t>y yêu c</w:t>
      </w:r>
      <w:r>
        <w:rPr>
          <w:rFonts w:eastAsia="Calibri"/>
          <w:position w:val="0"/>
          <w:szCs w:val="28"/>
          <w:lang w:val="pt-BR"/>
        </w:rPr>
        <w:t>ầ</w:t>
      </w:r>
      <w:r>
        <w:rPr>
          <w:rFonts w:eastAsia="Calibri"/>
          <w:position w:val="0"/>
          <w:szCs w:val="28"/>
          <w:lang w:val="pt-BR"/>
        </w:rPr>
        <w:t>u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sáng ch</w:t>
      </w:r>
      <w:r>
        <w:rPr>
          <w:rFonts w:eastAsia="Calibri"/>
          <w:position w:val="0"/>
          <w:szCs w:val="28"/>
          <w:lang w:val="pt-BR"/>
        </w:rPr>
        <w:t>ế</w:t>
      </w:r>
      <w:r>
        <w:rPr>
          <w:rFonts w:eastAsia="Calibri"/>
          <w:position w:val="0"/>
          <w:szCs w:val="28"/>
          <w:lang w:val="pt-BR"/>
        </w:rPr>
        <w:t>, ki</w:t>
      </w:r>
      <w:r>
        <w:rPr>
          <w:rFonts w:eastAsia="Calibri"/>
          <w:position w:val="0"/>
          <w:szCs w:val="28"/>
          <w:lang w:val="pt-BR"/>
        </w:rPr>
        <w:t>ể</w:t>
      </w:r>
      <w:r>
        <w:rPr>
          <w:rFonts w:eastAsia="Calibri"/>
          <w:position w:val="0"/>
          <w:szCs w:val="28"/>
          <w:lang w:val="pt-BR"/>
        </w:rPr>
        <w:t>u dáng công nghi</w:t>
      </w:r>
      <w:r>
        <w:rPr>
          <w:rFonts w:eastAsia="Calibri"/>
          <w:position w:val="0"/>
          <w:szCs w:val="28"/>
          <w:lang w:val="pt-BR"/>
        </w:rPr>
        <w:t>ệ</w:t>
      </w:r>
      <w:r>
        <w:rPr>
          <w:rFonts w:eastAsia="Calibri"/>
          <w:position w:val="0"/>
          <w:szCs w:val="28"/>
          <w:lang w:val="pt-BR"/>
        </w:rPr>
        <w:t>p, thi</w:t>
      </w:r>
      <w:r>
        <w:rPr>
          <w:rFonts w:eastAsia="Calibri"/>
          <w:position w:val="0"/>
          <w:szCs w:val="28"/>
          <w:lang w:val="pt-BR"/>
        </w:rPr>
        <w:t>ế</w:t>
      </w:r>
      <w:r>
        <w:rPr>
          <w:rFonts w:eastAsia="Calibri"/>
          <w:position w:val="0"/>
          <w:szCs w:val="28"/>
          <w:lang w:val="pt-BR"/>
        </w:rPr>
        <w:t>t k</w:t>
      </w:r>
      <w:r>
        <w:rPr>
          <w:rFonts w:eastAsia="Calibri"/>
          <w:position w:val="0"/>
          <w:szCs w:val="28"/>
          <w:lang w:val="pt-BR"/>
        </w:rPr>
        <w:t>ế</w:t>
      </w:r>
      <w:r>
        <w:rPr>
          <w:rFonts w:eastAsia="Calibri"/>
          <w:position w:val="0"/>
          <w:szCs w:val="28"/>
          <w:lang w:val="pt-BR"/>
        </w:rPr>
        <w:t xml:space="preserve"> b</w:t>
      </w:r>
      <w:r>
        <w:rPr>
          <w:rFonts w:eastAsia="Calibri"/>
          <w:position w:val="0"/>
          <w:szCs w:val="28"/>
          <w:lang w:val="pt-BR"/>
        </w:rPr>
        <w:t>ố</w:t>
      </w:r>
      <w:r>
        <w:rPr>
          <w:rFonts w:eastAsia="Calibri"/>
          <w:position w:val="0"/>
          <w:szCs w:val="28"/>
          <w:lang w:val="pt-BR"/>
        </w:rPr>
        <w:t xml:space="preserve"> trí là có căn c</w:t>
      </w:r>
      <w:r>
        <w:rPr>
          <w:rFonts w:eastAsia="Calibri"/>
          <w:position w:val="0"/>
          <w:szCs w:val="28"/>
          <w:lang w:val="pt-BR"/>
        </w:rPr>
        <w:t>ứ</w:t>
      </w:r>
      <w:r>
        <w:rPr>
          <w:rFonts w:eastAsia="Calibri"/>
          <w:position w:val="0"/>
          <w:szCs w:val="28"/>
          <w:lang w:val="pt-BR"/>
        </w:rPr>
        <w:t xml:space="preserve"> xác đáng,</w:t>
      </w:r>
      <w:r>
        <w:rPr>
          <w:rFonts w:eastAsia="Calibri"/>
          <w:position w:val="0"/>
          <w:szCs w:val="28"/>
          <w:lang w:val="pt-BR"/>
        </w:rPr>
        <w:t xml:space="preserve">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ban hành quy</w:t>
      </w:r>
      <w:r>
        <w:rPr>
          <w:rFonts w:eastAsia="Calibri"/>
          <w:position w:val="0"/>
          <w:szCs w:val="28"/>
          <w:lang w:val="pt-BR"/>
        </w:rPr>
        <w:t>ế</w:t>
      </w:r>
      <w:r>
        <w:rPr>
          <w:rFonts w:eastAsia="Calibri"/>
          <w:position w:val="0"/>
          <w:szCs w:val="28"/>
          <w:lang w:val="pt-BR"/>
        </w:rPr>
        <w:t>t đ</w:t>
      </w:r>
      <w:r>
        <w:rPr>
          <w:rFonts w:eastAsia="Calibri"/>
          <w:position w:val="0"/>
          <w:szCs w:val="28"/>
          <w:lang w:val="pt-BR"/>
        </w:rPr>
        <w:t>ị</w:t>
      </w:r>
      <w:r>
        <w:rPr>
          <w:rFonts w:eastAsia="Calibri"/>
          <w:position w:val="0"/>
          <w:szCs w:val="28"/>
          <w:lang w:val="pt-BR"/>
        </w:rPr>
        <w:t>nh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w:t>
      </w:r>
    </w:p>
    <w:p w14:paraId="5A0FA79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b/>
          <w:bCs/>
          <w:position w:val="0"/>
          <w:szCs w:val="28"/>
          <w:lang w:val="pt-BR"/>
        </w:rPr>
      </w:pPr>
      <w:bookmarkStart w:id="185" w:name="_Hlk137640116"/>
      <w:r>
        <w:rPr>
          <w:rFonts w:eastAsia="Calibri"/>
          <w:position w:val="0"/>
          <w:szCs w:val="28"/>
          <w:lang w:val="pt-BR"/>
        </w:rPr>
        <w:lastRenderedPageBreak/>
        <w:t>6. Ngư</w:t>
      </w:r>
      <w:r>
        <w:rPr>
          <w:rFonts w:eastAsia="Calibri"/>
          <w:position w:val="0"/>
          <w:szCs w:val="28"/>
          <w:lang w:val="pt-BR"/>
        </w:rPr>
        <w:t>ờ</w:t>
      </w:r>
      <w:r>
        <w:rPr>
          <w:rFonts w:eastAsia="Calibri"/>
          <w:position w:val="0"/>
          <w:szCs w:val="28"/>
          <w:lang w:val="pt-BR"/>
        </w:rPr>
        <w:t>i n</w:t>
      </w:r>
      <w:r>
        <w:rPr>
          <w:rFonts w:eastAsia="Calibri"/>
          <w:position w:val="0"/>
          <w:szCs w:val="28"/>
          <w:lang w:val="pt-BR"/>
        </w:rPr>
        <w:t>ắ</w:t>
      </w:r>
      <w:r>
        <w:rPr>
          <w:rFonts w:eastAsia="Calibri"/>
          <w:position w:val="0"/>
          <w:szCs w:val="28"/>
          <w:lang w:val="pt-BR"/>
        </w:rPr>
        <w:t>m đ</w:t>
      </w:r>
      <w:r>
        <w:rPr>
          <w:rFonts w:eastAsia="Calibri"/>
          <w:position w:val="0"/>
          <w:szCs w:val="28"/>
          <w:lang w:val="pt-BR"/>
        </w:rPr>
        <w:t>ộ</w:t>
      </w:r>
      <w:r>
        <w:rPr>
          <w:rFonts w:eastAsia="Calibri"/>
          <w:position w:val="0"/>
          <w:szCs w:val="28"/>
          <w:lang w:val="pt-BR"/>
        </w:rPr>
        <w:t>c quy</w:t>
      </w:r>
      <w:r>
        <w:rPr>
          <w:rFonts w:eastAsia="Calibri"/>
          <w:position w:val="0"/>
          <w:szCs w:val="28"/>
          <w:lang w:val="pt-BR"/>
        </w:rPr>
        <w:t>ề</w:t>
      </w:r>
      <w:r>
        <w:rPr>
          <w:rFonts w:eastAsia="Calibri"/>
          <w:position w:val="0"/>
          <w:szCs w:val="28"/>
          <w:lang w:val="pt-BR"/>
        </w:rPr>
        <w:t>n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có quy</w:t>
      </w:r>
      <w:r>
        <w:rPr>
          <w:rFonts w:eastAsia="Calibri"/>
          <w:position w:val="0"/>
          <w:szCs w:val="28"/>
          <w:lang w:val="pt-BR"/>
        </w:rPr>
        <w:t>ề</w:t>
      </w:r>
      <w:r>
        <w:rPr>
          <w:rFonts w:eastAsia="Calibri"/>
          <w:position w:val="0"/>
          <w:szCs w:val="28"/>
          <w:lang w:val="pt-BR"/>
        </w:rPr>
        <w:t>n yêu c</w:t>
      </w:r>
      <w:r>
        <w:rPr>
          <w:rFonts w:eastAsia="Calibri"/>
          <w:position w:val="0"/>
          <w:szCs w:val="28"/>
          <w:lang w:val="pt-BR"/>
        </w:rPr>
        <w:t>ầ</w:t>
      </w:r>
      <w:r>
        <w:rPr>
          <w:rFonts w:eastAsia="Calibri"/>
          <w:position w:val="0"/>
          <w:szCs w:val="28"/>
          <w:lang w:val="pt-BR"/>
        </w:rPr>
        <w:t>u ch</w:t>
      </w:r>
      <w:r>
        <w:rPr>
          <w:rFonts w:eastAsia="Calibri"/>
          <w:position w:val="0"/>
          <w:szCs w:val="28"/>
          <w:lang w:val="pt-BR"/>
        </w:rPr>
        <w:t>ấ</w:t>
      </w:r>
      <w:r>
        <w:rPr>
          <w:rFonts w:eastAsia="Calibri"/>
          <w:position w:val="0"/>
          <w:szCs w:val="28"/>
          <w:lang w:val="pt-BR"/>
        </w:rPr>
        <w:t>m d</w:t>
      </w:r>
      <w:r>
        <w:rPr>
          <w:rFonts w:eastAsia="Calibri"/>
          <w:position w:val="0"/>
          <w:szCs w:val="28"/>
          <w:lang w:val="pt-BR"/>
        </w:rPr>
        <w:t>ứ</w:t>
      </w:r>
      <w:r>
        <w:rPr>
          <w:rFonts w:eastAsia="Calibri"/>
          <w:position w:val="0"/>
          <w:szCs w:val="28"/>
          <w:lang w:val="pt-BR"/>
        </w:rPr>
        <w:t>t vi</w:t>
      </w:r>
      <w:r>
        <w:rPr>
          <w:rFonts w:eastAsia="Calibri"/>
          <w:position w:val="0"/>
          <w:szCs w:val="28"/>
          <w:lang w:val="pt-BR"/>
        </w:rPr>
        <w:t>ệ</w:t>
      </w:r>
      <w:r>
        <w:rPr>
          <w:rFonts w:eastAsia="Calibri"/>
          <w:position w:val="0"/>
          <w:szCs w:val="28"/>
          <w:lang w:val="pt-BR"/>
        </w:rPr>
        <w:t>c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khi căn c</w:t>
      </w:r>
      <w:r>
        <w:rPr>
          <w:rFonts w:eastAsia="Calibri"/>
          <w:position w:val="0"/>
          <w:szCs w:val="28"/>
          <w:lang w:val="pt-BR"/>
        </w:rPr>
        <w:t>ứ</w:t>
      </w:r>
      <w:r>
        <w:rPr>
          <w:rFonts w:eastAsia="Calibri"/>
          <w:position w:val="0"/>
          <w:szCs w:val="28"/>
          <w:lang w:val="pt-BR"/>
        </w:rPr>
        <w:t xml:space="preserve">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quy đ</w:t>
      </w:r>
      <w:r>
        <w:rPr>
          <w:rFonts w:eastAsia="Calibri"/>
          <w:position w:val="0"/>
          <w:szCs w:val="28"/>
          <w:lang w:val="pt-BR"/>
        </w:rPr>
        <w:t>ị</w:t>
      </w:r>
      <w:r>
        <w:rPr>
          <w:rFonts w:eastAsia="Calibri"/>
          <w:position w:val="0"/>
          <w:szCs w:val="28"/>
          <w:lang w:val="pt-BR"/>
        </w:rPr>
        <w:t>nh t</w:t>
      </w:r>
      <w:r>
        <w:rPr>
          <w:rFonts w:eastAsia="Calibri"/>
          <w:position w:val="0"/>
          <w:szCs w:val="28"/>
          <w:lang w:val="pt-BR"/>
        </w:rPr>
        <w:t>ạ</w:t>
      </w:r>
      <w:r>
        <w:rPr>
          <w:rFonts w:eastAsia="Calibri"/>
          <w:position w:val="0"/>
          <w:szCs w:val="28"/>
          <w:lang w:val="pt-BR"/>
        </w:rPr>
        <w:t>i kho</w:t>
      </w:r>
      <w:r>
        <w:rPr>
          <w:rFonts w:eastAsia="Calibri"/>
          <w:position w:val="0"/>
          <w:szCs w:val="28"/>
          <w:lang w:val="pt-BR"/>
        </w:rPr>
        <w:t>ả</w:t>
      </w:r>
      <w:r>
        <w:rPr>
          <w:rFonts w:eastAsia="Calibri"/>
          <w:position w:val="0"/>
          <w:szCs w:val="28"/>
          <w:lang w:val="pt-BR"/>
        </w:rPr>
        <w:t>n 3 Đi</w:t>
      </w:r>
      <w:r>
        <w:rPr>
          <w:rFonts w:eastAsia="Calibri"/>
          <w:position w:val="0"/>
          <w:szCs w:val="28"/>
          <w:lang w:val="pt-BR"/>
        </w:rPr>
        <w:t>ề</w:t>
      </w:r>
      <w:r>
        <w:rPr>
          <w:rFonts w:eastAsia="Calibri"/>
          <w:position w:val="0"/>
          <w:szCs w:val="28"/>
          <w:lang w:val="pt-BR"/>
        </w:rPr>
        <w:t>u 133a c</w:t>
      </w:r>
      <w:r>
        <w:rPr>
          <w:rFonts w:eastAsia="Calibri"/>
          <w:position w:val="0"/>
          <w:szCs w:val="28"/>
          <w:lang w:val="pt-BR"/>
        </w:rPr>
        <w:t>ủ</w:t>
      </w:r>
      <w:r>
        <w:rPr>
          <w:rFonts w:eastAsia="Calibri"/>
          <w:position w:val="0"/>
          <w:szCs w:val="28"/>
          <w:lang w:val="pt-BR"/>
        </w:rPr>
        <w:t>a Lu</w:t>
      </w:r>
      <w:r>
        <w:rPr>
          <w:rFonts w:eastAsia="Calibri"/>
          <w:position w:val="0"/>
          <w:szCs w:val="28"/>
          <w:lang w:val="pt-BR"/>
        </w:rPr>
        <w:t>ậ</w:t>
      </w:r>
      <w:r>
        <w:rPr>
          <w:rFonts w:eastAsia="Calibri"/>
          <w:position w:val="0"/>
          <w:szCs w:val="28"/>
          <w:lang w:val="pt-BR"/>
        </w:rPr>
        <w:t>t S</w:t>
      </w:r>
      <w:r>
        <w:rPr>
          <w:rFonts w:eastAsia="Calibri"/>
          <w:position w:val="0"/>
          <w:szCs w:val="28"/>
          <w:lang w:val="pt-BR"/>
        </w:rPr>
        <w:t>ở</w:t>
      </w:r>
      <w:r>
        <w:rPr>
          <w:rFonts w:eastAsia="Calibri"/>
          <w:position w:val="0"/>
          <w:szCs w:val="28"/>
          <w:lang w:val="pt-BR"/>
        </w:rPr>
        <w:t xml:space="preserve"> h</w:t>
      </w:r>
      <w:r>
        <w:rPr>
          <w:rFonts w:eastAsia="Calibri"/>
          <w:position w:val="0"/>
          <w:szCs w:val="28"/>
          <w:lang w:val="pt-BR"/>
        </w:rPr>
        <w:t>ữ</w:t>
      </w:r>
      <w:r>
        <w:rPr>
          <w:rFonts w:eastAsia="Calibri"/>
          <w:position w:val="0"/>
          <w:szCs w:val="28"/>
          <w:lang w:val="pt-BR"/>
        </w:rPr>
        <w:t xml:space="preserve">u </w:t>
      </w:r>
      <w:r>
        <w:rPr>
          <w:rFonts w:eastAsia="Calibri"/>
          <w:position w:val="0"/>
          <w:szCs w:val="28"/>
          <w:lang w:val="pt-BR"/>
        </w:rPr>
        <w:t>trí tu</w:t>
      </w:r>
      <w:r>
        <w:rPr>
          <w:rFonts w:eastAsia="Calibri"/>
          <w:position w:val="0"/>
          <w:szCs w:val="28"/>
          <w:lang w:val="pt-BR"/>
        </w:rPr>
        <w:t>ệ</w:t>
      </w:r>
      <w:r>
        <w:rPr>
          <w:rFonts w:eastAsia="Calibri"/>
          <w:position w:val="0"/>
          <w:szCs w:val="28"/>
          <w:lang w:val="pt-BR"/>
        </w:rPr>
        <w:t xml:space="preserve"> không còn t</w:t>
      </w:r>
      <w:r>
        <w:rPr>
          <w:rFonts w:eastAsia="Calibri"/>
          <w:position w:val="0"/>
          <w:szCs w:val="28"/>
          <w:lang w:val="pt-BR"/>
        </w:rPr>
        <w:t>ồ</w:t>
      </w:r>
      <w:r>
        <w:rPr>
          <w:rFonts w:eastAsia="Calibri"/>
          <w:position w:val="0"/>
          <w:szCs w:val="28"/>
          <w:lang w:val="pt-BR"/>
        </w:rPr>
        <w:t>n t</w:t>
      </w:r>
      <w:r>
        <w:rPr>
          <w:rFonts w:eastAsia="Calibri"/>
          <w:position w:val="0"/>
          <w:szCs w:val="28"/>
          <w:lang w:val="pt-BR"/>
        </w:rPr>
        <w:t>ạ</w:t>
      </w:r>
      <w:r>
        <w:rPr>
          <w:rFonts w:eastAsia="Calibri"/>
          <w:position w:val="0"/>
          <w:szCs w:val="28"/>
          <w:lang w:val="pt-BR"/>
        </w:rPr>
        <w:t>i và không có kh</w:t>
      </w:r>
      <w:r>
        <w:rPr>
          <w:rFonts w:eastAsia="Calibri"/>
          <w:position w:val="0"/>
          <w:szCs w:val="28"/>
          <w:lang w:val="pt-BR"/>
        </w:rPr>
        <w:t>ả</w:t>
      </w:r>
      <w:r>
        <w:rPr>
          <w:rFonts w:eastAsia="Calibri"/>
          <w:position w:val="0"/>
          <w:szCs w:val="28"/>
          <w:lang w:val="pt-BR"/>
        </w:rPr>
        <w:t xml:space="preserve"> năng tái xu</w:t>
      </w:r>
      <w:r>
        <w:rPr>
          <w:rFonts w:eastAsia="Calibri"/>
          <w:position w:val="0"/>
          <w:szCs w:val="28"/>
          <w:lang w:val="pt-BR"/>
        </w:rPr>
        <w:t>ấ</w:t>
      </w:r>
      <w:r>
        <w:rPr>
          <w:rFonts w:eastAsia="Calibri"/>
          <w:position w:val="0"/>
          <w:szCs w:val="28"/>
          <w:lang w:val="pt-BR"/>
        </w:rPr>
        <w:t>t hi</w:t>
      </w:r>
      <w:r>
        <w:rPr>
          <w:rFonts w:eastAsia="Calibri"/>
          <w:position w:val="0"/>
          <w:szCs w:val="28"/>
          <w:lang w:val="pt-BR"/>
        </w:rPr>
        <w:t>ệ</w:t>
      </w:r>
      <w:r>
        <w:rPr>
          <w:rFonts w:eastAsia="Calibri"/>
          <w:position w:val="0"/>
          <w:szCs w:val="28"/>
          <w:lang w:val="pt-BR"/>
        </w:rPr>
        <w:t>n. Yêu c</w:t>
      </w:r>
      <w:r>
        <w:rPr>
          <w:rFonts w:eastAsia="Calibri"/>
          <w:position w:val="0"/>
          <w:szCs w:val="28"/>
          <w:lang w:val="pt-BR"/>
        </w:rPr>
        <w:t>ầ</w:t>
      </w:r>
      <w:r>
        <w:rPr>
          <w:rFonts w:eastAsia="Calibri"/>
          <w:position w:val="0"/>
          <w:szCs w:val="28"/>
          <w:lang w:val="pt-BR"/>
        </w:rPr>
        <w:t>u ch</w:t>
      </w:r>
      <w:r>
        <w:rPr>
          <w:rFonts w:eastAsia="Calibri"/>
          <w:position w:val="0"/>
          <w:szCs w:val="28"/>
          <w:lang w:val="pt-BR"/>
        </w:rPr>
        <w:t>ấ</w:t>
      </w:r>
      <w:r>
        <w:rPr>
          <w:rFonts w:eastAsia="Calibri"/>
          <w:position w:val="0"/>
          <w:szCs w:val="28"/>
          <w:lang w:val="pt-BR"/>
        </w:rPr>
        <w:t>m d</w:t>
      </w:r>
      <w:r>
        <w:rPr>
          <w:rFonts w:eastAsia="Calibri"/>
          <w:position w:val="0"/>
          <w:szCs w:val="28"/>
          <w:lang w:val="pt-BR"/>
        </w:rPr>
        <w:t>ứ</w:t>
      </w:r>
      <w:r>
        <w:rPr>
          <w:rFonts w:eastAsia="Calibri"/>
          <w:position w:val="0"/>
          <w:szCs w:val="28"/>
          <w:lang w:val="pt-BR"/>
        </w:rPr>
        <w:t>t vi</w:t>
      </w:r>
      <w:r>
        <w:rPr>
          <w:rFonts w:eastAsia="Calibri"/>
          <w:position w:val="0"/>
          <w:szCs w:val="28"/>
          <w:lang w:val="pt-BR"/>
        </w:rPr>
        <w:t>ệ</w:t>
      </w:r>
      <w:r>
        <w:rPr>
          <w:rFonts w:eastAsia="Calibri"/>
          <w:position w:val="0"/>
          <w:szCs w:val="28"/>
          <w:lang w:val="pt-BR"/>
        </w:rPr>
        <w:t>c cho phép s</w:t>
      </w:r>
      <w:r>
        <w:rPr>
          <w:rFonts w:eastAsia="Calibri"/>
          <w:position w:val="0"/>
          <w:szCs w:val="28"/>
          <w:lang w:val="pt-BR"/>
        </w:rPr>
        <w:t>ử</w:t>
      </w:r>
      <w:r>
        <w:rPr>
          <w:rFonts w:eastAsia="Calibri"/>
          <w:position w:val="0"/>
          <w:szCs w:val="28"/>
          <w:lang w:val="pt-BR"/>
        </w:rPr>
        <w:t xml:space="preserve"> d</w:t>
      </w:r>
      <w:r>
        <w:rPr>
          <w:rFonts w:eastAsia="Calibri"/>
          <w:position w:val="0"/>
          <w:szCs w:val="28"/>
          <w:lang w:val="pt-BR"/>
        </w:rPr>
        <w:t>ụ</w:t>
      </w:r>
      <w:r>
        <w:rPr>
          <w:rFonts w:eastAsia="Calibri"/>
          <w:position w:val="0"/>
          <w:szCs w:val="28"/>
          <w:lang w:val="pt-BR"/>
        </w:rPr>
        <w:t>ng ph</w:t>
      </w:r>
      <w:r>
        <w:rPr>
          <w:rFonts w:eastAsia="Calibri"/>
          <w:position w:val="0"/>
          <w:szCs w:val="28"/>
          <w:lang w:val="pt-BR"/>
        </w:rPr>
        <w:t>ả</w:t>
      </w:r>
      <w:r>
        <w:rPr>
          <w:rFonts w:eastAsia="Calibri"/>
          <w:position w:val="0"/>
          <w:szCs w:val="28"/>
          <w:lang w:val="pt-BR"/>
        </w:rPr>
        <w:t>i đư</w:t>
      </w:r>
      <w:r>
        <w:rPr>
          <w:rFonts w:eastAsia="Calibri"/>
          <w:position w:val="0"/>
          <w:szCs w:val="28"/>
          <w:lang w:val="pt-BR"/>
        </w:rPr>
        <w:t>ợ</w:t>
      </w:r>
      <w:r>
        <w:rPr>
          <w:rFonts w:eastAsia="Calibri"/>
          <w:position w:val="0"/>
          <w:szCs w:val="28"/>
          <w:lang w:val="pt-BR"/>
        </w:rPr>
        <w:t>c l</w:t>
      </w:r>
      <w:r>
        <w:rPr>
          <w:rFonts w:eastAsia="Calibri"/>
          <w:position w:val="0"/>
          <w:szCs w:val="28"/>
          <w:lang w:val="pt-BR"/>
        </w:rPr>
        <w:t>ậ</w:t>
      </w:r>
      <w:r>
        <w:rPr>
          <w:rFonts w:eastAsia="Calibri"/>
          <w:position w:val="0"/>
          <w:szCs w:val="28"/>
          <w:lang w:val="pt-BR"/>
        </w:rPr>
        <w:t>p thành văn b</w:t>
      </w:r>
      <w:r>
        <w:rPr>
          <w:rFonts w:eastAsia="Calibri"/>
          <w:position w:val="0"/>
          <w:szCs w:val="28"/>
          <w:lang w:val="pt-BR"/>
        </w:rPr>
        <w:t>ả</w:t>
      </w:r>
      <w:r>
        <w:rPr>
          <w:rFonts w:eastAsia="Calibri"/>
          <w:position w:val="0"/>
          <w:szCs w:val="28"/>
          <w:lang w:val="pt-BR"/>
        </w:rPr>
        <w:t>n và g</w:t>
      </w:r>
      <w:r>
        <w:rPr>
          <w:rFonts w:eastAsia="Calibri"/>
          <w:position w:val="0"/>
          <w:szCs w:val="28"/>
          <w:lang w:val="pt-BR"/>
        </w:rPr>
        <w:t>ử</w:t>
      </w:r>
      <w:r>
        <w:rPr>
          <w:rFonts w:eastAsia="Calibri"/>
          <w:position w:val="0"/>
          <w:szCs w:val="28"/>
          <w:lang w:val="pt-BR"/>
        </w:rPr>
        <w:t>i t</w:t>
      </w:r>
      <w:r>
        <w:rPr>
          <w:rFonts w:eastAsia="Calibri"/>
          <w:position w:val="0"/>
          <w:szCs w:val="28"/>
          <w:lang w:val="pt-BR"/>
        </w:rPr>
        <w:t>ớ</w:t>
      </w:r>
      <w:r>
        <w:rPr>
          <w:rFonts w:eastAsia="Calibri"/>
          <w:position w:val="0"/>
          <w:szCs w:val="28"/>
          <w:lang w:val="pt-BR"/>
        </w:rPr>
        <w:t>i cơ quan có th</w:t>
      </w:r>
      <w:r>
        <w:rPr>
          <w:rFonts w:eastAsia="Calibri"/>
          <w:position w:val="0"/>
          <w:szCs w:val="28"/>
          <w:lang w:val="pt-BR"/>
        </w:rPr>
        <w:t>ẩ</w:t>
      </w:r>
      <w:r>
        <w:rPr>
          <w:rFonts w:eastAsia="Calibri"/>
          <w:position w:val="0"/>
          <w:szCs w:val="28"/>
          <w:lang w:val="pt-BR"/>
        </w:rPr>
        <w:t>m quy</w:t>
      </w:r>
      <w:r>
        <w:rPr>
          <w:rFonts w:eastAsia="Calibri"/>
          <w:position w:val="0"/>
          <w:szCs w:val="28"/>
          <w:lang w:val="pt-BR"/>
        </w:rPr>
        <w:t>ề</w:t>
      </w:r>
      <w:r>
        <w:rPr>
          <w:rFonts w:eastAsia="Calibri"/>
          <w:position w:val="0"/>
          <w:szCs w:val="28"/>
          <w:lang w:val="pt-BR"/>
        </w:rPr>
        <w:t>n phê duy</w:t>
      </w:r>
      <w:r>
        <w:rPr>
          <w:rFonts w:eastAsia="Calibri"/>
          <w:position w:val="0"/>
          <w:szCs w:val="28"/>
          <w:lang w:val="pt-BR"/>
        </w:rPr>
        <w:t>ệ</w:t>
      </w:r>
      <w:r>
        <w:rPr>
          <w:rFonts w:eastAsia="Calibri"/>
          <w:position w:val="0"/>
          <w:szCs w:val="28"/>
          <w:lang w:val="pt-BR"/>
        </w:rPr>
        <w:t>t nhi</w:t>
      </w:r>
      <w:r>
        <w:rPr>
          <w:rFonts w:eastAsia="Calibri"/>
          <w:position w:val="0"/>
          <w:szCs w:val="28"/>
          <w:lang w:val="pt-BR"/>
        </w:rPr>
        <w:t>ệ</w:t>
      </w:r>
      <w:r>
        <w:rPr>
          <w:rFonts w:eastAsia="Calibri"/>
          <w:position w:val="0"/>
          <w:szCs w:val="28"/>
          <w:lang w:val="pt-BR"/>
        </w:rPr>
        <w:t>m v</w:t>
      </w:r>
      <w:r>
        <w:rPr>
          <w:rFonts w:eastAsia="Calibri"/>
          <w:position w:val="0"/>
          <w:szCs w:val="28"/>
          <w:lang w:val="pt-BR"/>
        </w:rPr>
        <w:t>ụ</w:t>
      </w:r>
      <w:r>
        <w:rPr>
          <w:rFonts w:eastAsia="Calibri"/>
          <w:position w:val="0"/>
          <w:szCs w:val="28"/>
          <w:lang w:val="pt-BR"/>
        </w:rPr>
        <w:t xml:space="preserve"> khoa h</w:t>
      </w:r>
      <w:r>
        <w:rPr>
          <w:rFonts w:eastAsia="Calibri"/>
          <w:position w:val="0"/>
          <w:szCs w:val="28"/>
          <w:lang w:val="pt-BR"/>
        </w:rPr>
        <w:t>ọ</w:t>
      </w:r>
      <w:r>
        <w:rPr>
          <w:rFonts w:eastAsia="Calibri"/>
          <w:position w:val="0"/>
          <w:szCs w:val="28"/>
          <w:lang w:val="pt-BR"/>
        </w:rPr>
        <w:t>c và công ngh</w:t>
      </w:r>
      <w:r>
        <w:rPr>
          <w:rFonts w:eastAsia="Calibri"/>
          <w:position w:val="0"/>
          <w:szCs w:val="28"/>
          <w:lang w:val="pt-BR"/>
        </w:rPr>
        <w:t>ệ</w:t>
      </w:r>
      <w:r>
        <w:rPr>
          <w:rFonts w:eastAsia="Calibri"/>
          <w:position w:val="0"/>
          <w:szCs w:val="28"/>
          <w:lang w:val="pt-BR"/>
        </w:rPr>
        <w:t xml:space="preserve"> kèm theo tài li</w:t>
      </w:r>
      <w:r>
        <w:rPr>
          <w:rFonts w:eastAsia="Calibri"/>
          <w:position w:val="0"/>
          <w:szCs w:val="28"/>
          <w:lang w:val="pt-BR"/>
        </w:rPr>
        <w:t>ệ</w:t>
      </w:r>
      <w:r>
        <w:rPr>
          <w:rFonts w:eastAsia="Calibri"/>
          <w:position w:val="0"/>
          <w:szCs w:val="28"/>
          <w:lang w:val="pt-BR"/>
        </w:rPr>
        <w:t>u ch</w:t>
      </w:r>
      <w:r>
        <w:rPr>
          <w:rFonts w:eastAsia="Calibri"/>
          <w:position w:val="0"/>
          <w:szCs w:val="28"/>
          <w:lang w:val="pt-BR"/>
        </w:rPr>
        <w:t>ứ</w:t>
      </w:r>
      <w:r>
        <w:rPr>
          <w:rFonts w:eastAsia="Calibri"/>
          <w:position w:val="0"/>
          <w:szCs w:val="28"/>
          <w:lang w:val="pt-BR"/>
        </w:rPr>
        <w:t>ng minh.</w:t>
      </w:r>
      <w:bookmarkStart w:id="186" w:name="_Toc112659898"/>
      <w:bookmarkStart w:id="187" w:name="_Toc116171025"/>
      <w:bookmarkEnd w:id="185"/>
    </w:p>
    <w:p w14:paraId="259D4C5C" w14:textId="77777777" w:rsidR="004C1F96" w:rsidRDefault="004C1F96">
      <w:pPr>
        <w:pStyle w:val="Heading2"/>
        <w:spacing w:after="60" w:line="276" w:lineRule="auto"/>
        <w:ind w:firstLine="0"/>
        <w:rPr>
          <w:sz w:val="40"/>
          <w:lang w:val="pt-BR"/>
        </w:rPr>
      </w:pPr>
      <w:bookmarkStart w:id="188" w:name="_Toc119684804"/>
    </w:p>
    <w:p w14:paraId="1E872C9B" w14:textId="77777777" w:rsidR="004C1F96" w:rsidRDefault="007C7542">
      <w:pPr>
        <w:pStyle w:val="Heading2"/>
        <w:spacing w:after="60" w:line="276" w:lineRule="auto"/>
        <w:ind w:firstLine="0"/>
        <w:rPr>
          <w:lang w:val="pt-BR"/>
        </w:rPr>
      </w:pPr>
      <w:r>
        <w:rPr>
          <w:lang w:val="pt-BR"/>
        </w:rPr>
        <w:t>Chương IV</w:t>
      </w:r>
      <w:bookmarkEnd w:id="186"/>
      <w:bookmarkEnd w:id="187"/>
      <w:bookmarkEnd w:id="188"/>
    </w:p>
    <w:p w14:paraId="42C6FF37" w14:textId="77777777" w:rsidR="004C1F96" w:rsidRDefault="007C7542">
      <w:pPr>
        <w:pStyle w:val="Heading2"/>
        <w:spacing w:after="60" w:line="276" w:lineRule="auto"/>
        <w:ind w:firstLine="0"/>
        <w:rPr>
          <w:lang w:val="pt-BR"/>
        </w:rPr>
      </w:pPr>
      <w:bookmarkStart w:id="189" w:name="_Toc112659899"/>
      <w:bookmarkStart w:id="190" w:name="_Toc116171026"/>
      <w:bookmarkStart w:id="191" w:name="_Toc119684805"/>
      <w:r>
        <w:rPr>
          <w:lang w:val="pt-BR"/>
        </w:rPr>
        <w:t>SÁNG CH</w:t>
      </w:r>
      <w:r>
        <w:rPr>
          <w:lang w:val="pt-BR"/>
        </w:rPr>
        <w:t>Ế</w:t>
      </w:r>
      <w:r>
        <w:rPr>
          <w:lang w:val="pt-BR"/>
        </w:rPr>
        <w:t xml:space="preserve"> M</w:t>
      </w:r>
      <w:r>
        <w:rPr>
          <w:lang w:val="pt-BR"/>
        </w:rPr>
        <w:t>Ậ</w:t>
      </w:r>
      <w:r>
        <w:rPr>
          <w:lang w:val="pt-BR"/>
        </w:rPr>
        <w:t>T</w:t>
      </w:r>
      <w:bookmarkEnd w:id="189"/>
      <w:bookmarkEnd w:id="190"/>
      <w:bookmarkEnd w:id="191"/>
    </w:p>
    <w:p w14:paraId="6739B0B4" w14:textId="77777777" w:rsidR="004C1F96" w:rsidRDefault="007C7542">
      <w:pPr>
        <w:pStyle w:val="Heading4"/>
        <w:spacing w:after="60" w:line="276" w:lineRule="auto"/>
        <w:rPr>
          <w:lang w:val="es-ES"/>
        </w:rPr>
      </w:pPr>
      <w:bookmarkStart w:id="192" w:name="_Toc336442258"/>
      <w:bookmarkStart w:id="193" w:name="_Toc336501405"/>
      <w:bookmarkStart w:id="194" w:name="_Toc336503382"/>
      <w:bookmarkStart w:id="195" w:name="_Toc336503727"/>
      <w:bookmarkStart w:id="196" w:name="_Toc13148258"/>
      <w:bookmarkStart w:id="197" w:name="_Toc112659900"/>
      <w:bookmarkStart w:id="198" w:name="_Toc116171027"/>
      <w:bookmarkStart w:id="199" w:name="_Toc119684806"/>
      <w:r>
        <w:rPr>
          <w:lang w:val="es-ES"/>
        </w:rPr>
        <w:t>Đi</w:t>
      </w:r>
      <w:r>
        <w:rPr>
          <w:lang w:val="es-ES"/>
        </w:rPr>
        <w:t>ề</w:t>
      </w:r>
      <w:r>
        <w:rPr>
          <w:lang w:val="es-ES"/>
        </w:rPr>
        <w:t xml:space="preserve">u </w:t>
      </w:r>
      <w:r>
        <w:rPr>
          <w:lang w:val="it-IT"/>
        </w:rPr>
        <w:t>48.</w:t>
      </w:r>
      <w:r>
        <w:t xml:space="preserve"> Đơn đăng ký sáng ch</w:t>
      </w:r>
      <w:r>
        <w:t>ế</w:t>
      </w:r>
      <w:r>
        <w:t xml:space="preserve"> m</w:t>
      </w:r>
      <w:r>
        <w:t>ậ</w:t>
      </w:r>
      <w:r>
        <w:t>t</w:t>
      </w:r>
      <w:bookmarkEnd w:id="192"/>
      <w:bookmarkEnd w:id="193"/>
      <w:bookmarkEnd w:id="194"/>
      <w:bookmarkEnd w:id="195"/>
      <w:bookmarkEnd w:id="196"/>
      <w:bookmarkEnd w:id="197"/>
      <w:bookmarkEnd w:id="198"/>
      <w:bookmarkEnd w:id="199"/>
    </w:p>
    <w:p w14:paraId="2B3CCD6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 xml:space="preserve">p </w:t>
      </w:r>
      <w:r>
        <w:rPr>
          <w:rFonts w:eastAsia="Calibri"/>
          <w:position w:val="0"/>
          <w:szCs w:val="28"/>
          <w:lang w:val="es-ES"/>
        </w:rPr>
        <w:t>ở</w:t>
      </w:r>
      <w:r>
        <w:rPr>
          <w:rFonts w:eastAsia="Calibri"/>
          <w:position w:val="0"/>
          <w:szCs w:val="28"/>
          <w:lang w:val="es-ES"/>
        </w:rPr>
        <w:t xml:space="preserve"> d</w:t>
      </w:r>
      <w:r>
        <w:rPr>
          <w:rFonts w:eastAsia="Calibri"/>
          <w:position w:val="0"/>
          <w:szCs w:val="28"/>
          <w:lang w:val="es-ES"/>
        </w:rPr>
        <w:t>ạ</w:t>
      </w:r>
      <w:r>
        <w:rPr>
          <w:rFonts w:eastAsia="Calibri"/>
          <w:position w:val="0"/>
          <w:szCs w:val="28"/>
          <w:lang w:val="es-ES"/>
        </w:rPr>
        <w:t>ng gi</w:t>
      </w:r>
      <w:r>
        <w:rPr>
          <w:rFonts w:eastAsia="Calibri"/>
          <w:position w:val="0"/>
          <w:szCs w:val="28"/>
          <w:lang w:val="es-ES"/>
        </w:rPr>
        <w:t>ấ</w:t>
      </w:r>
      <w:r>
        <w:rPr>
          <w:rFonts w:eastAsia="Calibri"/>
          <w:position w:val="0"/>
          <w:szCs w:val="28"/>
          <w:lang w:val="es-ES"/>
        </w:rPr>
        <w:t>y cho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phù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các kho</w:t>
      </w:r>
      <w:r>
        <w:rPr>
          <w:rFonts w:eastAsia="Calibri"/>
          <w:position w:val="0"/>
          <w:szCs w:val="28"/>
          <w:lang w:val="es-ES"/>
        </w:rPr>
        <w:t>ả</w:t>
      </w:r>
      <w:r>
        <w:rPr>
          <w:rFonts w:eastAsia="Calibri"/>
          <w:position w:val="0"/>
          <w:szCs w:val="28"/>
          <w:lang w:val="es-ES"/>
        </w:rPr>
        <w:t>n 1 và 2 Đi</w:t>
      </w:r>
      <w:r>
        <w:rPr>
          <w:rFonts w:eastAsia="Calibri"/>
          <w:position w:val="0"/>
          <w:szCs w:val="28"/>
          <w:lang w:val="es-ES"/>
        </w:rPr>
        <w:t>ề</w:t>
      </w:r>
      <w:r>
        <w:rPr>
          <w:rFonts w:eastAsia="Calibri"/>
          <w:position w:val="0"/>
          <w:szCs w:val="28"/>
          <w:lang w:val="es-ES"/>
        </w:rPr>
        <w:t>u 89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w:t>
      </w:r>
    </w:p>
    <w:p w14:paraId="56A16E84"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bao g</w:t>
      </w:r>
      <w:r>
        <w:rPr>
          <w:rFonts w:eastAsia="Calibri"/>
          <w:position w:val="0"/>
          <w:szCs w:val="28"/>
          <w:lang w:val="es-ES"/>
        </w:rPr>
        <w:t>ồ</w:t>
      </w:r>
      <w:r>
        <w:rPr>
          <w:rFonts w:eastAsia="Calibri"/>
          <w:position w:val="0"/>
          <w:szCs w:val="28"/>
          <w:lang w:val="es-ES"/>
        </w:rPr>
        <w:t>m</w:t>
      </w:r>
      <w:r>
        <w:rPr>
          <w:rFonts w:eastAsia="Calibri"/>
          <w:position w:val="0"/>
          <w:szCs w:val="28"/>
          <w:lang w:val="es-ES"/>
        </w:rPr>
        <w:t xml:space="preserve"> các tài li</w:t>
      </w:r>
      <w:r>
        <w:rPr>
          <w:rFonts w:eastAsia="Calibri"/>
          <w:position w:val="0"/>
          <w:szCs w:val="28"/>
          <w:lang w:val="es-ES"/>
        </w:rPr>
        <w:t>ệ</w:t>
      </w:r>
      <w:r>
        <w:rPr>
          <w:rFonts w:eastAsia="Calibri"/>
          <w:position w:val="0"/>
          <w:szCs w:val="28"/>
          <w:lang w:val="es-ES"/>
        </w:rPr>
        <w:t>u sau đây:</w:t>
      </w:r>
    </w:p>
    <w:p w14:paraId="0A19A65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Các tài li</w:t>
      </w:r>
      <w:r>
        <w:rPr>
          <w:rFonts w:eastAsia="Calibri"/>
          <w:position w:val="0"/>
          <w:szCs w:val="28"/>
          <w:lang w:val="es-ES"/>
        </w:rPr>
        <w:t>ệ</w:t>
      </w:r>
      <w:r>
        <w:rPr>
          <w:rFonts w:eastAsia="Calibri"/>
          <w:position w:val="0"/>
          <w:szCs w:val="28"/>
          <w:lang w:val="es-ES"/>
        </w:rPr>
        <w:t>u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100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đóng d</w:t>
      </w:r>
      <w:r>
        <w:rPr>
          <w:rFonts w:eastAsia="Calibri"/>
          <w:position w:val="0"/>
          <w:szCs w:val="28"/>
          <w:lang w:val="es-ES"/>
        </w:rPr>
        <w:t>ấ</w:t>
      </w:r>
      <w:r>
        <w:rPr>
          <w:rFonts w:eastAsia="Calibri"/>
          <w:position w:val="0"/>
          <w:szCs w:val="28"/>
          <w:lang w:val="es-ES"/>
        </w:rPr>
        <w:t>u m</w:t>
      </w:r>
      <w:r>
        <w:rPr>
          <w:rFonts w:eastAsia="Calibri"/>
          <w:position w:val="0"/>
          <w:szCs w:val="28"/>
          <w:lang w:val="es-ES"/>
        </w:rPr>
        <w:t>ậ</w:t>
      </w:r>
      <w:r>
        <w:rPr>
          <w:rFonts w:eastAsia="Calibri"/>
          <w:position w:val="0"/>
          <w:szCs w:val="28"/>
          <w:lang w:val="es-ES"/>
        </w:rPr>
        <w:t>t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 (tr</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w:t>
      </w:r>
    </w:p>
    <w:p w14:paraId="150EBF5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Văn b</w:t>
      </w:r>
      <w:r>
        <w:rPr>
          <w:rFonts w:eastAsia="Calibri"/>
          <w:position w:val="0"/>
          <w:szCs w:val="28"/>
          <w:lang w:val="es-ES"/>
        </w:rPr>
        <w:t>ả</w:t>
      </w:r>
      <w:r>
        <w:rPr>
          <w:rFonts w:eastAsia="Calibri"/>
          <w:position w:val="0"/>
          <w:szCs w:val="28"/>
          <w:lang w:val="es-ES"/>
        </w:rPr>
        <w:t>n xác nh</w:t>
      </w:r>
      <w:r>
        <w:rPr>
          <w:rFonts w:eastAsia="Calibri"/>
          <w:position w:val="0"/>
          <w:szCs w:val="28"/>
          <w:lang w:val="es-ES"/>
        </w:rPr>
        <w:t>ậ</w:t>
      </w:r>
      <w:r>
        <w:rPr>
          <w:rFonts w:eastAsia="Calibri"/>
          <w:position w:val="0"/>
          <w:szCs w:val="28"/>
          <w:lang w:val="es-ES"/>
        </w:rPr>
        <w:t>n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đăng ký trong đơn là bí m</w:t>
      </w:r>
      <w:r>
        <w:rPr>
          <w:rFonts w:eastAsia="Calibri"/>
          <w:position w:val="0"/>
          <w:szCs w:val="28"/>
          <w:lang w:val="es-ES"/>
        </w:rPr>
        <w:t>ậ</w:t>
      </w:r>
      <w:r>
        <w:rPr>
          <w:rFonts w:eastAsia="Calibri"/>
          <w:position w:val="0"/>
          <w:szCs w:val="28"/>
          <w:lang w:val="es-ES"/>
        </w:rPr>
        <w:t xml:space="preserve">t nhà </w:t>
      </w:r>
      <w:r>
        <w:rPr>
          <w:rFonts w:eastAsia="Calibri"/>
          <w:position w:val="0"/>
          <w:szCs w:val="28"/>
          <w:lang w:val="es-ES"/>
        </w:rPr>
        <w:t>nư</w:t>
      </w:r>
      <w:r>
        <w:rPr>
          <w:rFonts w:eastAsia="Calibri"/>
          <w:position w:val="0"/>
          <w:szCs w:val="28"/>
          <w:lang w:val="es-ES"/>
        </w:rPr>
        <w:t>ớ</w:t>
      </w:r>
      <w:r>
        <w:rPr>
          <w:rFonts w:eastAsia="Calibri"/>
          <w:position w:val="0"/>
          <w:szCs w:val="28"/>
          <w:lang w:val="es-ES"/>
        </w:rPr>
        <w:t>c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w:t>
      </w:r>
    </w:p>
    <w:p w14:paraId="71CED90C"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ti</w:t>
      </w:r>
      <w:r>
        <w:rPr>
          <w:rFonts w:eastAsia="Calibri"/>
          <w:position w:val="0"/>
          <w:szCs w:val="28"/>
          <w:lang w:val="es-ES"/>
        </w:rPr>
        <w:t>ế</w:t>
      </w:r>
      <w:r>
        <w:rPr>
          <w:rFonts w:eastAsia="Calibri"/>
          <w:position w:val="0"/>
          <w:szCs w:val="28"/>
          <w:lang w:val="es-ES"/>
        </w:rPr>
        <w:t>p nh</w:t>
      </w:r>
      <w:r>
        <w:rPr>
          <w:rFonts w:eastAsia="Calibri"/>
          <w:position w:val="0"/>
          <w:szCs w:val="28"/>
          <w:lang w:val="es-ES"/>
        </w:rPr>
        <w:t>ậ</w:t>
      </w:r>
      <w:r>
        <w:rPr>
          <w:rFonts w:eastAsia="Calibri"/>
          <w:position w:val="0"/>
          <w:szCs w:val="28"/>
          <w:lang w:val="es-ES"/>
        </w:rPr>
        <w:t>n n</w:t>
      </w:r>
      <w:r>
        <w:rPr>
          <w:rFonts w:eastAsia="Calibri"/>
          <w:position w:val="0"/>
          <w:szCs w:val="28"/>
          <w:lang w:val="es-ES"/>
        </w:rPr>
        <w:t>ế</w:t>
      </w:r>
      <w:r>
        <w:rPr>
          <w:rFonts w:eastAsia="Calibri"/>
          <w:position w:val="0"/>
          <w:szCs w:val="28"/>
          <w:lang w:val="es-ES"/>
        </w:rPr>
        <w:t>u có các thông tin và tài li</w:t>
      </w:r>
      <w:r>
        <w:rPr>
          <w:rFonts w:eastAsia="Calibri"/>
          <w:position w:val="0"/>
          <w:szCs w:val="28"/>
          <w:lang w:val="es-ES"/>
        </w:rPr>
        <w:t>ệ</w:t>
      </w:r>
      <w:r>
        <w:rPr>
          <w:rFonts w:eastAsia="Calibri"/>
          <w:position w:val="0"/>
          <w:szCs w:val="28"/>
          <w:lang w:val="es-ES"/>
        </w:rPr>
        <w:t>u t</w:t>
      </w:r>
      <w:r>
        <w:rPr>
          <w:rFonts w:eastAsia="Calibri"/>
          <w:position w:val="0"/>
          <w:szCs w:val="28"/>
          <w:lang w:val="es-ES"/>
        </w:rPr>
        <w:t>ố</w:t>
      </w:r>
      <w:r>
        <w:rPr>
          <w:rFonts w:eastAsia="Calibri"/>
          <w:position w:val="0"/>
          <w:szCs w:val="28"/>
          <w:lang w:val="es-ES"/>
        </w:rPr>
        <w:t>i thi</w:t>
      </w:r>
      <w:r>
        <w:rPr>
          <w:rFonts w:eastAsia="Calibri"/>
          <w:position w:val="0"/>
          <w:szCs w:val="28"/>
          <w:lang w:val="es-ES"/>
        </w:rPr>
        <w:t>ể</w:t>
      </w:r>
      <w:r>
        <w:rPr>
          <w:rFonts w:eastAsia="Calibri"/>
          <w:position w:val="0"/>
          <w:szCs w:val="28"/>
          <w:lang w:val="es-ES"/>
        </w:rPr>
        <w:t>u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108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và tài li</w:t>
      </w:r>
      <w:r>
        <w:rPr>
          <w:rFonts w:eastAsia="Calibri"/>
          <w:position w:val="0"/>
          <w:szCs w:val="28"/>
          <w:lang w:val="es-ES"/>
        </w:rPr>
        <w:t>ệ</w:t>
      </w:r>
      <w:r>
        <w:rPr>
          <w:rFonts w:eastAsia="Calibri"/>
          <w:position w:val="0"/>
          <w:szCs w:val="28"/>
          <w:lang w:val="es-ES"/>
        </w:rPr>
        <w:t>u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b kho</w:t>
      </w:r>
      <w:r>
        <w:rPr>
          <w:rFonts w:eastAsia="Calibri"/>
          <w:position w:val="0"/>
          <w:szCs w:val="28"/>
          <w:lang w:val="es-ES"/>
        </w:rPr>
        <w:t>ả</w:t>
      </w:r>
      <w:r>
        <w:rPr>
          <w:rFonts w:eastAsia="Calibri"/>
          <w:position w:val="0"/>
          <w:szCs w:val="28"/>
          <w:lang w:val="es-ES"/>
        </w:rPr>
        <w:t>n 2 Đi</w:t>
      </w:r>
      <w:r>
        <w:rPr>
          <w:rFonts w:eastAsia="Calibri"/>
          <w:position w:val="0"/>
          <w:szCs w:val="28"/>
          <w:lang w:val="es-ES"/>
        </w:rPr>
        <w:t>ề</w:t>
      </w:r>
      <w:r>
        <w:rPr>
          <w:rFonts w:eastAsia="Calibri"/>
          <w:position w:val="0"/>
          <w:szCs w:val="28"/>
          <w:lang w:val="es-ES"/>
        </w:rPr>
        <w:t>u này.</w:t>
      </w:r>
    </w:p>
    <w:p w14:paraId="276991E7" w14:textId="77777777" w:rsidR="004C1F96" w:rsidRDefault="007C7542">
      <w:pPr>
        <w:pStyle w:val="Heading4"/>
        <w:spacing w:after="80" w:line="276" w:lineRule="auto"/>
        <w:rPr>
          <w:lang w:val="es-ES"/>
        </w:rPr>
      </w:pPr>
      <w:bookmarkStart w:id="200" w:name="_Toc112659901"/>
      <w:bookmarkStart w:id="201" w:name="_Toc116171028"/>
      <w:bookmarkStart w:id="202" w:name="_Toc119684807"/>
      <w:r>
        <w:rPr>
          <w:lang w:val="es-ES"/>
        </w:rPr>
        <w:t>Đ</w:t>
      </w:r>
      <w:r>
        <w:rPr>
          <w:lang w:val="es-ES"/>
        </w:rPr>
        <w:t>i</w:t>
      </w:r>
      <w:r>
        <w:rPr>
          <w:lang w:val="es-ES"/>
        </w:rPr>
        <w:t>ề</w:t>
      </w:r>
      <w:r>
        <w:rPr>
          <w:lang w:val="es-ES"/>
        </w:rPr>
        <w:t>u 49</w:t>
      </w:r>
      <w:r>
        <w:t>. Các th</w:t>
      </w:r>
      <w:r>
        <w:t>ủ</w:t>
      </w:r>
      <w:r>
        <w:t xml:space="preserve"> t</w:t>
      </w:r>
      <w:r>
        <w:t>ụ</w:t>
      </w:r>
      <w:r>
        <w:t>c liên quan đ</w:t>
      </w:r>
      <w:r>
        <w:t>ế</w:t>
      </w:r>
      <w:r>
        <w:t>n sáng ch</w:t>
      </w:r>
      <w:r>
        <w:t>ế</w:t>
      </w:r>
      <w:r>
        <w:t xml:space="preserve"> m</w:t>
      </w:r>
      <w:r>
        <w:t>ậ</w:t>
      </w:r>
      <w:r>
        <w:t>t</w:t>
      </w:r>
      <w:bookmarkEnd w:id="200"/>
      <w:bookmarkEnd w:id="201"/>
      <w:bookmarkEnd w:id="202"/>
    </w:p>
    <w:p w14:paraId="180F1E2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x</w:t>
      </w:r>
      <w:r>
        <w:rPr>
          <w:rFonts w:eastAsia="Calibri"/>
          <w:position w:val="0"/>
          <w:szCs w:val="28"/>
          <w:lang w:val="es-ES"/>
        </w:rPr>
        <w:t>ử</w:t>
      </w:r>
      <w:r>
        <w:rPr>
          <w:rFonts w:eastAsia="Calibri"/>
          <w:position w:val="0"/>
          <w:szCs w:val="28"/>
          <w:lang w:val="es-ES"/>
        </w:rPr>
        <w:t xml:space="preserve"> lý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c</w:t>
      </w:r>
      <w:r>
        <w:rPr>
          <w:rFonts w:eastAsia="Calibri"/>
          <w:position w:val="0"/>
          <w:szCs w:val="28"/>
          <w:lang w:val="es-ES"/>
        </w:rPr>
        <w:t>ấ</w:t>
      </w:r>
      <w:r>
        <w:rPr>
          <w:rFonts w:eastAsia="Calibri"/>
          <w:position w:val="0"/>
          <w:szCs w:val="28"/>
          <w:lang w:val="es-ES"/>
        </w:rPr>
        <w:t>p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duy trì,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hu</w:t>
      </w:r>
      <w:r>
        <w:rPr>
          <w:rFonts w:eastAsia="Calibri"/>
          <w:position w:val="0"/>
          <w:szCs w:val="28"/>
          <w:lang w:val="es-ES"/>
        </w:rPr>
        <w:t>ỷ</w:t>
      </w:r>
      <w:r>
        <w:rPr>
          <w:rFonts w:eastAsia="Calibri"/>
          <w:position w:val="0"/>
          <w:szCs w:val="28"/>
          <w:lang w:val="es-ES"/>
        </w:rPr>
        <w:t xml:space="preserve"> b</w:t>
      </w:r>
      <w:r>
        <w:rPr>
          <w:rFonts w:eastAsia="Calibri"/>
          <w:position w:val="0"/>
          <w:szCs w:val="28"/>
          <w:lang w:val="es-ES"/>
        </w:rPr>
        <w:t>ỏ</w:t>
      </w:r>
      <w:r>
        <w:rPr>
          <w:rFonts w:eastAsia="Calibri"/>
          <w:position w:val="0"/>
          <w:szCs w:val="28"/>
          <w:lang w:val="es-ES"/>
        </w:rPr>
        <w:t xml:space="preserve">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theo các quy đ</w:t>
      </w:r>
      <w:r>
        <w:rPr>
          <w:rFonts w:eastAsia="Calibri"/>
          <w:position w:val="0"/>
          <w:szCs w:val="28"/>
          <w:lang w:val="es-ES"/>
        </w:rPr>
        <w:t>ị</w:t>
      </w:r>
      <w:r>
        <w:rPr>
          <w:rFonts w:eastAsia="Calibri"/>
          <w:position w:val="0"/>
          <w:szCs w:val="28"/>
          <w:lang w:val="es-ES"/>
        </w:rPr>
        <w:t xml:space="preserve">nh tương </w:t>
      </w:r>
      <w:r>
        <w:rPr>
          <w:rFonts w:eastAsia="Calibri"/>
          <w:position w:val="0"/>
          <w:szCs w:val="28"/>
          <w:lang w:val="es-ES"/>
        </w:rPr>
        <w:t>ứ</w:t>
      </w:r>
      <w:r>
        <w:rPr>
          <w:rFonts w:eastAsia="Calibri"/>
          <w:position w:val="0"/>
          <w:szCs w:val="28"/>
          <w:lang w:val="es-ES"/>
        </w:rPr>
        <w:t>ng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và các văn b</w:t>
      </w:r>
      <w:r>
        <w:rPr>
          <w:rFonts w:eastAsia="Calibri"/>
          <w:position w:val="0"/>
          <w:szCs w:val="28"/>
          <w:lang w:val="es-ES"/>
        </w:rPr>
        <w:t>ả</w:t>
      </w:r>
      <w:r>
        <w:rPr>
          <w:rFonts w:eastAsia="Calibri"/>
          <w:position w:val="0"/>
          <w:szCs w:val="28"/>
          <w:lang w:val="es-ES"/>
        </w:rPr>
        <w:t>n hư</w:t>
      </w:r>
      <w:r>
        <w:rPr>
          <w:rFonts w:eastAsia="Calibri"/>
          <w:position w:val="0"/>
          <w:szCs w:val="28"/>
          <w:lang w:val="es-ES"/>
        </w:rPr>
        <w:t>ớ</w:t>
      </w:r>
      <w:r>
        <w:rPr>
          <w:rFonts w:eastAsia="Calibri"/>
          <w:position w:val="0"/>
          <w:szCs w:val="28"/>
          <w:lang w:val="es-ES"/>
        </w:rPr>
        <w:t>ng d</w:t>
      </w:r>
      <w:r>
        <w:rPr>
          <w:rFonts w:eastAsia="Calibri"/>
          <w:position w:val="0"/>
          <w:szCs w:val="28"/>
          <w:lang w:val="es-ES"/>
        </w:rPr>
        <w:t>ẫ</w:t>
      </w:r>
      <w:r>
        <w:rPr>
          <w:rFonts w:eastAsia="Calibri"/>
          <w:position w:val="0"/>
          <w:szCs w:val="28"/>
          <w:lang w:val="es-ES"/>
        </w:rPr>
        <w:t>n thi hành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đơn đăng ký sáng ch</w:t>
      </w:r>
      <w:r>
        <w:rPr>
          <w:rFonts w:eastAsia="Calibri"/>
          <w:position w:val="0"/>
          <w:szCs w:val="28"/>
          <w:lang w:val="es-ES"/>
        </w:rPr>
        <w:t>ế</w:t>
      </w:r>
      <w:r>
        <w:rPr>
          <w:rFonts w:eastAsia="Calibri"/>
          <w:position w:val="0"/>
          <w:szCs w:val="28"/>
          <w:lang w:val="es-ES"/>
        </w:rPr>
        <w:t xml:space="preserve"> tr</w:t>
      </w:r>
      <w:r>
        <w:rPr>
          <w:rFonts w:eastAsia="Calibri"/>
          <w:position w:val="0"/>
          <w:szCs w:val="28"/>
          <w:lang w:val="es-ES"/>
        </w:rPr>
        <w:t>ừ</w:t>
      </w:r>
      <w:r>
        <w:rPr>
          <w:rFonts w:eastAsia="Calibri"/>
          <w:position w:val="0"/>
          <w:szCs w:val="28"/>
          <w:lang w:val="es-ES"/>
        </w:rPr>
        <w:t xml:space="preserve"> các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các kho</w:t>
      </w:r>
      <w:r>
        <w:rPr>
          <w:rFonts w:eastAsia="Calibri"/>
          <w:position w:val="0"/>
          <w:szCs w:val="28"/>
          <w:lang w:val="es-ES"/>
        </w:rPr>
        <w:t>ả</w:t>
      </w:r>
      <w:r>
        <w:rPr>
          <w:rFonts w:eastAsia="Calibri"/>
          <w:position w:val="0"/>
          <w:szCs w:val="28"/>
          <w:lang w:val="es-ES"/>
        </w:rPr>
        <w:t>n 2, 3, 4 và 5 Đi</w:t>
      </w:r>
      <w:r>
        <w:rPr>
          <w:rFonts w:eastAsia="Calibri"/>
          <w:position w:val="0"/>
          <w:szCs w:val="28"/>
          <w:lang w:val="es-ES"/>
        </w:rPr>
        <w:t>ề</w:t>
      </w:r>
      <w:r>
        <w:rPr>
          <w:rFonts w:eastAsia="Calibri"/>
          <w:position w:val="0"/>
          <w:szCs w:val="28"/>
          <w:lang w:val="es-ES"/>
        </w:rPr>
        <w:t>u này.</w:t>
      </w:r>
    </w:p>
    <w:p w14:paraId="1705038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n</w:t>
      </w:r>
      <w:r>
        <w:rPr>
          <w:rFonts w:eastAsia="Calibri"/>
          <w:position w:val="0"/>
          <w:szCs w:val="28"/>
          <w:lang w:val="es-ES"/>
        </w:rPr>
        <w:t>ộ</w:t>
      </w:r>
      <w:r>
        <w:rPr>
          <w:rFonts w:eastAsia="Calibri"/>
          <w:position w:val="0"/>
          <w:szCs w:val="28"/>
          <w:lang w:val="es-ES"/>
        </w:rPr>
        <w:t>i dung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không quá 18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đơn đư</w:t>
      </w:r>
      <w:r>
        <w:rPr>
          <w:rFonts w:eastAsia="Calibri"/>
          <w:position w:val="0"/>
          <w:szCs w:val="28"/>
          <w:lang w:val="es-ES"/>
        </w:rPr>
        <w:t>ợ</w:t>
      </w:r>
      <w:r>
        <w:rPr>
          <w:rFonts w:eastAsia="Calibri"/>
          <w:position w:val="0"/>
          <w:szCs w:val="28"/>
          <w:lang w:val="es-ES"/>
        </w:rPr>
        <w:t>c ch</w:t>
      </w:r>
      <w:r>
        <w:rPr>
          <w:rFonts w:eastAsia="Calibri"/>
          <w:position w:val="0"/>
          <w:szCs w:val="28"/>
          <w:lang w:val="es-ES"/>
        </w:rPr>
        <w:t>ấ</w:t>
      </w:r>
      <w:r>
        <w:rPr>
          <w:rFonts w:eastAsia="Calibri"/>
          <w:position w:val="0"/>
          <w:szCs w:val="28"/>
          <w:lang w:val="es-ES"/>
        </w:rPr>
        <w:t>p nh</w:t>
      </w:r>
      <w:r>
        <w:rPr>
          <w:rFonts w:eastAsia="Calibri"/>
          <w:position w:val="0"/>
          <w:szCs w:val="28"/>
          <w:lang w:val="es-ES"/>
        </w:rPr>
        <w:t>ậ</w:t>
      </w:r>
      <w:r>
        <w:rPr>
          <w:rFonts w:eastAsia="Calibri"/>
          <w:position w:val="0"/>
          <w:szCs w:val="28"/>
          <w:lang w:val="es-ES"/>
        </w:rPr>
        <w:t>n h</w:t>
      </w:r>
      <w:r>
        <w:rPr>
          <w:rFonts w:eastAsia="Calibri"/>
          <w:position w:val="0"/>
          <w:szCs w:val="28"/>
          <w:lang w:val="es-ES"/>
        </w:rPr>
        <w:t>ợ</w:t>
      </w:r>
      <w:r>
        <w:rPr>
          <w:rFonts w:eastAsia="Calibri"/>
          <w:position w:val="0"/>
          <w:szCs w:val="28"/>
          <w:lang w:val="es-ES"/>
        </w:rPr>
        <w:t>p l</w:t>
      </w:r>
      <w:r>
        <w:rPr>
          <w:rFonts w:eastAsia="Calibri"/>
          <w:position w:val="0"/>
          <w:szCs w:val="28"/>
          <w:lang w:val="es-ES"/>
        </w:rPr>
        <w:t>ệ</w:t>
      </w:r>
      <w:r>
        <w:rPr>
          <w:rFonts w:eastAsia="Calibri"/>
          <w:position w:val="0"/>
          <w:szCs w:val="28"/>
          <w:lang w:val="es-ES"/>
        </w:rPr>
        <w:t xml:space="preserve"> n</w:t>
      </w:r>
      <w:r>
        <w:rPr>
          <w:rFonts w:eastAsia="Calibri"/>
          <w:position w:val="0"/>
          <w:szCs w:val="28"/>
          <w:lang w:val="es-ES"/>
        </w:rPr>
        <w:t>ế</w:t>
      </w:r>
      <w:r>
        <w:rPr>
          <w:rFonts w:eastAsia="Calibri"/>
          <w:position w:val="0"/>
          <w:szCs w:val="28"/>
          <w:lang w:val="es-ES"/>
        </w:rPr>
        <w:t>u yêu c</w:t>
      </w:r>
      <w:r>
        <w:rPr>
          <w:rFonts w:eastAsia="Calibri"/>
          <w:position w:val="0"/>
          <w:szCs w:val="28"/>
          <w:lang w:val="es-ES"/>
        </w:rPr>
        <w:t>ầ</w:t>
      </w:r>
      <w:r>
        <w:rPr>
          <w:rFonts w:eastAsia="Calibri"/>
          <w:position w:val="0"/>
          <w:szCs w:val="28"/>
          <w:lang w:val="es-ES"/>
        </w:rPr>
        <w:t>u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n</w:t>
      </w:r>
      <w:r>
        <w:rPr>
          <w:rFonts w:eastAsia="Calibri"/>
          <w:position w:val="0"/>
          <w:szCs w:val="28"/>
          <w:lang w:val="es-ES"/>
        </w:rPr>
        <w:t>ộ</w:t>
      </w:r>
      <w:r>
        <w:rPr>
          <w:rFonts w:eastAsia="Calibri"/>
          <w:position w:val="0"/>
          <w:szCs w:val="28"/>
          <w:lang w:val="es-ES"/>
        </w:rPr>
        <w:t>i dung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trư</w:t>
      </w:r>
      <w:r>
        <w:rPr>
          <w:rFonts w:eastAsia="Calibri"/>
          <w:position w:val="0"/>
          <w:szCs w:val="28"/>
          <w:lang w:val="es-ES"/>
        </w:rPr>
        <w:t>ớ</w:t>
      </w:r>
      <w:r>
        <w:rPr>
          <w:rFonts w:eastAsia="Calibri"/>
          <w:position w:val="0"/>
          <w:szCs w:val="28"/>
          <w:lang w:val="es-ES"/>
        </w:rPr>
        <w:t>c ngày đơn đư</w:t>
      </w:r>
      <w:r>
        <w:rPr>
          <w:rFonts w:eastAsia="Calibri"/>
          <w:position w:val="0"/>
          <w:szCs w:val="28"/>
          <w:lang w:val="es-ES"/>
        </w:rPr>
        <w:t>ợ</w:t>
      </w:r>
      <w:r>
        <w:rPr>
          <w:rFonts w:eastAsia="Calibri"/>
          <w:position w:val="0"/>
          <w:szCs w:val="28"/>
          <w:lang w:val="es-ES"/>
        </w:rPr>
        <w:t>c ch</w:t>
      </w:r>
      <w:r>
        <w:rPr>
          <w:rFonts w:eastAsia="Calibri"/>
          <w:position w:val="0"/>
          <w:szCs w:val="28"/>
          <w:lang w:val="es-ES"/>
        </w:rPr>
        <w:t>ấ</w:t>
      </w:r>
      <w:r>
        <w:rPr>
          <w:rFonts w:eastAsia="Calibri"/>
          <w:position w:val="0"/>
          <w:szCs w:val="28"/>
          <w:lang w:val="es-ES"/>
        </w:rPr>
        <w:t>p nh</w:t>
      </w:r>
      <w:r>
        <w:rPr>
          <w:rFonts w:eastAsia="Calibri"/>
          <w:position w:val="0"/>
          <w:szCs w:val="28"/>
          <w:lang w:val="es-ES"/>
        </w:rPr>
        <w:t>ậ</w:t>
      </w:r>
      <w:r>
        <w:rPr>
          <w:rFonts w:eastAsia="Calibri"/>
          <w:position w:val="0"/>
          <w:szCs w:val="28"/>
          <w:lang w:val="es-ES"/>
        </w:rPr>
        <w:t>n h</w:t>
      </w:r>
      <w:r>
        <w:rPr>
          <w:rFonts w:eastAsia="Calibri"/>
          <w:position w:val="0"/>
          <w:szCs w:val="28"/>
          <w:lang w:val="es-ES"/>
        </w:rPr>
        <w:t>ợ</w:t>
      </w:r>
      <w:r>
        <w:rPr>
          <w:rFonts w:eastAsia="Calibri"/>
          <w:position w:val="0"/>
          <w:szCs w:val="28"/>
          <w:lang w:val="es-ES"/>
        </w:rPr>
        <w:t>p l</w:t>
      </w:r>
      <w:r>
        <w:rPr>
          <w:rFonts w:eastAsia="Calibri"/>
          <w:position w:val="0"/>
          <w:szCs w:val="28"/>
          <w:lang w:val="es-ES"/>
        </w:rPr>
        <w:t>ệ</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c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yêu c</w:t>
      </w:r>
      <w:r>
        <w:rPr>
          <w:rFonts w:eastAsia="Calibri"/>
          <w:position w:val="0"/>
          <w:szCs w:val="28"/>
          <w:lang w:val="es-ES"/>
        </w:rPr>
        <w:t>ầ</w:t>
      </w:r>
      <w:r>
        <w:rPr>
          <w:rFonts w:eastAsia="Calibri"/>
          <w:position w:val="0"/>
          <w:szCs w:val="28"/>
          <w:lang w:val="es-ES"/>
        </w:rPr>
        <w:t>u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n</w:t>
      </w:r>
      <w:r>
        <w:rPr>
          <w:rFonts w:eastAsia="Calibri"/>
          <w:position w:val="0"/>
          <w:szCs w:val="28"/>
          <w:lang w:val="es-ES"/>
        </w:rPr>
        <w:t>ộ</w:t>
      </w:r>
      <w:r>
        <w:rPr>
          <w:rFonts w:eastAsia="Calibri"/>
          <w:position w:val="0"/>
          <w:szCs w:val="28"/>
          <w:lang w:val="es-ES"/>
        </w:rPr>
        <w:t>i dung n</w:t>
      </w:r>
      <w:r>
        <w:rPr>
          <w:rFonts w:eastAsia="Calibri"/>
          <w:position w:val="0"/>
          <w:szCs w:val="28"/>
          <w:lang w:val="es-ES"/>
        </w:rPr>
        <w:t>ế</w:t>
      </w:r>
      <w:r>
        <w:rPr>
          <w:rFonts w:eastAsia="Calibri"/>
          <w:position w:val="0"/>
          <w:szCs w:val="28"/>
          <w:lang w:val="es-ES"/>
        </w:rPr>
        <w:t>u yêu c</w:t>
      </w:r>
      <w:r>
        <w:rPr>
          <w:rFonts w:eastAsia="Calibri"/>
          <w:position w:val="0"/>
          <w:szCs w:val="28"/>
          <w:lang w:val="es-ES"/>
        </w:rPr>
        <w:t>ầ</w:t>
      </w:r>
      <w:r>
        <w:rPr>
          <w:rFonts w:eastAsia="Calibri"/>
          <w:position w:val="0"/>
          <w:szCs w:val="28"/>
          <w:lang w:val="es-ES"/>
        </w:rPr>
        <w:t>u đó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sau ngày đơn đư</w:t>
      </w:r>
      <w:r>
        <w:rPr>
          <w:rFonts w:eastAsia="Calibri"/>
          <w:position w:val="0"/>
          <w:szCs w:val="28"/>
          <w:lang w:val="es-ES"/>
        </w:rPr>
        <w:t>ợ</w:t>
      </w:r>
      <w:r>
        <w:rPr>
          <w:rFonts w:eastAsia="Calibri"/>
          <w:position w:val="0"/>
          <w:szCs w:val="28"/>
          <w:lang w:val="es-ES"/>
        </w:rPr>
        <w:t>c ch</w:t>
      </w:r>
      <w:r>
        <w:rPr>
          <w:rFonts w:eastAsia="Calibri"/>
          <w:position w:val="0"/>
          <w:szCs w:val="28"/>
          <w:lang w:val="es-ES"/>
        </w:rPr>
        <w:t>ấ</w:t>
      </w:r>
      <w:r>
        <w:rPr>
          <w:rFonts w:eastAsia="Calibri"/>
          <w:position w:val="0"/>
          <w:szCs w:val="28"/>
          <w:lang w:val="es-ES"/>
        </w:rPr>
        <w:t>p nh</w:t>
      </w:r>
      <w:r>
        <w:rPr>
          <w:rFonts w:eastAsia="Calibri"/>
          <w:position w:val="0"/>
          <w:szCs w:val="28"/>
          <w:lang w:val="es-ES"/>
        </w:rPr>
        <w:t>ậ</w:t>
      </w:r>
      <w:r>
        <w:rPr>
          <w:rFonts w:eastAsia="Calibri"/>
          <w:position w:val="0"/>
          <w:szCs w:val="28"/>
          <w:lang w:val="es-ES"/>
        </w:rPr>
        <w:t>n h</w:t>
      </w:r>
      <w:r>
        <w:rPr>
          <w:rFonts w:eastAsia="Calibri"/>
          <w:position w:val="0"/>
          <w:szCs w:val="28"/>
          <w:lang w:val="es-ES"/>
        </w:rPr>
        <w:t>ợ</w:t>
      </w:r>
      <w:r>
        <w:rPr>
          <w:rFonts w:eastAsia="Calibri"/>
          <w:position w:val="0"/>
          <w:szCs w:val="28"/>
          <w:lang w:val="es-ES"/>
        </w:rPr>
        <w:t>p l</w:t>
      </w:r>
      <w:r>
        <w:rPr>
          <w:rFonts w:eastAsia="Calibri"/>
          <w:position w:val="0"/>
          <w:szCs w:val="28"/>
          <w:lang w:val="es-ES"/>
        </w:rPr>
        <w:t>ệ</w:t>
      </w:r>
      <w:r>
        <w:rPr>
          <w:rFonts w:eastAsia="Calibri"/>
          <w:position w:val="0"/>
          <w:szCs w:val="28"/>
          <w:lang w:val="es-ES"/>
        </w:rPr>
        <w:t>.</w:t>
      </w:r>
    </w:p>
    <w:p w14:paraId="36653CD1"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spacing w:val="-6"/>
          <w:position w:val="0"/>
          <w:szCs w:val="28"/>
          <w:lang w:val="es-ES"/>
        </w:rPr>
      </w:pPr>
      <w:r>
        <w:rPr>
          <w:rFonts w:eastAsia="Calibri"/>
          <w:position w:val="0"/>
          <w:szCs w:val="28"/>
          <w:lang w:val="es-ES"/>
        </w:rPr>
        <w:lastRenderedPageBreak/>
        <w:t xml:space="preserve">3. </w:t>
      </w:r>
      <w:r>
        <w:rPr>
          <w:rFonts w:eastAsia="Calibri"/>
          <w:spacing w:val="6"/>
          <w:position w:val="0"/>
          <w:szCs w:val="28"/>
          <w:lang w:val="es-ES"/>
        </w:rPr>
        <w:t>Văn b</w:t>
      </w:r>
      <w:r>
        <w:rPr>
          <w:rFonts w:eastAsia="Calibri"/>
          <w:spacing w:val="6"/>
          <w:position w:val="0"/>
          <w:szCs w:val="28"/>
          <w:lang w:val="es-ES"/>
        </w:rPr>
        <w:t>ả</w:t>
      </w:r>
      <w:r>
        <w:rPr>
          <w:rFonts w:eastAsia="Calibri"/>
          <w:spacing w:val="6"/>
          <w:position w:val="0"/>
          <w:szCs w:val="28"/>
          <w:lang w:val="es-ES"/>
        </w:rPr>
        <w:t>n nêu ý ki</w:t>
      </w:r>
      <w:r>
        <w:rPr>
          <w:rFonts w:eastAsia="Calibri"/>
          <w:spacing w:val="6"/>
          <w:position w:val="0"/>
          <w:szCs w:val="28"/>
          <w:lang w:val="es-ES"/>
        </w:rPr>
        <w:t>ế</w:t>
      </w:r>
      <w:r>
        <w:rPr>
          <w:rFonts w:eastAsia="Calibri"/>
          <w:spacing w:val="6"/>
          <w:position w:val="0"/>
          <w:szCs w:val="28"/>
          <w:lang w:val="es-ES"/>
        </w:rPr>
        <w:t>n c</w:t>
      </w:r>
      <w:r>
        <w:rPr>
          <w:rFonts w:eastAsia="Calibri"/>
          <w:spacing w:val="6"/>
          <w:position w:val="0"/>
          <w:szCs w:val="28"/>
          <w:lang w:val="es-ES"/>
        </w:rPr>
        <w:t>ủ</w:t>
      </w:r>
      <w:r>
        <w:rPr>
          <w:rFonts w:eastAsia="Calibri"/>
          <w:spacing w:val="6"/>
          <w:position w:val="0"/>
          <w:szCs w:val="28"/>
          <w:lang w:val="es-ES"/>
        </w:rPr>
        <w:t>a ngư</w:t>
      </w:r>
      <w:r>
        <w:rPr>
          <w:rFonts w:eastAsia="Calibri"/>
          <w:spacing w:val="6"/>
          <w:position w:val="0"/>
          <w:szCs w:val="28"/>
          <w:lang w:val="es-ES"/>
        </w:rPr>
        <w:t>ờ</w:t>
      </w:r>
      <w:r>
        <w:rPr>
          <w:rFonts w:eastAsia="Calibri"/>
          <w:spacing w:val="6"/>
          <w:position w:val="0"/>
          <w:szCs w:val="28"/>
          <w:lang w:val="es-ES"/>
        </w:rPr>
        <w:t>i th</w:t>
      </w:r>
      <w:r>
        <w:rPr>
          <w:rFonts w:eastAsia="Calibri"/>
          <w:spacing w:val="6"/>
          <w:position w:val="0"/>
          <w:szCs w:val="28"/>
          <w:lang w:val="es-ES"/>
        </w:rPr>
        <w:t>ứ</w:t>
      </w:r>
      <w:r>
        <w:rPr>
          <w:rFonts w:eastAsia="Calibri"/>
          <w:spacing w:val="6"/>
          <w:position w:val="0"/>
          <w:szCs w:val="28"/>
          <w:lang w:val="es-ES"/>
        </w:rPr>
        <w:t xml:space="preserve"> ba ho</w:t>
      </w:r>
      <w:r>
        <w:rPr>
          <w:rFonts w:eastAsia="Calibri"/>
          <w:spacing w:val="6"/>
          <w:position w:val="0"/>
          <w:szCs w:val="28"/>
          <w:lang w:val="es-ES"/>
        </w:rPr>
        <w:t>ặ</w:t>
      </w:r>
      <w:r>
        <w:rPr>
          <w:rFonts w:eastAsia="Calibri"/>
          <w:spacing w:val="6"/>
          <w:position w:val="0"/>
          <w:szCs w:val="28"/>
          <w:lang w:val="es-ES"/>
        </w:rPr>
        <w:t>c ý ki</w:t>
      </w:r>
      <w:r>
        <w:rPr>
          <w:rFonts w:eastAsia="Calibri"/>
          <w:spacing w:val="6"/>
          <w:position w:val="0"/>
          <w:szCs w:val="28"/>
          <w:lang w:val="es-ES"/>
        </w:rPr>
        <w:t>ế</w:t>
      </w:r>
      <w:r>
        <w:rPr>
          <w:rFonts w:eastAsia="Calibri"/>
          <w:spacing w:val="6"/>
          <w:position w:val="0"/>
          <w:szCs w:val="28"/>
          <w:lang w:val="es-ES"/>
        </w:rPr>
        <w:t>n ph</w:t>
      </w:r>
      <w:r>
        <w:rPr>
          <w:rFonts w:eastAsia="Calibri"/>
          <w:spacing w:val="6"/>
          <w:position w:val="0"/>
          <w:szCs w:val="28"/>
          <w:lang w:val="es-ES"/>
        </w:rPr>
        <w:t>ả</w:t>
      </w:r>
      <w:r>
        <w:rPr>
          <w:rFonts w:eastAsia="Calibri"/>
          <w:spacing w:val="6"/>
          <w:position w:val="0"/>
          <w:szCs w:val="28"/>
          <w:lang w:val="es-ES"/>
        </w:rPr>
        <w:t xml:space="preserve">n </w:t>
      </w:r>
      <w:r>
        <w:rPr>
          <w:rFonts w:eastAsia="Calibri"/>
          <w:spacing w:val="6"/>
          <w:position w:val="0"/>
          <w:szCs w:val="28"/>
          <w:lang w:val="es-ES"/>
        </w:rPr>
        <w:t>đ</w:t>
      </w:r>
      <w:r>
        <w:rPr>
          <w:rFonts w:eastAsia="Calibri"/>
          <w:spacing w:val="6"/>
          <w:position w:val="0"/>
          <w:szCs w:val="28"/>
          <w:lang w:val="es-ES"/>
        </w:rPr>
        <w:t>ố</w:t>
      </w:r>
      <w:r>
        <w:rPr>
          <w:rFonts w:eastAsia="Calibri"/>
          <w:spacing w:val="6"/>
          <w:position w:val="0"/>
          <w:szCs w:val="28"/>
          <w:lang w:val="es-ES"/>
        </w:rPr>
        <w:t>i đư</w:t>
      </w:r>
      <w:r>
        <w:rPr>
          <w:rFonts w:eastAsia="Calibri"/>
          <w:spacing w:val="6"/>
          <w:position w:val="0"/>
          <w:szCs w:val="28"/>
          <w:lang w:val="es-ES"/>
        </w:rPr>
        <w:t>ợ</w:t>
      </w:r>
      <w:r>
        <w:rPr>
          <w:rFonts w:eastAsia="Calibri"/>
          <w:spacing w:val="6"/>
          <w:position w:val="0"/>
          <w:szCs w:val="28"/>
          <w:lang w:val="es-ES"/>
        </w:rPr>
        <w:t>c coi là m</w:t>
      </w:r>
      <w:r>
        <w:rPr>
          <w:rFonts w:eastAsia="Calibri"/>
          <w:spacing w:val="6"/>
          <w:position w:val="0"/>
          <w:szCs w:val="28"/>
          <w:lang w:val="es-ES"/>
        </w:rPr>
        <w:t>ộ</w:t>
      </w:r>
      <w:r>
        <w:rPr>
          <w:rFonts w:eastAsia="Calibri"/>
          <w:spacing w:val="6"/>
          <w:position w:val="0"/>
          <w:szCs w:val="28"/>
          <w:lang w:val="es-ES"/>
        </w:rPr>
        <w:t>t ngu</w:t>
      </w:r>
      <w:r>
        <w:rPr>
          <w:rFonts w:eastAsia="Calibri"/>
          <w:spacing w:val="6"/>
          <w:position w:val="0"/>
          <w:szCs w:val="28"/>
          <w:lang w:val="es-ES"/>
        </w:rPr>
        <w:t>ồ</w:t>
      </w:r>
      <w:r>
        <w:rPr>
          <w:rFonts w:eastAsia="Calibri"/>
          <w:spacing w:val="6"/>
          <w:position w:val="0"/>
          <w:szCs w:val="28"/>
          <w:lang w:val="es-ES"/>
        </w:rPr>
        <w:t>n thông tin cho quá trình x</w:t>
      </w:r>
      <w:r>
        <w:rPr>
          <w:rFonts w:eastAsia="Calibri"/>
          <w:spacing w:val="6"/>
          <w:position w:val="0"/>
          <w:szCs w:val="28"/>
          <w:lang w:val="es-ES"/>
        </w:rPr>
        <w:t>ử</w:t>
      </w:r>
      <w:r>
        <w:rPr>
          <w:rFonts w:eastAsia="Calibri"/>
          <w:spacing w:val="6"/>
          <w:position w:val="0"/>
          <w:szCs w:val="28"/>
          <w:lang w:val="es-ES"/>
        </w:rPr>
        <w:t xml:space="preserve"> lý đơn đăng ký sáng ch</w:t>
      </w:r>
      <w:r>
        <w:rPr>
          <w:rFonts w:eastAsia="Calibri"/>
          <w:spacing w:val="6"/>
          <w:position w:val="0"/>
          <w:szCs w:val="28"/>
          <w:lang w:val="es-ES"/>
        </w:rPr>
        <w:t>ế</w:t>
      </w:r>
      <w:r>
        <w:rPr>
          <w:rFonts w:eastAsia="Calibri"/>
          <w:spacing w:val="6"/>
          <w:position w:val="0"/>
          <w:szCs w:val="28"/>
          <w:lang w:val="es-ES"/>
        </w:rPr>
        <w:t xml:space="preserve"> m</w:t>
      </w:r>
      <w:r>
        <w:rPr>
          <w:rFonts w:eastAsia="Calibri"/>
          <w:spacing w:val="6"/>
          <w:position w:val="0"/>
          <w:szCs w:val="28"/>
          <w:lang w:val="es-ES"/>
        </w:rPr>
        <w:t>ậ</w:t>
      </w:r>
      <w:r>
        <w:rPr>
          <w:rFonts w:eastAsia="Calibri"/>
          <w:spacing w:val="6"/>
          <w:position w:val="0"/>
          <w:szCs w:val="28"/>
          <w:lang w:val="es-ES"/>
        </w:rPr>
        <w:t>t.</w:t>
      </w:r>
      <w:r>
        <w:rPr>
          <w:rFonts w:eastAsia="Calibri"/>
          <w:position w:val="0"/>
          <w:szCs w:val="28"/>
          <w:lang w:val="es-ES"/>
        </w:rPr>
        <w:t xml:space="preserve">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không xác đ</w:t>
      </w:r>
      <w:r>
        <w:rPr>
          <w:rFonts w:eastAsia="Calibri"/>
          <w:position w:val="0"/>
          <w:szCs w:val="28"/>
          <w:lang w:val="es-ES"/>
        </w:rPr>
        <w:t>ị</w:t>
      </w:r>
      <w:r>
        <w:rPr>
          <w:rFonts w:eastAsia="Calibri"/>
          <w:position w:val="0"/>
          <w:szCs w:val="28"/>
          <w:lang w:val="es-ES"/>
        </w:rPr>
        <w:t>nh đư</w:t>
      </w:r>
      <w:r>
        <w:rPr>
          <w:rFonts w:eastAsia="Calibri"/>
          <w:position w:val="0"/>
          <w:szCs w:val="28"/>
          <w:lang w:val="es-ES"/>
        </w:rPr>
        <w:t>ợ</w:t>
      </w:r>
      <w:r>
        <w:rPr>
          <w:rFonts w:eastAsia="Calibri"/>
          <w:position w:val="0"/>
          <w:szCs w:val="28"/>
          <w:lang w:val="es-ES"/>
        </w:rPr>
        <w:t>c thông tin ho</w:t>
      </w:r>
      <w:r>
        <w:rPr>
          <w:rFonts w:eastAsia="Calibri"/>
          <w:position w:val="0"/>
          <w:szCs w:val="28"/>
          <w:lang w:val="es-ES"/>
        </w:rPr>
        <w:t>ặ</w:t>
      </w:r>
      <w:r>
        <w:rPr>
          <w:rFonts w:eastAsia="Calibri"/>
          <w:position w:val="0"/>
          <w:szCs w:val="28"/>
          <w:lang w:val="es-ES"/>
        </w:rPr>
        <w:t>c vi</w:t>
      </w:r>
      <w:r>
        <w:rPr>
          <w:rFonts w:eastAsia="Calibri"/>
          <w:position w:val="0"/>
          <w:szCs w:val="28"/>
          <w:lang w:val="es-ES"/>
        </w:rPr>
        <w:t>ệ</w:t>
      </w:r>
      <w:r>
        <w:rPr>
          <w:rFonts w:eastAsia="Calibri"/>
          <w:position w:val="0"/>
          <w:szCs w:val="28"/>
          <w:lang w:val="es-ES"/>
        </w:rPr>
        <w:t>c b</w:t>
      </w:r>
      <w:r>
        <w:rPr>
          <w:rFonts w:eastAsia="Calibri"/>
          <w:position w:val="0"/>
          <w:szCs w:val="28"/>
          <w:lang w:val="es-ES"/>
        </w:rPr>
        <w:t>ộ</w:t>
      </w:r>
      <w:r>
        <w:rPr>
          <w:rFonts w:eastAsia="Calibri"/>
          <w:position w:val="0"/>
          <w:szCs w:val="28"/>
          <w:lang w:val="es-ES"/>
        </w:rPr>
        <w:t>c l</w:t>
      </w:r>
      <w:r>
        <w:rPr>
          <w:rFonts w:eastAsia="Calibri"/>
          <w:position w:val="0"/>
          <w:szCs w:val="28"/>
          <w:lang w:val="es-ES"/>
        </w:rPr>
        <w:t>ộ</w:t>
      </w:r>
      <w:r>
        <w:rPr>
          <w:rFonts w:eastAsia="Calibri"/>
          <w:position w:val="0"/>
          <w:szCs w:val="28"/>
          <w:lang w:val="es-ES"/>
        </w:rPr>
        <w:t xml:space="preserve"> thông tin trong các văn b</w:t>
      </w:r>
      <w:r>
        <w:rPr>
          <w:rFonts w:eastAsia="Calibri"/>
          <w:position w:val="0"/>
          <w:szCs w:val="28"/>
          <w:lang w:val="es-ES"/>
        </w:rPr>
        <w:t>ả</w:t>
      </w:r>
      <w:r>
        <w:rPr>
          <w:rFonts w:eastAsia="Calibri"/>
          <w:position w:val="0"/>
          <w:szCs w:val="28"/>
          <w:lang w:val="es-ES"/>
        </w:rPr>
        <w:t>n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này có phù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các quy đ</w:t>
      </w:r>
      <w:r>
        <w:rPr>
          <w:rFonts w:eastAsia="Calibri"/>
          <w:position w:val="0"/>
          <w:szCs w:val="28"/>
          <w:lang w:val="es-ES"/>
        </w:rPr>
        <w:t>ị</w:t>
      </w:r>
      <w:r>
        <w:rPr>
          <w:rFonts w:eastAsia="Calibri"/>
          <w:position w:val="0"/>
          <w:szCs w:val="28"/>
          <w:lang w:val="es-ES"/>
        </w:rPr>
        <w:t>nh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 hay kh</w:t>
      </w:r>
      <w:r>
        <w:rPr>
          <w:rFonts w:eastAsia="Calibri"/>
          <w:position w:val="0"/>
          <w:szCs w:val="28"/>
          <w:lang w:val="es-ES"/>
        </w:rPr>
        <w:t>ông,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ph</w:t>
      </w:r>
      <w:r>
        <w:rPr>
          <w:rFonts w:eastAsia="Calibri"/>
          <w:position w:val="0"/>
          <w:szCs w:val="28"/>
          <w:lang w:val="es-ES"/>
        </w:rPr>
        <w:t>ố</w:t>
      </w:r>
      <w:r>
        <w:rPr>
          <w:rFonts w:eastAsia="Calibri"/>
          <w:position w:val="0"/>
          <w:szCs w:val="28"/>
          <w:lang w:val="es-ES"/>
        </w:rPr>
        <w:t>i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B</w:t>
      </w:r>
      <w:r>
        <w:rPr>
          <w:rFonts w:eastAsia="Calibri"/>
          <w:position w:val="0"/>
          <w:szCs w:val="28"/>
          <w:lang w:val="es-ES"/>
        </w:rPr>
        <w:t>ộ</w:t>
      </w:r>
      <w:r>
        <w:rPr>
          <w:rFonts w:eastAsia="Calibri"/>
          <w:position w:val="0"/>
          <w:szCs w:val="28"/>
          <w:lang w:val="es-ES"/>
        </w:rPr>
        <w:t xml:space="preserve"> Công an đ</w:t>
      </w:r>
      <w:r>
        <w:rPr>
          <w:rFonts w:eastAsia="Calibri"/>
          <w:position w:val="0"/>
          <w:szCs w:val="28"/>
          <w:lang w:val="es-ES"/>
        </w:rPr>
        <w:t>ể</w:t>
      </w:r>
      <w:r>
        <w:rPr>
          <w:rFonts w:eastAsia="Calibri"/>
          <w:position w:val="0"/>
          <w:szCs w:val="28"/>
          <w:lang w:val="es-ES"/>
        </w:rPr>
        <w:t xml:space="preserve"> xác đ</w:t>
      </w:r>
      <w:r>
        <w:rPr>
          <w:rFonts w:eastAsia="Calibri"/>
          <w:position w:val="0"/>
          <w:szCs w:val="28"/>
          <w:lang w:val="es-ES"/>
        </w:rPr>
        <w:t>ị</w:t>
      </w:r>
      <w:r>
        <w:rPr>
          <w:rFonts w:eastAsia="Calibri"/>
          <w:position w:val="0"/>
          <w:szCs w:val="28"/>
          <w:lang w:val="es-ES"/>
        </w:rPr>
        <w:t>nh s</w:t>
      </w:r>
      <w:r>
        <w:rPr>
          <w:rFonts w:eastAsia="Calibri"/>
          <w:position w:val="0"/>
          <w:szCs w:val="28"/>
          <w:lang w:val="es-ES"/>
        </w:rPr>
        <w:t>ự</w:t>
      </w:r>
      <w:r>
        <w:rPr>
          <w:rFonts w:eastAsia="Calibri"/>
          <w:position w:val="0"/>
          <w:szCs w:val="28"/>
          <w:lang w:val="es-ES"/>
        </w:rPr>
        <w:t xml:space="preserve"> phù h</w:t>
      </w:r>
      <w:r>
        <w:rPr>
          <w:rFonts w:eastAsia="Calibri"/>
          <w:position w:val="0"/>
          <w:szCs w:val="28"/>
          <w:lang w:val="es-ES"/>
        </w:rPr>
        <w:t>ợ</w:t>
      </w:r>
      <w:r>
        <w:rPr>
          <w:rFonts w:eastAsia="Calibri"/>
          <w:position w:val="0"/>
          <w:szCs w:val="28"/>
          <w:lang w:val="es-ES"/>
        </w:rPr>
        <w:t>p c</w:t>
      </w:r>
      <w:r>
        <w:rPr>
          <w:rFonts w:eastAsia="Calibri"/>
          <w:position w:val="0"/>
          <w:szCs w:val="28"/>
          <w:lang w:val="es-ES"/>
        </w:rPr>
        <w:t>ủ</w:t>
      </w:r>
      <w:r>
        <w:rPr>
          <w:rFonts w:eastAsia="Calibri"/>
          <w:position w:val="0"/>
          <w:szCs w:val="28"/>
          <w:lang w:val="es-ES"/>
        </w:rPr>
        <w:t>a vi</w:t>
      </w:r>
      <w:r>
        <w:rPr>
          <w:rFonts w:eastAsia="Calibri"/>
          <w:position w:val="0"/>
          <w:szCs w:val="28"/>
          <w:lang w:val="es-ES"/>
        </w:rPr>
        <w:t>ệ</w:t>
      </w:r>
      <w:r>
        <w:rPr>
          <w:rFonts w:eastAsia="Calibri"/>
          <w:position w:val="0"/>
          <w:szCs w:val="28"/>
          <w:lang w:val="es-ES"/>
        </w:rPr>
        <w:t>c b</w:t>
      </w:r>
      <w:r>
        <w:rPr>
          <w:rFonts w:eastAsia="Calibri"/>
          <w:position w:val="0"/>
          <w:szCs w:val="28"/>
          <w:lang w:val="es-ES"/>
        </w:rPr>
        <w:t>ộ</w:t>
      </w:r>
      <w:r>
        <w:rPr>
          <w:rFonts w:eastAsia="Calibri"/>
          <w:position w:val="0"/>
          <w:szCs w:val="28"/>
          <w:lang w:val="es-ES"/>
        </w:rPr>
        <w:t>c l</w:t>
      </w:r>
      <w:r>
        <w:rPr>
          <w:rFonts w:eastAsia="Calibri"/>
          <w:position w:val="0"/>
          <w:szCs w:val="28"/>
          <w:lang w:val="es-ES"/>
        </w:rPr>
        <w:t>ộ</w:t>
      </w:r>
      <w:r>
        <w:rPr>
          <w:rFonts w:eastAsia="Calibri"/>
          <w:position w:val="0"/>
          <w:szCs w:val="28"/>
          <w:lang w:val="es-ES"/>
        </w:rPr>
        <w:t xml:space="preserve"> thông tin trong các văn b</w:t>
      </w:r>
      <w:r>
        <w:rPr>
          <w:rFonts w:eastAsia="Calibri"/>
          <w:position w:val="0"/>
          <w:szCs w:val="28"/>
          <w:lang w:val="es-ES"/>
        </w:rPr>
        <w:t>ả</w:t>
      </w:r>
      <w:r>
        <w:rPr>
          <w:rFonts w:eastAsia="Calibri"/>
          <w:position w:val="0"/>
          <w:szCs w:val="28"/>
          <w:lang w:val="es-ES"/>
        </w:rPr>
        <w:t>n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này v</w:t>
      </w:r>
      <w:r>
        <w:rPr>
          <w:rFonts w:eastAsia="Calibri"/>
          <w:position w:val="0"/>
          <w:szCs w:val="28"/>
          <w:lang w:val="es-ES"/>
        </w:rPr>
        <w:t>ớ</w:t>
      </w:r>
      <w:r>
        <w:rPr>
          <w:rFonts w:eastAsia="Calibri"/>
          <w:position w:val="0"/>
          <w:szCs w:val="28"/>
          <w:lang w:val="es-ES"/>
        </w:rPr>
        <w:t>i quy đ</w:t>
      </w:r>
      <w:r>
        <w:rPr>
          <w:rFonts w:eastAsia="Calibri"/>
          <w:position w:val="0"/>
          <w:szCs w:val="28"/>
          <w:lang w:val="es-ES"/>
        </w:rPr>
        <w:t>ị</w:t>
      </w:r>
      <w:r>
        <w:rPr>
          <w:rFonts w:eastAsia="Calibri"/>
          <w:position w:val="0"/>
          <w:szCs w:val="28"/>
          <w:lang w:val="es-ES"/>
        </w:rPr>
        <w:t>nh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 xml:space="preserve">t </w:t>
      </w:r>
      <w:r>
        <w:rPr>
          <w:rFonts w:eastAsia="Calibri"/>
          <w:spacing w:val="-6"/>
          <w:position w:val="0"/>
          <w:szCs w:val="28"/>
          <w:lang w:val="es-ES"/>
        </w:rPr>
        <w:t>nhà nư</w:t>
      </w:r>
      <w:r>
        <w:rPr>
          <w:rFonts w:eastAsia="Calibri"/>
          <w:spacing w:val="-6"/>
          <w:position w:val="0"/>
          <w:szCs w:val="28"/>
          <w:lang w:val="es-ES"/>
        </w:rPr>
        <w:t>ớ</w:t>
      </w:r>
      <w:r>
        <w:rPr>
          <w:rFonts w:eastAsia="Calibri"/>
          <w:spacing w:val="-6"/>
          <w:position w:val="0"/>
          <w:szCs w:val="28"/>
          <w:lang w:val="es-ES"/>
        </w:rPr>
        <w:t>c.</w:t>
      </w:r>
    </w:p>
    <w:p w14:paraId="64DAF18B"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4.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khi</w:t>
      </w:r>
      <w:r>
        <w:rPr>
          <w:rFonts w:eastAsia="Calibri"/>
          <w:position w:val="0"/>
          <w:szCs w:val="28"/>
          <w:lang w:val="es-ES"/>
        </w:rPr>
        <w:t>ế</w:t>
      </w:r>
      <w:r>
        <w:rPr>
          <w:rFonts w:eastAsia="Calibri"/>
          <w:position w:val="0"/>
          <w:szCs w:val="28"/>
          <w:lang w:val="es-ES"/>
        </w:rPr>
        <w:t>u n</w:t>
      </w:r>
      <w:r>
        <w:rPr>
          <w:rFonts w:eastAsia="Calibri"/>
          <w:position w:val="0"/>
          <w:szCs w:val="28"/>
          <w:lang w:val="es-ES"/>
        </w:rPr>
        <w:t>ạ</w:t>
      </w:r>
      <w:r>
        <w:rPr>
          <w:rFonts w:eastAsia="Calibri"/>
          <w:position w:val="0"/>
          <w:szCs w:val="28"/>
          <w:lang w:val="es-ES"/>
        </w:rPr>
        <w:t>i theo quy</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119a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không áp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các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thông báo v</w:t>
      </w:r>
      <w:r>
        <w:rPr>
          <w:rFonts w:eastAsia="Calibri"/>
          <w:position w:val="0"/>
          <w:szCs w:val="28"/>
          <w:lang w:val="es-ES"/>
        </w:rPr>
        <w:t>ề</w:t>
      </w:r>
      <w:r>
        <w:rPr>
          <w:rFonts w:eastAsia="Calibri"/>
          <w:position w:val="0"/>
          <w:szCs w:val="28"/>
          <w:lang w:val="es-ES"/>
        </w:rPr>
        <w:t xml:space="preserve">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các lo</w:t>
      </w:r>
      <w:r>
        <w:rPr>
          <w:rFonts w:eastAsia="Calibri"/>
          <w:position w:val="0"/>
          <w:szCs w:val="28"/>
          <w:lang w:val="es-ES"/>
        </w:rPr>
        <w:t>ạ</w:t>
      </w:r>
      <w:r>
        <w:rPr>
          <w:rFonts w:eastAsia="Calibri"/>
          <w:position w:val="0"/>
          <w:szCs w:val="28"/>
          <w:lang w:val="es-ES"/>
        </w:rPr>
        <w:t>i đơn khác liên quan đ</w:t>
      </w:r>
      <w:r>
        <w:rPr>
          <w:rFonts w:eastAsia="Calibri"/>
          <w:position w:val="0"/>
          <w:szCs w:val="28"/>
          <w:lang w:val="es-ES"/>
        </w:rPr>
        <w:t>ế</w:t>
      </w:r>
      <w:r>
        <w:rPr>
          <w:rFonts w:eastAsia="Calibri"/>
          <w:position w:val="0"/>
          <w:szCs w:val="28"/>
          <w:lang w:val="es-ES"/>
        </w:rPr>
        <w:t>n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w:t>
      </w:r>
    </w:p>
    <w:p w14:paraId="3E71569C"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5.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không đư</w:t>
      </w:r>
      <w:r>
        <w:rPr>
          <w:rFonts w:eastAsia="Calibri"/>
          <w:position w:val="0"/>
          <w:szCs w:val="28"/>
          <w:lang w:val="es-ES"/>
        </w:rPr>
        <w:t>ợ</w:t>
      </w:r>
      <w:r>
        <w:rPr>
          <w:rFonts w:eastAsia="Calibri"/>
          <w:position w:val="0"/>
          <w:szCs w:val="28"/>
          <w:lang w:val="es-ES"/>
        </w:rPr>
        <w:t>c công b</w:t>
      </w:r>
      <w:r>
        <w:rPr>
          <w:rFonts w:eastAsia="Calibri"/>
          <w:position w:val="0"/>
          <w:szCs w:val="28"/>
          <w:lang w:val="es-ES"/>
        </w:rPr>
        <w:t>ố</w:t>
      </w:r>
      <w:r>
        <w:rPr>
          <w:rFonts w:eastAsia="Calibri"/>
          <w:position w:val="0"/>
          <w:szCs w:val="28"/>
          <w:lang w:val="es-ES"/>
        </w:rPr>
        <w:t xml:space="preserve"> trên Côn</w:t>
      </w:r>
      <w:r>
        <w:rPr>
          <w:rFonts w:eastAsia="Calibri"/>
          <w:position w:val="0"/>
          <w:szCs w:val="28"/>
          <w:lang w:val="es-ES"/>
        </w:rPr>
        <w:t>g báo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1D1474D8" w14:textId="77777777" w:rsidR="004C1F96" w:rsidRDefault="007C7542">
      <w:pPr>
        <w:pStyle w:val="Heading4"/>
        <w:spacing w:before="100" w:after="40"/>
      </w:pPr>
      <w:bookmarkStart w:id="203" w:name="_Toc53392887"/>
      <w:bookmarkStart w:id="204" w:name="_Toc112659902"/>
      <w:bookmarkStart w:id="205" w:name="_Toc116171029"/>
      <w:bookmarkStart w:id="206" w:name="_Toc119684808"/>
      <w:r>
        <w:t>Đi</w:t>
      </w:r>
      <w:r>
        <w:t>ề</w:t>
      </w:r>
      <w:r>
        <w:t xml:space="preserve">u </w:t>
      </w:r>
      <w:r>
        <w:rPr>
          <w:lang w:val="es-ES"/>
        </w:rPr>
        <w:t>50</w:t>
      </w:r>
      <w:r>
        <w:t>. X</w:t>
      </w:r>
      <w:r>
        <w:t>ử</w:t>
      </w:r>
      <w:r>
        <w:t xml:space="preserve"> lý đơn đăng ký sáng ch</w:t>
      </w:r>
      <w:r>
        <w:t>ế</w:t>
      </w:r>
      <w:r>
        <w:t xml:space="preserve"> m</w:t>
      </w:r>
      <w:r>
        <w:t>ậ</w:t>
      </w:r>
      <w:r>
        <w:t xml:space="preserve">t và </w:t>
      </w:r>
      <w:r>
        <w:rPr>
          <w:lang w:val="es-ES"/>
        </w:rPr>
        <w:t>văn b</w:t>
      </w:r>
      <w:r>
        <w:rPr>
          <w:lang w:val="es-ES"/>
        </w:rPr>
        <w:t>ằ</w:t>
      </w:r>
      <w:r>
        <w:rPr>
          <w:lang w:val="es-ES"/>
        </w:rPr>
        <w:t>ng b</w:t>
      </w:r>
      <w:r>
        <w:rPr>
          <w:lang w:val="es-ES"/>
        </w:rPr>
        <w:t>ả</w:t>
      </w:r>
      <w:r>
        <w:rPr>
          <w:lang w:val="es-ES"/>
        </w:rPr>
        <w:t>o h</w:t>
      </w:r>
      <w:r>
        <w:rPr>
          <w:lang w:val="es-ES"/>
        </w:rPr>
        <w:t>ộ</w:t>
      </w:r>
      <w:r>
        <w:rPr>
          <w:lang w:val="es-ES"/>
        </w:rPr>
        <w:t xml:space="preserve"> sáng ch</w:t>
      </w:r>
      <w:r>
        <w:rPr>
          <w:lang w:val="es-ES"/>
        </w:rPr>
        <w:t>ế</w:t>
      </w:r>
      <w:r>
        <w:rPr>
          <w:lang w:val="es-ES"/>
        </w:rPr>
        <w:t xml:space="preserve"> m</w:t>
      </w:r>
      <w:r>
        <w:rPr>
          <w:lang w:val="es-ES"/>
        </w:rPr>
        <w:t>ậ</w:t>
      </w:r>
      <w:r>
        <w:rPr>
          <w:lang w:val="es-ES"/>
        </w:rPr>
        <w:t>t</w:t>
      </w:r>
      <w:r>
        <w:t xml:space="preserve"> đư</w:t>
      </w:r>
      <w:r>
        <w:t>ợ</w:t>
      </w:r>
      <w:r>
        <w:t>c gi</w:t>
      </w:r>
      <w:r>
        <w:t>ả</w:t>
      </w:r>
      <w:r>
        <w:t>i m</w:t>
      </w:r>
      <w:r>
        <w:t>ậ</w:t>
      </w:r>
      <w:r>
        <w:t>t</w:t>
      </w:r>
      <w:bookmarkEnd w:id="203"/>
      <w:bookmarkEnd w:id="204"/>
      <w:bookmarkEnd w:id="205"/>
      <w:bookmarkEnd w:id="206"/>
    </w:p>
    <w:p w14:paraId="34D3319A"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Đơn đăng ký sáng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ậ</w:t>
      </w:r>
      <w:r>
        <w:rPr>
          <w:rFonts w:eastAsia="Calibri"/>
          <w:position w:val="0"/>
          <w:szCs w:val="28"/>
          <w:lang w:val="vi-VN"/>
        </w:rPr>
        <w:t>t,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ậ</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gi</w:t>
      </w:r>
      <w:r>
        <w:rPr>
          <w:rFonts w:eastAsia="Calibri"/>
          <w:position w:val="0"/>
          <w:szCs w:val="28"/>
          <w:lang w:val="vi-VN"/>
        </w:rPr>
        <w:t>ả</w:t>
      </w:r>
      <w:r>
        <w:rPr>
          <w:rFonts w:eastAsia="Calibri"/>
          <w:position w:val="0"/>
          <w:szCs w:val="28"/>
          <w:lang w:val="vi-VN"/>
        </w:rPr>
        <w:t>i m</w:t>
      </w:r>
      <w:r>
        <w:rPr>
          <w:rFonts w:eastAsia="Calibri"/>
          <w:position w:val="0"/>
          <w:szCs w:val="28"/>
          <w:lang w:val="vi-VN"/>
        </w:rPr>
        <w:t>ậ</w:t>
      </w:r>
      <w:r>
        <w:rPr>
          <w:rFonts w:eastAsia="Calibri"/>
          <w:position w:val="0"/>
          <w:szCs w:val="28"/>
          <w:lang w:val="vi-VN"/>
        </w:rPr>
        <w:t>t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22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 xml:space="preserve">c. </w:t>
      </w:r>
    </w:p>
    <w:p w14:paraId="25229E17"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có căn c</w:t>
      </w:r>
      <w:r>
        <w:rPr>
          <w:rFonts w:eastAsia="Calibri"/>
          <w:position w:val="0"/>
          <w:szCs w:val="28"/>
          <w:lang w:val="vi-VN"/>
        </w:rPr>
        <w:t>ứ</w:t>
      </w:r>
      <w:r>
        <w:rPr>
          <w:rFonts w:eastAsia="Calibri"/>
          <w:position w:val="0"/>
          <w:szCs w:val="28"/>
          <w:lang w:val="vi-VN"/>
        </w:rPr>
        <w:t xml:space="preserve"> rõ ràng đ</w:t>
      </w:r>
      <w:r>
        <w:rPr>
          <w:rFonts w:eastAsia="Calibri"/>
          <w:position w:val="0"/>
          <w:szCs w:val="28"/>
          <w:lang w:val="vi-VN"/>
        </w:rPr>
        <w:t>ể</w:t>
      </w:r>
      <w:r>
        <w:rPr>
          <w:rFonts w:eastAsia="Calibri"/>
          <w:position w:val="0"/>
          <w:szCs w:val="28"/>
          <w:lang w:val="vi-VN"/>
        </w:rPr>
        <w:t xml:space="preserve"> cho r</w:t>
      </w:r>
      <w:r>
        <w:rPr>
          <w:rFonts w:eastAsia="Calibri"/>
          <w:position w:val="0"/>
          <w:szCs w:val="28"/>
          <w:lang w:val="vi-VN"/>
        </w:rPr>
        <w:t>ằ</w:t>
      </w:r>
      <w:r>
        <w:rPr>
          <w:rFonts w:eastAsia="Calibri"/>
          <w:position w:val="0"/>
          <w:szCs w:val="28"/>
          <w:lang w:val="vi-VN"/>
        </w:rPr>
        <w:t>ng sáng ch</w:t>
      </w:r>
      <w:r>
        <w:rPr>
          <w:rFonts w:eastAsia="Calibri"/>
          <w:position w:val="0"/>
          <w:szCs w:val="28"/>
          <w:lang w:val="vi-VN"/>
        </w:rPr>
        <w:t>ế</w:t>
      </w:r>
      <w:r>
        <w:rPr>
          <w:rFonts w:eastAsia="Calibri"/>
          <w:position w:val="0"/>
          <w:szCs w:val="28"/>
          <w:lang w:val="vi-VN"/>
        </w:rPr>
        <w:t xml:space="preserve"> trong đơn đăng ký sáng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ậ</w:t>
      </w:r>
      <w:r>
        <w:rPr>
          <w:rFonts w:eastAsia="Calibri"/>
          <w:position w:val="0"/>
          <w:szCs w:val="28"/>
          <w:lang w:val="vi-VN"/>
        </w:rPr>
        <w:t>t, sáng ch</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ậ</w:t>
      </w:r>
      <w:r>
        <w:rPr>
          <w:rFonts w:eastAsia="Calibri"/>
          <w:position w:val="0"/>
          <w:szCs w:val="28"/>
          <w:lang w:val="vi-VN"/>
        </w:rPr>
        <w:t>t không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2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w:t>
      </w:r>
      <w:r>
        <w:rPr>
          <w:rFonts w:eastAsia="Calibri"/>
          <w:position w:val="0"/>
          <w:szCs w:val="28"/>
          <w:lang w:val="vi-VN"/>
        </w:rPr>
        <w:t>i</w:t>
      </w:r>
      <w:r>
        <w:rPr>
          <w:rFonts w:eastAsia="Calibri"/>
          <w:position w:val="0"/>
          <w:szCs w:val="28"/>
          <w:lang w:val="vi-VN"/>
        </w:rPr>
        <w:t>ệ</w:t>
      </w:r>
      <w:r>
        <w:rPr>
          <w:rFonts w:eastAsia="Calibri"/>
          <w:position w:val="0"/>
          <w:szCs w:val="28"/>
          <w:lang w:val="vi-VN"/>
        </w:rPr>
        <w:t>p ra thông báo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xác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sáng ch</w:t>
      </w:r>
      <w:r>
        <w:rPr>
          <w:rFonts w:eastAsia="Calibri"/>
          <w:position w:val="0"/>
          <w:szCs w:val="28"/>
          <w:lang w:val="vi-VN"/>
        </w:rPr>
        <w:t>ế</w:t>
      </w:r>
      <w:r>
        <w:rPr>
          <w:rFonts w:eastAsia="Calibri"/>
          <w:position w:val="0"/>
          <w:szCs w:val="28"/>
          <w:lang w:val="vi-VN"/>
        </w:rPr>
        <w:t xml:space="preserve"> có ph</w:t>
      </w:r>
      <w:r>
        <w:rPr>
          <w:rFonts w:eastAsia="Calibri"/>
          <w:position w:val="0"/>
          <w:szCs w:val="28"/>
          <w:lang w:val="vi-VN"/>
        </w:rPr>
        <w:t>ả</w:t>
      </w:r>
      <w:r>
        <w:rPr>
          <w:rFonts w:eastAsia="Calibri"/>
          <w:position w:val="0"/>
          <w:szCs w:val="28"/>
          <w:lang w:val="vi-VN"/>
        </w:rPr>
        <w:t>i là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c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bí m</w:t>
      </w:r>
      <w:r>
        <w:rPr>
          <w:rFonts w:eastAsia="Calibri"/>
          <w:position w:val="0"/>
          <w:szCs w:val="28"/>
          <w:lang w:val="vi-VN"/>
        </w:rPr>
        <w:t>ậ</w:t>
      </w:r>
      <w:r>
        <w:rPr>
          <w:rFonts w:eastAsia="Calibri"/>
          <w:position w:val="0"/>
          <w:szCs w:val="28"/>
          <w:lang w:val="vi-VN"/>
        </w:rPr>
        <w:t>t nhà nư</w:t>
      </w:r>
      <w:r>
        <w:rPr>
          <w:rFonts w:eastAsia="Calibri"/>
          <w:position w:val="0"/>
          <w:szCs w:val="28"/>
          <w:lang w:val="vi-VN"/>
        </w:rPr>
        <w:t>ớ</w:t>
      </w:r>
      <w:r>
        <w:rPr>
          <w:rFonts w:eastAsia="Calibri"/>
          <w:position w:val="0"/>
          <w:szCs w:val="28"/>
          <w:lang w:val="vi-VN"/>
        </w:rPr>
        <w:t xml:space="preserve">c hay không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ph</w:t>
      </w:r>
      <w:r>
        <w:rPr>
          <w:rFonts w:eastAsia="Calibri"/>
          <w:position w:val="0"/>
          <w:szCs w:val="28"/>
          <w:lang w:val="vi-VN"/>
        </w:rPr>
        <w:t>ả</w:t>
      </w:r>
      <w:r>
        <w:rPr>
          <w:rFonts w:eastAsia="Calibri"/>
          <w:position w:val="0"/>
          <w:szCs w:val="28"/>
          <w:lang w:val="vi-VN"/>
        </w:rPr>
        <w:t>n h</w:t>
      </w:r>
      <w:r>
        <w:rPr>
          <w:rFonts w:eastAsia="Calibri"/>
          <w:position w:val="0"/>
          <w:szCs w:val="28"/>
          <w:lang w:val="vi-VN"/>
        </w:rPr>
        <w:t>ồ</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này.</w:t>
      </w:r>
    </w:p>
    <w:p w14:paraId="3C179439"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c</w:t>
      </w:r>
      <w:r>
        <w:rPr>
          <w:rFonts w:eastAsia="Calibri"/>
          <w:position w:val="0"/>
          <w:szCs w:val="28"/>
          <w:lang w:val="es-ES"/>
        </w:rPr>
        <w:t>ác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này, cơ quan, 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c có th</w:t>
      </w:r>
      <w:r>
        <w:rPr>
          <w:rFonts w:eastAsia="Calibri"/>
          <w:position w:val="0"/>
          <w:szCs w:val="28"/>
          <w:lang w:val="es-ES"/>
        </w:rPr>
        <w:t>ẩ</w:t>
      </w:r>
      <w:r>
        <w:rPr>
          <w:rFonts w:eastAsia="Calibri"/>
          <w:position w:val="0"/>
          <w:szCs w:val="28"/>
          <w:lang w:val="es-ES"/>
        </w:rPr>
        <w:t>m quy</w:t>
      </w:r>
      <w:r>
        <w:rPr>
          <w:rFonts w:eastAsia="Calibri"/>
          <w:position w:val="0"/>
          <w:szCs w:val="28"/>
          <w:lang w:val="es-ES"/>
        </w:rPr>
        <w:t>ề</w:t>
      </w:r>
      <w:r>
        <w:rPr>
          <w:rFonts w:eastAsia="Calibri"/>
          <w:position w:val="0"/>
          <w:szCs w:val="28"/>
          <w:lang w:val="es-ES"/>
        </w:rPr>
        <w:t>n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 thông báo cho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 xml:space="preserve">u </w:t>
      </w:r>
      <w:r>
        <w:rPr>
          <w:rFonts w:eastAsia="Calibri"/>
          <w:spacing w:val="-6"/>
          <w:position w:val="0"/>
          <w:szCs w:val="28"/>
          <w:lang w:val="es-ES"/>
        </w:rPr>
        <w:t>công nghi</w:t>
      </w:r>
      <w:r>
        <w:rPr>
          <w:rFonts w:eastAsia="Calibri"/>
          <w:spacing w:val="-6"/>
          <w:position w:val="0"/>
          <w:szCs w:val="28"/>
          <w:lang w:val="es-ES"/>
        </w:rPr>
        <w:t>ệ</w:t>
      </w:r>
      <w:r>
        <w:rPr>
          <w:rFonts w:eastAsia="Calibri"/>
          <w:spacing w:val="-6"/>
          <w:position w:val="0"/>
          <w:szCs w:val="28"/>
          <w:lang w:val="es-ES"/>
        </w:rPr>
        <w:t>p và ngư</w:t>
      </w:r>
      <w:r>
        <w:rPr>
          <w:rFonts w:eastAsia="Calibri"/>
          <w:spacing w:val="-6"/>
          <w:position w:val="0"/>
          <w:szCs w:val="28"/>
          <w:lang w:val="es-ES"/>
        </w:rPr>
        <w:t>ờ</w:t>
      </w:r>
      <w:r>
        <w:rPr>
          <w:rFonts w:eastAsia="Calibri"/>
          <w:spacing w:val="-6"/>
          <w:position w:val="0"/>
          <w:szCs w:val="28"/>
          <w:lang w:val="es-ES"/>
        </w:rPr>
        <w:t>i n</w:t>
      </w:r>
      <w:r>
        <w:rPr>
          <w:rFonts w:eastAsia="Calibri"/>
          <w:spacing w:val="-6"/>
          <w:position w:val="0"/>
          <w:szCs w:val="28"/>
          <w:lang w:val="es-ES"/>
        </w:rPr>
        <w:t>ộ</w:t>
      </w:r>
      <w:r>
        <w:rPr>
          <w:rFonts w:eastAsia="Calibri"/>
          <w:spacing w:val="-6"/>
          <w:position w:val="0"/>
          <w:szCs w:val="28"/>
          <w:lang w:val="es-ES"/>
        </w:rPr>
        <w:t>p đơn, ch</w:t>
      </w:r>
      <w:r>
        <w:rPr>
          <w:rFonts w:eastAsia="Calibri"/>
          <w:spacing w:val="-6"/>
          <w:position w:val="0"/>
          <w:szCs w:val="28"/>
          <w:lang w:val="es-ES"/>
        </w:rPr>
        <w:t>ủ</w:t>
      </w:r>
      <w:r>
        <w:rPr>
          <w:rFonts w:eastAsia="Calibri"/>
          <w:spacing w:val="-6"/>
          <w:position w:val="0"/>
          <w:szCs w:val="28"/>
          <w:lang w:val="es-ES"/>
        </w:rPr>
        <w:t xml:space="preserve"> văn b</w:t>
      </w:r>
      <w:r>
        <w:rPr>
          <w:rFonts w:eastAsia="Calibri"/>
          <w:spacing w:val="-6"/>
          <w:position w:val="0"/>
          <w:szCs w:val="28"/>
          <w:lang w:val="es-ES"/>
        </w:rPr>
        <w:t>ằ</w:t>
      </w:r>
      <w:r>
        <w:rPr>
          <w:rFonts w:eastAsia="Calibri"/>
          <w:spacing w:val="-6"/>
          <w:position w:val="0"/>
          <w:szCs w:val="28"/>
          <w:lang w:val="es-ES"/>
        </w:rPr>
        <w:t>ng b</w:t>
      </w:r>
      <w:r>
        <w:rPr>
          <w:rFonts w:eastAsia="Calibri"/>
          <w:spacing w:val="-6"/>
          <w:position w:val="0"/>
          <w:szCs w:val="28"/>
          <w:lang w:val="es-ES"/>
        </w:rPr>
        <w:t>ả</w:t>
      </w:r>
      <w:r>
        <w:rPr>
          <w:rFonts w:eastAsia="Calibri"/>
          <w:spacing w:val="-6"/>
          <w:position w:val="0"/>
          <w:szCs w:val="28"/>
          <w:lang w:val="es-ES"/>
        </w:rPr>
        <w:t>o h</w:t>
      </w:r>
      <w:r>
        <w:rPr>
          <w:rFonts w:eastAsia="Calibri"/>
          <w:spacing w:val="-6"/>
          <w:position w:val="0"/>
          <w:szCs w:val="28"/>
          <w:lang w:val="es-ES"/>
        </w:rPr>
        <w:t>ộ</w:t>
      </w:r>
      <w:r>
        <w:rPr>
          <w:rFonts w:eastAsia="Calibri"/>
          <w:spacing w:val="-6"/>
          <w:position w:val="0"/>
          <w:szCs w:val="28"/>
          <w:lang w:val="es-ES"/>
        </w:rPr>
        <w:t xml:space="preserve"> s</w:t>
      </w:r>
      <w:r>
        <w:rPr>
          <w:rFonts w:eastAsia="Calibri"/>
          <w:spacing w:val="-6"/>
          <w:position w:val="0"/>
          <w:szCs w:val="28"/>
          <w:lang w:val="es-ES"/>
        </w:rPr>
        <w:t>áng ch</w:t>
      </w:r>
      <w:r>
        <w:rPr>
          <w:rFonts w:eastAsia="Calibri"/>
          <w:spacing w:val="-6"/>
          <w:position w:val="0"/>
          <w:szCs w:val="28"/>
          <w:lang w:val="es-ES"/>
        </w:rPr>
        <w:t>ế</w:t>
      </w:r>
      <w:r>
        <w:rPr>
          <w:rFonts w:eastAsia="Calibri"/>
          <w:spacing w:val="-6"/>
          <w:position w:val="0"/>
          <w:szCs w:val="28"/>
          <w:lang w:val="es-ES"/>
        </w:rPr>
        <w:t xml:space="preserve"> v</w:t>
      </w:r>
      <w:r>
        <w:rPr>
          <w:rFonts w:eastAsia="Calibri"/>
          <w:spacing w:val="-6"/>
          <w:position w:val="0"/>
          <w:szCs w:val="28"/>
          <w:lang w:val="es-ES"/>
        </w:rPr>
        <w:t>ề</w:t>
      </w:r>
      <w:r>
        <w:rPr>
          <w:rFonts w:eastAsia="Calibri"/>
          <w:spacing w:val="-6"/>
          <w:position w:val="0"/>
          <w:szCs w:val="28"/>
          <w:lang w:val="es-ES"/>
        </w:rPr>
        <w:t xml:space="preserve"> vi</w:t>
      </w:r>
      <w:r>
        <w:rPr>
          <w:rFonts w:eastAsia="Calibri"/>
          <w:spacing w:val="-6"/>
          <w:position w:val="0"/>
          <w:szCs w:val="28"/>
          <w:lang w:val="es-ES"/>
        </w:rPr>
        <w:t>ệ</w:t>
      </w:r>
      <w:r>
        <w:rPr>
          <w:rFonts w:eastAsia="Calibri"/>
          <w:spacing w:val="-6"/>
          <w:position w:val="0"/>
          <w:szCs w:val="28"/>
          <w:lang w:val="es-ES"/>
        </w:rPr>
        <w:t>c gi</w:t>
      </w:r>
      <w:r>
        <w:rPr>
          <w:rFonts w:eastAsia="Calibri"/>
          <w:spacing w:val="-6"/>
          <w:position w:val="0"/>
          <w:szCs w:val="28"/>
          <w:lang w:val="es-ES"/>
        </w:rPr>
        <w:t>ả</w:t>
      </w:r>
      <w:r>
        <w:rPr>
          <w:rFonts w:eastAsia="Calibri"/>
          <w:spacing w:val="-6"/>
          <w:position w:val="0"/>
          <w:szCs w:val="28"/>
          <w:lang w:val="es-ES"/>
        </w:rPr>
        <w:t>i m</w:t>
      </w:r>
      <w:r>
        <w:rPr>
          <w:rFonts w:eastAsia="Calibri"/>
          <w:spacing w:val="-6"/>
          <w:position w:val="0"/>
          <w:szCs w:val="28"/>
          <w:lang w:val="es-ES"/>
        </w:rPr>
        <w:t>ậ</w:t>
      </w:r>
      <w:r>
        <w:rPr>
          <w:rFonts w:eastAsia="Calibri"/>
          <w:spacing w:val="-6"/>
          <w:position w:val="0"/>
          <w:szCs w:val="28"/>
          <w:lang w:val="es-ES"/>
        </w:rPr>
        <w:t>t</w:t>
      </w:r>
      <w:r>
        <w:rPr>
          <w:rFonts w:eastAsia="Calibri"/>
          <w:position w:val="0"/>
          <w:szCs w:val="28"/>
          <w:lang w:val="es-ES"/>
        </w:rPr>
        <w:t>.</w:t>
      </w:r>
    </w:p>
    <w:p w14:paraId="6F9E2D90"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4. Đơn đăng ký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này ho</w:t>
      </w:r>
      <w:r>
        <w:rPr>
          <w:rFonts w:eastAsia="Calibri"/>
          <w:position w:val="0"/>
          <w:szCs w:val="28"/>
          <w:lang w:val="es-ES"/>
        </w:rPr>
        <w:t>ặ</w:t>
      </w:r>
      <w:r>
        <w:rPr>
          <w:rFonts w:eastAsia="Calibri"/>
          <w:position w:val="0"/>
          <w:szCs w:val="28"/>
          <w:lang w:val="es-ES"/>
        </w:rPr>
        <w:t>c đư</w:t>
      </w:r>
      <w:r>
        <w:rPr>
          <w:rFonts w:eastAsia="Calibri"/>
          <w:position w:val="0"/>
          <w:szCs w:val="28"/>
          <w:lang w:val="es-ES"/>
        </w:rPr>
        <w:t>ợ</w:t>
      </w:r>
      <w:r>
        <w:rPr>
          <w:rFonts w:eastAsia="Calibri"/>
          <w:position w:val="0"/>
          <w:szCs w:val="28"/>
          <w:lang w:val="es-ES"/>
        </w:rPr>
        <w:t>c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đơn xác đ</w:t>
      </w:r>
      <w:r>
        <w:rPr>
          <w:rFonts w:eastAsia="Calibri"/>
          <w:position w:val="0"/>
          <w:szCs w:val="28"/>
          <w:lang w:val="es-ES"/>
        </w:rPr>
        <w:t>ị</w:t>
      </w:r>
      <w:r>
        <w:rPr>
          <w:rFonts w:eastAsia="Calibri"/>
          <w:position w:val="0"/>
          <w:szCs w:val="28"/>
          <w:lang w:val="es-ES"/>
        </w:rPr>
        <w:t>nh không ph</w:t>
      </w:r>
      <w:r>
        <w:rPr>
          <w:rFonts w:eastAsia="Calibri"/>
          <w:position w:val="0"/>
          <w:szCs w:val="28"/>
          <w:lang w:val="es-ES"/>
        </w:rPr>
        <w:t>ả</w:t>
      </w:r>
      <w:r>
        <w:rPr>
          <w:rFonts w:eastAsia="Calibri"/>
          <w:position w:val="0"/>
          <w:szCs w:val="28"/>
          <w:lang w:val="es-ES"/>
        </w:rPr>
        <w:t>i là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2 Đi</w:t>
      </w:r>
      <w:r>
        <w:rPr>
          <w:rFonts w:eastAsia="Calibri"/>
          <w:position w:val="0"/>
          <w:szCs w:val="28"/>
          <w:lang w:val="es-ES"/>
        </w:rPr>
        <w:t>ề</w:t>
      </w:r>
      <w:r>
        <w:rPr>
          <w:rFonts w:eastAsia="Calibri"/>
          <w:position w:val="0"/>
          <w:szCs w:val="28"/>
          <w:lang w:val="es-ES"/>
        </w:rPr>
        <w:t>u này có ngày n</w:t>
      </w:r>
      <w:r>
        <w:rPr>
          <w:rFonts w:eastAsia="Calibri"/>
          <w:position w:val="0"/>
          <w:szCs w:val="28"/>
          <w:lang w:val="es-ES"/>
        </w:rPr>
        <w:t>ộ</w:t>
      </w:r>
      <w:r>
        <w:rPr>
          <w:rFonts w:eastAsia="Calibri"/>
          <w:position w:val="0"/>
          <w:szCs w:val="28"/>
          <w:lang w:val="es-ES"/>
        </w:rPr>
        <w:t>p đơn là ngày n</w:t>
      </w:r>
      <w:r>
        <w:rPr>
          <w:rFonts w:eastAsia="Calibri"/>
          <w:position w:val="0"/>
          <w:szCs w:val="28"/>
          <w:lang w:val="es-ES"/>
        </w:rPr>
        <w:t>ộ</w:t>
      </w:r>
      <w:r>
        <w:rPr>
          <w:rFonts w:eastAsia="Calibri"/>
          <w:position w:val="0"/>
          <w:szCs w:val="28"/>
          <w:lang w:val="es-ES"/>
        </w:rPr>
        <w:t>p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đư</w:t>
      </w:r>
      <w:r>
        <w:rPr>
          <w:rFonts w:eastAsia="Calibri"/>
          <w:position w:val="0"/>
          <w:szCs w:val="28"/>
          <w:lang w:val="es-ES"/>
        </w:rPr>
        <w:t>ợ</w:t>
      </w:r>
      <w:r>
        <w:rPr>
          <w:rFonts w:eastAsia="Calibri"/>
          <w:position w:val="0"/>
          <w:szCs w:val="28"/>
          <w:lang w:val="es-ES"/>
        </w:rPr>
        <w:t>c ti</w:t>
      </w:r>
      <w:r>
        <w:rPr>
          <w:rFonts w:eastAsia="Calibri"/>
          <w:position w:val="0"/>
          <w:szCs w:val="28"/>
          <w:lang w:val="es-ES"/>
        </w:rPr>
        <w:t>ế</w:t>
      </w:r>
      <w:r>
        <w:rPr>
          <w:rFonts w:eastAsia="Calibri"/>
          <w:position w:val="0"/>
          <w:szCs w:val="28"/>
          <w:lang w:val="es-ES"/>
        </w:rPr>
        <w:t>p t</w:t>
      </w:r>
      <w:r>
        <w:rPr>
          <w:rFonts w:eastAsia="Calibri"/>
          <w:position w:val="0"/>
          <w:szCs w:val="28"/>
          <w:lang w:val="es-ES"/>
        </w:rPr>
        <w:t>ụ</w:t>
      </w:r>
      <w:r>
        <w:rPr>
          <w:rFonts w:eastAsia="Calibri"/>
          <w:position w:val="0"/>
          <w:szCs w:val="28"/>
          <w:lang w:val="es-ES"/>
        </w:rPr>
        <w:t>c x</w:t>
      </w:r>
      <w:r>
        <w:rPr>
          <w:rFonts w:eastAsia="Calibri"/>
          <w:position w:val="0"/>
          <w:szCs w:val="28"/>
          <w:lang w:val="es-ES"/>
        </w:rPr>
        <w:t>ử</w:t>
      </w:r>
      <w:r>
        <w:rPr>
          <w:rFonts w:eastAsia="Calibri"/>
          <w:position w:val="0"/>
          <w:szCs w:val="28"/>
          <w:lang w:val="es-ES"/>
        </w:rPr>
        <w:t xml:space="preserve"> lý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đơn đăng ký sáng ch</w:t>
      </w:r>
      <w:r>
        <w:rPr>
          <w:rFonts w:eastAsia="Calibri"/>
          <w:position w:val="0"/>
          <w:szCs w:val="28"/>
          <w:lang w:val="es-ES"/>
        </w:rPr>
        <w:t>ế</w:t>
      </w:r>
      <w:r>
        <w:rPr>
          <w:rFonts w:eastAsia="Calibri"/>
          <w:position w:val="0"/>
          <w:szCs w:val="28"/>
          <w:lang w:val="es-ES"/>
        </w:rPr>
        <w:t>.</w:t>
      </w:r>
    </w:p>
    <w:p w14:paraId="2246EBDE" w14:textId="77777777" w:rsidR="004C1F96" w:rsidRDefault="007C7542">
      <w:pPr>
        <w:suppressAutoHyphens w:val="0"/>
        <w:spacing w:before="100" w:after="4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5.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này ho</w:t>
      </w:r>
      <w:r>
        <w:rPr>
          <w:rFonts w:eastAsia="Calibri"/>
          <w:position w:val="0"/>
          <w:szCs w:val="28"/>
          <w:lang w:val="es-ES"/>
        </w:rPr>
        <w:t>ặ</w:t>
      </w:r>
      <w:r>
        <w:rPr>
          <w:rFonts w:eastAsia="Calibri"/>
          <w:position w:val="0"/>
          <w:szCs w:val="28"/>
          <w:lang w:val="es-ES"/>
        </w:rPr>
        <w:t>c đư</w:t>
      </w:r>
      <w:r>
        <w:rPr>
          <w:rFonts w:eastAsia="Calibri"/>
          <w:position w:val="0"/>
          <w:szCs w:val="28"/>
          <w:lang w:val="es-ES"/>
        </w:rPr>
        <w:t>ợ</w:t>
      </w:r>
      <w:r>
        <w:rPr>
          <w:rFonts w:eastAsia="Calibri"/>
          <w:position w:val="0"/>
          <w:szCs w:val="28"/>
          <w:lang w:val="es-ES"/>
        </w:rPr>
        <w:t>c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đơn xác đ</w:t>
      </w:r>
      <w:r>
        <w:rPr>
          <w:rFonts w:eastAsia="Calibri"/>
          <w:position w:val="0"/>
          <w:szCs w:val="28"/>
          <w:lang w:val="es-ES"/>
        </w:rPr>
        <w:t>ị</w:t>
      </w:r>
      <w:r>
        <w:rPr>
          <w:rFonts w:eastAsia="Calibri"/>
          <w:position w:val="0"/>
          <w:szCs w:val="28"/>
          <w:lang w:val="es-ES"/>
        </w:rPr>
        <w:t>nh không ph</w:t>
      </w:r>
      <w:r>
        <w:rPr>
          <w:rFonts w:eastAsia="Calibri"/>
          <w:position w:val="0"/>
          <w:szCs w:val="28"/>
          <w:lang w:val="es-ES"/>
        </w:rPr>
        <w:t>ả</w:t>
      </w:r>
      <w:r>
        <w:rPr>
          <w:rFonts w:eastAsia="Calibri"/>
          <w:position w:val="0"/>
          <w:szCs w:val="28"/>
          <w:lang w:val="es-ES"/>
        </w:rPr>
        <w:t>i là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2 Đi</w:t>
      </w:r>
      <w:r>
        <w:rPr>
          <w:rFonts w:eastAsia="Calibri"/>
          <w:position w:val="0"/>
          <w:szCs w:val="28"/>
          <w:lang w:val="es-ES"/>
        </w:rPr>
        <w:t>ề</w:t>
      </w:r>
      <w:r>
        <w:rPr>
          <w:rFonts w:eastAsia="Calibri"/>
          <w:position w:val="0"/>
          <w:szCs w:val="28"/>
          <w:lang w:val="es-ES"/>
        </w:rPr>
        <w:t xml:space="preserve">u </w:t>
      </w:r>
      <w:r>
        <w:rPr>
          <w:rFonts w:eastAsia="Calibri"/>
          <w:position w:val="0"/>
          <w:szCs w:val="28"/>
          <w:lang w:val="es-ES"/>
        </w:rPr>
        <w:t>này có ngày c</w:t>
      </w:r>
      <w:r>
        <w:rPr>
          <w:rFonts w:eastAsia="Calibri"/>
          <w:position w:val="0"/>
          <w:szCs w:val="28"/>
          <w:lang w:val="es-ES"/>
        </w:rPr>
        <w:t>ấ</w:t>
      </w:r>
      <w:r>
        <w:rPr>
          <w:rFonts w:eastAsia="Calibri"/>
          <w:position w:val="0"/>
          <w:szCs w:val="28"/>
          <w:lang w:val="es-ES"/>
        </w:rPr>
        <w:t>p là ngày c</w:t>
      </w:r>
      <w:r>
        <w:rPr>
          <w:rFonts w:eastAsia="Calibri"/>
          <w:position w:val="0"/>
          <w:szCs w:val="28"/>
          <w:lang w:val="es-ES"/>
        </w:rPr>
        <w:t>ấ</w:t>
      </w:r>
      <w:r>
        <w:rPr>
          <w:rFonts w:eastAsia="Calibri"/>
          <w:position w:val="0"/>
          <w:szCs w:val="28"/>
          <w:lang w:val="es-ES"/>
        </w:rPr>
        <w:t>p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các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liên quan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sáng ch</w:t>
      </w:r>
      <w:r>
        <w:rPr>
          <w:rFonts w:eastAsia="Calibri"/>
          <w:position w:val="0"/>
          <w:szCs w:val="28"/>
          <w:lang w:val="es-ES"/>
        </w:rPr>
        <w:t>ế</w:t>
      </w:r>
      <w:r>
        <w:rPr>
          <w:rFonts w:eastAsia="Calibri"/>
          <w:position w:val="0"/>
          <w:szCs w:val="28"/>
          <w:lang w:val="es-ES"/>
        </w:rPr>
        <w:t xml:space="preserve">. </w:t>
      </w:r>
    </w:p>
    <w:p w14:paraId="15D3758C"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6.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đư</w:t>
      </w:r>
      <w:r>
        <w:rPr>
          <w:rFonts w:eastAsia="Calibri"/>
          <w:position w:val="0"/>
          <w:szCs w:val="28"/>
          <w:lang w:val="es-ES"/>
        </w:rPr>
        <w:t>ợ</w:t>
      </w:r>
      <w:r>
        <w:rPr>
          <w:rFonts w:eastAsia="Calibri"/>
          <w:position w:val="0"/>
          <w:szCs w:val="28"/>
          <w:lang w:val="es-ES"/>
        </w:rPr>
        <w:t>c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và B</w:t>
      </w:r>
      <w:r>
        <w:rPr>
          <w:rFonts w:eastAsia="Calibri"/>
          <w:position w:val="0"/>
          <w:szCs w:val="28"/>
          <w:lang w:val="es-ES"/>
        </w:rPr>
        <w:t>ằ</w:t>
      </w:r>
      <w:r>
        <w:rPr>
          <w:rFonts w:eastAsia="Calibri"/>
          <w:position w:val="0"/>
          <w:szCs w:val="28"/>
          <w:lang w:val="es-ES"/>
        </w:rPr>
        <w:t>ng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t/B</w:t>
      </w:r>
      <w:r>
        <w:rPr>
          <w:rFonts w:eastAsia="Calibri"/>
          <w:position w:val="0"/>
          <w:szCs w:val="28"/>
          <w:lang w:val="es-ES"/>
        </w:rPr>
        <w:t>ằ</w:t>
      </w:r>
      <w:r>
        <w:rPr>
          <w:rFonts w:eastAsia="Calibri"/>
          <w:position w:val="0"/>
          <w:szCs w:val="28"/>
          <w:lang w:val="es-ES"/>
        </w:rPr>
        <w:t>ng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gi</w:t>
      </w:r>
      <w:r>
        <w:rPr>
          <w:rFonts w:eastAsia="Calibri"/>
          <w:position w:val="0"/>
          <w:szCs w:val="28"/>
          <w:lang w:val="es-ES"/>
        </w:rPr>
        <w:t>ả</w:t>
      </w:r>
      <w:r>
        <w:rPr>
          <w:rFonts w:eastAsia="Calibri"/>
          <w:position w:val="0"/>
          <w:szCs w:val="28"/>
          <w:lang w:val="es-ES"/>
        </w:rPr>
        <w:t>i pháp h</w:t>
      </w:r>
      <w:r>
        <w:rPr>
          <w:rFonts w:eastAsia="Calibri"/>
          <w:position w:val="0"/>
          <w:szCs w:val="28"/>
          <w:lang w:val="es-ES"/>
        </w:rPr>
        <w:t>ữ</w:t>
      </w:r>
      <w:r>
        <w:rPr>
          <w:rFonts w:eastAsia="Calibri"/>
          <w:position w:val="0"/>
          <w:szCs w:val="28"/>
          <w:lang w:val="es-ES"/>
        </w:rPr>
        <w:t>u ích m</w:t>
      </w:r>
      <w:r>
        <w:rPr>
          <w:rFonts w:eastAsia="Calibri"/>
          <w:position w:val="0"/>
          <w:szCs w:val="28"/>
          <w:lang w:val="es-ES"/>
        </w:rPr>
        <w:t>ậ</w:t>
      </w:r>
      <w:r>
        <w:rPr>
          <w:rFonts w:eastAsia="Calibri"/>
          <w:position w:val="0"/>
          <w:szCs w:val="28"/>
          <w:lang w:val="es-ES"/>
        </w:rPr>
        <w:t>t đã đư</w:t>
      </w:r>
      <w:r>
        <w:rPr>
          <w:rFonts w:eastAsia="Calibri"/>
          <w:position w:val="0"/>
          <w:szCs w:val="28"/>
          <w:lang w:val="es-ES"/>
        </w:rPr>
        <w:t>ợ</w:t>
      </w:r>
      <w:r>
        <w:rPr>
          <w:rFonts w:eastAsia="Calibri"/>
          <w:position w:val="0"/>
          <w:szCs w:val="28"/>
          <w:lang w:val="es-ES"/>
        </w:rPr>
        <w:t>c gi</w:t>
      </w:r>
      <w:r>
        <w:rPr>
          <w:rFonts w:eastAsia="Calibri"/>
          <w:position w:val="0"/>
          <w:szCs w:val="28"/>
          <w:lang w:val="es-ES"/>
        </w:rPr>
        <w:t>ả</w:t>
      </w:r>
      <w:r>
        <w:rPr>
          <w:rFonts w:eastAsia="Calibri"/>
          <w:position w:val="0"/>
          <w:szCs w:val="28"/>
          <w:lang w:val="es-ES"/>
        </w:rPr>
        <w:t>i m</w:t>
      </w:r>
      <w:r>
        <w:rPr>
          <w:rFonts w:eastAsia="Calibri"/>
          <w:position w:val="0"/>
          <w:szCs w:val="28"/>
          <w:lang w:val="es-ES"/>
        </w:rPr>
        <w:t>ậ</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công b</w:t>
      </w:r>
      <w:r>
        <w:rPr>
          <w:rFonts w:eastAsia="Calibri"/>
          <w:position w:val="0"/>
          <w:szCs w:val="28"/>
          <w:lang w:val="es-ES"/>
        </w:rPr>
        <w:t>ố</w:t>
      </w:r>
      <w:r>
        <w:rPr>
          <w:rFonts w:eastAsia="Calibri"/>
          <w:position w:val="0"/>
          <w:szCs w:val="28"/>
          <w:lang w:val="es-ES"/>
        </w:rPr>
        <w:t xml:space="preserve"> trên </w:t>
      </w:r>
      <w:r>
        <w:rPr>
          <w:rFonts w:eastAsia="Calibri"/>
          <w:spacing w:val="-6"/>
          <w:position w:val="0"/>
          <w:szCs w:val="28"/>
          <w:lang w:val="es-ES"/>
        </w:rPr>
        <w:t>Công báo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p trong th</w:t>
      </w:r>
      <w:r>
        <w:rPr>
          <w:rFonts w:eastAsia="Calibri"/>
          <w:spacing w:val="-6"/>
          <w:position w:val="0"/>
          <w:szCs w:val="28"/>
          <w:lang w:val="es-ES"/>
        </w:rPr>
        <w:t>ờ</w:t>
      </w:r>
      <w:r>
        <w:rPr>
          <w:rFonts w:eastAsia="Calibri"/>
          <w:spacing w:val="-6"/>
          <w:position w:val="0"/>
          <w:szCs w:val="28"/>
          <w:lang w:val="es-ES"/>
        </w:rPr>
        <w:t>i h</w:t>
      </w:r>
      <w:r>
        <w:rPr>
          <w:rFonts w:eastAsia="Calibri"/>
          <w:spacing w:val="-6"/>
          <w:position w:val="0"/>
          <w:szCs w:val="28"/>
          <w:lang w:val="es-ES"/>
        </w:rPr>
        <w:t>ạ</w:t>
      </w:r>
      <w:r>
        <w:rPr>
          <w:rFonts w:eastAsia="Calibri"/>
          <w:spacing w:val="-6"/>
          <w:position w:val="0"/>
          <w:szCs w:val="28"/>
          <w:lang w:val="es-ES"/>
        </w:rPr>
        <w:t>n 03 tháng k</w:t>
      </w:r>
      <w:r>
        <w:rPr>
          <w:rFonts w:eastAsia="Calibri"/>
          <w:spacing w:val="-6"/>
          <w:position w:val="0"/>
          <w:szCs w:val="28"/>
          <w:lang w:val="es-ES"/>
        </w:rPr>
        <w:t>ể</w:t>
      </w:r>
      <w:r>
        <w:rPr>
          <w:rFonts w:eastAsia="Calibri"/>
          <w:spacing w:val="-6"/>
          <w:position w:val="0"/>
          <w:szCs w:val="28"/>
          <w:lang w:val="es-ES"/>
        </w:rPr>
        <w:t xml:space="preserve"> t</w:t>
      </w:r>
      <w:r>
        <w:rPr>
          <w:rFonts w:eastAsia="Calibri"/>
          <w:spacing w:val="-6"/>
          <w:position w:val="0"/>
          <w:szCs w:val="28"/>
          <w:lang w:val="es-ES"/>
        </w:rPr>
        <w:t>ừ</w:t>
      </w:r>
      <w:r>
        <w:rPr>
          <w:rFonts w:eastAsia="Calibri"/>
          <w:spacing w:val="-6"/>
          <w:position w:val="0"/>
          <w:szCs w:val="28"/>
          <w:lang w:val="es-ES"/>
        </w:rPr>
        <w:t xml:space="preserve"> ngày đư</w:t>
      </w:r>
      <w:r>
        <w:rPr>
          <w:rFonts w:eastAsia="Calibri"/>
          <w:spacing w:val="-6"/>
          <w:position w:val="0"/>
          <w:szCs w:val="28"/>
          <w:lang w:val="es-ES"/>
        </w:rPr>
        <w:t>ợ</w:t>
      </w:r>
      <w:r>
        <w:rPr>
          <w:rFonts w:eastAsia="Calibri"/>
          <w:spacing w:val="-6"/>
          <w:position w:val="0"/>
          <w:szCs w:val="28"/>
          <w:lang w:val="es-ES"/>
        </w:rPr>
        <w:t>c gi</w:t>
      </w:r>
      <w:r>
        <w:rPr>
          <w:rFonts w:eastAsia="Calibri"/>
          <w:spacing w:val="-6"/>
          <w:position w:val="0"/>
          <w:szCs w:val="28"/>
          <w:lang w:val="es-ES"/>
        </w:rPr>
        <w:t>ả</w:t>
      </w:r>
      <w:r>
        <w:rPr>
          <w:rFonts w:eastAsia="Calibri"/>
          <w:spacing w:val="-6"/>
          <w:position w:val="0"/>
          <w:szCs w:val="28"/>
          <w:lang w:val="es-ES"/>
        </w:rPr>
        <w:t>i m</w:t>
      </w:r>
      <w:r>
        <w:rPr>
          <w:rFonts w:eastAsia="Calibri"/>
          <w:spacing w:val="-6"/>
          <w:position w:val="0"/>
          <w:szCs w:val="28"/>
          <w:lang w:val="es-ES"/>
        </w:rPr>
        <w:t>ậ</w:t>
      </w:r>
      <w:r>
        <w:rPr>
          <w:rFonts w:eastAsia="Calibri"/>
          <w:spacing w:val="-6"/>
          <w:position w:val="0"/>
          <w:szCs w:val="28"/>
          <w:lang w:val="es-ES"/>
        </w:rPr>
        <w:t>t</w:t>
      </w:r>
      <w:r>
        <w:rPr>
          <w:rFonts w:eastAsia="Calibri"/>
          <w:position w:val="0"/>
          <w:szCs w:val="28"/>
          <w:lang w:val="es-ES"/>
        </w:rPr>
        <w:t>.</w:t>
      </w:r>
    </w:p>
    <w:p w14:paraId="6C5143CA" w14:textId="77777777" w:rsidR="004C1F96" w:rsidRDefault="007C7542">
      <w:pPr>
        <w:pStyle w:val="Heading4"/>
        <w:spacing w:before="100" w:after="40" w:line="276" w:lineRule="auto"/>
      </w:pPr>
      <w:bookmarkStart w:id="207" w:name="_Toc53392891"/>
      <w:bookmarkStart w:id="208" w:name="_Toc112659903"/>
      <w:bookmarkStart w:id="209" w:name="_Toc116171030"/>
      <w:bookmarkStart w:id="210" w:name="_Toc119684809"/>
      <w:r>
        <w:t>Đi</w:t>
      </w:r>
      <w:r>
        <w:t>ề</w:t>
      </w:r>
      <w:r>
        <w:t xml:space="preserve">u </w:t>
      </w:r>
      <w:r>
        <w:rPr>
          <w:lang w:val="es-ES"/>
        </w:rPr>
        <w:t>51</w:t>
      </w:r>
      <w:r>
        <w:t>. Đăng ký sáng ch</w:t>
      </w:r>
      <w:r>
        <w:t>ế</w:t>
      </w:r>
      <w:r>
        <w:t xml:space="preserve"> m</w:t>
      </w:r>
      <w:r>
        <w:t>ậ</w:t>
      </w:r>
      <w:r>
        <w:t xml:space="preserve">t </w:t>
      </w:r>
      <w:r>
        <w:t>ở</w:t>
      </w:r>
      <w:r>
        <w:t xml:space="preserve"> nư</w:t>
      </w:r>
      <w:r>
        <w:t>ớ</w:t>
      </w:r>
      <w:r>
        <w:t>c ngoài</w:t>
      </w:r>
      <w:bookmarkEnd w:id="207"/>
      <w:bookmarkEnd w:id="208"/>
      <w:bookmarkEnd w:id="209"/>
      <w:bookmarkEnd w:id="210"/>
    </w:p>
    <w:p w14:paraId="04A2849D"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lang w:val="es-ES"/>
        </w:rPr>
      </w:pPr>
      <w:bookmarkStart w:id="211" w:name="_Toc53392893"/>
      <w:bookmarkStart w:id="212" w:name="_Toc112659904"/>
      <w:bookmarkStart w:id="213" w:name="_Toc116171031"/>
      <w:bookmarkStart w:id="214" w:name="_Toc119684810"/>
      <w:r>
        <w:rPr>
          <w:rFonts w:eastAsia="Calibri"/>
          <w:position w:val="0"/>
          <w:szCs w:val="28"/>
          <w:lang w:val="es-ES"/>
        </w:rPr>
        <w:t>Vi</w:t>
      </w:r>
      <w:r>
        <w:rPr>
          <w:rFonts w:eastAsia="Calibri"/>
          <w:position w:val="0"/>
          <w:szCs w:val="28"/>
          <w:lang w:val="es-ES"/>
        </w:rPr>
        <w:t>ệ</w:t>
      </w:r>
      <w:r>
        <w:rPr>
          <w:rFonts w:eastAsia="Calibri"/>
          <w:position w:val="0"/>
          <w:szCs w:val="28"/>
          <w:lang w:val="es-ES"/>
        </w:rPr>
        <w:t>c n</w:t>
      </w:r>
      <w:r>
        <w:rPr>
          <w:rFonts w:eastAsia="Calibri"/>
          <w:position w:val="0"/>
          <w:szCs w:val="28"/>
          <w:lang w:val="es-ES"/>
        </w:rPr>
        <w:t>ộ</w:t>
      </w:r>
      <w:r>
        <w:rPr>
          <w:rFonts w:eastAsia="Calibri"/>
          <w:position w:val="0"/>
          <w:szCs w:val="28"/>
          <w:lang w:val="es-ES"/>
        </w:rPr>
        <w:t>p đơn đăng ký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 xml:space="preserve">t </w:t>
      </w:r>
      <w:r>
        <w:rPr>
          <w:rFonts w:eastAsia="Calibri"/>
          <w:position w:val="0"/>
          <w:szCs w:val="28"/>
          <w:lang w:val="es-ES"/>
        </w:rPr>
        <w:t>ở</w:t>
      </w:r>
      <w:r>
        <w:rPr>
          <w:rFonts w:eastAsia="Calibri"/>
          <w:position w:val="0"/>
          <w:szCs w:val="28"/>
          <w:lang w:val="es-ES"/>
        </w:rPr>
        <w:t xml:space="preserve"> nư</w:t>
      </w:r>
      <w:r>
        <w:rPr>
          <w:rFonts w:eastAsia="Calibri"/>
          <w:position w:val="0"/>
          <w:szCs w:val="28"/>
          <w:lang w:val="es-ES"/>
        </w:rPr>
        <w:t>ớ</w:t>
      </w:r>
      <w:r>
        <w:rPr>
          <w:rFonts w:eastAsia="Calibri"/>
          <w:position w:val="0"/>
          <w:szCs w:val="28"/>
          <w:lang w:val="es-ES"/>
        </w:rPr>
        <w:t>c ngoài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ph</w:t>
      </w:r>
      <w:r>
        <w:rPr>
          <w:rFonts w:eastAsia="Calibri"/>
          <w:position w:val="0"/>
          <w:szCs w:val="28"/>
          <w:lang w:val="es-ES"/>
        </w:rPr>
        <w:t>ù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w:t>
      </w:r>
    </w:p>
    <w:p w14:paraId="69C6219F" w14:textId="77777777" w:rsidR="004C1F96" w:rsidRDefault="007C7542">
      <w:pPr>
        <w:pStyle w:val="Heading4"/>
        <w:spacing w:before="100" w:after="40" w:line="276" w:lineRule="auto"/>
      </w:pPr>
      <w:r>
        <w:t>Đi</w:t>
      </w:r>
      <w:r>
        <w:t>ề</w:t>
      </w:r>
      <w:r>
        <w:t xml:space="preserve">u </w:t>
      </w:r>
      <w:r>
        <w:rPr>
          <w:lang w:val="es-ES"/>
        </w:rPr>
        <w:t>52</w:t>
      </w:r>
      <w:r>
        <w:t xml:space="preserve">. </w:t>
      </w:r>
      <w:r>
        <w:rPr>
          <w:lang w:val="es-ES"/>
        </w:rPr>
        <w:t>Qu</w:t>
      </w:r>
      <w:r>
        <w:rPr>
          <w:lang w:val="es-ES"/>
        </w:rPr>
        <w:t>ả</w:t>
      </w:r>
      <w:r>
        <w:rPr>
          <w:lang w:val="es-ES"/>
        </w:rPr>
        <w:t>n lý vi</w:t>
      </w:r>
      <w:r>
        <w:rPr>
          <w:lang w:val="es-ES"/>
        </w:rPr>
        <w:t>ệ</w:t>
      </w:r>
      <w:r>
        <w:rPr>
          <w:lang w:val="es-ES"/>
        </w:rPr>
        <w:t>c s</w:t>
      </w:r>
      <w:r>
        <w:t>ử</w:t>
      </w:r>
      <w:r>
        <w:t xml:space="preserve"> d</w:t>
      </w:r>
      <w:r>
        <w:t>ụ</w:t>
      </w:r>
      <w:r>
        <w:t>ng sáng ch</w:t>
      </w:r>
      <w:r>
        <w:t>ế</w:t>
      </w:r>
      <w:r>
        <w:t xml:space="preserve"> m</w:t>
      </w:r>
      <w:r>
        <w:t>ậ</w:t>
      </w:r>
      <w:r>
        <w:t>t</w:t>
      </w:r>
      <w:bookmarkEnd w:id="211"/>
      <w:bookmarkEnd w:id="212"/>
      <w:bookmarkEnd w:id="213"/>
      <w:bookmarkEnd w:id="214"/>
    </w:p>
    <w:p w14:paraId="7104BF81"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ậ</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123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ph</w:t>
      </w:r>
      <w:r>
        <w:rPr>
          <w:rFonts w:eastAsia="Calibri"/>
          <w:position w:val="0"/>
          <w:szCs w:val="28"/>
          <w:lang w:val="es-ES"/>
        </w:rPr>
        <w:t>ả</w:t>
      </w:r>
      <w:r>
        <w:rPr>
          <w:rFonts w:eastAsia="Calibri"/>
          <w:position w:val="0"/>
          <w:szCs w:val="28"/>
          <w:lang w:val="es-ES"/>
        </w:rPr>
        <w:t>i phù h</w:t>
      </w:r>
      <w:r>
        <w:rPr>
          <w:rFonts w:eastAsia="Calibri"/>
          <w:position w:val="0"/>
          <w:szCs w:val="28"/>
          <w:lang w:val="es-ES"/>
        </w:rPr>
        <w:t>ợ</w:t>
      </w:r>
      <w:r>
        <w:rPr>
          <w:rFonts w:eastAsia="Calibri"/>
          <w:position w:val="0"/>
          <w:szCs w:val="28"/>
          <w:lang w:val="es-ES"/>
        </w:rPr>
        <w:t>p v</w:t>
      </w:r>
      <w:r>
        <w:rPr>
          <w:rFonts w:eastAsia="Calibri"/>
          <w:position w:val="0"/>
          <w:szCs w:val="28"/>
          <w:lang w:val="es-ES"/>
        </w:rPr>
        <w:t>ớ</w:t>
      </w:r>
      <w:r>
        <w:rPr>
          <w:rFonts w:eastAsia="Calibri"/>
          <w:position w:val="0"/>
          <w:szCs w:val="28"/>
          <w:lang w:val="es-ES"/>
        </w:rPr>
        <w:t>i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b</w:t>
      </w:r>
      <w:r>
        <w:rPr>
          <w:rFonts w:eastAsia="Calibri"/>
          <w:position w:val="0"/>
          <w:szCs w:val="28"/>
          <w:lang w:val="es-ES"/>
        </w:rPr>
        <w:t>ả</w:t>
      </w:r>
      <w:r>
        <w:rPr>
          <w:rFonts w:eastAsia="Calibri"/>
          <w:position w:val="0"/>
          <w:szCs w:val="28"/>
          <w:lang w:val="es-ES"/>
        </w:rPr>
        <w:t>o v</w:t>
      </w:r>
      <w:r>
        <w:rPr>
          <w:rFonts w:eastAsia="Calibri"/>
          <w:position w:val="0"/>
          <w:szCs w:val="28"/>
          <w:lang w:val="es-ES"/>
        </w:rPr>
        <w:t>ệ</w:t>
      </w:r>
      <w:r>
        <w:rPr>
          <w:rFonts w:eastAsia="Calibri"/>
          <w:position w:val="0"/>
          <w:szCs w:val="28"/>
          <w:lang w:val="es-ES"/>
        </w:rPr>
        <w:t xml:space="preserve"> bí m</w:t>
      </w:r>
      <w:r>
        <w:rPr>
          <w:rFonts w:eastAsia="Calibri"/>
          <w:position w:val="0"/>
          <w:szCs w:val="28"/>
          <w:lang w:val="es-ES"/>
        </w:rPr>
        <w:t>ậ</w:t>
      </w:r>
      <w:r>
        <w:rPr>
          <w:rFonts w:eastAsia="Calibri"/>
          <w:position w:val="0"/>
          <w:szCs w:val="28"/>
          <w:lang w:val="es-ES"/>
        </w:rPr>
        <w:t>t nhà nư</w:t>
      </w:r>
      <w:r>
        <w:rPr>
          <w:rFonts w:eastAsia="Calibri"/>
          <w:position w:val="0"/>
          <w:szCs w:val="28"/>
          <w:lang w:val="es-ES"/>
        </w:rPr>
        <w:t>ớ</w:t>
      </w:r>
      <w:r>
        <w:rPr>
          <w:rFonts w:eastAsia="Calibri"/>
          <w:position w:val="0"/>
          <w:szCs w:val="28"/>
          <w:lang w:val="es-ES"/>
        </w:rPr>
        <w:t>c.</w:t>
      </w:r>
    </w:p>
    <w:p w14:paraId="5E33A389" w14:textId="77777777" w:rsidR="004C1F96" w:rsidRDefault="004C1F96">
      <w:pPr>
        <w:pStyle w:val="Heading2"/>
        <w:spacing w:after="60" w:line="276" w:lineRule="auto"/>
        <w:ind w:firstLine="0"/>
        <w:rPr>
          <w:sz w:val="10"/>
          <w:lang w:val="es-ES"/>
        </w:rPr>
      </w:pPr>
      <w:bookmarkStart w:id="215" w:name="_Toc112659905"/>
      <w:bookmarkStart w:id="216" w:name="_Toc116171032"/>
      <w:bookmarkStart w:id="217" w:name="_Toc119684811"/>
    </w:p>
    <w:p w14:paraId="7E15995B" w14:textId="77777777" w:rsidR="004C1F96" w:rsidRDefault="007C7542">
      <w:pPr>
        <w:pStyle w:val="Heading2"/>
        <w:spacing w:after="60" w:line="276" w:lineRule="auto"/>
        <w:ind w:firstLine="0"/>
        <w:rPr>
          <w:lang w:val="es-ES"/>
        </w:rPr>
      </w:pPr>
      <w:r>
        <w:rPr>
          <w:lang w:val="es-ES"/>
        </w:rPr>
        <w:t>Chương V</w:t>
      </w:r>
      <w:bookmarkEnd w:id="215"/>
      <w:bookmarkEnd w:id="216"/>
      <w:bookmarkEnd w:id="217"/>
    </w:p>
    <w:p w14:paraId="1DA9290E" w14:textId="77777777" w:rsidR="004C1F96" w:rsidRDefault="007C7542">
      <w:pPr>
        <w:pStyle w:val="Heading2"/>
        <w:spacing w:after="60" w:line="276" w:lineRule="auto"/>
        <w:ind w:firstLine="0"/>
        <w:rPr>
          <w:lang w:val="es-ES"/>
        </w:rPr>
      </w:pPr>
      <w:bookmarkStart w:id="218" w:name="_Toc112659906"/>
      <w:bookmarkStart w:id="219" w:name="_Toc116171033"/>
      <w:bookmarkStart w:id="220" w:name="_Toc119684812"/>
      <w:r>
        <w:rPr>
          <w:lang w:val="es-ES"/>
        </w:rPr>
        <w:t>CHUY</w:t>
      </w:r>
      <w:r>
        <w:rPr>
          <w:lang w:val="es-ES"/>
        </w:rPr>
        <w:t>Ể</w:t>
      </w:r>
      <w:r>
        <w:rPr>
          <w:lang w:val="es-ES"/>
        </w:rPr>
        <w:t>N GIAO QUY</w:t>
      </w:r>
      <w:r>
        <w:rPr>
          <w:lang w:val="es-ES"/>
        </w:rPr>
        <w:t>Ề</w:t>
      </w:r>
      <w:r>
        <w:rPr>
          <w:lang w:val="es-ES"/>
        </w:rPr>
        <w:t>N S</w:t>
      </w:r>
      <w:r>
        <w:rPr>
          <w:lang w:val="es-ES"/>
        </w:rPr>
        <w:t>Ở</w:t>
      </w:r>
      <w:r>
        <w:rPr>
          <w:lang w:val="es-ES"/>
        </w:rPr>
        <w:t xml:space="preserve"> H</w:t>
      </w:r>
      <w:r>
        <w:rPr>
          <w:lang w:val="es-ES"/>
        </w:rPr>
        <w:t>Ữ</w:t>
      </w:r>
      <w:r>
        <w:rPr>
          <w:lang w:val="es-ES"/>
        </w:rPr>
        <w:t>U CÔNG NGHI</w:t>
      </w:r>
      <w:r>
        <w:rPr>
          <w:lang w:val="es-ES"/>
        </w:rPr>
        <w:t>Ệ</w:t>
      </w:r>
      <w:r>
        <w:rPr>
          <w:lang w:val="es-ES"/>
        </w:rPr>
        <w:t>P</w:t>
      </w:r>
      <w:bookmarkEnd w:id="218"/>
      <w:bookmarkEnd w:id="219"/>
      <w:bookmarkEnd w:id="220"/>
    </w:p>
    <w:p w14:paraId="7D98AE43" w14:textId="77777777" w:rsidR="004C1F96" w:rsidRDefault="004C1F96">
      <w:pPr>
        <w:spacing w:before="120" w:after="60" w:line="276" w:lineRule="auto"/>
        <w:ind w:left="0" w:hanging="3"/>
        <w:rPr>
          <w:lang w:val="es-ES"/>
        </w:rPr>
      </w:pPr>
    </w:p>
    <w:p w14:paraId="656238AC" w14:textId="77777777" w:rsidR="004C1F96" w:rsidRDefault="007C7542">
      <w:pPr>
        <w:pStyle w:val="Heading4"/>
        <w:spacing w:before="100" w:after="60" w:line="269" w:lineRule="auto"/>
        <w:rPr>
          <w:lang w:val="es-ES"/>
        </w:rPr>
      </w:pPr>
      <w:bookmarkStart w:id="221" w:name="_Toc53392897"/>
      <w:bookmarkStart w:id="222" w:name="_Toc112659907"/>
      <w:bookmarkStart w:id="223" w:name="_Toc116171034"/>
      <w:bookmarkStart w:id="224" w:name="_Toc119684813"/>
      <w:r>
        <w:rPr>
          <w:lang w:val="es-ES"/>
        </w:rPr>
        <w:t>Đi</w:t>
      </w:r>
      <w:r>
        <w:rPr>
          <w:lang w:val="es-ES"/>
        </w:rPr>
        <w:t>ề</w:t>
      </w:r>
      <w:r>
        <w:rPr>
          <w:lang w:val="es-ES"/>
        </w:rPr>
        <w:t xml:space="preserve">u </w:t>
      </w:r>
      <w:bookmarkEnd w:id="221"/>
      <w:r>
        <w:rPr>
          <w:lang w:val="es-ES"/>
        </w:rPr>
        <w:t>53</w:t>
      </w:r>
      <w:r>
        <w:t xml:space="preserve">. </w:t>
      </w:r>
      <w:r>
        <w:rPr>
          <w:lang w:val="en-US"/>
        </w:rPr>
        <w:t>Ti</w:t>
      </w:r>
      <w:r>
        <w:rPr>
          <w:lang w:val="en-US"/>
        </w:rPr>
        <w:t>ề</w:t>
      </w:r>
      <w:r>
        <w:rPr>
          <w:lang w:val="en-US"/>
        </w:rPr>
        <w:t>n</w:t>
      </w:r>
      <w:r>
        <w:t xml:space="preserve"> đ</w:t>
      </w:r>
      <w:r>
        <w:t>ề</w:t>
      </w:r>
      <w:r>
        <w:t>n bù đ</w:t>
      </w:r>
      <w:r>
        <w:t>ố</w:t>
      </w:r>
      <w:r>
        <w:t>i v</w:t>
      </w:r>
      <w:r>
        <w:t>ớ</w:t>
      </w:r>
      <w:r>
        <w:t>i quy</w:t>
      </w:r>
      <w:r>
        <w:t>ề</w:t>
      </w:r>
      <w:r>
        <w:t>n s</w:t>
      </w:r>
      <w:r>
        <w:t>ử</w:t>
      </w:r>
      <w:r>
        <w:t xml:space="preserve"> d</w:t>
      </w:r>
      <w:r>
        <w:t>ụ</w:t>
      </w:r>
      <w:r>
        <w:t>ng sáng ch</w:t>
      </w:r>
      <w:r>
        <w:t>ế</w:t>
      </w:r>
      <w:r>
        <w:t xml:space="preserve"> b</w:t>
      </w:r>
      <w:r>
        <w:t>ị</w:t>
      </w:r>
      <w:r>
        <w:t xml:space="preserve"> chuy</w:t>
      </w:r>
      <w:r>
        <w:t>ể</w:t>
      </w:r>
      <w:r>
        <w:t>n giao theo quy</w:t>
      </w:r>
      <w:r>
        <w:t>ế</w:t>
      </w:r>
      <w:r>
        <w:t>t đ</w:t>
      </w:r>
      <w:r>
        <w:t>ị</w:t>
      </w:r>
      <w:r>
        <w:t>nh b</w:t>
      </w:r>
      <w:r>
        <w:t>ắ</w:t>
      </w:r>
      <w:r>
        <w:t>t bu</w:t>
      </w:r>
      <w:r>
        <w:t>ộ</w:t>
      </w:r>
      <w:r>
        <w:t>c</w:t>
      </w:r>
      <w:bookmarkEnd w:id="222"/>
      <w:bookmarkEnd w:id="223"/>
      <w:bookmarkEnd w:id="224"/>
    </w:p>
    <w:p w14:paraId="042513E7"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Ti</w:t>
      </w:r>
      <w:r>
        <w:rPr>
          <w:rFonts w:eastAsia="Calibri"/>
          <w:position w:val="0"/>
          <w:szCs w:val="28"/>
          <w:lang w:val="es-ES"/>
        </w:rPr>
        <w:t>ề</w:t>
      </w:r>
      <w:r>
        <w:rPr>
          <w:rFonts w:eastAsia="Calibri"/>
          <w:position w:val="0"/>
          <w:szCs w:val="28"/>
          <w:lang w:val="es-ES"/>
        </w:rPr>
        <w:t>n đ</w:t>
      </w:r>
      <w:r>
        <w:rPr>
          <w:rFonts w:eastAsia="Calibri"/>
          <w:position w:val="0"/>
          <w:szCs w:val="28"/>
          <w:lang w:val="es-ES"/>
        </w:rPr>
        <w:t>ề</w:t>
      </w:r>
      <w:r>
        <w:rPr>
          <w:rFonts w:eastAsia="Calibri"/>
          <w:position w:val="0"/>
          <w:szCs w:val="28"/>
          <w:lang w:val="es-ES"/>
        </w:rPr>
        <w:t>n bù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b</w:t>
      </w:r>
      <w:r>
        <w:rPr>
          <w:rFonts w:eastAsia="Calibri"/>
          <w:position w:val="0"/>
          <w:szCs w:val="28"/>
          <w:lang w:val="es-ES"/>
        </w:rPr>
        <w:t>ị</w:t>
      </w:r>
      <w:r>
        <w:rPr>
          <w:rFonts w:eastAsia="Calibri"/>
          <w:position w:val="0"/>
          <w:szCs w:val="28"/>
          <w:lang w:val="es-ES"/>
        </w:rPr>
        <w:t xml:space="preserve"> chuy</w:t>
      </w:r>
      <w:r>
        <w:rPr>
          <w:rFonts w:eastAsia="Calibri"/>
          <w:position w:val="0"/>
          <w:szCs w:val="28"/>
          <w:lang w:val="es-ES"/>
        </w:rPr>
        <w:t>ể</w:t>
      </w:r>
      <w:r>
        <w:rPr>
          <w:rFonts w:eastAsia="Calibri"/>
          <w:position w:val="0"/>
          <w:szCs w:val="28"/>
          <w:lang w:val="es-ES"/>
        </w:rPr>
        <w:t>n giao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 xml:space="preserve">m d </w:t>
      </w:r>
      <w:r>
        <w:rPr>
          <w:rFonts w:eastAsia="Calibri"/>
          <w:position w:val="0"/>
          <w:szCs w:val="28"/>
          <w:lang w:val="es-ES"/>
        </w:rPr>
        <w:t>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146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xác đ</w:t>
      </w:r>
      <w:r>
        <w:rPr>
          <w:rFonts w:eastAsia="Calibri"/>
          <w:position w:val="0"/>
          <w:szCs w:val="28"/>
          <w:lang w:val="es-ES"/>
        </w:rPr>
        <w:t>ị</w:t>
      </w:r>
      <w:r>
        <w:rPr>
          <w:rFonts w:eastAsia="Calibri"/>
          <w:position w:val="0"/>
          <w:szCs w:val="28"/>
          <w:lang w:val="es-ES"/>
        </w:rPr>
        <w:t>nh theo giá tr</w:t>
      </w:r>
      <w:r>
        <w:rPr>
          <w:rFonts w:eastAsia="Calibri"/>
          <w:position w:val="0"/>
          <w:szCs w:val="28"/>
          <w:lang w:val="es-ES"/>
        </w:rPr>
        <w:t>ị</w:t>
      </w:r>
      <w:r>
        <w:rPr>
          <w:rFonts w:eastAsia="Calibri"/>
          <w:position w:val="0"/>
          <w:szCs w:val="28"/>
          <w:lang w:val="es-ES"/>
        </w:rPr>
        <w:t xml:space="preserve"> kinh t</w:t>
      </w:r>
      <w:r>
        <w:rPr>
          <w:rFonts w:eastAsia="Calibri"/>
          <w:position w:val="0"/>
          <w:szCs w:val="28"/>
          <w:lang w:val="es-ES"/>
        </w:rPr>
        <w:t>ế</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trên cơ s</w:t>
      </w:r>
      <w:r>
        <w:rPr>
          <w:rFonts w:eastAsia="Calibri"/>
          <w:position w:val="0"/>
          <w:szCs w:val="28"/>
          <w:lang w:val="es-ES"/>
        </w:rPr>
        <w:t>ở</w:t>
      </w:r>
      <w:r>
        <w:rPr>
          <w:rFonts w:eastAsia="Calibri"/>
          <w:position w:val="0"/>
          <w:szCs w:val="28"/>
          <w:lang w:val="es-ES"/>
        </w:rPr>
        <w:t xml:space="preserve"> xem xét các y</w:t>
      </w:r>
      <w:r>
        <w:rPr>
          <w:rFonts w:eastAsia="Calibri"/>
          <w:position w:val="0"/>
          <w:szCs w:val="28"/>
          <w:lang w:val="es-ES"/>
        </w:rPr>
        <w:t>ế</w:t>
      </w:r>
      <w:r>
        <w:rPr>
          <w:rFonts w:eastAsia="Calibri"/>
          <w:position w:val="0"/>
          <w:szCs w:val="28"/>
          <w:lang w:val="es-ES"/>
        </w:rPr>
        <w:t>u t</w:t>
      </w:r>
      <w:r>
        <w:rPr>
          <w:rFonts w:eastAsia="Calibri"/>
          <w:position w:val="0"/>
          <w:szCs w:val="28"/>
          <w:lang w:val="es-ES"/>
        </w:rPr>
        <w:t>ố</w:t>
      </w:r>
      <w:r>
        <w:rPr>
          <w:rFonts w:eastAsia="Calibri"/>
          <w:position w:val="0"/>
          <w:szCs w:val="28"/>
          <w:lang w:val="es-ES"/>
        </w:rPr>
        <w:t xml:space="preserve"> sau đây:</w:t>
      </w:r>
    </w:p>
    <w:p w14:paraId="1D792A3C"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Giá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w:t>
      </w:r>
    </w:p>
    <w:p w14:paraId="4C5604CE"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Kinh phí đ</w:t>
      </w:r>
      <w:r>
        <w:rPr>
          <w:rFonts w:eastAsia="Calibri"/>
          <w:position w:val="0"/>
          <w:szCs w:val="28"/>
          <w:lang w:val="es-ES"/>
        </w:rPr>
        <w:t>ầ</w:t>
      </w:r>
      <w:r>
        <w:rPr>
          <w:rFonts w:eastAsia="Calibri"/>
          <w:position w:val="0"/>
          <w:szCs w:val="28"/>
          <w:lang w:val="es-ES"/>
        </w:rPr>
        <w:t>u tư đ</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ạ</w:t>
      </w:r>
      <w:r>
        <w:rPr>
          <w:rFonts w:eastAsia="Calibri"/>
          <w:position w:val="0"/>
          <w:szCs w:val="28"/>
          <w:lang w:val="es-ES"/>
        </w:rPr>
        <w:t>o ra sáng ch</w:t>
      </w:r>
      <w:r>
        <w:rPr>
          <w:rFonts w:eastAsia="Calibri"/>
          <w:position w:val="0"/>
          <w:szCs w:val="28"/>
          <w:lang w:val="es-ES"/>
        </w:rPr>
        <w:t>ế</w:t>
      </w:r>
      <w:r>
        <w:rPr>
          <w:rFonts w:eastAsia="Calibri"/>
          <w:position w:val="0"/>
          <w:szCs w:val="28"/>
          <w:lang w:val="es-ES"/>
        </w:rPr>
        <w:t xml:space="preserve">, </w:t>
      </w:r>
      <w:r>
        <w:rPr>
          <w:rFonts w:eastAsia="Calibri"/>
          <w:position w:val="0"/>
          <w:szCs w:val="28"/>
          <w:lang w:val="es-ES"/>
        </w:rPr>
        <w:t>trong đó ph</w:t>
      </w:r>
      <w:r>
        <w:rPr>
          <w:rFonts w:eastAsia="Calibri"/>
          <w:position w:val="0"/>
          <w:szCs w:val="28"/>
          <w:lang w:val="es-ES"/>
        </w:rPr>
        <w:t>ả</w:t>
      </w:r>
      <w:r>
        <w:rPr>
          <w:rFonts w:eastAsia="Calibri"/>
          <w:position w:val="0"/>
          <w:szCs w:val="28"/>
          <w:lang w:val="es-ES"/>
        </w:rPr>
        <w:t>i xem xét đ</w:t>
      </w:r>
      <w:r>
        <w:rPr>
          <w:rFonts w:eastAsia="Calibri"/>
          <w:position w:val="0"/>
          <w:szCs w:val="28"/>
          <w:lang w:val="es-ES"/>
        </w:rPr>
        <w:t>ế</w:t>
      </w:r>
      <w:r>
        <w:rPr>
          <w:rFonts w:eastAsia="Calibri"/>
          <w:position w:val="0"/>
          <w:szCs w:val="28"/>
          <w:lang w:val="es-ES"/>
        </w:rPr>
        <w:t>n ph</w:t>
      </w:r>
      <w:r>
        <w:rPr>
          <w:rFonts w:eastAsia="Calibri"/>
          <w:position w:val="0"/>
          <w:szCs w:val="28"/>
          <w:lang w:val="es-ES"/>
        </w:rPr>
        <w:t>ầ</w:t>
      </w:r>
      <w:r>
        <w:rPr>
          <w:rFonts w:eastAsia="Calibri"/>
          <w:position w:val="0"/>
          <w:szCs w:val="28"/>
          <w:lang w:val="es-ES"/>
        </w:rPr>
        <w:t>n kinh phí đư</w:t>
      </w:r>
      <w:r>
        <w:rPr>
          <w:rFonts w:eastAsia="Calibri"/>
          <w:position w:val="0"/>
          <w:szCs w:val="28"/>
          <w:lang w:val="es-ES"/>
        </w:rPr>
        <w:t>ợ</w:t>
      </w:r>
      <w:r>
        <w:rPr>
          <w:rFonts w:eastAsia="Calibri"/>
          <w:position w:val="0"/>
          <w:szCs w:val="28"/>
          <w:lang w:val="es-ES"/>
        </w:rPr>
        <w:t>c h</w:t>
      </w:r>
      <w:r>
        <w:rPr>
          <w:rFonts w:eastAsia="Calibri"/>
          <w:position w:val="0"/>
          <w:szCs w:val="28"/>
          <w:lang w:val="es-ES"/>
        </w:rPr>
        <w:t>ỗ</w:t>
      </w:r>
      <w:r>
        <w:rPr>
          <w:rFonts w:eastAsia="Calibri"/>
          <w:position w:val="0"/>
          <w:szCs w:val="28"/>
          <w:lang w:val="es-ES"/>
        </w:rPr>
        <w:t xml:space="preserve"> tr</w:t>
      </w:r>
      <w:r>
        <w:rPr>
          <w:rFonts w:eastAsia="Calibri"/>
          <w:position w:val="0"/>
          <w:szCs w:val="28"/>
          <w:lang w:val="es-ES"/>
        </w:rPr>
        <w:t>ợ</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ngân sách nhà nư</w:t>
      </w:r>
      <w:r>
        <w:rPr>
          <w:rFonts w:eastAsia="Calibri"/>
          <w:position w:val="0"/>
          <w:szCs w:val="28"/>
          <w:lang w:val="es-ES"/>
        </w:rPr>
        <w:t>ớ</w:t>
      </w:r>
      <w:r>
        <w:rPr>
          <w:rFonts w:eastAsia="Calibri"/>
          <w:position w:val="0"/>
          <w:szCs w:val="28"/>
          <w:lang w:val="es-ES"/>
        </w:rPr>
        <w:t>c (n</w:t>
      </w:r>
      <w:r>
        <w:rPr>
          <w:rFonts w:eastAsia="Calibri"/>
          <w:position w:val="0"/>
          <w:szCs w:val="28"/>
          <w:lang w:val="es-ES"/>
        </w:rPr>
        <w:t>ế</w:t>
      </w:r>
      <w:r>
        <w:rPr>
          <w:rFonts w:eastAsia="Calibri"/>
          <w:position w:val="0"/>
          <w:szCs w:val="28"/>
          <w:lang w:val="es-ES"/>
        </w:rPr>
        <w:t>u có);</w:t>
      </w:r>
    </w:p>
    <w:p w14:paraId="1B0337D8"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L</w:t>
      </w:r>
      <w:r>
        <w:rPr>
          <w:rFonts w:eastAsia="Calibri"/>
          <w:position w:val="0"/>
          <w:szCs w:val="28"/>
          <w:lang w:val="es-ES"/>
        </w:rPr>
        <w:t>ợ</w:t>
      </w:r>
      <w:r>
        <w:rPr>
          <w:rFonts w:eastAsia="Calibri"/>
          <w:position w:val="0"/>
          <w:szCs w:val="28"/>
          <w:lang w:val="es-ES"/>
        </w:rPr>
        <w:t>i nhu</w:t>
      </w:r>
      <w:r>
        <w:rPr>
          <w:rFonts w:eastAsia="Calibri"/>
          <w:position w:val="0"/>
          <w:szCs w:val="28"/>
          <w:lang w:val="es-ES"/>
        </w:rPr>
        <w:t>ậ</w:t>
      </w:r>
      <w:r>
        <w:rPr>
          <w:rFonts w:eastAsia="Calibri"/>
          <w:position w:val="0"/>
          <w:szCs w:val="28"/>
          <w:lang w:val="es-ES"/>
        </w:rPr>
        <w:t>n thu đư</w:t>
      </w:r>
      <w:r>
        <w:rPr>
          <w:rFonts w:eastAsia="Calibri"/>
          <w:position w:val="0"/>
          <w:szCs w:val="28"/>
          <w:lang w:val="es-ES"/>
        </w:rPr>
        <w:t>ợ</w:t>
      </w:r>
      <w:r>
        <w:rPr>
          <w:rFonts w:eastAsia="Calibri"/>
          <w:position w:val="0"/>
          <w:szCs w:val="28"/>
          <w:lang w:val="es-ES"/>
        </w:rPr>
        <w:t>c do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w:t>
      </w:r>
    </w:p>
    <w:p w14:paraId="6582073F"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Th</w:t>
      </w:r>
      <w:r>
        <w:rPr>
          <w:rFonts w:eastAsia="Calibri"/>
          <w:position w:val="0"/>
          <w:szCs w:val="28"/>
          <w:lang w:val="es-ES"/>
        </w:rPr>
        <w:t>ờ</w:t>
      </w:r>
      <w:r>
        <w:rPr>
          <w:rFonts w:eastAsia="Calibri"/>
          <w:position w:val="0"/>
          <w:szCs w:val="28"/>
          <w:lang w:val="es-ES"/>
        </w:rPr>
        <w:t>i gian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còn l</w:t>
      </w:r>
      <w:r>
        <w:rPr>
          <w:rFonts w:eastAsia="Calibri"/>
          <w:position w:val="0"/>
          <w:szCs w:val="28"/>
          <w:lang w:val="es-ES"/>
        </w:rPr>
        <w:t>ạ</w:t>
      </w:r>
      <w:r>
        <w:rPr>
          <w:rFonts w:eastAsia="Calibri"/>
          <w:position w:val="0"/>
          <w:szCs w:val="28"/>
          <w:lang w:val="es-ES"/>
        </w:rPr>
        <w:t>i c</w:t>
      </w:r>
      <w:r>
        <w:rPr>
          <w:rFonts w:eastAsia="Calibri"/>
          <w:position w:val="0"/>
          <w:szCs w:val="28"/>
          <w:lang w:val="es-ES"/>
        </w:rPr>
        <w:t>ủ</w:t>
      </w:r>
      <w:r>
        <w:rPr>
          <w:rFonts w:eastAsia="Calibri"/>
          <w:position w:val="0"/>
          <w:szCs w:val="28"/>
          <w:lang w:val="es-ES"/>
        </w:rPr>
        <w:t>a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w:t>
      </w:r>
    </w:p>
    <w:p w14:paraId="485CFB6A"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đ) M</w:t>
      </w:r>
      <w:r>
        <w:rPr>
          <w:rFonts w:eastAsia="Calibri"/>
          <w:position w:val="0"/>
          <w:szCs w:val="28"/>
          <w:lang w:val="es-ES"/>
        </w:rPr>
        <w:t>ứ</w:t>
      </w:r>
      <w:r>
        <w:rPr>
          <w:rFonts w:eastAsia="Calibri"/>
          <w:position w:val="0"/>
          <w:szCs w:val="28"/>
          <w:lang w:val="es-ES"/>
        </w:rPr>
        <w:t>c đ</w:t>
      </w:r>
      <w:r>
        <w:rPr>
          <w:rFonts w:eastAsia="Calibri"/>
          <w:position w:val="0"/>
          <w:szCs w:val="28"/>
          <w:lang w:val="es-ES"/>
        </w:rPr>
        <w:t>ộ</w:t>
      </w:r>
      <w:r>
        <w:rPr>
          <w:rFonts w:eastAsia="Calibri"/>
          <w:position w:val="0"/>
          <w:szCs w:val="28"/>
          <w:lang w:val="es-ES"/>
        </w:rPr>
        <w:t xml:space="preserve"> c</w:t>
      </w:r>
      <w:r>
        <w:rPr>
          <w:rFonts w:eastAsia="Calibri"/>
          <w:position w:val="0"/>
          <w:szCs w:val="28"/>
          <w:lang w:val="es-ES"/>
        </w:rPr>
        <w:t>ầ</w:t>
      </w:r>
      <w:r>
        <w:rPr>
          <w:rFonts w:eastAsia="Calibri"/>
          <w:position w:val="0"/>
          <w:szCs w:val="28"/>
          <w:lang w:val="es-ES"/>
        </w:rPr>
        <w:t>n thi</w:t>
      </w:r>
      <w:r>
        <w:rPr>
          <w:rFonts w:eastAsia="Calibri"/>
          <w:position w:val="0"/>
          <w:szCs w:val="28"/>
          <w:lang w:val="es-ES"/>
        </w:rPr>
        <w:t>ế</w:t>
      </w:r>
      <w:r>
        <w:rPr>
          <w:rFonts w:eastAsia="Calibri"/>
          <w:position w:val="0"/>
          <w:szCs w:val="28"/>
          <w:lang w:val="es-ES"/>
        </w:rPr>
        <w:t>t c</w:t>
      </w:r>
      <w:r>
        <w:rPr>
          <w:rFonts w:eastAsia="Calibri"/>
          <w:position w:val="0"/>
          <w:szCs w:val="28"/>
          <w:lang w:val="es-ES"/>
        </w:rPr>
        <w:t>ủ</w:t>
      </w:r>
      <w:r>
        <w:rPr>
          <w:rFonts w:eastAsia="Calibri"/>
          <w:position w:val="0"/>
          <w:szCs w:val="28"/>
          <w:lang w:val="es-ES"/>
        </w:rPr>
        <w:t>a vi</w:t>
      </w:r>
      <w:r>
        <w:rPr>
          <w:rFonts w:eastAsia="Calibri"/>
          <w:position w:val="0"/>
          <w:szCs w:val="28"/>
          <w:lang w:val="es-ES"/>
        </w:rPr>
        <w:t>ệ</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w:t>
      </w:r>
    </w:p>
    <w:p w14:paraId="3225F131"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e) Ph</w:t>
      </w:r>
      <w:r>
        <w:rPr>
          <w:rFonts w:eastAsia="Calibri"/>
          <w:position w:val="0"/>
          <w:szCs w:val="28"/>
          <w:lang w:val="es-ES"/>
        </w:rPr>
        <w:t>ạ</w:t>
      </w:r>
      <w:r>
        <w:rPr>
          <w:rFonts w:eastAsia="Calibri"/>
          <w:position w:val="0"/>
          <w:szCs w:val="28"/>
          <w:lang w:val="es-ES"/>
        </w:rPr>
        <w:t>m vi và</w:t>
      </w:r>
      <w:r>
        <w:rPr>
          <w:rFonts w:eastAsia="Calibri"/>
          <w:position w:val="0"/>
          <w:szCs w:val="28"/>
          <w:lang w:val="es-ES"/>
        </w:rPr>
        <w:t xml:space="preserve">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giao;</w:t>
      </w:r>
    </w:p>
    <w:p w14:paraId="74A2BCEA"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g) Các y</w:t>
      </w:r>
      <w:r>
        <w:rPr>
          <w:rFonts w:eastAsia="Calibri"/>
          <w:position w:val="0"/>
          <w:szCs w:val="28"/>
          <w:lang w:val="es-ES"/>
        </w:rPr>
        <w:t>ế</w:t>
      </w:r>
      <w:r>
        <w:rPr>
          <w:rFonts w:eastAsia="Calibri"/>
          <w:position w:val="0"/>
          <w:szCs w:val="28"/>
          <w:lang w:val="es-ES"/>
        </w:rPr>
        <w:t>u t</w:t>
      </w:r>
      <w:r>
        <w:rPr>
          <w:rFonts w:eastAsia="Calibri"/>
          <w:position w:val="0"/>
          <w:szCs w:val="28"/>
          <w:lang w:val="es-ES"/>
        </w:rPr>
        <w:t>ố</w:t>
      </w:r>
      <w:r>
        <w:rPr>
          <w:rFonts w:eastAsia="Calibri"/>
          <w:position w:val="0"/>
          <w:szCs w:val="28"/>
          <w:lang w:val="es-ES"/>
        </w:rPr>
        <w:t xml:space="preserve"> khác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giá tr</w:t>
      </w:r>
      <w:r>
        <w:rPr>
          <w:rFonts w:eastAsia="Calibri"/>
          <w:position w:val="0"/>
          <w:szCs w:val="28"/>
          <w:lang w:val="es-ES"/>
        </w:rPr>
        <w:t>ị</w:t>
      </w:r>
      <w:r>
        <w:rPr>
          <w:rFonts w:eastAsia="Calibri"/>
          <w:position w:val="0"/>
          <w:szCs w:val="28"/>
          <w:lang w:val="es-ES"/>
        </w:rPr>
        <w:t xml:space="preserve"> kinh t</w:t>
      </w:r>
      <w:r>
        <w:rPr>
          <w:rFonts w:eastAsia="Calibri"/>
          <w:position w:val="0"/>
          <w:szCs w:val="28"/>
          <w:lang w:val="es-ES"/>
        </w:rPr>
        <w:t>ế</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w:t>
      </w:r>
    </w:p>
    <w:p w14:paraId="22364E3A" w14:textId="77777777" w:rsidR="004C1F96" w:rsidRDefault="007C7542">
      <w:pPr>
        <w:suppressAutoHyphens w:val="0"/>
        <w:spacing w:before="10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Ti</w:t>
      </w:r>
      <w:r>
        <w:rPr>
          <w:rFonts w:eastAsia="Calibri"/>
          <w:position w:val="0"/>
          <w:szCs w:val="28"/>
          <w:lang w:val="es-ES"/>
        </w:rPr>
        <w:t>ề</w:t>
      </w:r>
      <w:r>
        <w:rPr>
          <w:rFonts w:eastAsia="Calibri"/>
          <w:position w:val="0"/>
          <w:szCs w:val="28"/>
          <w:lang w:val="es-ES"/>
        </w:rPr>
        <w:t>n đ</w:t>
      </w:r>
      <w:r>
        <w:rPr>
          <w:rFonts w:eastAsia="Calibri"/>
          <w:position w:val="0"/>
          <w:szCs w:val="28"/>
          <w:lang w:val="es-ES"/>
        </w:rPr>
        <w:t>ề</w:t>
      </w:r>
      <w:r>
        <w:rPr>
          <w:rFonts w:eastAsia="Calibri"/>
          <w:position w:val="0"/>
          <w:szCs w:val="28"/>
          <w:lang w:val="es-ES"/>
        </w:rPr>
        <w:t>n bù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b</w:t>
      </w:r>
      <w:r>
        <w:rPr>
          <w:rFonts w:eastAsia="Calibri"/>
          <w:position w:val="0"/>
          <w:szCs w:val="28"/>
          <w:lang w:val="es-ES"/>
        </w:rPr>
        <w:t>ị</w:t>
      </w:r>
      <w:r>
        <w:rPr>
          <w:rFonts w:eastAsia="Calibri"/>
          <w:position w:val="0"/>
          <w:szCs w:val="28"/>
          <w:lang w:val="es-ES"/>
        </w:rPr>
        <w:t xml:space="preserve"> chuy</w:t>
      </w:r>
      <w:r>
        <w:rPr>
          <w:rFonts w:eastAsia="Calibri"/>
          <w:position w:val="0"/>
          <w:szCs w:val="28"/>
          <w:lang w:val="es-ES"/>
        </w:rPr>
        <w:t>ể</w:t>
      </w:r>
      <w:r>
        <w:rPr>
          <w:rFonts w:eastAsia="Calibri"/>
          <w:position w:val="0"/>
          <w:szCs w:val="28"/>
          <w:lang w:val="es-ES"/>
        </w:rPr>
        <w:t>n giao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ngư</w:t>
      </w:r>
      <w:r>
        <w:rPr>
          <w:rFonts w:eastAsia="Calibri"/>
          <w:position w:val="0"/>
          <w:szCs w:val="28"/>
          <w:lang w:val="es-ES"/>
        </w:rPr>
        <w:t>ờ</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w:t>
      </w:r>
      <w:r>
        <w:rPr>
          <w:rFonts w:eastAsia="Calibri"/>
          <w:position w:val="0"/>
          <w:szCs w:val="28"/>
          <w:lang w:val="es-ES"/>
        </w:rPr>
        <w:t>áng ch</w:t>
      </w:r>
      <w:r>
        <w:rPr>
          <w:rFonts w:eastAsia="Calibri"/>
          <w:position w:val="0"/>
          <w:szCs w:val="28"/>
          <w:lang w:val="es-ES"/>
        </w:rPr>
        <w:t>ế</w:t>
      </w:r>
      <w:r>
        <w:rPr>
          <w:rFonts w:eastAsia="Calibri"/>
          <w:position w:val="0"/>
          <w:szCs w:val="28"/>
          <w:lang w:val="es-ES"/>
        </w:rPr>
        <w:t xml:space="preserve"> và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không th</w:t>
      </w:r>
      <w:r>
        <w:rPr>
          <w:rFonts w:eastAsia="Calibri"/>
          <w:position w:val="0"/>
          <w:szCs w:val="28"/>
          <w:lang w:val="es-ES"/>
        </w:rPr>
        <w:t>ỏ</w:t>
      </w:r>
      <w:r>
        <w:rPr>
          <w:rFonts w:eastAsia="Calibri"/>
          <w:position w:val="0"/>
          <w:szCs w:val="28"/>
          <w:lang w:val="es-ES"/>
        </w:rPr>
        <w:t>a thu</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không vư</w:t>
      </w:r>
      <w:r>
        <w:rPr>
          <w:rFonts w:eastAsia="Calibri"/>
          <w:position w:val="0"/>
          <w:szCs w:val="28"/>
          <w:lang w:val="es-ES"/>
        </w:rPr>
        <w:t>ợ</w:t>
      </w:r>
      <w:r>
        <w:rPr>
          <w:rFonts w:eastAsia="Calibri"/>
          <w:position w:val="0"/>
          <w:szCs w:val="28"/>
          <w:lang w:val="es-ES"/>
        </w:rPr>
        <w:t>t quá 5% giá bán t</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s</w:t>
      </w:r>
      <w:r>
        <w:rPr>
          <w:rFonts w:eastAsia="Calibri"/>
          <w:position w:val="0"/>
          <w:szCs w:val="28"/>
          <w:lang w:val="es-ES"/>
        </w:rPr>
        <w:t>ả</w:t>
      </w:r>
      <w:r>
        <w:rPr>
          <w:rFonts w:eastAsia="Calibri"/>
          <w:position w:val="0"/>
          <w:szCs w:val="28"/>
          <w:lang w:val="es-ES"/>
        </w:rPr>
        <w:t>n ph</w:t>
      </w:r>
      <w:r>
        <w:rPr>
          <w:rFonts w:eastAsia="Calibri"/>
          <w:position w:val="0"/>
          <w:szCs w:val="28"/>
          <w:lang w:val="es-ES"/>
        </w:rPr>
        <w:t>ẩ</w:t>
      </w:r>
      <w:r>
        <w:rPr>
          <w:rFonts w:eastAsia="Calibri"/>
          <w:position w:val="0"/>
          <w:szCs w:val="28"/>
          <w:lang w:val="es-ES"/>
        </w:rPr>
        <w:t>m đư</w:t>
      </w:r>
      <w:r>
        <w:rPr>
          <w:rFonts w:eastAsia="Calibri"/>
          <w:position w:val="0"/>
          <w:szCs w:val="28"/>
          <w:lang w:val="es-ES"/>
        </w:rPr>
        <w:t>ợ</w:t>
      </w:r>
      <w:r>
        <w:rPr>
          <w:rFonts w:eastAsia="Calibri"/>
          <w:position w:val="0"/>
          <w:szCs w:val="28"/>
          <w:lang w:val="es-ES"/>
        </w:rPr>
        <w:t>c s</w:t>
      </w:r>
      <w:r>
        <w:rPr>
          <w:rFonts w:eastAsia="Calibri"/>
          <w:position w:val="0"/>
          <w:szCs w:val="28"/>
          <w:lang w:val="es-ES"/>
        </w:rPr>
        <w:t>ả</w:t>
      </w:r>
      <w:r>
        <w:rPr>
          <w:rFonts w:eastAsia="Calibri"/>
          <w:position w:val="0"/>
          <w:szCs w:val="28"/>
          <w:lang w:val="es-ES"/>
        </w:rPr>
        <w:t>n xu</w:t>
      </w:r>
      <w:r>
        <w:rPr>
          <w:rFonts w:eastAsia="Calibri"/>
          <w:position w:val="0"/>
          <w:szCs w:val="28"/>
          <w:lang w:val="es-ES"/>
        </w:rPr>
        <w:t>ấ</w:t>
      </w:r>
      <w:r>
        <w:rPr>
          <w:rFonts w:eastAsia="Calibri"/>
          <w:position w:val="0"/>
          <w:szCs w:val="28"/>
          <w:lang w:val="es-ES"/>
        </w:rPr>
        <w:t xml:space="preserve">t </w:t>
      </w:r>
      <w:r>
        <w:rPr>
          <w:rFonts w:eastAsia="Calibri"/>
          <w:spacing w:val="-4"/>
          <w:position w:val="0"/>
          <w:szCs w:val="28"/>
          <w:lang w:val="es-ES"/>
        </w:rPr>
        <w:t>theo sáng ch</w:t>
      </w:r>
      <w:r>
        <w:rPr>
          <w:rFonts w:eastAsia="Calibri"/>
          <w:spacing w:val="-4"/>
          <w:position w:val="0"/>
          <w:szCs w:val="28"/>
          <w:lang w:val="es-ES"/>
        </w:rPr>
        <w:t>ế</w:t>
      </w:r>
      <w:r>
        <w:rPr>
          <w:rFonts w:eastAsia="Calibri"/>
          <w:spacing w:val="-4"/>
          <w:position w:val="0"/>
          <w:szCs w:val="28"/>
          <w:lang w:val="es-ES"/>
        </w:rPr>
        <w:t>, v</w:t>
      </w:r>
      <w:r>
        <w:rPr>
          <w:rFonts w:eastAsia="Calibri"/>
          <w:spacing w:val="-4"/>
          <w:position w:val="0"/>
          <w:szCs w:val="28"/>
          <w:lang w:val="es-ES"/>
        </w:rPr>
        <w:t>ớ</w:t>
      </w:r>
      <w:r>
        <w:rPr>
          <w:rFonts w:eastAsia="Calibri"/>
          <w:spacing w:val="-4"/>
          <w:position w:val="0"/>
          <w:szCs w:val="28"/>
          <w:lang w:val="es-ES"/>
        </w:rPr>
        <w:t>i đi</w:t>
      </w:r>
      <w:r>
        <w:rPr>
          <w:rFonts w:eastAsia="Calibri"/>
          <w:spacing w:val="-4"/>
          <w:position w:val="0"/>
          <w:szCs w:val="28"/>
          <w:lang w:val="es-ES"/>
        </w:rPr>
        <w:t>ề</w:t>
      </w:r>
      <w:r>
        <w:rPr>
          <w:rFonts w:eastAsia="Calibri"/>
          <w:spacing w:val="-4"/>
          <w:position w:val="0"/>
          <w:szCs w:val="28"/>
          <w:lang w:val="es-ES"/>
        </w:rPr>
        <w:t>u ki</w:t>
      </w:r>
      <w:r>
        <w:rPr>
          <w:rFonts w:eastAsia="Calibri"/>
          <w:spacing w:val="-4"/>
          <w:position w:val="0"/>
          <w:szCs w:val="28"/>
          <w:lang w:val="es-ES"/>
        </w:rPr>
        <w:t>ệ</w:t>
      </w:r>
      <w:r>
        <w:rPr>
          <w:rFonts w:eastAsia="Calibri"/>
          <w:spacing w:val="-4"/>
          <w:position w:val="0"/>
          <w:szCs w:val="28"/>
          <w:lang w:val="es-ES"/>
        </w:rPr>
        <w:t>n b</w:t>
      </w:r>
      <w:r>
        <w:rPr>
          <w:rFonts w:eastAsia="Calibri"/>
          <w:spacing w:val="-4"/>
          <w:position w:val="0"/>
          <w:szCs w:val="28"/>
          <w:lang w:val="es-ES"/>
        </w:rPr>
        <w:t>ả</w:t>
      </w:r>
      <w:r>
        <w:rPr>
          <w:rFonts w:eastAsia="Calibri"/>
          <w:spacing w:val="-4"/>
          <w:position w:val="0"/>
          <w:szCs w:val="28"/>
          <w:lang w:val="es-ES"/>
        </w:rPr>
        <w:t>o đ</w:t>
      </w:r>
      <w:r>
        <w:rPr>
          <w:rFonts w:eastAsia="Calibri"/>
          <w:spacing w:val="-4"/>
          <w:position w:val="0"/>
          <w:szCs w:val="28"/>
          <w:lang w:val="es-ES"/>
        </w:rPr>
        <w:t>ả</w:t>
      </w:r>
      <w:r>
        <w:rPr>
          <w:rFonts w:eastAsia="Calibri"/>
          <w:spacing w:val="-4"/>
          <w:position w:val="0"/>
          <w:szCs w:val="28"/>
          <w:lang w:val="es-ES"/>
        </w:rPr>
        <w:t>m nguyên t</w:t>
      </w:r>
      <w:r>
        <w:rPr>
          <w:rFonts w:eastAsia="Calibri"/>
          <w:spacing w:val="-4"/>
          <w:position w:val="0"/>
          <w:szCs w:val="28"/>
          <w:lang w:val="es-ES"/>
        </w:rPr>
        <w:t>ắ</w:t>
      </w:r>
      <w:r>
        <w:rPr>
          <w:rFonts w:eastAsia="Calibri"/>
          <w:spacing w:val="-4"/>
          <w:position w:val="0"/>
          <w:szCs w:val="28"/>
          <w:lang w:val="es-ES"/>
        </w:rPr>
        <w:t>c quy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ạ</w:t>
      </w:r>
      <w:r>
        <w:rPr>
          <w:rFonts w:eastAsia="Calibri"/>
          <w:spacing w:val="-4"/>
          <w:position w:val="0"/>
          <w:szCs w:val="28"/>
          <w:lang w:val="es-ES"/>
        </w:rPr>
        <w:t>i kho</w:t>
      </w:r>
      <w:r>
        <w:rPr>
          <w:rFonts w:eastAsia="Calibri"/>
          <w:spacing w:val="-4"/>
          <w:position w:val="0"/>
          <w:szCs w:val="28"/>
          <w:lang w:val="es-ES"/>
        </w:rPr>
        <w:t>ả</w:t>
      </w:r>
      <w:r>
        <w:rPr>
          <w:rFonts w:eastAsia="Calibri"/>
          <w:spacing w:val="-4"/>
          <w:position w:val="0"/>
          <w:szCs w:val="28"/>
          <w:lang w:val="es-ES"/>
        </w:rPr>
        <w:t>n 1 Đi</w:t>
      </w:r>
      <w:r>
        <w:rPr>
          <w:rFonts w:eastAsia="Calibri"/>
          <w:spacing w:val="-4"/>
          <w:position w:val="0"/>
          <w:szCs w:val="28"/>
          <w:lang w:val="es-ES"/>
        </w:rPr>
        <w:t>ề</w:t>
      </w:r>
      <w:r>
        <w:rPr>
          <w:rFonts w:eastAsia="Calibri"/>
          <w:spacing w:val="-4"/>
          <w:position w:val="0"/>
          <w:szCs w:val="28"/>
          <w:lang w:val="es-ES"/>
        </w:rPr>
        <w:t>u này</w:t>
      </w:r>
      <w:r>
        <w:rPr>
          <w:rFonts w:eastAsia="Calibri"/>
          <w:position w:val="0"/>
          <w:szCs w:val="28"/>
          <w:lang w:val="es-ES"/>
        </w:rPr>
        <w:t>.</w:t>
      </w:r>
    </w:p>
    <w:p w14:paraId="1863CC3B"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3. N</w:t>
      </w:r>
      <w:r>
        <w:rPr>
          <w:rFonts w:eastAsia="Calibri"/>
          <w:position w:val="0"/>
          <w:szCs w:val="28"/>
          <w:lang w:val="es-ES"/>
        </w:rPr>
        <w:t>ế</w:t>
      </w:r>
      <w:r>
        <w:rPr>
          <w:rFonts w:eastAsia="Calibri"/>
          <w:position w:val="0"/>
          <w:szCs w:val="28"/>
          <w:lang w:val="es-ES"/>
        </w:rPr>
        <w:t>u xét th</w:t>
      </w:r>
      <w:r>
        <w:rPr>
          <w:rFonts w:eastAsia="Calibri"/>
          <w:position w:val="0"/>
          <w:szCs w:val="28"/>
          <w:lang w:val="es-ES"/>
        </w:rPr>
        <w:t>ấ</w:t>
      </w:r>
      <w:r>
        <w:rPr>
          <w:rFonts w:eastAsia="Calibri"/>
          <w:position w:val="0"/>
          <w:szCs w:val="28"/>
          <w:lang w:val="es-ES"/>
        </w:rPr>
        <w:t>y c</w:t>
      </w:r>
      <w:r>
        <w:rPr>
          <w:rFonts w:eastAsia="Calibri"/>
          <w:position w:val="0"/>
          <w:szCs w:val="28"/>
          <w:lang w:val="es-ES"/>
        </w:rPr>
        <w:t>ầ</w:t>
      </w:r>
      <w:r>
        <w:rPr>
          <w:rFonts w:eastAsia="Calibri"/>
          <w:position w:val="0"/>
          <w:szCs w:val="28"/>
          <w:lang w:val="es-ES"/>
        </w:rPr>
        <w:t>n thi</w:t>
      </w:r>
      <w:r>
        <w:rPr>
          <w:rFonts w:eastAsia="Calibri"/>
          <w:position w:val="0"/>
          <w:szCs w:val="28"/>
          <w:lang w:val="es-ES"/>
        </w:rPr>
        <w:t>ế</w:t>
      </w:r>
      <w:r>
        <w:rPr>
          <w:rFonts w:eastAsia="Calibri"/>
          <w:position w:val="0"/>
          <w:szCs w:val="28"/>
          <w:lang w:val="es-ES"/>
        </w:rPr>
        <w:t>t, cơ quan có th</w:t>
      </w:r>
      <w:r>
        <w:rPr>
          <w:rFonts w:eastAsia="Calibri"/>
          <w:position w:val="0"/>
          <w:szCs w:val="28"/>
          <w:lang w:val="es-ES"/>
        </w:rPr>
        <w:t>ẩ</w:t>
      </w:r>
      <w:r>
        <w:rPr>
          <w:rFonts w:eastAsia="Calibri"/>
          <w:position w:val="0"/>
          <w:szCs w:val="28"/>
          <w:lang w:val="es-ES"/>
        </w:rPr>
        <w:t>m quy</w:t>
      </w:r>
      <w:r>
        <w:rPr>
          <w:rFonts w:eastAsia="Calibri"/>
          <w:position w:val="0"/>
          <w:szCs w:val="28"/>
          <w:lang w:val="es-ES"/>
        </w:rPr>
        <w:t>ề</w:t>
      </w:r>
      <w:r>
        <w:rPr>
          <w:rFonts w:eastAsia="Calibri"/>
          <w:position w:val="0"/>
          <w:szCs w:val="28"/>
          <w:lang w:val="es-ES"/>
        </w:rPr>
        <w:t xml:space="preserve">n </w:t>
      </w:r>
      <w:r>
        <w:rPr>
          <w:rFonts w:eastAsia="Calibri"/>
          <w:position w:val="0"/>
          <w:szCs w:val="28"/>
          <w:lang w:val="es-ES"/>
        </w:rPr>
        <w:t>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có th</w:t>
      </w:r>
      <w:r>
        <w:rPr>
          <w:rFonts w:eastAsia="Calibri"/>
          <w:position w:val="0"/>
          <w:szCs w:val="28"/>
          <w:lang w:val="es-ES"/>
        </w:rPr>
        <w:t>ể</w:t>
      </w:r>
      <w:r>
        <w:rPr>
          <w:rFonts w:eastAsia="Calibri"/>
          <w:position w:val="0"/>
          <w:szCs w:val="28"/>
          <w:lang w:val="es-ES"/>
        </w:rPr>
        <w:t xml:space="preserve"> thành l</w:t>
      </w:r>
      <w:r>
        <w:rPr>
          <w:rFonts w:eastAsia="Calibri"/>
          <w:position w:val="0"/>
          <w:szCs w:val="28"/>
          <w:lang w:val="es-ES"/>
        </w:rPr>
        <w:t>ậ</w:t>
      </w:r>
      <w:r>
        <w:rPr>
          <w:rFonts w:eastAsia="Calibri"/>
          <w:position w:val="0"/>
          <w:szCs w:val="28"/>
          <w:lang w:val="es-ES"/>
        </w:rPr>
        <w:t>p h</w:t>
      </w:r>
      <w:r>
        <w:rPr>
          <w:rFonts w:eastAsia="Calibri"/>
          <w:position w:val="0"/>
          <w:szCs w:val="28"/>
          <w:lang w:val="es-ES"/>
        </w:rPr>
        <w:t>ộ</w:t>
      </w:r>
      <w:r>
        <w:rPr>
          <w:rFonts w:eastAsia="Calibri"/>
          <w:position w:val="0"/>
          <w:szCs w:val="28"/>
          <w:lang w:val="es-ES"/>
        </w:rPr>
        <w:t>i đ</w:t>
      </w:r>
      <w:r>
        <w:rPr>
          <w:rFonts w:eastAsia="Calibri"/>
          <w:position w:val="0"/>
          <w:szCs w:val="28"/>
          <w:lang w:val="es-ES"/>
        </w:rPr>
        <w:t>ồ</w:t>
      </w:r>
      <w:r>
        <w:rPr>
          <w:rFonts w:eastAsia="Calibri"/>
          <w:position w:val="0"/>
          <w:szCs w:val="28"/>
          <w:lang w:val="es-ES"/>
        </w:rPr>
        <w:t>ng đ</w:t>
      </w:r>
      <w:r>
        <w:rPr>
          <w:rFonts w:eastAsia="Calibri"/>
          <w:position w:val="0"/>
          <w:szCs w:val="28"/>
          <w:lang w:val="es-ES"/>
        </w:rPr>
        <w:t>ể</w:t>
      </w:r>
      <w:r>
        <w:rPr>
          <w:rFonts w:eastAsia="Calibri"/>
          <w:position w:val="0"/>
          <w:szCs w:val="28"/>
          <w:lang w:val="es-ES"/>
        </w:rPr>
        <w:t xml:space="preserve"> xác đ</w:t>
      </w:r>
      <w:r>
        <w:rPr>
          <w:rFonts w:eastAsia="Calibri"/>
          <w:position w:val="0"/>
          <w:szCs w:val="28"/>
          <w:lang w:val="es-ES"/>
        </w:rPr>
        <w:t>ị</w:t>
      </w:r>
      <w:r>
        <w:rPr>
          <w:rFonts w:eastAsia="Calibri"/>
          <w:position w:val="0"/>
          <w:szCs w:val="28"/>
          <w:lang w:val="es-ES"/>
        </w:rPr>
        <w:t>nh ti</w:t>
      </w:r>
      <w:r>
        <w:rPr>
          <w:rFonts w:eastAsia="Calibri"/>
          <w:position w:val="0"/>
          <w:szCs w:val="28"/>
          <w:lang w:val="es-ES"/>
        </w:rPr>
        <w:t>ề</w:t>
      </w:r>
      <w:r>
        <w:rPr>
          <w:rFonts w:eastAsia="Calibri"/>
          <w:position w:val="0"/>
          <w:szCs w:val="28"/>
          <w:lang w:val="es-ES"/>
        </w:rPr>
        <w:t>n đ</w:t>
      </w:r>
      <w:r>
        <w:rPr>
          <w:rFonts w:eastAsia="Calibri"/>
          <w:position w:val="0"/>
          <w:szCs w:val="28"/>
          <w:lang w:val="es-ES"/>
        </w:rPr>
        <w:t>ề</w:t>
      </w:r>
      <w:r>
        <w:rPr>
          <w:rFonts w:eastAsia="Calibri"/>
          <w:position w:val="0"/>
          <w:szCs w:val="28"/>
          <w:lang w:val="es-ES"/>
        </w:rPr>
        <w:t>n bù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w:t>
      </w:r>
    </w:p>
    <w:p w14:paraId="479EC003" w14:textId="77777777" w:rsidR="004C1F96" w:rsidRDefault="007C7542">
      <w:pPr>
        <w:pStyle w:val="Heading4"/>
        <w:spacing w:before="100" w:after="40" w:line="252" w:lineRule="auto"/>
      </w:pPr>
      <w:bookmarkStart w:id="225" w:name="_Toc119684814"/>
      <w:r>
        <w:t>Đi</w:t>
      </w:r>
      <w:r>
        <w:t>ề</w:t>
      </w:r>
      <w:r>
        <w:t>u 5</w:t>
      </w:r>
      <w:r>
        <w:rPr>
          <w:lang w:val="es-ES"/>
        </w:rPr>
        <w:t>4</w:t>
      </w:r>
      <w:r>
        <w:t>. Quy</w:t>
      </w:r>
      <w:r>
        <w:t>ề</w:t>
      </w:r>
      <w:r>
        <w:t>n yêu c</w:t>
      </w:r>
      <w:r>
        <w:t>ầ</w:t>
      </w:r>
      <w:r>
        <w:t>u ra quy</w:t>
      </w:r>
      <w:r>
        <w:t>ế</w:t>
      </w:r>
      <w:r>
        <w:t>t đ</w:t>
      </w:r>
      <w:r>
        <w:t>ị</w:t>
      </w:r>
      <w:r>
        <w:t>nh b</w:t>
      </w:r>
      <w:r>
        <w:t>ắ</w:t>
      </w:r>
      <w:r>
        <w:t>t bu</w:t>
      </w:r>
      <w:r>
        <w:t>ộ</w:t>
      </w:r>
      <w:r>
        <w:t>c chuy</w:t>
      </w:r>
      <w:r>
        <w:t>ể</w:t>
      </w:r>
      <w:r>
        <w:t>n giao quy</w:t>
      </w:r>
      <w:r>
        <w:t>ề</w:t>
      </w:r>
      <w:r>
        <w:t>n s</w:t>
      </w:r>
      <w:r>
        <w:t>ử</w:t>
      </w:r>
      <w:r>
        <w:t xml:space="preserve"> d</w:t>
      </w:r>
      <w:r>
        <w:t>ụ</w:t>
      </w:r>
      <w:r>
        <w:t>ng sáng ch</w:t>
      </w:r>
      <w:r>
        <w:t>ế</w:t>
      </w:r>
      <w:bookmarkEnd w:id="225"/>
    </w:p>
    <w:p w14:paraId="3038FEFE"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c, cá nhân có kh</w:t>
      </w:r>
      <w:r>
        <w:rPr>
          <w:rFonts w:eastAsia="Calibri"/>
          <w:position w:val="0"/>
          <w:szCs w:val="28"/>
          <w:lang w:val="es-ES"/>
        </w:rPr>
        <w:t>ả</w:t>
      </w:r>
      <w:r>
        <w:rPr>
          <w:rFonts w:eastAsia="Calibri"/>
          <w:position w:val="0"/>
          <w:szCs w:val="28"/>
          <w:lang w:val="es-ES"/>
        </w:rPr>
        <w:t xml:space="preserve"> năng, có nhi</w:t>
      </w:r>
      <w:r>
        <w:rPr>
          <w:rFonts w:eastAsia="Calibri"/>
          <w:position w:val="0"/>
          <w:szCs w:val="28"/>
          <w:lang w:val="es-ES"/>
        </w:rPr>
        <w:t>ệ</w:t>
      </w:r>
      <w:r>
        <w:rPr>
          <w:rFonts w:eastAsia="Calibri"/>
          <w:position w:val="0"/>
          <w:szCs w:val="28"/>
          <w:lang w:val="es-ES"/>
        </w:rPr>
        <w:t>m</w:t>
      </w:r>
      <w:r>
        <w:rPr>
          <w:rFonts w:eastAsia="Calibri"/>
          <w:position w:val="0"/>
          <w:szCs w:val="28"/>
          <w:lang w:val="es-ES"/>
        </w:rPr>
        <w:t xml:space="preserve"> v</w:t>
      </w:r>
      <w:r>
        <w:rPr>
          <w:rFonts w:eastAsia="Calibri"/>
          <w:position w:val="0"/>
          <w:szCs w:val="28"/>
          <w:lang w:val="es-ES"/>
        </w:rPr>
        <w:t>ụ</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c có nhu c</w:t>
      </w:r>
      <w:r>
        <w:rPr>
          <w:rFonts w:eastAsia="Calibri"/>
          <w:position w:val="0"/>
          <w:szCs w:val="28"/>
          <w:lang w:val="es-ES"/>
        </w:rPr>
        <w:t>ầ</w:t>
      </w:r>
      <w:r>
        <w:rPr>
          <w:rFonts w:eastAsia="Calibri"/>
          <w:position w:val="0"/>
          <w:szCs w:val="28"/>
          <w:lang w:val="es-ES"/>
        </w:rPr>
        <w:t>u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các đi</w:t>
      </w:r>
      <w:r>
        <w:rPr>
          <w:rFonts w:eastAsia="Calibri"/>
          <w:position w:val="0"/>
          <w:szCs w:val="28"/>
          <w:lang w:val="es-ES"/>
        </w:rPr>
        <w:t>ể</w:t>
      </w:r>
      <w:r>
        <w:rPr>
          <w:rFonts w:eastAsia="Calibri"/>
          <w:position w:val="0"/>
          <w:szCs w:val="28"/>
          <w:lang w:val="es-ES"/>
        </w:rPr>
        <w:t>m a, b, c và đ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ị</w:t>
      </w:r>
      <w:r>
        <w:rPr>
          <w:rFonts w:eastAsia="Calibri"/>
          <w:position w:val="0"/>
          <w:szCs w:val="28"/>
          <w:lang w:val="es-ES"/>
        </w:rPr>
        <w:t xml:space="preserve"> c</w:t>
      </w:r>
      <w:r>
        <w:rPr>
          <w:rFonts w:eastAsia="Calibri"/>
          <w:position w:val="0"/>
          <w:szCs w:val="28"/>
          <w:lang w:val="es-ES"/>
        </w:rPr>
        <w:t>ả</w:t>
      </w:r>
      <w:r>
        <w:rPr>
          <w:rFonts w:eastAsia="Calibri"/>
          <w:position w:val="0"/>
          <w:szCs w:val="28"/>
          <w:lang w:val="es-ES"/>
        </w:rPr>
        <w:t>n tr</w:t>
      </w:r>
      <w:r>
        <w:rPr>
          <w:rFonts w:eastAsia="Calibri"/>
          <w:position w:val="0"/>
          <w:szCs w:val="28"/>
          <w:lang w:val="es-ES"/>
        </w:rPr>
        <w:t>ở</w:t>
      </w:r>
      <w:r>
        <w:rPr>
          <w:rFonts w:eastAsia="Calibri"/>
          <w:position w:val="0"/>
          <w:szCs w:val="28"/>
          <w:lang w:val="es-ES"/>
        </w:rPr>
        <w:t xml:space="preserve"> c</w:t>
      </w:r>
      <w:r>
        <w:rPr>
          <w:rFonts w:eastAsia="Calibri"/>
          <w:position w:val="0"/>
          <w:szCs w:val="28"/>
          <w:lang w:val="es-ES"/>
        </w:rPr>
        <w:t>ạ</w:t>
      </w:r>
      <w:r>
        <w:rPr>
          <w:rFonts w:eastAsia="Calibri"/>
          <w:position w:val="0"/>
          <w:szCs w:val="28"/>
          <w:lang w:val="es-ES"/>
        </w:rPr>
        <w:t>nh tranh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d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có quy</w:t>
      </w:r>
      <w:r>
        <w:rPr>
          <w:rFonts w:eastAsia="Calibri"/>
          <w:position w:val="0"/>
          <w:szCs w:val="28"/>
          <w:lang w:val="es-ES"/>
        </w:rPr>
        <w:t>ề</w:t>
      </w:r>
      <w:r>
        <w:rPr>
          <w:rFonts w:eastAsia="Calibri"/>
          <w:position w:val="0"/>
          <w:szCs w:val="28"/>
          <w:lang w:val="es-ES"/>
        </w:rPr>
        <w:t>n yêu c</w:t>
      </w:r>
      <w:r>
        <w:rPr>
          <w:rFonts w:eastAsia="Calibri"/>
          <w:position w:val="0"/>
          <w:szCs w:val="28"/>
          <w:lang w:val="es-ES"/>
        </w:rPr>
        <w:t>ầ</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có th</w:t>
      </w:r>
      <w:r>
        <w:rPr>
          <w:rFonts w:eastAsia="Calibri"/>
          <w:position w:val="0"/>
          <w:szCs w:val="28"/>
          <w:lang w:val="es-ES"/>
        </w:rPr>
        <w:t>ẩ</w:t>
      </w:r>
      <w:r>
        <w:rPr>
          <w:rFonts w:eastAsia="Calibri"/>
          <w:position w:val="0"/>
          <w:szCs w:val="28"/>
          <w:lang w:val="es-ES"/>
        </w:rPr>
        <w:t>m quy</w:t>
      </w:r>
      <w:r>
        <w:rPr>
          <w:rFonts w:eastAsia="Calibri"/>
          <w:position w:val="0"/>
          <w:szCs w:val="28"/>
          <w:lang w:val="es-ES"/>
        </w:rPr>
        <w:t>ề</w:t>
      </w:r>
      <w:r>
        <w:rPr>
          <w:rFonts w:eastAsia="Calibri"/>
          <w:position w:val="0"/>
          <w:szCs w:val="28"/>
          <w:lang w:val="es-ES"/>
        </w:rPr>
        <w:t>n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147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ra qu</w:t>
      </w:r>
      <w:r>
        <w:rPr>
          <w:rFonts w:eastAsia="Calibri"/>
          <w:position w:val="0"/>
          <w:szCs w:val="28"/>
          <w:lang w:val="es-ES"/>
        </w:rPr>
        <w:t>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cho mình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ụ</w:t>
      </w:r>
      <w:r>
        <w:rPr>
          <w:rFonts w:eastAsia="Calibri"/>
          <w:position w:val="0"/>
          <w:szCs w:val="28"/>
          <w:lang w:val="es-ES"/>
        </w:rPr>
        <w:t xml:space="preserve"> th</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ạ</w:t>
      </w:r>
      <w:r>
        <w:rPr>
          <w:rFonts w:eastAsia="Calibri"/>
          <w:position w:val="0"/>
          <w:szCs w:val="28"/>
          <w:lang w:val="es-ES"/>
        </w:rPr>
        <w:t>i các Đi</w:t>
      </w:r>
      <w:r>
        <w:rPr>
          <w:rFonts w:eastAsia="Calibri"/>
          <w:position w:val="0"/>
          <w:szCs w:val="28"/>
          <w:lang w:val="es-ES"/>
        </w:rPr>
        <w:t>ề</w:t>
      </w:r>
      <w:r>
        <w:rPr>
          <w:rFonts w:eastAsia="Calibri"/>
          <w:position w:val="0"/>
          <w:szCs w:val="28"/>
          <w:lang w:val="es-ES"/>
        </w:rPr>
        <w:t>u 55 và 56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159B3031" w14:textId="77777777" w:rsidR="004C1F96" w:rsidRDefault="007C7542">
      <w:pPr>
        <w:pStyle w:val="Heading4"/>
        <w:spacing w:before="100" w:after="40" w:line="252" w:lineRule="auto"/>
      </w:pPr>
      <w:bookmarkStart w:id="226" w:name="_Toc119684815"/>
      <w:r>
        <w:t>Đi</w:t>
      </w:r>
      <w:r>
        <w:t>ề</w:t>
      </w:r>
      <w:r>
        <w:t>u 5</w:t>
      </w:r>
      <w:r>
        <w:rPr>
          <w:lang w:val="es-ES"/>
        </w:rPr>
        <w:t>5</w:t>
      </w:r>
      <w:r>
        <w:t>. H</w:t>
      </w:r>
      <w:r>
        <w:t>ồ</w:t>
      </w:r>
      <w:r>
        <w:t xml:space="preserve"> sơ yêu c</w:t>
      </w:r>
      <w:r>
        <w:t>ầ</w:t>
      </w:r>
      <w:r>
        <w:t>u ra quy</w:t>
      </w:r>
      <w:r>
        <w:t>ế</w:t>
      </w:r>
      <w:r>
        <w:t>t đ</w:t>
      </w:r>
      <w:r>
        <w:t>ị</w:t>
      </w:r>
      <w:r>
        <w:t>nh b</w:t>
      </w:r>
      <w:r>
        <w:t>ắ</w:t>
      </w:r>
      <w:r>
        <w:t>t bu</w:t>
      </w:r>
      <w:r>
        <w:t>ộ</w:t>
      </w:r>
      <w:r>
        <w:t>c chuy</w:t>
      </w:r>
      <w:r>
        <w:t>ể</w:t>
      </w:r>
      <w:r>
        <w:t>n giao quy</w:t>
      </w:r>
      <w:r>
        <w:t>ề</w:t>
      </w:r>
      <w:r>
        <w:t>n s</w:t>
      </w:r>
      <w:r>
        <w:t>ử</w:t>
      </w:r>
      <w:r>
        <w:t xml:space="preserve"> d</w:t>
      </w:r>
      <w:r>
        <w:t>ụ</w:t>
      </w:r>
      <w:r>
        <w:t>ng sáng ch</w:t>
      </w:r>
      <w:r>
        <w:t>ế</w:t>
      </w:r>
      <w:bookmarkEnd w:id="226"/>
    </w:p>
    <w:p w14:paraId="7D947A13"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bao g</w:t>
      </w:r>
      <w:r>
        <w:rPr>
          <w:rFonts w:eastAsia="Calibri"/>
          <w:position w:val="0"/>
          <w:szCs w:val="28"/>
          <w:lang w:val="es-ES"/>
        </w:rPr>
        <w:t>ồ</w:t>
      </w:r>
      <w:r>
        <w:rPr>
          <w:rFonts w:eastAsia="Calibri"/>
          <w:position w:val="0"/>
          <w:szCs w:val="28"/>
          <w:lang w:val="es-ES"/>
        </w:rPr>
        <w:t>m các tài li</w:t>
      </w:r>
      <w:r>
        <w:rPr>
          <w:rFonts w:eastAsia="Calibri"/>
          <w:position w:val="0"/>
          <w:szCs w:val="28"/>
          <w:lang w:val="es-ES"/>
        </w:rPr>
        <w:t>ệ</w:t>
      </w:r>
      <w:r>
        <w:rPr>
          <w:rFonts w:eastAsia="Calibri"/>
          <w:position w:val="0"/>
          <w:szCs w:val="28"/>
          <w:lang w:val="es-ES"/>
        </w:rPr>
        <w:t>u sau đây:</w:t>
      </w:r>
    </w:p>
    <w:p w14:paraId="441C2689"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T</w:t>
      </w:r>
      <w:r>
        <w:rPr>
          <w:rFonts w:eastAsia="Calibri"/>
          <w:position w:val="0"/>
          <w:szCs w:val="28"/>
          <w:lang w:val="es-ES"/>
        </w:rPr>
        <w:t>ờ</w:t>
      </w:r>
      <w:r>
        <w:rPr>
          <w:rFonts w:eastAsia="Calibri"/>
          <w:position w:val="0"/>
          <w:szCs w:val="28"/>
          <w:lang w:val="es-ES"/>
        </w:rPr>
        <w:t xml:space="preserve"> khai yêu c</w:t>
      </w:r>
      <w:r>
        <w:rPr>
          <w:rFonts w:eastAsia="Calibri"/>
          <w:position w:val="0"/>
          <w:szCs w:val="28"/>
          <w:lang w:val="es-ES"/>
        </w:rPr>
        <w:t>ầ</w:t>
      </w:r>
      <w:r>
        <w:rPr>
          <w:rFonts w:eastAsia="Calibri"/>
          <w:position w:val="0"/>
          <w:szCs w:val="28"/>
          <w:lang w:val="es-ES"/>
        </w:rPr>
        <w:t>u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làm theo M</w:t>
      </w:r>
      <w:r>
        <w:rPr>
          <w:rFonts w:eastAsia="Calibri"/>
          <w:position w:val="0"/>
          <w:szCs w:val="28"/>
          <w:lang w:val="es-ES"/>
        </w:rPr>
        <w:t>ẫ</w:t>
      </w:r>
      <w:r>
        <w:rPr>
          <w:rFonts w:eastAsia="Calibri"/>
          <w:position w:val="0"/>
          <w:szCs w:val="28"/>
          <w:lang w:val="es-ES"/>
        </w:rPr>
        <w:t>u s</w:t>
      </w:r>
      <w:r>
        <w:rPr>
          <w:rFonts w:eastAsia="Calibri"/>
          <w:position w:val="0"/>
          <w:szCs w:val="28"/>
          <w:lang w:val="es-ES"/>
        </w:rPr>
        <w:t>ố</w:t>
      </w:r>
      <w:r>
        <w:rPr>
          <w:rFonts w:eastAsia="Calibri"/>
          <w:position w:val="0"/>
          <w:szCs w:val="28"/>
          <w:lang w:val="es-ES"/>
        </w:rPr>
        <w:t xml:space="preserve"> 04 t</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 xml:space="preserve"> l</w:t>
      </w:r>
      <w:r>
        <w:rPr>
          <w:rFonts w:eastAsia="Calibri"/>
          <w:position w:val="0"/>
          <w:szCs w:val="28"/>
          <w:lang w:val="es-ES"/>
        </w:rPr>
        <w:t>ụ</w:t>
      </w:r>
      <w:r>
        <w:rPr>
          <w:rFonts w:eastAsia="Calibri"/>
          <w:position w:val="0"/>
          <w:szCs w:val="28"/>
          <w:lang w:val="es-ES"/>
        </w:rPr>
        <w:t>c I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06FF2486"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l</w:t>
      </w:r>
      <w:r>
        <w:rPr>
          <w:rFonts w:eastAsia="Calibri"/>
          <w:position w:val="0"/>
          <w:szCs w:val="28"/>
          <w:lang w:val="es-ES"/>
        </w:rPr>
        <w:t>à có căn c</w:t>
      </w:r>
      <w:r>
        <w:rPr>
          <w:rFonts w:eastAsia="Calibri"/>
          <w:position w:val="0"/>
          <w:szCs w:val="28"/>
          <w:lang w:val="es-ES"/>
        </w:rPr>
        <w:t>ứ</w:t>
      </w:r>
      <w:r>
        <w:rPr>
          <w:rFonts w:eastAsia="Calibri"/>
          <w:position w:val="0"/>
          <w:szCs w:val="28"/>
          <w:lang w:val="es-ES"/>
        </w:rPr>
        <w:t xml:space="preserve"> xác đáng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w:t>
      </w:r>
      <w:r>
        <w:rPr>
          <w:rFonts w:eastAsia="Calibri"/>
          <w:position w:val="0"/>
          <w:szCs w:val="28"/>
          <w:lang w:val="pt-BR"/>
        </w:rPr>
        <w:t xml:space="preserve"> </w:t>
      </w:r>
      <w:r>
        <w:rPr>
          <w:rFonts w:eastAsia="Calibri"/>
          <w:position w:val="0"/>
          <w:szCs w:val="28"/>
          <w:lang w:val="es-ES"/>
        </w:rPr>
        <w:t>đư</w:t>
      </w:r>
      <w:r>
        <w:rPr>
          <w:rFonts w:eastAsia="Calibri"/>
          <w:position w:val="0"/>
          <w:szCs w:val="28"/>
          <w:lang w:val="es-ES"/>
        </w:rPr>
        <w:t>ợ</w:t>
      </w:r>
      <w:r>
        <w:rPr>
          <w:rFonts w:eastAsia="Calibri"/>
          <w:position w:val="0"/>
          <w:szCs w:val="28"/>
          <w:lang w:val="es-ES"/>
        </w:rPr>
        <w:t>c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ụ</w:t>
      </w:r>
      <w:r>
        <w:rPr>
          <w:rFonts w:eastAsia="Calibri"/>
          <w:position w:val="0"/>
          <w:szCs w:val="28"/>
          <w:lang w:val="es-ES"/>
        </w:rPr>
        <w:t xml:space="preserve"> th</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ạ</w:t>
      </w:r>
      <w:r>
        <w:rPr>
          <w:rFonts w:eastAsia="Calibri"/>
          <w:position w:val="0"/>
          <w:szCs w:val="28"/>
          <w:lang w:val="es-ES"/>
        </w:rPr>
        <w:t>i các kho</w:t>
      </w:r>
      <w:r>
        <w:rPr>
          <w:rFonts w:eastAsia="Calibri"/>
          <w:position w:val="0"/>
          <w:szCs w:val="28"/>
          <w:lang w:val="es-ES"/>
        </w:rPr>
        <w:t>ả</w:t>
      </w:r>
      <w:r>
        <w:rPr>
          <w:rFonts w:eastAsia="Calibri"/>
          <w:position w:val="0"/>
          <w:szCs w:val="28"/>
          <w:lang w:val="es-ES"/>
        </w:rPr>
        <w:t>n 2, 3, 4, 5, 6 và 7 Đi</w:t>
      </w:r>
      <w:r>
        <w:rPr>
          <w:rFonts w:eastAsia="Calibri"/>
          <w:position w:val="0"/>
          <w:szCs w:val="28"/>
          <w:lang w:val="es-ES"/>
        </w:rPr>
        <w:t>ề</w:t>
      </w:r>
      <w:r>
        <w:rPr>
          <w:rFonts w:eastAsia="Calibri"/>
          <w:position w:val="0"/>
          <w:szCs w:val="28"/>
          <w:lang w:val="es-ES"/>
        </w:rPr>
        <w:t>u này;</w:t>
      </w:r>
    </w:p>
    <w:p w14:paraId="0528D87D"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Văn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n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thông qua đ</w:t>
      </w:r>
      <w:r>
        <w:rPr>
          <w:rFonts w:eastAsia="Calibri"/>
          <w:position w:val="0"/>
          <w:szCs w:val="28"/>
          <w:lang w:val="es-ES"/>
        </w:rPr>
        <w:t>ạ</w:t>
      </w:r>
      <w:r>
        <w:rPr>
          <w:rFonts w:eastAsia="Calibri"/>
          <w:position w:val="0"/>
          <w:szCs w:val="28"/>
          <w:lang w:val="es-ES"/>
        </w:rPr>
        <w:t>i di</w:t>
      </w:r>
      <w:r>
        <w:rPr>
          <w:rFonts w:eastAsia="Calibri"/>
          <w:position w:val="0"/>
          <w:szCs w:val="28"/>
          <w:lang w:val="es-ES"/>
        </w:rPr>
        <w:t>ệ</w:t>
      </w:r>
      <w:r>
        <w:rPr>
          <w:rFonts w:eastAsia="Calibri"/>
          <w:position w:val="0"/>
          <w:szCs w:val="28"/>
          <w:lang w:val="es-ES"/>
        </w:rPr>
        <w:t>n);</w:t>
      </w:r>
    </w:p>
    <w:p w14:paraId="0B05E28B"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B</w:t>
      </w:r>
      <w:r>
        <w:rPr>
          <w:rFonts w:eastAsia="Calibri"/>
          <w:position w:val="0"/>
          <w:szCs w:val="28"/>
          <w:lang w:val="es-ES"/>
        </w:rPr>
        <w:t>ả</w:t>
      </w:r>
      <w:r>
        <w:rPr>
          <w:rFonts w:eastAsia="Calibri"/>
          <w:position w:val="0"/>
          <w:szCs w:val="28"/>
          <w:lang w:val="es-ES"/>
        </w:rPr>
        <w:t>n sao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 xml:space="preserve">p </w:t>
      </w:r>
      <w:r>
        <w:rPr>
          <w:rFonts w:eastAsia="Calibri"/>
          <w:position w:val="0"/>
          <w:szCs w:val="28"/>
          <w:lang w:val="vi-VN"/>
        </w:rPr>
        <w:t>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cơ quan </w:t>
      </w:r>
      <w:r>
        <w:rPr>
          <w:rFonts w:eastAsia="Calibri"/>
          <w:position w:val="0"/>
          <w:szCs w:val="28"/>
          <w:lang w:val="es-ES"/>
        </w:rPr>
        <w:t>có th</w:t>
      </w:r>
      <w:r>
        <w:rPr>
          <w:rFonts w:eastAsia="Calibri"/>
          <w:position w:val="0"/>
          <w:szCs w:val="28"/>
          <w:lang w:val="es-ES"/>
        </w:rPr>
        <w:t>ẩ</w:t>
      </w:r>
      <w:r>
        <w:rPr>
          <w:rFonts w:eastAsia="Calibri"/>
          <w:position w:val="0"/>
          <w:szCs w:val="28"/>
          <w:lang w:val="es-ES"/>
        </w:rPr>
        <w:t>m quy</w:t>
      </w:r>
      <w:r>
        <w:rPr>
          <w:rFonts w:eastAsia="Calibri"/>
          <w:position w:val="0"/>
          <w:szCs w:val="28"/>
          <w:lang w:val="es-ES"/>
        </w:rPr>
        <w:t>ề</w:t>
      </w:r>
      <w:r>
        <w:rPr>
          <w:rFonts w:eastAsia="Calibri"/>
          <w:position w:val="0"/>
          <w:szCs w:val="28"/>
          <w:lang w:val="es-ES"/>
        </w:rPr>
        <w:t>n gi</w:t>
      </w:r>
      <w:r>
        <w:rPr>
          <w:rFonts w:eastAsia="Calibri"/>
          <w:position w:val="0"/>
          <w:szCs w:val="28"/>
          <w:lang w:val="es-ES"/>
        </w:rPr>
        <w:t>ả</w:t>
      </w:r>
      <w:r>
        <w:rPr>
          <w:rFonts w:eastAsia="Calibri"/>
          <w:position w:val="0"/>
          <w:szCs w:val="28"/>
          <w:lang w:val="es-ES"/>
        </w:rPr>
        <w:t>i quy</w:t>
      </w:r>
      <w:r>
        <w:rPr>
          <w:rFonts w:eastAsia="Calibri"/>
          <w:position w:val="0"/>
          <w:szCs w:val="28"/>
          <w:lang w:val="es-ES"/>
        </w:rPr>
        <w:t>ế</w:t>
      </w:r>
      <w:r>
        <w:rPr>
          <w:rFonts w:eastAsia="Calibri"/>
          <w:position w:val="0"/>
          <w:szCs w:val="28"/>
          <w:lang w:val="es-ES"/>
        </w:rPr>
        <w:t>t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này).</w:t>
      </w:r>
    </w:p>
    <w:p w14:paraId="7BD0ABA2"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a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t</w:t>
      </w:r>
      <w:r>
        <w:rPr>
          <w:rFonts w:eastAsia="Calibri"/>
          <w:position w:val="0"/>
          <w:szCs w:val="28"/>
          <w:lang w:val="es-ES"/>
        </w:rPr>
        <w:t>ạ</w:t>
      </w:r>
      <w:r>
        <w:rPr>
          <w:rFonts w:eastAsia="Calibri"/>
          <w:position w:val="0"/>
          <w:szCs w:val="28"/>
          <w:lang w:val="es-ES"/>
        </w:rPr>
        <w:t>i th</w:t>
      </w:r>
      <w:r>
        <w:rPr>
          <w:rFonts w:eastAsia="Calibri"/>
          <w:position w:val="0"/>
          <w:szCs w:val="28"/>
          <w:lang w:val="es-ES"/>
        </w:rPr>
        <w:t>ờ</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n</w:t>
      </w:r>
      <w:r>
        <w:rPr>
          <w:rFonts w:eastAsia="Calibri"/>
          <w:position w:val="0"/>
          <w:szCs w:val="28"/>
          <w:lang w:val="es-ES"/>
        </w:rPr>
        <w:t>ộ</w:t>
      </w:r>
      <w:r>
        <w:rPr>
          <w:rFonts w:eastAsia="Calibri"/>
          <w:position w:val="0"/>
          <w:szCs w:val="28"/>
          <w:lang w:val="es-ES"/>
        </w:rPr>
        <w:t>p đơn, th</w:t>
      </w:r>
      <w:r>
        <w:rPr>
          <w:rFonts w:eastAsia="Calibri"/>
          <w:position w:val="0"/>
          <w:szCs w:val="28"/>
          <w:lang w:val="es-ES"/>
        </w:rPr>
        <w:t>ự</w:t>
      </w:r>
      <w:r>
        <w:rPr>
          <w:rFonts w:eastAsia="Calibri"/>
          <w:position w:val="0"/>
          <w:szCs w:val="28"/>
          <w:lang w:val="es-ES"/>
        </w:rPr>
        <w:t>c t</w:t>
      </w:r>
      <w:r>
        <w:rPr>
          <w:rFonts w:eastAsia="Calibri"/>
          <w:position w:val="0"/>
          <w:szCs w:val="28"/>
          <w:lang w:val="es-ES"/>
        </w:rPr>
        <w:t>ế</w:t>
      </w:r>
      <w:r>
        <w:rPr>
          <w:rFonts w:eastAsia="Calibri"/>
          <w:position w:val="0"/>
          <w:szCs w:val="28"/>
          <w:lang w:val="es-ES"/>
        </w:rPr>
        <w:t xml:space="preserve"> đang có nhu c</w:t>
      </w:r>
      <w:r>
        <w:rPr>
          <w:rFonts w:eastAsia="Calibri"/>
          <w:position w:val="0"/>
          <w:szCs w:val="28"/>
          <w:lang w:val="es-ES"/>
        </w:rPr>
        <w:t>ầ</w:t>
      </w:r>
      <w:r>
        <w:rPr>
          <w:rFonts w:eastAsia="Calibri"/>
          <w:position w:val="0"/>
          <w:szCs w:val="28"/>
          <w:lang w:val="es-ES"/>
        </w:rPr>
        <w:t>u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nh</w:t>
      </w:r>
      <w:r>
        <w:rPr>
          <w:rFonts w:eastAsia="Calibri"/>
          <w:position w:val="0"/>
          <w:szCs w:val="28"/>
          <w:lang w:val="es-ES"/>
        </w:rPr>
        <w:t>ằ</w:t>
      </w:r>
      <w:r>
        <w:rPr>
          <w:rFonts w:eastAsia="Calibri"/>
          <w:position w:val="0"/>
          <w:szCs w:val="28"/>
          <w:lang w:val="es-ES"/>
        </w:rPr>
        <w:t>m m</w:t>
      </w:r>
      <w:r>
        <w:rPr>
          <w:rFonts w:eastAsia="Calibri"/>
          <w:position w:val="0"/>
          <w:szCs w:val="28"/>
          <w:lang w:val="es-ES"/>
        </w:rPr>
        <w:t>ụ</w:t>
      </w:r>
      <w:r>
        <w:rPr>
          <w:rFonts w:eastAsia="Calibri"/>
          <w:position w:val="0"/>
          <w:szCs w:val="28"/>
          <w:lang w:val="es-ES"/>
        </w:rPr>
        <w:t>c đích công c</w:t>
      </w:r>
      <w:r>
        <w:rPr>
          <w:rFonts w:eastAsia="Calibri"/>
          <w:position w:val="0"/>
          <w:szCs w:val="28"/>
          <w:lang w:val="es-ES"/>
        </w:rPr>
        <w:t>ộ</w:t>
      </w:r>
      <w:r>
        <w:rPr>
          <w:rFonts w:eastAsia="Calibri"/>
          <w:position w:val="0"/>
          <w:szCs w:val="28"/>
          <w:lang w:val="es-ES"/>
        </w:rPr>
        <w:t>ng, phi thương m</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c v</w:t>
      </w:r>
      <w:r>
        <w:rPr>
          <w:rFonts w:eastAsia="Calibri"/>
          <w:position w:val="0"/>
          <w:szCs w:val="28"/>
          <w:lang w:val="es-ES"/>
        </w:rPr>
        <w:t>ụ</w:t>
      </w:r>
      <w:r>
        <w:rPr>
          <w:rFonts w:eastAsia="Calibri"/>
          <w:position w:val="0"/>
          <w:szCs w:val="28"/>
          <w:lang w:val="es-ES"/>
        </w:rPr>
        <w:t xml:space="preserve"> qu</w:t>
      </w:r>
      <w:r>
        <w:rPr>
          <w:rFonts w:eastAsia="Calibri"/>
          <w:position w:val="0"/>
          <w:szCs w:val="28"/>
          <w:lang w:val="es-ES"/>
        </w:rPr>
        <w:t>ố</w:t>
      </w:r>
      <w:r>
        <w:rPr>
          <w:rFonts w:eastAsia="Calibri"/>
          <w:position w:val="0"/>
          <w:szCs w:val="28"/>
          <w:lang w:val="es-ES"/>
        </w:rPr>
        <w:t>c phòng, an ninh ho</w:t>
      </w:r>
      <w:r>
        <w:rPr>
          <w:rFonts w:eastAsia="Calibri"/>
          <w:position w:val="0"/>
          <w:szCs w:val="28"/>
          <w:lang w:val="es-ES"/>
        </w:rPr>
        <w:t>ặ</w:t>
      </w:r>
      <w:r>
        <w:rPr>
          <w:rFonts w:eastAsia="Calibri"/>
          <w:position w:val="0"/>
          <w:szCs w:val="28"/>
          <w:lang w:val="es-ES"/>
        </w:rPr>
        <w:t>c phòng b</w:t>
      </w:r>
      <w:r>
        <w:rPr>
          <w:rFonts w:eastAsia="Calibri"/>
          <w:position w:val="0"/>
          <w:szCs w:val="28"/>
          <w:lang w:val="es-ES"/>
        </w:rPr>
        <w:t>ệ</w:t>
      </w:r>
      <w:r>
        <w:rPr>
          <w:rFonts w:eastAsia="Calibri"/>
          <w:position w:val="0"/>
          <w:szCs w:val="28"/>
          <w:lang w:val="es-ES"/>
        </w:rPr>
        <w:t>nh, ch</w:t>
      </w:r>
      <w:r>
        <w:rPr>
          <w:rFonts w:eastAsia="Calibri"/>
          <w:position w:val="0"/>
          <w:szCs w:val="28"/>
          <w:lang w:val="es-ES"/>
        </w:rPr>
        <w:t>ữ</w:t>
      </w:r>
      <w:r>
        <w:rPr>
          <w:rFonts w:eastAsia="Calibri"/>
          <w:position w:val="0"/>
          <w:szCs w:val="28"/>
          <w:lang w:val="es-ES"/>
        </w:rPr>
        <w:t>a b</w:t>
      </w:r>
      <w:r>
        <w:rPr>
          <w:rFonts w:eastAsia="Calibri"/>
          <w:position w:val="0"/>
          <w:szCs w:val="28"/>
          <w:lang w:val="es-ES"/>
        </w:rPr>
        <w:t>ệ</w:t>
      </w:r>
      <w:r>
        <w:rPr>
          <w:rFonts w:eastAsia="Calibri"/>
          <w:position w:val="0"/>
          <w:szCs w:val="28"/>
          <w:lang w:val="es-ES"/>
        </w:rPr>
        <w:t>nh</w:t>
      </w:r>
      <w:r>
        <w:rPr>
          <w:rFonts w:eastAsia="Calibri"/>
          <w:position w:val="0"/>
          <w:szCs w:val="28"/>
          <w:lang w:val="es-ES"/>
        </w:rPr>
        <w:t>, dinh dư</w:t>
      </w:r>
      <w:r>
        <w:rPr>
          <w:rFonts w:eastAsia="Calibri"/>
          <w:position w:val="0"/>
          <w:szCs w:val="28"/>
          <w:lang w:val="es-ES"/>
        </w:rPr>
        <w:t>ỡ</w:t>
      </w:r>
      <w:r>
        <w:rPr>
          <w:rFonts w:eastAsia="Calibri"/>
          <w:position w:val="0"/>
          <w:szCs w:val="28"/>
          <w:lang w:val="es-ES"/>
        </w:rPr>
        <w:t>ng cho nhân dân ho</w:t>
      </w:r>
      <w:r>
        <w:rPr>
          <w:rFonts w:eastAsia="Calibri"/>
          <w:position w:val="0"/>
          <w:szCs w:val="28"/>
          <w:lang w:val="es-ES"/>
        </w:rPr>
        <w:t>ặ</w:t>
      </w:r>
      <w:r>
        <w:rPr>
          <w:rFonts w:eastAsia="Calibri"/>
          <w:position w:val="0"/>
          <w:szCs w:val="28"/>
          <w:lang w:val="es-ES"/>
        </w:rPr>
        <w:t>c nh</w:t>
      </w:r>
      <w:r>
        <w:rPr>
          <w:rFonts w:eastAsia="Calibri"/>
          <w:position w:val="0"/>
          <w:szCs w:val="28"/>
          <w:lang w:val="es-ES"/>
        </w:rPr>
        <w:t>ằ</w:t>
      </w:r>
      <w:r>
        <w:rPr>
          <w:rFonts w:eastAsia="Calibri"/>
          <w:position w:val="0"/>
          <w:szCs w:val="28"/>
          <w:lang w:val="es-ES"/>
        </w:rPr>
        <w:t xml:space="preserve">m đáp </w:t>
      </w:r>
      <w:r>
        <w:rPr>
          <w:rFonts w:eastAsia="Calibri"/>
          <w:position w:val="0"/>
          <w:szCs w:val="28"/>
          <w:lang w:val="es-ES"/>
        </w:rPr>
        <w:t>ứ</w:t>
      </w:r>
      <w:r>
        <w:rPr>
          <w:rFonts w:eastAsia="Calibri"/>
          <w:position w:val="0"/>
          <w:szCs w:val="28"/>
          <w:lang w:val="es-ES"/>
        </w:rPr>
        <w:t>ng các nhu c</w:t>
      </w:r>
      <w:r>
        <w:rPr>
          <w:rFonts w:eastAsia="Calibri"/>
          <w:position w:val="0"/>
          <w:szCs w:val="28"/>
          <w:lang w:val="es-ES"/>
        </w:rPr>
        <w:t>ầ</w:t>
      </w:r>
      <w:r>
        <w:rPr>
          <w:rFonts w:eastAsia="Calibri"/>
          <w:position w:val="0"/>
          <w:szCs w:val="28"/>
          <w:lang w:val="es-ES"/>
        </w:rPr>
        <w:t>u c</w:t>
      </w:r>
      <w:r>
        <w:rPr>
          <w:rFonts w:eastAsia="Calibri"/>
          <w:position w:val="0"/>
          <w:szCs w:val="28"/>
          <w:lang w:val="es-ES"/>
        </w:rPr>
        <w:t>ấ</w:t>
      </w:r>
      <w:r>
        <w:rPr>
          <w:rFonts w:eastAsia="Calibri"/>
          <w:position w:val="0"/>
          <w:szCs w:val="28"/>
          <w:lang w:val="es-ES"/>
        </w:rPr>
        <w:t>p thi</w:t>
      </w:r>
      <w:r>
        <w:rPr>
          <w:rFonts w:eastAsia="Calibri"/>
          <w:position w:val="0"/>
          <w:szCs w:val="28"/>
          <w:lang w:val="es-ES"/>
        </w:rPr>
        <w:t>ế</w:t>
      </w:r>
      <w:r>
        <w:rPr>
          <w:rFonts w:eastAsia="Calibri"/>
          <w:position w:val="0"/>
          <w:szCs w:val="28"/>
          <w:lang w:val="es-ES"/>
        </w:rPr>
        <w:t>t khác c</w:t>
      </w:r>
      <w:r>
        <w:rPr>
          <w:rFonts w:eastAsia="Calibri"/>
          <w:position w:val="0"/>
          <w:szCs w:val="28"/>
          <w:lang w:val="es-ES"/>
        </w:rPr>
        <w:t>ủ</w:t>
      </w:r>
      <w:r>
        <w:rPr>
          <w:rFonts w:eastAsia="Calibri"/>
          <w:position w:val="0"/>
          <w:szCs w:val="28"/>
          <w:lang w:val="es-ES"/>
        </w:rPr>
        <w:t>a xã h</w:t>
      </w:r>
      <w:r>
        <w:rPr>
          <w:rFonts w:eastAsia="Calibri"/>
          <w:position w:val="0"/>
          <w:szCs w:val="28"/>
          <w:lang w:val="es-ES"/>
        </w:rPr>
        <w:t>ộ</w:t>
      </w:r>
      <w:r>
        <w:rPr>
          <w:rFonts w:eastAsia="Calibri"/>
          <w:position w:val="0"/>
          <w:szCs w:val="28"/>
          <w:lang w:val="es-ES"/>
        </w:rPr>
        <w:t>i, nhưng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gi</w:t>
      </w:r>
      <w:r>
        <w:rPr>
          <w:rFonts w:eastAsia="Calibri"/>
          <w:position w:val="0"/>
          <w:szCs w:val="28"/>
          <w:lang w:val="es-ES"/>
        </w:rPr>
        <w:t>ữ</w:t>
      </w:r>
      <w:r>
        <w:rPr>
          <w:rFonts w:eastAsia="Calibri"/>
          <w:position w:val="0"/>
          <w:szCs w:val="28"/>
          <w:lang w:val="es-ES"/>
        </w:rPr>
        <w:t xml:space="preserve">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sáng ch</w:t>
      </w:r>
      <w:r>
        <w:rPr>
          <w:rFonts w:eastAsia="Calibri"/>
          <w:position w:val="0"/>
          <w:szCs w:val="28"/>
          <w:lang w:val="es-ES"/>
        </w:rPr>
        <w:t>ế</w:t>
      </w:r>
      <w:r>
        <w:rPr>
          <w:rFonts w:eastAsia="Calibri"/>
          <w:position w:val="0"/>
          <w:szCs w:val="28"/>
          <w:lang w:val="es-ES"/>
        </w:rPr>
        <w:t xml:space="preserve"> đã không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và vi</w:t>
      </w:r>
      <w:r>
        <w:rPr>
          <w:rFonts w:eastAsia="Calibri"/>
          <w:position w:val="0"/>
          <w:szCs w:val="28"/>
          <w:lang w:val="es-ES"/>
        </w:rPr>
        <w:t>ệ</w:t>
      </w:r>
      <w:r>
        <w:rPr>
          <w:rFonts w:eastAsia="Calibri"/>
          <w:position w:val="0"/>
          <w:szCs w:val="28"/>
          <w:lang w:val="es-ES"/>
        </w:rPr>
        <w:t>c không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s</w:t>
      </w:r>
      <w:r>
        <w:rPr>
          <w:rFonts w:eastAsia="Calibri"/>
          <w:position w:val="0"/>
          <w:szCs w:val="28"/>
          <w:lang w:val="es-ES"/>
        </w:rPr>
        <w:t>ẽ</w:t>
      </w:r>
      <w:r>
        <w:rPr>
          <w:rFonts w:eastAsia="Calibri"/>
          <w:position w:val="0"/>
          <w:szCs w:val="28"/>
          <w:lang w:val="es-ES"/>
        </w:rPr>
        <w:t xml:space="preserve"> </w:t>
      </w:r>
      <w:r>
        <w:rPr>
          <w:rFonts w:eastAsia="Calibri"/>
          <w:position w:val="0"/>
          <w:szCs w:val="28"/>
          <w:lang w:val="es-ES"/>
        </w:rPr>
        <w:t>ả</w:t>
      </w:r>
      <w:r>
        <w:rPr>
          <w:rFonts w:eastAsia="Calibri"/>
          <w:position w:val="0"/>
          <w:szCs w:val="28"/>
          <w:lang w:val="es-ES"/>
        </w:rPr>
        <w:t>nh hư</w:t>
      </w:r>
      <w:r>
        <w:rPr>
          <w:rFonts w:eastAsia="Calibri"/>
          <w:position w:val="0"/>
          <w:szCs w:val="28"/>
          <w:lang w:val="es-ES"/>
        </w:rPr>
        <w:t>ở</w:t>
      </w:r>
      <w:r>
        <w:rPr>
          <w:rFonts w:eastAsia="Calibri"/>
          <w:position w:val="0"/>
          <w:szCs w:val="28"/>
          <w:lang w:val="es-ES"/>
        </w:rPr>
        <w:t>ng đ</w:t>
      </w:r>
      <w:r>
        <w:rPr>
          <w:rFonts w:eastAsia="Calibri"/>
          <w:position w:val="0"/>
          <w:szCs w:val="28"/>
          <w:lang w:val="es-ES"/>
        </w:rPr>
        <w:t>ế</w:t>
      </w:r>
      <w:r>
        <w:rPr>
          <w:rFonts w:eastAsia="Calibri"/>
          <w:position w:val="0"/>
          <w:szCs w:val="28"/>
          <w:lang w:val="es-ES"/>
        </w:rPr>
        <w:t>n vi</w:t>
      </w:r>
      <w:r>
        <w:rPr>
          <w:rFonts w:eastAsia="Calibri"/>
          <w:position w:val="0"/>
          <w:szCs w:val="28"/>
          <w:lang w:val="es-ES"/>
        </w:rPr>
        <w:t>ệ</w:t>
      </w:r>
      <w:r>
        <w:rPr>
          <w:rFonts w:eastAsia="Calibri"/>
          <w:position w:val="0"/>
          <w:szCs w:val="28"/>
          <w:lang w:val="es-ES"/>
        </w:rPr>
        <w:t>c đ</w:t>
      </w:r>
      <w:r>
        <w:rPr>
          <w:rFonts w:eastAsia="Calibri"/>
          <w:position w:val="0"/>
          <w:szCs w:val="28"/>
          <w:lang w:val="es-ES"/>
        </w:rPr>
        <w:t>ạ</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các m</w:t>
      </w:r>
      <w:r>
        <w:rPr>
          <w:rFonts w:eastAsia="Calibri"/>
          <w:position w:val="0"/>
          <w:szCs w:val="28"/>
          <w:lang w:val="es-ES"/>
        </w:rPr>
        <w:t>ụ</w:t>
      </w:r>
      <w:r>
        <w:rPr>
          <w:rFonts w:eastAsia="Calibri"/>
          <w:position w:val="0"/>
          <w:szCs w:val="28"/>
          <w:lang w:val="es-ES"/>
        </w:rPr>
        <w:t xml:space="preserve">c đích đó. </w:t>
      </w:r>
    </w:p>
    <w:p w14:paraId="0F556E73"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 xml:space="preserve"> 3.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w:t>
      </w:r>
      <w:r>
        <w:rPr>
          <w:rFonts w:eastAsia="Calibri"/>
          <w:position w:val="0"/>
          <w:szCs w:val="28"/>
          <w:lang w:val="es-ES"/>
        </w:rPr>
        <w:t>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b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gi</w:t>
      </w:r>
      <w:r>
        <w:rPr>
          <w:rFonts w:eastAsia="Calibri"/>
          <w:position w:val="0"/>
          <w:szCs w:val="28"/>
          <w:lang w:val="es-ES"/>
        </w:rPr>
        <w:t>ữ</w:t>
      </w:r>
      <w:r>
        <w:rPr>
          <w:rFonts w:eastAsia="Calibri"/>
          <w:position w:val="0"/>
          <w:szCs w:val="28"/>
          <w:lang w:val="es-ES"/>
        </w:rPr>
        <w:t xml:space="preserve">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sáng ch</w:t>
      </w:r>
      <w:r>
        <w:rPr>
          <w:rFonts w:eastAsia="Calibri"/>
          <w:position w:val="0"/>
          <w:szCs w:val="28"/>
          <w:lang w:val="es-ES"/>
        </w:rPr>
        <w:t>ế</w:t>
      </w:r>
      <w:r>
        <w:rPr>
          <w:rFonts w:eastAsia="Calibri"/>
          <w:position w:val="0"/>
          <w:szCs w:val="28"/>
          <w:lang w:val="es-ES"/>
        </w:rPr>
        <w:t xml:space="preserve"> đã không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nghĩa v</w:t>
      </w:r>
      <w:r>
        <w:rPr>
          <w:rFonts w:eastAsia="Calibri"/>
          <w:position w:val="0"/>
          <w:szCs w:val="28"/>
          <w:lang w:val="es-ES"/>
        </w:rPr>
        <w:t>ụ</w:t>
      </w:r>
      <w:r>
        <w:rPr>
          <w:rFonts w:eastAsia="Calibri"/>
          <w:position w:val="0"/>
          <w:szCs w:val="28"/>
          <w:lang w:val="es-ES"/>
        </w:rPr>
        <w:t xml:space="preserve">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1 Đ</w:t>
      </w:r>
      <w:r>
        <w:rPr>
          <w:rFonts w:eastAsia="Calibri"/>
          <w:position w:val="0"/>
          <w:szCs w:val="28"/>
          <w:lang w:val="es-ES"/>
        </w:rPr>
        <w:t>i</w:t>
      </w:r>
      <w:r>
        <w:rPr>
          <w:rFonts w:eastAsia="Calibri"/>
          <w:position w:val="0"/>
          <w:szCs w:val="28"/>
          <w:lang w:val="es-ES"/>
        </w:rPr>
        <w:t>ề</w:t>
      </w:r>
      <w:r>
        <w:rPr>
          <w:rFonts w:eastAsia="Calibri"/>
          <w:position w:val="0"/>
          <w:szCs w:val="28"/>
          <w:lang w:val="es-ES"/>
        </w:rPr>
        <w:t>u 136 và kho</w:t>
      </w:r>
      <w:r>
        <w:rPr>
          <w:rFonts w:eastAsia="Calibri"/>
          <w:position w:val="0"/>
          <w:szCs w:val="28"/>
          <w:lang w:val="es-ES"/>
        </w:rPr>
        <w:t>ả</w:t>
      </w:r>
      <w:r>
        <w:rPr>
          <w:rFonts w:eastAsia="Calibri"/>
          <w:position w:val="0"/>
          <w:szCs w:val="28"/>
          <w:lang w:val="es-ES"/>
        </w:rPr>
        <w:t>n 5 Đi</w:t>
      </w:r>
      <w:r>
        <w:rPr>
          <w:rFonts w:eastAsia="Calibri"/>
          <w:position w:val="0"/>
          <w:szCs w:val="28"/>
          <w:lang w:val="es-ES"/>
        </w:rPr>
        <w:t>ề</w:t>
      </w:r>
      <w:r>
        <w:rPr>
          <w:rFonts w:eastAsia="Calibri"/>
          <w:position w:val="0"/>
          <w:szCs w:val="28"/>
          <w:lang w:val="es-ES"/>
        </w:rPr>
        <w:t>u 142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và t</w:t>
      </w:r>
      <w:r>
        <w:rPr>
          <w:rFonts w:eastAsia="Calibri"/>
          <w:position w:val="0"/>
          <w:szCs w:val="28"/>
          <w:lang w:val="es-ES"/>
        </w:rPr>
        <w:t>ạ</w:t>
      </w:r>
      <w:r>
        <w:rPr>
          <w:rFonts w:eastAsia="Calibri"/>
          <w:position w:val="0"/>
          <w:szCs w:val="28"/>
          <w:lang w:val="es-ES"/>
        </w:rPr>
        <w:t>i th</w:t>
      </w:r>
      <w:r>
        <w:rPr>
          <w:rFonts w:eastAsia="Calibri"/>
          <w:position w:val="0"/>
          <w:szCs w:val="28"/>
          <w:lang w:val="es-ES"/>
        </w:rPr>
        <w:t>ờ</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đã k</w:t>
      </w:r>
      <w:r>
        <w:rPr>
          <w:rFonts w:eastAsia="Calibri"/>
          <w:position w:val="0"/>
          <w:szCs w:val="28"/>
          <w:lang w:val="es-ES"/>
        </w:rPr>
        <w:t>ế</w:t>
      </w:r>
      <w:r>
        <w:rPr>
          <w:rFonts w:eastAsia="Calibri"/>
          <w:position w:val="0"/>
          <w:szCs w:val="28"/>
          <w:lang w:val="es-ES"/>
        </w:rPr>
        <w:t>t thúc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04 năm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w:t>
      </w:r>
      <w:r>
        <w:rPr>
          <w:rFonts w:eastAsia="Calibri"/>
          <w:position w:val="0"/>
          <w:szCs w:val="28"/>
          <w:lang w:val="es-ES"/>
        </w:rPr>
        <w:t>ộ</w:t>
      </w:r>
      <w:r>
        <w:rPr>
          <w:rFonts w:eastAsia="Calibri"/>
          <w:position w:val="0"/>
          <w:szCs w:val="28"/>
          <w:lang w:val="es-ES"/>
        </w:rPr>
        <w:t>p đơn đăng ký sáng ch</w:t>
      </w:r>
      <w:r>
        <w:rPr>
          <w:rFonts w:eastAsia="Calibri"/>
          <w:position w:val="0"/>
          <w:szCs w:val="28"/>
          <w:lang w:val="es-ES"/>
        </w:rPr>
        <w:t>ế</w:t>
      </w:r>
      <w:r>
        <w:rPr>
          <w:rFonts w:eastAsia="Calibri"/>
          <w:position w:val="0"/>
          <w:szCs w:val="28"/>
          <w:lang w:val="es-ES"/>
        </w:rPr>
        <w:t xml:space="preserve"> và k</w:t>
      </w:r>
      <w:r>
        <w:rPr>
          <w:rFonts w:eastAsia="Calibri"/>
          <w:position w:val="0"/>
          <w:szCs w:val="28"/>
          <w:lang w:val="es-ES"/>
        </w:rPr>
        <w:t>ế</w:t>
      </w:r>
      <w:r>
        <w:rPr>
          <w:rFonts w:eastAsia="Calibri"/>
          <w:position w:val="0"/>
          <w:szCs w:val="28"/>
          <w:lang w:val="es-ES"/>
        </w:rPr>
        <w:t>t thúc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03 năm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c</w:t>
      </w:r>
      <w:r>
        <w:rPr>
          <w:rFonts w:eastAsia="Calibri"/>
          <w:position w:val="0"/>
          <w:szCs w:val="28"/>
          <w:lang w:val="es-ES"/>
        </w:rPr>
        <w:t>ấ</w:t>
      </w:r>
      <w:r>
        <w:rPr>
          <w:rFonts w:eastAsia="Calibri"/>
          <w:position w:val="0"/>
          <w:szCs w:val="28"/>
          <w:lang w:val="es-ES"/>
        </w:rPr>
        <w:t>p b</w:t>
      </w:r>
      <w:r>
        <w:rPr>
          <w:rFonts w:eastAsia="Calibri"/>
          <w:position w:val="0"/>
          <w:szCs w:val="28"/>
          <w:lang w:val="es-ES"/>
        </w:rPr>
        <w:t>ằ</w:t>
      </w:r>
      <w:r>
        <w:rPr>
          <w:rFonts w:eastAsia="Calibri"/>
          <w:position w:val="0"/>
          <w:szCs w:val="28"/>
          <w:lang w:val="es-ES"/>
        </w:rPr>
        <w:t>ng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 xml:space="preserve">n. </w:t>
      </w:r>
    </w:p>
    <w:p w14:paraId="5B7AEA5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4.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w:t>
      </w:r>
      <w:r>
        <w:rPr>
          <w:rFonts w:eastAsia="Calibri"/>
          <w:position w:val="0"/>
          <w:szCs w:val="28"/>
          <w:lang w:val="es-ES"/>
        </w:rPr>
        <w:t xml:space="preserve">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c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r</w:t>
      </w:r>
      <w:r>
        <w:rPr>
          <w:rFonts w:eastAsia="Calibri"/>
          <w:position w:val="0"/>
          <w:szCs w:val="28"/>
          <w:lang w:val="es-ES"/>
        </w:rPr>
        <w:t>ằ</w:t>
      </w:r>
      <w:r>
        <w:rPr>
          <w:rFonts w:eastAsia="Calibri"/>
          <w:position w:val="0"/>
          <w:szCs w:val="28"/>
          <w:lang w:val="es-ES"/>
        </w:rPr>
        <w:t>ng ngư</w:t>
      </w:r>
      <w:r>
        <w:rPr>
          <w:rFonts w:eastAsia="Calibri"/>
          <w:position w:val="0"/>
          <w:szCs w:val="28"/>
          <w:lang w:val="es-ES"/>
        </w:rPr>
        <w:t>ờ</w:t>
      </w:r>
      <w:r>
        <w:rPr>
          <w:rFonts w:eastAsia="Calibri"/>
          <w:position w:val="0"/>
          <w:szCs w:val="28"/>
          <w:lang w:val="es-ES"/>
        </w:rPr>
        <w:t>i có nhu c</w:t>
      </w:r>
      <w:r>
        <w:rPr>
          <w:rFonts w:eastAsia="Calibri"/>
          <w:position w:val="0"/>
          <w:szCs w:val="28"/>
          <w:lang w:val="es-ES"/>
        </w:rPr>
        <w:t>ầ</w:t>
      </w:r>
      <w:r>
        <w:rPr>
          <w:rFonts w:eastAsia="Calibri"/>
          <w:position w:val="0"/>
          <w:szCs w:val="28"/>
          <w:lang w:val="es-ES"/>
        </w:rPr>
        <w:t>u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không đ</w:t>
      </w:r>
      <w:r>
        <w:rPr>
          <w:rFonts w:eastAsia="Calibri"/>
          <w:position w:val="0"/>
          <w:szCs w:val="28"/>
          <w:lang w:val="es-ES"/>
        </w:rPr>
        <w:t>ạ</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ỏ</w:t>
      </w:r>
      <w:r>
        <w:rPr>
          <w:rFonts w:eastAsia="Calibri"/>
          <w:position w:val="0"/>
          <w:szCs w:val="28"/>
          <w:lang w:val="es-ES"/>
        </w:rPr>
        <w:t>a thu</w:t>
      </w:r>
      <w:r>
        <w:rPr>
          <w:rFonts w:eastAsia="Calibri"/>
          <w:position w:val="0"/>
          <w:szCs w:val="28"/>
          <w:lang w:val="es-ES"/>
        </w:rPr>
        <w:t>ậ</w:t>
      </w:r>
      <w:r>
        <w:rPr>
          <w:rFonts w:eastAsia="Calibri"/>
          <w:position w:val="0"/>
          <w:szCs w:val="28"/>
          <w:lang w:val="es-ES"/>
        </w:rPr>
        <w:t>n v</w:t>
      </w:r>
      <w:r>
        <w:rPr>
          <w:rFonts w:eastAsia="Calibri"/>
          <w:position w:val="0"/>
          <w:szCs w:val="28"/>
          <w:lang w:val="es-ES"/>
        </w:rPr>
        <w:t>ớ</w:t>
      </w:r>
      <w:r>
        <w:rPr>
          <w:rFonts w:eastAsia="Calibri"/>
          <w:position w:val="0"/>
          <w:szCs w:val="28"/>
          <w:lang w:val="es-ES"/>
        </w:rPr>
        <w:t>i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v</w:t>
      </w:r>
      <w:r>
        <w:rPr>
          <w:rFonts w:eastAsia="Calibri"/>
          <w:position w:val="0"/>
          <w:szCs w:val="28"/>
          <w:lang w:val="es-ES"/>
        </w:rPr>
        <w:t>ề</w:t>
      </w:r>
      <w:r>
        <w:rPr>
          <w:rFonts w:eastAsia="Calibri"/>
          <w:position w:val="0"/>
          <w:szCs w:val="28"/>
          <w:lang w:val="es-ES"/>
        </w:rPr>
        <w:t xml:space="preserve"> vi</w:t>
      </w:r>
      <w:r>
        <w:rPr>
          <w:rFonts w:eastAsia="Calibri"/>
          <w:position w:val="0"/>
          <w:szCs w:val="28"/>
          <w:lang w:val="es-ES"/>
        </w:rPr>
        <w:t>ệ</w:t>
      </w:r>
      <w:r>
        <w:rPr>
          <w:rFonts w:eastAsia="Calibri"/>
          <w:position w:val="0"/>
          <w:szCs w:val="28"/>
          <w:lang w:val="es-ES"/>
        </w:rPr>
        <w:t>c ký k</w:t>
      </w:r>
      <w:r>
        <w:rPr>
          <w:rFonts w:eastAsia="Calibri"/>
          <w:position w:val="0"/>
          <w:szCs w:val="28"/>
          <w:lang w:val="es-ES"/>
        </w:rPr>
        <w:t>ế</w:t>
      </w:r>
      <w:r>
        <w:rPr>
          <w:rFonts w:eastAsia="Calibri"/>
          <w:position w:val="0"/>
          <w:szCs w:val="28"/>
          <w:lang w:val="es-ES"/>
        </w:rPr>
        <w:t>t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m</w:t>
      </w:r>
      <w:r>
        <w:rPr>
          <w:rFonts w:eastAsia="Calibri"/>
          <w:position w:val="0"/>
          <w:szCs w:val="28"/>
          <w:lang w:val="es-ES"/>
        </w:rPr>
        <w:t>ặ</w:t>
      </w:r>
      <w:r>
        <w:rPr>
          <w:rFonts w:eastAsia="Calibri"/>
          <w:position w:val="0"/>
          <w:szCs w:val="28"/>
          <w:lang w:val="es-ES"/>
        </w:rPr>
        <w:t>c dù trong m</w:t>
      </w:r>
      <w:r>
        <w:rPr>
          <w:rFonts w:eastAsia="Calibri"/>
          <w:position w:val="0"/>
          <w:szCs w:val="28"/>
          <w:lang w:val="es-ES"/>
        </w:rPr>
        <w:t>ộ</w:t>
      </w:r>
      <w:r>
        <w:rPr>
          <w:rFonts w:eastAsia="Calibri"/>
          <w:position w:val="0"/>
          <w:szCs w:val="28"/>
          <w:lang w:val="es-ES"/>
        </w:rPr>
        <w:t>t th</w:t>
      </w:r>
      <w:r>
        <w:rPr>
          <w:rFonts w:eastAsia="Calibri"/>
          <w:position w:val="0"/>
          <w:szCs w:val="28"/>
          <w:lang w:val="es-ES"/>
        </w:rPr>
        <w:t>ờ</w:t>
      </w:r>
      <w:r>
        <w:rPr>
          <w:rFonts w:eastAsia="Calibri"/>
          <w:position w:val="0"/>
          <w:szCs w:val="28"/>
          <w:lang w:val="es-ES"/>
        </w:rPr>
        <w:t>i gian h</w:t>
      </w:r>
      <w:r>
        <w:rPr>
          <w:rFonts w:eastAsia="Calibri"/>
          <w:position w:val="0"/>
          <w:szCs w:val="28"/>
          <w:lang w:val="es-ES"/>
        </w:rPr>
        <w:t>ợ</w:t>
      </w:r>
      <w:r>
        <w:rPr>
          <w:rFonts w:eastAsia="Calibri"/>
          <w:position w:val="0"/>
          <w:szCs w:val="28"/>
          <w:lang w:val="es-ES"/>
        </w:rPr>
        <w:t>p lý đã c</w:t>
      </w:r>
      <w:r>
        <w:rPr>
          <w:rFonts w:eastAsia="Calibri"/>
          <w:position w:val="0"/>
          <w:szCs w:val="28"/>
          <w:lang w:val="es-ES"/>
        </w:rPr>
        <w:t>ố</w:t>
      </w:r>
      <w:r>
        <w:rPr>
          <w:rFonts w:eastAsia="Calibri"/>
          <w:position w:val="0"/>
          <w:szCs w:val="28"/>
          <w:lang w:val="es-ES"/>
        </w:rPr>
        <w:t xml:space="preserve"> g</w:t>
      </w:r>
      <w:r>
        <w:rPr>
          <w:rFonts w:eastAsia="Calibri"/>
          <w:position w:val="0"/>
          <w:szCs w:val="28"/>
          <w:lang w:val="es-ES"/>
        </w:rPr>
        <w:t>ắ</w:t>
      </w:r>
      <w:r>
        <w:rPr>
          <w:rFonts w:eastAsia="Calibri"/>
          <w:position w:val="0"/>
          <w:szCs w:val="28"/>
          <w:lang w:val="es-ES"/>
        </w:rPr>
        <w:t>ng thương lư</w:t>
      </w:r>
      <w:r>
        <w:rPr>
          <w:rFonts w:eastAsia="Calibri"/>
          <w:position w:val="0"/>
          <w:szCs w:val="28"/>
          <w:lang w:val="es-ES"/>
        </w:rPr>
        <w:t>ợ</w:t>
      </w:r>
      <w:r>
        <w:rPr>
          <w:rFonts w:eastAsia="Calibri"/>
          <w:position w:val="0"/>
          <w:szCs w:val="28"/>
          <w:lang w:val="es-ES"/>
        </w:rPr>
        <w:t>ng v</w:t>
      </w:r>
      <w:r>
        <w:rPr>
          <w:rFonts w:eastAsia="Calibri"/>
          <w:position w:val="0"/>
          <w:szCs w:val="28"/>
          <w:lang w:val="es-ES"/>
        </w:rPr>
        <w:t>ớ</w:t>
      </w:r>
      <w:r>
        <w:rPr>
          <w:rFonts w:eastAsia="Calibri"/>
          <w:position w:val="0"/>
          <w:szCs w:val="28"/>
          <w:lang w:val="es-ES"/>
        </w:rPr>
        <w:t>i m</w:t>
      </w:r>
      <w:r>
        <w:rPr>
          <w:rFonts w:eastAsia="Calibri"/>
          <w:position w:val="0"/>
          <w:szCs w:val="28"/>
          <w:lang w:val="es-ES"/>
        </w:rPr>
        <w:t>ứ</w:t>
      </w:r>
      <w:r>
        <w:rPr>
          <w:rFonts w:eastAsia="Calibri"/>
          <w:position w:val="0"/>
          <w:szCs w:val="28"/>
          <w:lang w:val="es-ES"/>
        </w:rPr>
        <w:t>c giá và các đi</w:t>
      </w:r>
      <w:r>
        <w:rPr>
          <w:rFonts w:eastAsia="Calibri"/>
          <w:position w:val="0"/>
          <w:szCs w:val="28"/>
          <w:lang w:val="es-ES"/>
        </w:rPr>
        <w:t>ề</w:t>
      </w:r>
      <w:r>
        <w:rPr>
          <w:rFonts w:eastAsia="Calibri"/>
          <w:position w:val="0"/>
          <w:szCs w:val="28"/>
          <w:lang w:val="es-ES"/>
        </w:rPr>
        <w:t>u ki</w:t>
      </w:r>
      <w:r>
        <w:rPr>
          <w:rFonts w:eastAsia="Calibri"/>
          <w:position w:val="0"/>
          <w:szCs w:val="28"/>
          <w:lang w:val="es-ES"/>
        </w:rPr>
        <w:t>ệ</w:t>
      </w:r>
      <w:r>
        <w:rPr>
          <w:rFonts w:eastAsia="Calibri"/>
          <w:position w:val="0"/>
          <w:szCs w:val="28"/>
          <w:lang w:val="es-ES"/>
        </w:rPr>
        <w:t>n thương m</w:t>
      </w:r>
      <w:r>
        <w:rPr>
          <w:rFonts w:eastAsia="Calibri"/>
          <w:position w:val="0"/>
          <w:szCs w:val="28"/>
          <w:lang w:val="es-ES"/>
        </w:rPr>
        <w:t>ạ</w:t>
      </w:r>
      <w:r>
        <w:rPr>
          <w:rFonts w:eastAsia="Calibri"/>
          <w:position w:val="0"/>
          <w:szCs w:val="28"/>
          <w:lang w:val="es-ES"/>
        </w:rPr>
        <w:t>i th</w:t>
      </w:r>
      <w:r>
        <w:rPr>
          <w:rFonts w:eastAsia="Calibri"/>
          <w:position w:val="0"/>
          <w:szCs w:val="28"/>
          <w:lang w:val="es-ES"/>
        </w:rPr>
        <w:t>ỏ</w:t>
      </w:r>
      <w:r>
        <w:rPr>
          <w:rFonts w:eastAsia="Calibri"/>
          <w:position w:val="0"/>
          <w:szCs w:val="28"/>
          <w:lang w:val="es-ES"/>
        </w:rPr>
        <w:t>a đáng, trong đó, ph</w:t>
      </w:r>
      <w:r>
        <w:rPr>
          <w:rFonts w:eastAsia="Calibri"/>
          <w:position w:val="0"/>
          <w:szCs w:val="28"/>
          <w:lang w:val="es-ES"/>
        </w:rPr>
        <w:t>ả</w:t>
      </w:r>
      <w:r>
        <w:rPr>
          <w:rFonts w:eastAsia="Calibri"/>
          <w:position w:val="0"/>
          <w:szCs w:val="28"/>
          <w:lang w:val="es-ES"/>
        </w:rPr>
        <w:t>i nêu rõ nhu c</w:t>
      </w:r>
      <w:r>
        <w:rPr>
          <w:rFonts w:eastAsia="Calibri"/>
          <w:position w:val="0"/>
          <w:szCs w:val="28"/>
          <w:lang w:val="es-ES"/>
        </w:rPr>
        <w:t>ầ</w:t>
      </w:r>
      <w:r>
        <w:rPr>
          <w:rFonts w:eastAsia="Calibri"/>
          <w:position w:val="0"/>
          <w:szCs w:val="28"/>
          <w:lang w:val="es-ES"/>
        </w:rPr>
        <w:t>u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th</w:t>
      </w:r>
      <w:r>
        <w:rPr>
          <w:rFonts w:eastAsia="Calibri"/>
          <w:position w:val="0"/>
          <w:szCs w:val="28"/>
          <w:lang w:val="es-ES"/>
        </w:rPr>
        <w:t>ờ</w:t>
      </w:r>
      <w:r>
        <w:rPr>
          <w:rFonts w:eastAsia="Calibri"/>
          <w:position w:val="0"/>
          <w:szCs w:val="28"/>
          <w:lang w:val="es-ES"/>
        </w:rPr>
        <w:t>i gian đã ti</w:t>
      </w:r>
      <w:r>
        <w:rPr>
          <w:rFonts w:eastAsia="Calibri"/>
          <w:position w:val="0"/>
          <w:szCs w:val="28"/>
          <w:lang w:val="es-ES"/>
        </w:rPr>
        <w:t>ế</w:t>
      </w:r>
      <w:r>
        <w:rPr>
          <w:rFonts w:eastAsia="Calibri"/>
          <w:position w:val="0"/>
          <w:szCs w:val="28"/>
          <w:lang w:val="es-ES"/>
        </w:rPr>
        <w:t>n hành thương lư</w:t>
      </w:r>
      <w:r>
        <w:rPr>
          <w:rFonts w:eastAsia="Calibri"/>
          <w:position w:val="0"/>
          <w:szCs w:val="28"/>
          <w:lang w:val="es-ES"/>
        </w:rPr>
        <w:t>ợ</w:t>
      </w:r>
      <w:r>
        <w:rPr>
          <w:rFonts w:eastAsia="Calibri"/>
          <w:position w:val="0"/>
          <w:szCs w:val="28"/>
          <w:lang w:val="es-ES"/>
        </w:rPr>
        <w:t>ng, m</w:t>
      </w:r>
      <w:r>
        <w:rPr>
          <w:rFonts w:eastAsia="Calibri"/>
          <w:position w:val="0"/>
          <w:szCs w:val="28"/>
          <w:lang w:val="es-ES"/>
        </w:rPr>
        <w:t>ứ</w:t>
      </w:r>
      <w:r>
        <w:rPr>
          <w:rFonts w:eastAsia="Calibri"/>
          <w:position w:val="0"/>
          <w:szCs w:val="28"/>
          <w:lang w:val="es-ES"/>
        </w:rPr>
        <w:t>c giá và các đi</w:t>
      </w:r>
      <w:r>
        <w:rPr>
          <w:rFonts w:eastAsia="Calibri"/>
          <w:position w:val="0"/>
          <w:szCs w:val="28"/>
          <w:lang w:val="es-ES"/>
        </w:rPr>
        <w:t>ề</w:t>
      </w:r>
      <w:r>
        <w:rPr>
          <w:rFonts w:eastAsia="Calibri"/>
          <w:position w:val="0"/>
          <w:szCs w:val="28"/>
          <w:lang w:val="es-ES"/>
        </w:rPr>
        <w:t>u ki</w:t>
      </w:r>
      <w:r>
        <w:rPr>
          <w:rFonts w:eastAsia="Calibri"/>
          <w:position w:val="0"/>
          <w:szCs w:val="28"/>
          <w:lang w:val="es-ES"/>
        </w:rPr>
        <w:t>ệ</w:t>
      </w:r>
      <w:r>
        <w:rPr>
          <w:rFonts w:eastAsia="Calibri"/>
          <w:position w:val="0"/>
          <w:szCs w:val="28"/>
          <w:lang w:val="es-ES"/>
        </w:rPr>
        <w:t>n thương m</w:t>
      </w:r>
      <w:r>
        <w:rPr>
          <w:rFonts w:eastAsia="Calibri"/>
          <w:position w:val="0"/>
          <w:szCs w:val="28"/>
          <w:lang w:val="es-ES"/>
        </w:rPr>
        <w:t>ạ</w:t>
      </w:r>
      <w:r>
        <w:rPr>
          <w:rFonts w:eastAsia="Calibri"/>
          <w:position w:val="0"/>
          <w:szCs w:val="28"/>
          <w:lang w:val="es-ES"/>
        </w:rPr>
        <w:t>i c</w:t>
      </w:r>
      <w:r>
        <w:rPr>
          <w:rFonts w:eastAsia="Calibri"/>
          <w:position w:val="0"/>
          <w:szCs w:val="28"/>
          <w:lang w:val="es-ES"/>
        </w:rPr>
        <w:t>ụ</w:t>
      </w:r>
      <w:r>
        <w:rPr>
          <w:rFonts w:eastAsia="Calibri"/>
          <w:position w:val="0"/>
          <w:szCs w:val="28"/>
          <w:lang w:val="es-ES"/>
        </w:rPr>
        <w:t xml:space="preserve"> th</w:t>
      </w:r>
      <w:r>
        <w:rPr>
          <w:rFonts w:eastAsia="Calibri"/>
          <w:position w:val="0"/>
          <w:szCs w:val="28"/>
          <w:lang w:val="es-ES"/>
        </w:rPr>
        <w:t>ể</w:t>
      </w:r>
      <w:r>
        <w:rPr>
          <w:rFonts w:eastAsia="Calibri"/>
          <w:position w:val="0"/>
          <w:szCs w:val="28"/>
          <w:lang w:val="es-ES"/>
        </w:rPr>
        <w:t xml:space="preserve"> mà ngư</w:t>
      </w:r>
      <w:r>
        <w:rPr>
          <w:rFonts w:eastAsia="Calibri"/>
          <w:position w:val="0"/>
          <w:szCs w:val="28"/>
          <w:lang w:val="es-ES"/>
        </w:rPr>
        <w:t>ờ</w:t>
      </w:r>
      <w:r>
        <w:rPr>
          <w:rFonts w:eastAsia="Calibri"/>
          <w:position w:val="0"/>
          <w:szCs w:val="28"/>
          <w:lang w:val="es-ES"/>
        </w:rPr>
        <w:t>i có nhu c</w:t>
      </w:r>
      <w:r>
        <w:rPr>
          <w:rFonts w:eastAsia="Calibri"/>
          <w:position w:val="0"/>
          <w:szCs w:val="28"/>
          <w:lang w:val="es-ES"/>
        </w:rPr>
        <w:t>ầ</w:t>
      </w:r>
      <w:r>
        <w:rPr>
          <w:rFonts w:eastAsia="Calibri"/>
          <w:position w:val="0"/>
          <w:szCs w:val="28"/>
          <w:lang w:val="es-ES"/>
        </w:rPr>
        <w:t>u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đã đ</w:t>
      </w:r>
      <w:r>
        <w:rPr>
          <w:rFonts w:eastAsia="Calibri"/>
          <w:position w:val="0"/>
          <w:szCs w:val="28"/>
          <w:lang w:val="es-ES"/>
        </w:rPr>
        <w:t>ề</w:t>
      </w:r>
      <w:r>
        <w:rPr>
          <w:rFonts w:eastAsia="Calibri"/>
          <w:position w:val="0"/>
          <w:szCs w:val="28"/>
          <w:lang w:val="es-ES"/>
        </w:rPr>
        <w:t xml:space="preserve"> xu</w:t>
      </w:r>
      <w:r>
        <w:rPr>
          <w:rFonts w:eastAsia="Calibri"/>
          <w:position w:val="0"/>
          <w:szCs w:val="28"/>
          <w:lang w:val="es-ES"/>
        </w:rPr>
        <w:t>ấ</w:t>
      </w:r>
      <w:r>
        <w:rPr>
          <w:rFonts w:eastAsia="Calibri"/>
          <w:position w:val="0"/>
          <w:szCs w:val="28"/>
          <w:lang w:val="es-ES"/>
        </w:rPr>
        <w:t>t.</w:t>
      </w:r>
    </w:p>
    <w:p w14:paraId="157D377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5.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d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 xml:space="preserve">ng minh </w:t>
      </w:r>
      <w:r>
        <w:rPr>
          <w:rFonts w:eastAsia="Calibri"/>
          <w:position w:val="0"/>
          <w:szCs w:val="28"/>
          <w:lang w:val="es-ES"/>
        </w:rPr>
        <w:t>r</w:t>
      </w:r>
      <w:r>
        <w:rPr>
          <w:rFonts w:eastAsia="Calibri"/>
          <w:position w:val="0"/>
          <w:szCs w:val="28"/>
          <w:lang w:val="es-ES"/>
        </w:rPr>
        <w:t>ằ</w:t>
      </w:r>
      <w:r>
        <w:rPr>
          <w:rFonts w:eastAsia="Calibri"/>
          <w:position w:val="0"/>
          <w:szCs w:val="28"/>
          <w:lang w:val="es-ES"/>
        </w:rPr>
        <w:t>ng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đã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hành vi b</w:t>
      </w:r>
      <w:r>
        <w:rPr>
          <w:rFonts w:eastAsia="Calibri"/>
          <w:position w:val="0"/>
          <w:szCs w:val="28"/>
          <w:lang w:val="es-ES"/>
        </w:rPr>
        <w:t>ị</w:t>
      </w:r>
      <w:r>
        <w:rPr>
          <w:rFonts w:eastAsia="Calibri"/>
          <w:position w:val="0"/>
          <w:szCs w:val="28"/>
          <w:lang w:val="es-ES"/>
        </w:rPr>
        <w:t xml:space="preserve"> coi là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ế</w:t>
      </w:r>
      <w:r>
        <w:rPr>
          <w:rFonts w:eastAsia="Calibri"/>
          <w:position w:val="0"/>
          <w:szCs w:val="28"/>
          <w:lang w:val="es-ES"/>
        </w:rPr>
        <w:t xml:space="preserve"> c</w:t>
      </w:r>
      <w:r>
        <w:rPr>
          <w:rFonts w:eastAsia="Calibri"/>
          <w:position w:val="0"/>
          <w:szCs w:val="28"/>
          <w:lang w:val="es-ES"/>
        </w:rPr>
        <w:t>ạ</w:t>
      </w:r>
      <w:r>
        <w:rPr>
          <w:rFonts w:eastAsia="Calibri"/>
          <w:position w:val="0"/>
          <w:szCs w:val="28"/>
          <w:lang w:val="es-ES"/>
        </w:rPr>
        <w:t>nh tranh b</w:t>
      </w:r>
      <w:r>
        <w:rPr>
          <w:rFonts w:eastAsia="Calibri"/>
          <w:position w:val="0"/>
          <w:szCs w:val="28"/>
          <w:lang w:val="es-ES"/>
        </w:rPr>
        <w:t>ị</w:t>
      </w:r>
      <w:r>
        <w:rPr>
          <w:rFonts w:eastAsia="Calibri"/>
          <w:position w:val="0"/>
          <w:szCs w:val="28"/>
          <w:lang w:val="es-ES"/>
        </w:rPr>
        <w:t xml:space="preserve"> c</w:t>
      </w:r>
      <w:r>
        <w:rPr>
          <w:rFonts w:eastAsia="Calibri"/>
          <w:position w:val="0"/>
          <w:szCs w:val="28"/>
          <w:lang w:val="es-ES"/>
        </w:rPr>
        <w:t>ấ</w:t>
      </w:r>
      <w:r>
        <w:rPr>
          <w:rFonts w:eastAsia="Calibri"/>
          <w:position w:val="0"/>
          <w:szCs w:val="28"/>
          <w:lang w:val="es-ES"/>
        </w:rPr>
        <w:t>m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c</w:t>
      </w:r>
      <w:r>
        <w:rPr>
          <w:rFonts w:eastAsia="Calibri"/>
          <w:position w:val="0"/>
          <w:szCs w:val="28"/>
          <w:lang w:val="es-ES"/>
        </w:rPr>
        <w:t>ạ</w:t>
      </w:r>
      <w:r>
        <w:rPr>
          <w:rFonts w:eastAsia="Calibri"/>
          <w:position w:val="0"/>
          <w:szCs w:val="28"/>
          <w:lang w:val="es-ES"/>
        </w:rPr>
        <w:t>nh tranh.</w:t>
      </w:r>
    </w:p>
    <w:p w14:paraId="7FC6AA7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6.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trong lĩnh v</w:t>
      </w:r>
      <w:r>
        <w:rPr>
          <w:rFonts w:eastAsia="Calibri"/>
          <w:position w:val="0"/>
          <w:szCs w:val="28"/>
          <w:lang w:val="es-ES"/>
        </w:rPr>
        <w:t>ự</w:t>
      </w:r>
      <w:r>
        <w:rPr>
          <w:rFonts w:eastAsia="Calibri"/>
          <w:position w:val="0"/>
          <w:szCs w:val="28"/>
          <w:lang w:val="es-ES"/>
        </w:rPr>
        <w:t>c công ngh</w:t>
      </w:r>
      <w:r>
        <w:rPr>
          <w:rFonts w:eastAsia="Calibri"/>
          <w:position w:val="0"/>
          <w:szCs w:val="28"/>
          <w:lang w:val="es-ES"/>
        </w:rPr>
        <w:t>ệ</w:t>
      </w:r>
      <w:r>
        <w:rPr>
          <w:rFonts w:eastAsia="Calibri"/>
          <w:position w:val="0"/>
          <w:szCs w:val="28"/>
          <w:lang w:val="es-ES"/>
        </w:rPr>
        <w:t xml:space="preserve"> bán d</w:t>
      </w:r>
      <w:r>
        <w:rPr>
          <w:rFonts w:eastAsia="Calibri"/>
          <w:position w:val="0"/>
          <w:szCs w:val="28"/>
          <w:lang w:val="es-ES"/>
        </w:rPr>
        <w:t>ẫ</w:t>
      </w:r>
      <w:r>
        <w:rPr>
          <w:rFonts w:eastAsia="Calibri"/>
          <w:position w:val="0"/>
          <w:szCs w:val="28"/>
          <w:lang w:val="es-ES"/>
        </w:rPr>
        <w:t>n t</w:t>
      </w:r>
      <w:r>
        <w:rPr>
          <w:rFonts w:eastAsia="Calibri"/>
          <w:position w:val="0"/>
          <w:szCs w:val="28"/>
          <w:lang w:val="es-ES"/>
        </w:rPr>
        <w: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a và d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và đi</w:t>
      </w:r>
      <w:r>
        <w:rPr>
          <w:rFonts w:eastAsia="Calibri"/>
          <w:position w:val="0"/>
          <w:szCs w:val="28"/>
          <w:lang w:val="es-ES"/>
        </w:rPr>
        <w:t>ể</w:t>
      </w:r>
      <w:r>
        <w:rPr>
          <w:rFonts w:eastAsia="Calibri"/>
          <w:position w:val="0"/>
          <w:szCs w:val="28"/>
          <w:lang w:val="es-ES"/>
        </w:rPr>
        <w:t>m b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146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thì trong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đó ch</w:t>
      </w:r>
      <w:r>
        <w:rPr>
          <w:rFonts w:eastAsia="Calibri"/>
          <w:position w:val="0"/>
          <w:szCs w:val="28"/>
          <w:lang w:val="es-ES"/>
        </w:rPr>
        <w:t>ỉ</w:t>
      </w:r>
      <w:r>
        <w:rPr>
          <w:rFonts w:eastAsia="Calibri"/>
          <w:position w:val="0"/>
          <w:szCs w:val="28"/>
          <w:lang w:val="es-ES"/>
        </w:rPr>
        <w:t xml:space="preserve"> nh</w:t>
      </w:r>
      <w:r>
        <w:rPr>
          <w:rFonts w:eastAsia="Calibri"/>
          <w:position w:val="0"/>
          <w:szCs w:val="28"/>
          <w:lang w:val="es-ES"/>
        </w:rPr>
        <w:t>ằ</w:t>
      </w:r>
      <w:r>
        <w:rPr>
          <w:rFonts w:eastAsia="Calibri"/>
          <w:position w:val="0"/>
          <w:szCs w:val="28"/>
          <w:lang w:val="es-ES"/>
        </w:rPr>
        <w:t>m m</w:t>
      </w:r>
      <w:r>
        <w:rPr>
          <w:rFonts w:eastAsia="Calibri"/>
          <w:position w:val="0"/>
          <w:szCs w:val="28"/>
          <w:lang w:val="es-ES"/>
        </w:rPr>
        <w:t>ụ</w:t>
      </w:r>
      <w:r>
        <w:rPr>
          <w:rFonts w:eastAsia="Calibri"/>
          <w:position w:val="0"/>
          <w:szCs w:val="28"/>
          <w:lang w:val="es-ES"/>
        </w:rPr>
        <w:t>c đích công c</w:t>
      </w:r>
      <w:r>
        <w:rPr>
          <w:rFonts w:eastAsia="Calibri"/>
          <w:position w:val="0"/>
          <w:szCs w:val="28"/>
          <w:lang w:val="es-ES"/>
        </w:rPr>
        <w:t>ộ</w:t>
      </w:r>
      <w:r>
        <w:rPr>
          <w:rFonts w:eastAsia="Calibri"/>
          <w:position w:val="0"/>
          <w:szCs w:val="28"/>
          <w:lang w:val="es-ES"/>
        </w:rPr>
        <w:t>ng, phi thương m</w:t>
      </w:r>
      <w:r>
        <w:rPr>
          <w:rFonts w:eastAsia="Calibri"/>
          <w:position w:val="0"/>
          <w:szCs w:val="28"/>
          <w:lang w:val="es-ES"/>
        </w:rPr>
        <w:t>ạ</w:t>
      </w:r>
      <w:r>
        <w:rPr>
          <w:rFonts w:eastAsia="Calibri"/>
          <w:position w:val="0"/>
          <w:szCs w:val="28"/>
          <w:lang w:val="es-ES"/>
        </w:rPr>
        <w:t>i ho</w:t>
      </w:r>
      <w:r>
        <w:rPr>
          <w:rFonts w:eastAsia="Calibri"/>
          <w:position w:val="0"/>
          <w:szCs w:val="28"/>
          <w:lang w:val="es-ES"/>
        </w:rPr>
        <w:t>ặ</w:t>
      </w:r>
      <w:r>
        <w:rPr>
          <w:rFonts w:eastAsia="Calibri"/>
          <w:position w:val="0"/>
          <w:szCs w:val="28"/>
          <w:lang w:val="es-ES"/>
        </w:rPr>
        <w:t>c xu</w:t>
      </w:r>
      <w:r>
        <w:rPr>
          <w:rFonts w:eastAsia="Calibri"/>
          <w:position w:val="0"/>
          <w:szCs w:val="28"/>
          <w:lang w:val="es-ES"/>
        </w:rPr>
        <w:t>ấ</w:t>
      </w:r>
      <w:r>
        <w:rPr>
          <w:rFonts w:eastAsia="Calibri"/>
          <w:position w:val="0"/>
          <w:szCs w:val="28"/>
          <w:lang w:val="es-ES"/>
        </w:rPr>
        <w:t>t trình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đã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hành vi b</w:t>
      </w:r>
      <w:r>
        <w:rPr>
          <w:rFonts w:eastAsia="Calibri"/>
          <w:position w:val="0"/>
          <w:szCs w:val="28"/>
          <w:lang w:val="es-ES"/>
        </w:rPr>
        <w:t>ị</w:t>
      </w:r>
      <w:r>
        <w:rPr>
          <w:rFonts w:eastAsia="Calibri"/>
          <w:position w:val="0"/>
          <w:szCs w:val="28"/>
          <w:lang w:val="es-ES"/>
        </w:rPr>
        <w:t xml:space="preserve"> coi là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ế</w:t>
      </w:r>
      <w:r>
        <w:rPr>
          <w:rFonts w:eastAsia="Calibri"/>
          <w:position w:val="0"/>
          <w:szCs w:val="28"/>
          <w:lang w:val="es-ES"/>
        </w:rPr>
        <w:t xml:space="preserve"> c</w:t>
      </w:r>
      <w:r>
        <w:rPr>
          <w:rFonts w:eastAsia="Calibri"/>
          <w:position w:val="0"/>
          <w:szCs w:val="28"/>
          <w:lang w:val="es-ES"/>
        </w:rPr>
        <w:t>ạ</w:t>
      </w:r>
      <w:r>
        <w:rPr>
          <w:rFonts w:eastAsia="Calibri"/>
          <w:position w:val="0"/>
          <w:szCs w:val="28"/>
          <w:lang w:val="es-ES"/>
        </w:rPr>
        <w:t>nh tranh b</w:t>
      </w:r>
      <w:r>
        <w:rPr>
          <w:rFonts w:eastAsia="Calibri"/>
          <w:position w:val="0"/>
          <w:szCs w:val="28"/>
          <w:lang w:val="es-ES"/>
        </w:rPr>
        <w:t>ị</w:t>
      </w:r>
      <w:r>
        <w:rPr>
          <w:rFonts w:eastAsia="Calibri"/>
          <w:position w:val="0"/>
          <w:szCs w:val="28"/>
          <w:lang w:val="es-ES"/>
        </w:rPr>
        <w:t xml:space="preserve"> c</w:t>
      </w:r>
      <w:r>
        <w:rPr>
          <w:rFonts w:eastAsia="Calibri"/>
          <w:position w:val="0"/>
          <w:szCs w:val="28"/>
          <w:lang w:val="es-ES"/>
        </w:rPr>
        <w:t>ấ</w:t>
      </w:r>
      <w:r>
        <w:rPr>
          <w:rFonts w:eastAsia="Calibri"/>
          <w:position w:val="0"/>
          <w:szCs w:val="28"/>
          <w:lang w:val="es-ES"/>
        </w:rPr>
        <w:t>m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pháp lu</w:t>
      </w:r>
      <w:r>
        <w:rPr>
          <w:rFonts w:eastAsia="Calibri"/>
          <w:position w:val="0"/>
          <w:szCs w:val="28"/>
          <w:lang w:val="es-ES"/>
        </w:rPr>
        <w:t>ậ</w:t>
      </w:r>
      <w:r>
        <w:rPr>
          <w:rFonts w:eastAsia="Calibri"/>
          <w:position w:val="0"/>
          <w:szCs w:val="28"/>
          <w:lang w:val="es-ES"/>
        </w:rPr>
        <w:t>t v</w:t>
      </w:r>
      <w:r>
        <w:rPr>
          <w:rFonts w:eastAsia="Calibri"/>
          <w:position w:val="0"/>
          <w:szCs w:val="28"/>
          <w:lang w:val="es-ES"/>
        </w:rPr>
        <w:t>ề</w:t>
      </w:r>
      <w:r>
        <w:rPr>
          <w:rFonts w:eastAsia="Calibri"/>
          <w:position w:val="0"/>
          <w:szCs w:val="28"/>
          <w:lang w:val="es-ES"/>
        </w:rPr>
        <w:t xml:space="preserve"> c</w:t>
      </w:r>
      <w:r>
        <w:rPr>
          <w:rFonts w:eastAsia="Calibri"/>
          <w:position w:val="0"/>
          <w:szCs w:val="28"/>
          <w:lang w:val="es-ES"/>
        </w:rPr>
        <w:t>ạ</w:t>
      </w:r>
      <w:r>
        <w:rPr>
          <w:rFonts w:eastAsia="Calibri"/>
          <w:position w:val="0"/>
          <w:szCs w:val="28"/>
          <w:lang w:val="es-ES"/>
        </w:rPr>
        <w:t>nh tranh.</w:t>
      </w:r>
    </w:p>
    <w:p w14:paraId="0386CBA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 xml:space="preserve">7. </w:t>
      </w:r>
      <w:bookmarkStart w:id="227" w:name="_Hlk137640260"/>
      <w:r>
        <w:rPr>
          <w:rFonts w:eastAsia="Calibri"/>
          <w:position w:val="0"/>
          <w:szCs w:val="28"/>
          <w:lang w:val="es-ES"/>
        </w:rPr>
        <w:t>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trên cơ s</w:t>
      </w:r>
      <w:r>
        <w:rPr>
          <w:rFonts w:eastAsia="Calibri"/>
          <w:position w:val="0"/>
          <w:szCs w:val="28"/>
          <w:lang w:val="es-ES"/>
        </w:rPr>
        <w:t>ở</w:t>
      </w:r>
      <w:r>
        <w:rPr>
          <w:rFonts w:eastAsia="Calibri"/>
          <w:position w:val="0"/>
          <w:szCs w:val="28"/>
          <w:lang w:val="es-ES"/>
        </w:rPr>
        <w:t xml:space="preserve">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đ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w:t>
      </w:r>
      <w:r>
        <w:rPr>
          <w:rFonts w:eastAsia="Calibri"/>
          <w:position w:val="0"/>
          <w:szCs w:val="28"/>
          <w:lang w:val="es-ES"/>
        </w:rPr>
        <w:t xml:space="preserve">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có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r</w:t>
      </w:r>
      <w:r>
        <w:rPr>
          <w:rFonts w:eastAsia="Calibri"/>
          <w:position w:val="0"/>
          <w:szCs w:val="28"/>
          <w:lang w:val="es-ES"/>
        </w:rPr>
        <w:t>ằ</w:t>
      </w:r>
      <w:r>
        <w:rPr>
          <w:rFonts w:eastAsia="Calibri"/>
          <w:position w:val="0"/>
          <w:szCs w:val="28"/>
          <w:lang w:val="es-ES"/>
        </w:rPr>
        <w:t>ng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nh</w:t>
      </w:r>
      <w:r>
        <w:rPr>
          <w:rFonts w:eastAsia="Calibri"/>
          <w:position w:val="0"/>
          <w:szCs w:val="28"/>
          <w:lang w:val="es-ES"/>
        </w:rPr>
        <w:t>ằ</w:t>
      </w:r>
      <w:r>
        <w:rPr>
          <w:rFonts w:eastAsia="Calibri"/>
          <w:position w:val="0"/>
          <w:szCs w:val="28"/>
          <w:lang w:val="es-ES"/>
        </w:rPr>
        <w:t xml:space="preserve">m đáp </w:t>
      </w:r>
      <w:r>
        <w:rPr>
          <w:rFonts w:eastAsia="Calibri"/>
          <w:position w:val="0"/>
          <w:szCs w:val="28"/>
          <w:lang w:val="es-ES"/>
        </w:rPr>
        <w:t>ứ</w:t>
      </w:r>
      <w:r>
        <w:rPr>
          <w:rFonts w:eastAsia="Calibri"/>
          <w:position w:val="0"/>
          <w:szCs w:val="28"/>
          <w:lang w:val="es-ES"/>
        </w:rPr>
        <w:t>ng nhu c</w:t>
      </w:r>
      <w:r>
        <w:rPr>
          <w:rFonts w:eastAsia="Calibri"/>
          <w:position w:val="0"/>
          <w:szCs w:val="28"/>
          <w:lang w:val="es-ES"/>
        </w:rPr>
        <w:t>ầ</w:t>
      </w:r>
      <w:r>
        <w:rPr>
          <w:rFonts w:eastAsia="Calibri"/>
          <w:position w:val="0"/>
          <w:szCs w:val="28"/>
          <w:lang w:val="es-ES"/>
        </w:rPr>
        <w:t>u v</w:t>
      </w:r>
      <w:r>
        <w:rPr>
          <w:rFonts w:eastAsia="Calibri"/>
          <w:position w:val="0"/>
          <w:szCs w:val="28"/>
          <w:lang w:val="es-ES"/>
        </w:rPr>
        <w:t>ề</w:t>
      </w:r>
      <w:r>
        <w:rPr>
          <w:rFonts w:eastAsia="Calibri"/>
          <w:position w:val="0"/>
          <w:szCs w:val="28"/>
          <w:lang w:val="es-ES"/>
        </w:rPr>
        <w:t xml:space="preserve"> dư</w:t>
      </w:r>
      <w:r>
        <w:rPr>
          <w:rFonts w:eastAsia="Calibri"/>
          <w:position w:val="0"/>
          <w:szCs w:val="28"/>
          <w:lang w:val="es-ES"/>
        </w:rPr>
        <w:t>ợ</w:t>
      </w:r>
      <w:r>
        <w:rPr>
          <w:rFonts w:eastAsia="Calibri"/>
          <w:position w:val="0"/>
          <w:szCs w:val="28"/>
          <w:lang w:val="es-ES"/>
        </w:rPr>
        <w:t>c ph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ể</w:t>
      </w:r>
      <w:r>
        <w:rPr>
          <w:rFonts w:eastAsia="Calibri"/>
          <w:position w:val="0"/>
          <w:szCs w:val="28"/>
          <w:lang w:val="es-ES"/>
        </w:rPr>
        <w:t xml:space="preserve"> phòng, ch</w:t>
      </w:r>
      <w:r>
        <w:rPr>
          <w:rFonts w:eastAsia="Calibri"/>
          <w:position w:val="0"/>
          <w:szCs w:val="28"/>
          <w:lang w:val="es-ES"/>
        </w:rPr>
        <w:t>ữ</w:t>
      </w:r>
      <w:r>
        <w:rPr>
          <w:rFonts w:eastAsia="Calibri"/>
          <w:position w:val="0"/>
          <w:szCs w:val="28"/>
          <w:lang w:val="es-ES"/>
        </w:rPr>
        <w:t>a b</w:t>
      </w:r>
      <w:r>
        <w:rPr>
          <w:rFonts w:eastAsia="Calibri"/>
          <w:position w:val="0"/>
          <w:szCs w:val="28"/>
          <w:lang w:val="es-ES"/>
        </w:rPr>
        <w:t>ệ</w:t>
      </w:r>
      <w:r>
        <w:rPr>
          <w:rFonts w:eastAsia="Calibri"/>
          <w:position w:val="0"/>
          <w:szCs w:val="28"/>
          <w:lang w:val="es-ES"/>
        </w:rPr>
        <w:t>nh c</w:t>
      </w:r>
      <w:r>
        <w:rPr>
          <w:rFonts w:eastAsia="Calibri"/>
          <w:position w:val="0"/>
          <w:szCs w:val="28"/>
          <w:lang w:val="es-ES"/>
        </w:rPr>
        <w:t>ủ</w:t>
      </w:r>
      <w:r>
        <w:rPr>
          <w:rFonts w:eastAsia="Calibri"/>
          <w:position w:val="0"/>
          <w:szCs w:val="28"/>
          <w:lang w:val="es-ES"/>
        </w:rPr>
        <w:t>a qu</w:t>
      </w:r>
      <w:r>
        <w:rPr>
          <w:rFonts w:eastAsia="Calibri"/>
          <w:position w:val="0"/>
          <w:szCs w:val="28"/>
          <w:lang w:val="es-ES"/>
        </w:rPr>
        <w:t>ố</w:t>
      </w:r>
      <w:r>
        <w:rPr>
          <w:rFonts w:eastAsia="Calibri"/>
          <w:position w:val="0"/>
          <w:szCs w:val="28"/>
          <w:lang w:val="es-ES"/>
        </w:rPr>
        <w:t>c gia khác có đ</w:t>
      </w:r>
      <w:r>
        <w:rPr>
          <w:rFonts w:eastAsia="Calibri"/>
          <w:position w:val="0"/>
          <w:szCs w:val="28"/>
          <w:lang w:val="es-ES"/>
        </w:rPr>
        <w:t>ủ</w:t>
      </w:r>
      <w:r>
        <w:rPr>
          <w:rFonts w:eastAsia="Calibri"/>
          <w:position w:val="0"/>
          <w:szCs w:val="28"/>
          <w:lang w:val="es-ES"/>
        </w:rPr>
        <w:t xml:space="preserve"> đi</w:t>
      </w:r>
      <w:r>
        <w:rPr>
          <w:rFonts w:eastAsia="Calibri"/>
          <w:position w:val="0"/>
          <w:szCs w:val="28"/>
          <w:lang w:val="es-ES"/>
        </w:rPr>
        <w:t>ề</w:t>
      </w:r>
      <w:r>
        <w:rPr>
          <w:rFonts w:eastAsia="Calibri"/>
          <w:position w:val="0"/>
          <w:szCs w:val="28"/>
          <w:lang w:val="es-ES"/>
        </w:rPr>
        <w:t>u ki</w:t>
      </w:r>
      <w:r>
        <w:rPr>
          <w:rFonts w:eastAsia="Calibri"/>
          <w:position w:val="0"/>
          <w:szCs w:val="28"/>
          <w:lang w:val="es-ES"/>
        </w:rPr>
        <w:t>ệ</w:t>
      </w:r>
      <w:r>
        <w:rPr>
          <w:rFonts w:eastAsia="Calibri"/>
          <w:position w:val="0"/>
          <w:szCs w:val="28"/>
          <w:lang w:val="es-ES"/>
        </w:rPr>
        <w:t>n nh</w:t>
      </w:r>
      <w:r>
        <w:rPr>
          <w:rFonts w:eastAsia="Calibri"/>
          <w:position w:val="0"/>
          <w:szCs w:val="28"/>
          <w:lang w:val="es-ES"/>
        </w:rPr>
        <w:t>ậ</w:t>
      </w:r>
      <w:r>
        <w:rPr>
          <w:rFonts w:eastAsia="Calibri"/>
          <w:position w:val="0"/>
          <w:szCs w:val="28"/>
          <w:lang w:val="es-ES"/>
        </w:rPr>
        <w:t>p kh</w:t>
      </w:r>
      <w:r>
        <w:rPr>
          <w:rFonts w:eastAsia="Calibri"/>
          <w:position w:val="0"/>
          <w:szCs w:val="28"/>
          <w:lang w:val="es-ES"/>
        </w:rPr>
        <w:t>ẩ</w:t>
      </w:r>
      <w:r>
        <w:rPr>
          <w:rFonts w:eastAsia="Calibri"/>
          <w:position w:val="0"/>
          <w:szCs w:val="28"/>
          <w:lang w:val="es-ES"/>
        </w:rPr>
        <w:t>u theo quy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ủ</w:t>
      </w:r>
      <w:r>
        <w:rPr>
          <w:rFonts w:eastAsia="Calibri"/>
          <w:position w:val="0"/>
          <w:szCs w:val="28"/>
          <w:lang w:val="es-ES"/>
        </w:rPr>
        <w:t>a Đi</w:t>
      </w:r>
      <w:r>
        <w:rPr>
          <w:rFonts w:eastAsia="Calibri"/>
          <w:position w:val="0"/>
          <w:szCs w:val="28"/>
          <w:lang w:val="es-ES"/>
        </w:rPr>
        <w:t>ề</w:t>
      </w:r>
      <w:r>
        <w:rPr>
          <w:rFonts w:eastAsia="Calibri"/>
          <w:position w:val="0"/>
          <w:szCs w:val="28"/>
          <w:lang w:val="es-ES"/>
        </w:rPr>
        <w:t>u 31</w:t>
      </w:r>
      <w:r>
        <w:rPr>
          <w:rFonts w:eastAsia="Calibri"/>
          <w:position w:val="0"/>
          <w:szCs w:val="28"/>
          <w:vertAlign w:val="superscript"/>
          <w:lang w:val="es-ES"/>
        </w:rPr>
        <w:t>bis</w:t>
      </w:r>
      <w:r>
        <w:rPr>
          <w:rFonts w:eastAsia="Calibri"/>
          <w:position w:val="0"/>
          <w:szCs w:val="28"/>
          <w:lang w:val="es-ES"/>
        </w:rPr>
        <w:t xml:space="preserve"> Hi</w:t>
      </w:r>
      <w:r>
        <w:rPr>
          <w:rFonts w:eastAsia="Calibri"/>
          <w:position w:val="0"/>
          <w:szCs w:val="28"/>
          <w:lang w:val="es-ES"/>
        </w:rPr>
        <w:t>ệ</w:t>
      </w:r>
      <w:r>
        <w:rPr>
          <w:rFonts w:eastAsia="Calibri"/>
          <w:position w:val="0"/>
          <w:szCs w:val="28"/>
          <w:lang w:val="es-ES"/>
        </w:rPr>
        <w:t>p đ</w:t>
      </w:r>
      <w:r>
        <w:rPr>
          <w:rFonts w:eastAsia="Calibri"/>
          <w:position w:val="0"/>
          <w:szCs w:val="28"/>
          <w:lang w:val="es-ES"/>
        </w:rPr>
        <w:t>ị</w:t>
      </w:r>
      <w:r>
        <w:rPr>
          <w:rFonts w:eastAsia="Calibri"/>
          <w:position w:val="0"/>
          <w:szCs w:val="28"/>
          <w:lang w:val="es-ES"/>
        </w:rPr>
        <w:t>nh v</w:t>
      </w:r>
      <w:r>
        <w:rPr>
          <w:rFonts w:eastAsia="Calibri"/>
          <w:position w:val="0"/>
          <w:szCs w:val="28"/>
          <w:lang w:val="es-ES"/>
        </w:rPr>
        <w:t>ề</w:t>
      </w:r>
      <w:r>
        <w:rPr>
          <w:rFonts w:eastAsia="Calibri"/>
          <w:position w:val="0"/>
          <w:szCs w:val="28"/>
          <w:lang w:val="es-ES"/>
        </w:rPr>
        <w:t xml:space="preserve"> các khía c</w:t>
      </w:r>
      <w:r>
        <w:rPr>
          <w:rFonts w:eastAsia="Calibri"/>
          <w:position w:val="0"/>
          <w:szCs w:val="28"/>
          <w:lang w:val="es-ES"/>
        </w:rPr>
        <w:t>ạ</w:t>
      </w:r>
      <w:r>
        <w:rPr>
          <w:rFonts w:eastAsia="Calibri"/>
          <w:position w:val="0"/>
          <w:szCs w:val="28"/>
          <w:lang w:val="es-ES"/>
        </w:rPr>
        <w:t>nh liên quan t</w:t>
      </w:r>
      <w:r>
        <w:rPr>
          <w:rFonts w:eastAsia="Calibri"/>
          <w:position w:val="0"/>
          <w:szCs w:val="28"/>
          <w:lang w:val="es-ES"/>
        </w:rPr>
        <w:t>ớ</w:t>
      </w:r>
      <w:r>
        <w:rPr>
          <w:rFonts w:eastAsia="Calibri"/>
          <w:position w:val="0"/>
          <w:szCs w:val="28"/>
          <w:lang w:val="es-ES"/>
        </w:rPr>
        <w:t>i thương m</w:t>
      </w:r>
      <w:r>
        <w:rPr>
          <w:rFonts w:eastAsia="Calibri"/>
          <w:position w:val="0"/>
          <w:szCs w:val="28"/>
          <w:lang w:val="es-ES"/>
        </w:rPr>
        <w:t>ạ</w:t>
      </w:r>
      <w:r>
        <w:rPr>
          <w:rFonts w:eastAsia="Calibri"/>
          <w:position w:val="0"/>
          <w:szCs w:val="28"/>
          <w:lang w:val="es-ES"/>
        </w:rPr>
        <w:t>i c</w:t>
      </w:r>
      <w:r>
        <w:rPr>
          <w:rFonts w:eastAsia="Calibri"/>
          <w:position w:val="0"/>
          <w:szCs w:val="28"/>
          <w:lang w:val="es-ES"/>
        </w:rPr>
        <w:t>ủ</w:t>
      </w:r>
      <w:r>
        <w:rPr>
          <w:rFonts w:eastAsia="Calibri"/>
          <w:position w:val="0"/>
          <w:szCs w:val="28"/>
          <w:lang w:val="es-ES"/>
        </w:rPr>
        <w:t>a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bookmarkEnd w:id="227"/>
      <w:r>
        <w:rPr>
          <w:rFonts w:eastAsia="Calibri"/>
          <w:position w:val="0"/>
          <w:szCs w:val="28"/>
          <w:lang w:val="es-ES"/>
        </w:rPr>
        <w:t>.</w:t>
      </w:r>
    </w:p>
    <w:p w14:paraId="653FD4DB" w14:textId="77777777" w:rsidR="004C1F96" w:rsidRDefault="007C7542">
      <w:pPr>
        <w:pStyle w:val="Heading4"/>
        <w:spacing w:after="60" w:line="276" w:lineRule="auto"/>
      </w:pPr>
      <w:bookmarkStart w:id="228" w:name="_Toc116171037"/>
      <w:bookmarkStart w:id="229" w:name="_Toc119684816"/>
      <w:r>
        <w:t>Đi</w:t>
      </w:r>
      <w:r>
        <w:t>ề</w:t>
      </w:r>
      <w:r>
        <w:t xml:space="preserve">u </w:t>
      </w:r>
      <w:r>
        <w:rPr>
          <w:lang w:val="es-ES"/>
        </w:rPr>
        <w:t>56</w:t>
      </w:r>
      <w:r>
        <w:t>. Th</w:t>
      </w:r>
      <w:r>
        <w:t>ủ</w:t>
      </w:r>
      <w:r>
        <w:t xml:space="preserve"> t</w:t>
      </w:r>
      <w:r>
        <w:t>ụ</w:t>
      </w:r>
      <w:r>
        <w:t>c x</w:t>
      </w:r>
      <w:r>
        <w:t>ử</w:t>
      </w:r>
      <w:r>
        <w:t xml:space="preserve"> lý h</w:t>
      </w:r>
      <w:r>
        <w:t>ồ</w:t>
      </w:r>
      <w:r>
        <w:t xml:space="preserve"> sơ yêu c</w:t>
      </w:r>
      <w:r>
        <w:t>ầ</w:t>
      </w:r>
      <w:r>
        <w:t>u ra quy</w:t>
      </w:r>
      <w:r>
        <w:t>ế</w:t>
      </w:r>
      <w:r>
        <w:t>t đ</w:t>
      </w:r>
      <w:r>
        <w:t>ị</w:t>
      </w:r>
      <w:r>
        <w:t>nh b</w:t>
      </w:r>
      <w:r>
        <w:t>ắ</w:t>
      </w:r>
      <w:r>
        <w:t>t bu</w:t>
      </w:r>
      <w:r>
        <w:t>ộ</w:t>
      </w:r>
      <w:r>
        <w:t>c chuy</w:t>
      </w:r>
      <w:r>
        <w:t>ể</w:t>
      </w:r>
      <w:r>
        <w:t>n giao quy</w:t>
      </w:r>
      <w:r>
        <w:t>ề</w:t>
      </w:r>
      <w:r>
        <w:t>n s</w:t>
      </w:r>
      <w:r>
        <w:t>ử</w:t>
      </w:r>
      <w:r>
        <w:t xml:space="preserve"> d</w:t>
      </w:r>
      <w:r>
        <w:t>ụ</w:t>
      </w:r>
      <w:r>
        <w:t>ng sáng ch</w:t>
      </w:r>
      <w:r>
        <w:t>ế</w:t>
      </w:r>
      <w:bookmarkEnd w:id="228"/>
      <w:bookmarkEnd w:id="229"/>
    </w:p>
    <w:p w14:paraId="5CD5B3D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theo quy đ</w:t>
      </w:r>
      <w:r>
        <w:rPr>
          <w:rFonts w:eastAsia="Calibri"/>
          <w:position w:val="0"/>
          <w:szCs w:val="28"/>
          <w:lang w:val="es-ES"/>
        </w:rPr>
        <w:t>ị</w:t>
      </w:r>
      <w:r>
        <w:rPr>
          <w:rFonts w:eastAsia="Calibri"/>
          <w:position w:val="0"/>
          <w:szCs w:val="28"/>
          <w:lang w:val="es-ES"/>
        </w:rPr>
        <w:t>nh sau đây:</w:t>
      </w:r>
    </w:p>
    <w:p w14:paraId="0D60461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spacing w:val="-8"/>
          <w:position w:val="0"/>
          <w:szCs w:val="28"/>
          <w:lang w:val="es-ES"/>
        </w:rPr>
        <w:t>a) H</w:t>
      </w:r>
      <w:r>
        <w:rPr>
          <w:rFonts w:eastAsia="Calibri"/>
          <w:spacing w:val="-8"/>
          <w:position w:val="0"/>
          <w:szCs w:val="28"/>
          <w:lang w:val="es-ES"/>
        </w:rPr>
        <w:t>ồ</w:t>
      </w:r>
      <w:r>
        <w:rPr>
          <w:rFonts w:eastAsia="Calibri"/>
          <w:spacing w:val="-8"/>
          <w:position w:val="0"/>
          <w:szCs w:val="28"/>
          <w:lang w:val="es-ES"/>
        </w:rPr>
        <w:t xml:space="preserve"> sơ thu</w:t>
      </w:r>
      <w:r>
        <w:rPr>
          <w:rFonts w:eastAsia="Calibri"/>
          <w:spacing w:val="-8"/>
          <w:position w:val="0"/>
          <w:szCs w:val="28"/>
          <w:lang w:val="es-ES"/>
        </w:rPr>
        <w:t>ộ</w:t>
      </w:r>
      <w:r>
        <w:rPr>
          <w:rFonts w:eastAsia="Calibri"/>
          <w:spacing w:val="-8"/>
          <w:position w:val="0"/>
          <w:szCs w:val="28"/>
          <w:lang w:val="es-ES"/>
        </w:rPr>
        <w:t>c</w:t>
      </w:r>
      <w:r>
        <w:rPr>
          <w:rFonts w:eastAsia="Calibri"/>
          <w:spacing w:val="-8"/>
          <w:position w:val="0"/>
          <w:szCs w:val="28"/>
          <w:lang w:val="es-ES"/>
        </w:rPr>
        <w:t xml:space="preserve"> trư</w:t>
      </w:r>
      <w:r>
        <w:rPr>
          <w:rFonts w:eastAsia="Calibri"/>
          <w:spacing w:val="-8"/>
          <w:position w:val="0"/>
          <w:szCs w:val="28"/>
          <w:lang w:val="es-ES"/>
        </w:rPr>
        <w:t>ờ</w:t>
      </w:r>
      <w:r>
        <w:rPr>
          <w:rFonts w:eastAsia="Calibri"/>
          <w:spacing w:val="-8"/>
          <w:position w:val="0"/>
          <w:szCs w:val="28"/>
          <w:lang w:val="es-ES"/>
        </w:rPr>
        <w:t>ng h</w:t>
      </w:r>
      <w:r>
        <w:rPr>
          <w:rFonts w:eastAsia="Calibri"/>
          <w:spacing w:val="-8"/>
          <w:position w:val="0"/>
          <w:szCs w:val="28"/>
          <w:lang w:val="es-ES"/>
        </w:rPr>
        <w:t>ợ</w:t>
      </w:r>
      <w:r>
        <w:rPr>
          <w:rFonts w:eastAsia="Calibri"/>
          <w:spacing w:val="-8"/>
          <w:position w:val="0"/>
          <w:szCs w:val="28"/>
          <w:lang w:val="es-ES"/>
        </w:rPr>
        <w:t>p quy đ</w:t>
      </w:r>
      <w:r>
        <w:rPr>
          <w:rFonts w:eastAsia="Calibri"/>
          <w:spacing w:val="-8"/>
          <w:position w:val="0"/>
          <w:szCs w:val="28"/>
          <w:lang w:val="es-ES"/>
        </w:rPr>
        <w:t>ị</w:t>
      </w:r>
      <w:r>
        <w:rPr>
          <w:rFonts w:eastAsia="Calibri"/>
          <w:spacing w:val="-8"/>
          <w:position w:val="0"/>
          <w:szCs w:val="28"/>
          <w:lang w:val="es-ES"/>
        </w:rPr>
        <w:t>nh t</w:t>
      </w:r>
      <w:r>
        <w:rPr>
          <w:rFonts w:eastAsia="Calibri"/>
          <w:spacing w:val="-8"/>
          <w:position w:val="0"/>
          <w:szCs w:val="28"/>
          <w:lang w:val="es-ES"/>
        </w:rPr>
        <w:t>ạ</w:t>
      </w:r>
      <w:r>
        <w:rPr>
          <w:rFonts w:eastAsia="Calibri"/>
          <w:spacing w:val="-8"/>
          <w:position w:val="0"/>
          <w:szCs w:val="28"/>
          <w:lang w:val="es-ES"/>
        </w:rPr>
        <w:t>i các đi</w:t>
      </w:r>
      <w:r>
        <w:rPr>
          <w:rFonts w:eastAsia="Calibri"/>
          <w:spacing w:val="-8"/>
          <w:position w:val="0"/>
          <w:szCs w:val="28"/>
          <w:lang w:val="es-ES"/>
        </w:rPr>
        <w:t>ể</w:t>
      </w:r>
      <w:r>
        <w:rPr>
          <w:rFonts w:eastAsia="Calibri"/>
          <w:spacing w:val="-8"/>
          <w:position w:val="0"/>
          <w:szCs w:val="28"/>
          <w:lang w:val="es-ES"/>
        </w:rPr>
        <w:t>m b, c và d kho</w:t>
      </w:r>
      <w:r>
        <w:rPr>
          <w:rFonts w:eastAsia="Calibri"/>
          <w:spacing w:val="-8"/>
          <w:position w:val="0"/>
          <w:szCs w:val="28"/>
          <w:lang w:val="es-ES"/>
        </w:rPr>
        <w:t>ả</w:t>
      </w:r>
      <w:r>
        <w:rPr>
          <w:rFonts w:eastAsia="Calibri"/>
          <w:spacing w:val="-8"/>
          <w:position w:val="0"/>
          <w:szCs w:val="28"/>
          <w:lang w:val="es-ES"/>
        </w:rPr>
        <w:t>n 1 Đi</w:t>
      </w:r>
      <w:r>
        <w:rPr>
          <w:rFonts w:eastAsia="Calibri"/>
          <w:spacing w:val="-8"/>
          <w:position w:val="0"/>
          <w:szCs w:val="28"/>
          <w:lang w:val="es-ES"/>
        </w:rPr>
        <w:t>ề</w:t>
      </w:r>
      <w:r>
        <w:rPr>
          <w:rFonts w:eastAsia="Calibri"/>
          <w:spacing w:val="-8"/>
          <w:position w:val="0"/>
          <w:szCs w:val="28"/>
          <w:lang w:val="es-ES"/>
        </w:rPr>
        <w:t>u 145</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cho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w:t>
      </w:r>
    </w:p>
    <w:p w14:paraId="416DF98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8"/>
          <w:position w:val="0"/>
          <w:szCs w:val="28"/>
          <w:lang w:val="es-ES"/>
        </w:rPr>
      </w:pPr>
      <w:r>
        <w:rPr>
          <w:rFonts w:eastAsia="Calibri"/>
          <w:spacing w:val="-8"/>
          <w:position w:val="0"/>
          <w:szCs w:val="28"/>
          <w:lang w:val="es-ES"/>
        </w:rPr>
        <w:t>b) H</w:t>
      </w:r>
      <w:r>
        <w:rPr>
          <w:rFonts w:eastAsia="Calibri"/>
          <w:spacing w:val="-8"/>
          <w:position w:val="0"/>
          <w:szCs w:val="28"/>
          <w:lang w:val="es-ES"/>
        </w:rPr>
        <w:t>ồ</w:t>
      </w:r>
      <w:r>
        <w:rPr>
          <w:rFonts w:eastAsia="Calibri"/>
          <w:spacing w:val="-8"/>
          <w:position w:val="0"/>
          <w:szCs w:val="28"/>
          <w:lang w:val="es-ES"/>
        </w:rPr>
        <w:t xml:space="preserve"> sơ thu</w:t>
      </w:r>
      <w:r>
        <w:rPr>
          <w:rFonts w:eastAsia="Calibri"/>
          <w:spacing w:val="-8"/>
          <w:position w:val="0"/>
          <w:szCs w:val="28"/>
          <w:lang w:val="es-ES"/>
        </w:rPr>
        <w:t>ộ</w:t>
      </w:r>
      <w:r>
        <w:rPr>
          <w:rFonts w:eastAsia="Calibri"/>
          <w:spacing w:val="-8"/>
          <w:position w:val="0"/>
          <w:szCs w:val="28"/>
          <w:lang w:val="es-ES"/>
        </w:rPr>
        <w:t>c trư</w:t>
      </w:r>
      <w:r>
        <w:rPr>
          <w:rFonts w:eastAsia="Calibri"/>
          <w:spacing w:val="-8"/>
          <w:position w:val="0"/>
          <w:szCs w:val="28"/>
          <w:lang w:val="es-ES"/>
        </w:rPr>
        <w:t>ờ</w:t>
      </w:r>
      <w:r>
        <w:rPr>
          <w:rFonts w:eastAsia="Calibri"/>
          <w:spacing w:val="-8"/>
          <w:position w:val="0"/>
          <w:szCs w:val="28"/>
          <w:lang w:val="es-ES"/>
        </w:rPr>
        <w:t>ng h</w:t>
      </w:r>
      <w:r>
        <w:rPr>
          <w:rFonts w:eastAsia="Calibri"/>
          <w:spacing w:val="-8"/>
          <w:position w:val="0"/>
          <w:szCs w:val="28"/>
          <w:lang w:val="es-ES"/>
        </w:rPr>
        <w:t>ợ</w:t>
      </w:r>
      <w:r>
        <w:rPr>
          <w:rFonts w:eastAsia="Calibri"/>
          <w:spacing w:val="-8"/>
          <w:position w:val="0"/>
          <w:szCs w:val="28"/>
          <w:lang w:val="es-ES"/>
        </w:rPr>
        <w:t>p quy đ</w:t>
      </w:r>
      <w:r>
        <w:rPr>
          <w:rFonts w:eastAsia="Calibri"/>
          <w:spacing w:val="-8"/>
          <w:position w:val="0"/>
          <w:szCs w:val="28"/>
          <w:lang w:val="es-ES"/>
        </w:rPr>
        <w:t>ị</w:t>
      </w:r>
      <w:r>
        <w:rPr>
          <w:rFonts w:eastAsia="Calibri"/>
          <w:spacing w:val="-8"/>
          <w:position w:val="0"/>
          <w:szCs w:val="28"/>
          <w:lang w:val="es-ES"/>
        </w:rPr>
        <w:t>nh t</w:t>
      </w:r>
      <w:r>
        <w:rPr>
          <w:rFonts w:eastAsia="Calibri"/>
          <w:spacing w:val="-8"/>
          <w:position w:val="0"/>
          <w:szCs w:val="28"/>
          <w:lang w:val="es-ES"/>
        </w:rPr>
        <w:t>ạ</w:t>
      </w:r>
      <w:r>
        <w:rPr>
          <w:rFonts w:eastAsia="Calibri"/>
          <w:spacing w:val="-8"/>
          <w:position w:val="0"/>
          <w:szCs w:val="28"/>
          <w:lang w:val="es-ES"/>
        </w:rPr>
        <w:t>i đi</w:t>
      </w:r>
      <w:r>
        <w:rPr>
          <w:rFonts w:eastAsia="Calibri"/>
          <w:spacing w:val="-8"/>
          <w:position w:val="0"/>
          <w:szCs w:val="28"/>
          <w:lang w:val="es-ES"/>
        </w:rPr>
        <w:t>ể</w:t>
      </w:r>
      <w:r>
        <w:rPr>
          <w:rFonts w:eastAsia="Calibri"/>
          <w:spacing w:val="-8"/>
          <w:position w:val="0"/>
          <w:szCs w:val="28"/>
          <w:lang w:val="es-ES"/>
        </w:rPr>
        <w:t>m a và đ kho</w:t>
      </w:r>
      <w:r>
        <w:rPr>
          <w:rFonts w:eastAsia="Calibri"/>
          <w:spacing w:val="-8"/>
          <w:position w:val="0"/>
          <w:szCs w:val="28"/>
          <w:lang w:val="es-ES"/>
        </w:rPr>
        <w:t>ả</w:t>
      </w:r>
      <w:r>
        <w:rPr>
          <w:rFonts w:eastAsia="Calibri"/>
          <w:spacing w:val="-8"/>
          <w:position w:val="0"/>
          <w:szCs w:val="28"/>
          <w:lang w:val="es-ES"/>
        </w:rPr>
        <w:t>n 1 Đi</w:t>
      </w:r>
      <w:r>
        <w:rPr>
          <w:rFonts w:eastAsia="Calibri"/>
          <w:spacing w:val="-8"/>
          <w:position w:val="0"/>
          <w:szCs w:val="28"/>
          <w:lang w:val="es-ES"/>
        </w:rPr>
        <w:t>ề</w:t>
      </w:r>
      <w:r>
        <w:rPr>
          <w:rFonts w:eastAsia="Calibri"/>
          <w:spacing w:val="-8"/>
          <w:position w:val="0"/>
          <w:szCs w:val="28"/>
          <w:lang w:val="es-ES"/>
        </w:rPr>
        <w:t>u 145 c</w:t>
      </w:r>
      <w:r>
        <w:rPr>
          <w:rFonts w:eastAsia="Calibri"/>
          <w:spacing w:val="-8"/>
          <w:position w:val="0"/>
          <w:szCs w:val="28"/>
          <w:lang w:val="es-ES"/>
        </w:rPr>
        <w:t>ủ</w:t>
      </w:r>
      <w:r>
        <w:rPr>
          <w:rFonts w:eastAsia="Calibri"/>
          <w:spacing w:val="-8"/>
          <w:position w:val="0"/>
          <w:szCs w:val="28"/>
          <w:lang w:val="es-ES"/>
        </w:rPr>
        <w:t>a Lu</w:t>
      </w:r>
      <w:r>
        <w:rPr>
          <w:rFonts w:eastAsia="Calibri"/>
          <w:spacing w:val="-8"/>
          <w:position w:val="0"/>
          <w:szCs w:val="28"/>
          <w:lang w:val="es-ES"/>
        </w:rPr>
        <w:t>ậ</w:t>
      </w:r>
      <w:r>
        <w:rPr>
          <w:rFonts w:eastAsia="Calibri"/>
          <w:spacing w:val="-8"/>
          <w:position w:val="0"/>
          <w:szCs w:val="28"/>
          <w:lang w:val="es-ES"/>
        </w:rPr>
        <w:t>t S</w:t>
      </w:r>
      <w:r>
        <w:rPr>
          <w:rFonts w:eastAsia="Calibri"/>
          <w:spacing w:val="-8"/>
          <w:position w:val="0"/>
          <w:szCs w:val="28"/>
          <w:lang w:val="es-ES"/>
        </w:rPr>
        <w:t>ở</w:t>
      </w:r>
      <w:r>
        <w:rPr>
          <w:rFonts w:eastAsia="Calibri"/>
          <w:spacing w:val="-8"/>
          <w:position w:val="0"/>
          <w:szCs w:val="28"/>
          <w:lang w:val="es-ES"/>
        </w:rPr>
        <w:t xml:space="preserve"> h</w:t>
      </w:r>
      <w:r>
        <w:rPr>
          <w:rFonts w:eastAsia="Calibri"/>
          <w:spacing w:val="-8"/>
          <w:position w:val="0"/>
          <w:szCs w:val="28"/>
          <w:lang w:val="es-ES"/>
        </w:rPr>
        <w:t>ữ</w:t>
      </w:r>
      <w:r>
        <w:rPr>
          <w:rFonts w:eastAsia="Calibri"/>
          <w:spacing w:val="-8"/>
          <w:position w:val="0"/>
          <w:szCs w:val="28"/>
          <w:lang w:val="es-ES"/>
        </w:rPr>
        <w:t>u trí tu</w:t>
      </w:r>
      <w:r>
        <w:rPr>
          <w:rFonts w:eastAsia="Calibri"/>
          <w:spacing w:val="-8"/>
          <w:position w:val="0"/>
          <w:szCs w:val="28"/>
          <w:lang w:val="es-ES"/>
        </w:rPr>
        <w:t>ệ</w:t>
      </w:r>
      <w:r>
        <w:rPr>
          <w:rFonts w:eastAsia="Calibri"/>
          <w:spacing w:val="-8"/>
          <w:position w:val="0"/>
          <w:szCs w:val="28"/>
          <w:lang w:val="es-ES"/>
        </w:rPr>
        <w:t xml:space="preserve"> đư</w:t>
      </w:r>
      <w:r>
        <w:rPr>
          <w:rFonts w:eastAsia="Calibri"/>
          <w:spacing w:val="-8"/>
          <w:position w:val="0"/>
          <w:szCs w:val="28"/>
          <w:lang w:val="es-ES"/>
        </w:rPr>
        <w:t>ợ</w:t>
      </w:r>
      <w:r>
        <w:rPr>
          <w:rFonts w:eastAsia="Calibri"/>
          <w:spacing w:val="-8"/>
          <w:position w:val="0"/>
          <w:szCs w:val="28"/>
          <w:lang w:val="es-ES"/>
        </w:rPr>
        <w:t>c n</w:t>
      </w:r>
      <w:r>
        <w:rPr>
          <w:rFonts w:eastAsia="Calibri"/>
          <w:spacing w:val="-8"/>
          <w:position w:val="0"/>
          <w:szCs w:val="28"/>
          <w:lang w:val="es-ES"/>
        </w:rPr>
        <w:t>ộ</w:t>
      </w:r>
      <w:r>
        <w:rPr>
          <w:rFonts w:eastAsia="Calibri"/>
          <w:spacing w:val="-8"/>
          <w:position w:val="0"/>
          <w:szCs w:val="28"/>
          <w:lang w:val="es-ES"/>
        </w:rPr>
        <w:t>p cho các b</w:t>
      </w:r>
      <w:r>
        <w:rPr>
          <w:rFonts w:eastAsia="Calibri"/>
          <w:spacing w:val="-8"/>
          <w:position w:val="0"/>
          <w:szCs w:val="28"/>
          <w:lang w:val="es-ES"/>
        </w:rPr>
        <w:t>ộ</w:t>
      </w:r>
      <w:r>
        <w:rPr>
          <w:rFonts w:eastAsia="Calibri"/>
          <w:spacing w:val="-8"/>
          <w:position w:val="0"/>
          <w:szCs w:val="28"/>
          <w:lang w:val="es-ES"/>
        </w:rPr>
        <w:t>, cơ quan ngang b</w:t>
      </w:r>
      <w:r>
        <w:rPr>
          <w:rFonts w:eastAsia="Calibri"/>
          <w:spacing w:val="-8"/>
          <w:position w:val="0"/>
          <w:szCs w:val="28"/>
          <w:lang w:val="es-ES"/>
        </w:rPr>
        <w:t>ộ</w:t>
      </w:r>
      <w:r>
        <w:rPr>
          <w:rFonts w:eastAsia="Calibri"/>
          <w:spacing w:val="-8"/>
          <w:position w:val="0"/>
          <w:szCs w:val="28"/>
          <w:lang w:val="es-ES"/>
        </w:rPr>
        <w:t xml:space="preserve"> qu</w:t>
      </w:r>
      <w:r>
        <w:rPr>
          <w:rFonts w:eastAsia="Calibri"/>
          <w:spacing w:val="-8"/>
          <w:position w:val="0"/>
          <w:szCs w:val="28"/>
          <w:lang w:val="es-ES"/>
        </w:rPr>
        <w:t>ả</w:t>
      </w:r>
      <w:r>
        <w:rPr>
          <w:rFonts w:eastAsia="Calibri"/>
          <w:spacing w:val="-8"/>
          <w:position w:val="0"/>
          <w:szCs w:val="28"/>
          <w:lang w:val="es-ES"/>
        </w:rPr>
        <w:t>n lý lĩnh v</w:t>
      </w:r>
      <w:r>
        <w:rPr>
          <w:rFonts w:eastAsia="Calibri"/>
          <w:spacing w:val="-8"/>
          <w:position w:val="0"/>
          <w:szCs w:val="28"/>
          <w:lang w:val="es-ES"/>
        </w:rPr>
        <w:t>ự</w:t>
      </w:r>
      <w:r>
        <w:rPr>
          <w:rFonts w:eastAsia="Calibri"/>
          <w:spacing w:val="-8"/>
          <w:position w:val="0"/>
          <w:szCs w:val="28"/>
          <w:lang w:val="es-ES"/>
        </w:rPr>
        <w:t>c sáng ch</w:t>
      </w:r>
      <w:r>
        <w:rPr>
          <w:rFonts w:eastAsia="Calibri"/>
          <w:spacing w:val="-8"/>
          <w:position w:val="0"/>
          <w:szCs w:val="28"/>
          <w:lang w:val="es-ES"/>
        </w:rPr>
        <w:t>ế</w:t>
      </w:r>
      <w:r>
        <w:rPr>
          <w:rFonts w:eastAsia="Calibri"/>
          <w:spacing w:val="-8"/>
          <w:position w:val="0"/>
          <w:szCs w:val="28"/>
          <w:lang w:val="es-ES"/>
        </w:rPr>
        <w:t xml:space="preserve">; </w:t>
      </w:r>
    </w:p>
    <w:p w14:paraId="3309D48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c)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các b</w:t>
      </w:r>
      <w:r>
        <w:rPr>
          <w:rFonts w:eastAsia="Calibri"/>
          <w:position w:val="0"/>
          <w:szCs w:val="28"/>
          <w:lang w:val="es-ES"/>
        </w:rPr>
        <w:t>ộ</w:t>
      </w:r>
      <w:r>
        <w:rPr>
          <w:rFonts w:eastAsia="Calibri"/>
          <w:position w:val="0"/>
          <w:szCs w:val="28"/>
          <w:lang w:val="es-ES"/>
        </w:rPr>
        <w:t>, cơ quan ngang b</w:t>
      </w:r>
      <w:r>
        <w:rPr>
          <w:rFonts w:eastAsia="Calibri"/>
          <w:position w:val="0"/>
          <w:szCs w:val="28"/>
          <w:lang w:val="es-ES"/>
        </w:rPr>
        <w:t>ộ</w:t>
      </w:r>
      <w:r>
        <w:rPr>
          <w:rFonts w:eastAsia="Calibri"/>
          <w:position w:val="0"/>
          <w:szCs w:val="28"/>
          <w:lang w:val="es-ES"/>
        </w:rPr>
        <w:t xml:space="preserve"> ch</w:t>
      </w:r>
      <w:r>
        <w:rPr>
          <w:rFonts w:eastAsia="Calibri"/>
          <w:position w:val="0"/>
          <w:szCs w:val="28"/>
          <w:lang w:val="es-ES"/>
        </w:rPr>
        <w:t>ỉ</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m</w:t>
      </w:r>
      <w:r>
        <w:rPr>
          <w:rFonts w:eastAsia="Calibri"/>
          <w:position w:val="0"/>
          <w:szCs w:val="28"/>
          <w:lang w:val="es-ES"/>
        </w:rPr>
        <w:t>ộ</w:t>
      </w:r>
      <w:r>
        <w:rPr>
          <w:rFonts w:eastAsia="Calibri"/>
          <w:position w:val="0"/>
          <w:szCs w:val="28"/>
          <w:lang w:val="es-ES"/>
        </w:rPr>
        <w:t>t cơ quan ti</w:t>
      </w:r>
      <w:r>
        <w:rPr>
          <w:rFonts w:eastAsia="Calibri"/>
          <w:position w:val="0"/>
          <w:szCs w:val="28"/>
          <w:lang w:val="es-ES"/>
        </w:rPr>
        <w:t>ế</w:t>
      </w:r>
      <w:r>
        <w:rPr>
          <w:rFonts w:eastAsia="Calibri"/>
          <w:position w:val="0"/>
          <w:szCs w:val="28"/>
          <w:lang w:val="es-ES"/>
        </w:rPr>
        <w:t>p nh</w:t>
      </w:r>
      <w:r>
        <w:rPr>
          <w:rFonts w:eastAsia="Calibri"/>
          <w:position w:val="0"/>
          <w:szCs w:val="28"/>
          <w:lang w:val="es-ES"/>
        </w:rPr>
        <w:t>ậ</w:t>
      </w:r>
      <w:r>
        <w:rPr>
          <w:rFonts w:eastAsia="Calibri"/>
          <w:position w:val="0"/>
          <w:szCs w:val="28"/>
          <w:lang w:val="es-ES"/>
        </w:rPr>
        <w:t>n và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 xml:space="preserve">nh </w:t>
      </w:r>
      <w:r>
        <w:rPr>
          <w:rFonts w:eastAsia="Calibri"/>
          <w:position w:val="0"/>
          <w:szCs w:val="28"/>
          <w:lang w:val="es-ES"/>
        </w:rPr>
        <w:t>h</w:t>
      </w:r>
      <w:r>
        <w:rPr>
          <w:rFonts w:eastAsia="Calibri"/>
          <w:position w:val="0"/>
          <w:szCs w:val="28"/>
          <w:lang w:val="es-ES"/>
        </w:rPr>
        <w:t>ồ</w:t>
      </w:r>
      <w:r>
        <w:rPr>
          <w:rFonts w:eastAsia="Calibri"/>
          <w:position w:val="0"/>
          <w:szCs w:val="28"/>
          <w:lang w:val="es-ES"/>
        </w:rPr>
        <w:t xml:space="preserve"> sơ thu</w:t>
      </w:r>
      <w:r>
        <w:rPr>
          <w:rFonts w:eastAsia="Calibri"/>
          <w:position w:val="0"/>
          <w:szCs w:val="28"/>
          <w:lang w:val="es-ES"/>
        </w:rPr>
        <w:t>ộ</w:t>
      </w:r>
      <w:r>
        <w:rPr>
          <w:rFonts w:eastAsia="Calibri"/>
          <w:position w:val="0"/>
          <w:szCs w:val="28"/>
          <w:lang w:val="es-ES"/>
        </w:rPr>
        <w:t>c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này (sau đây g</w:t>
      </w:r>
      <w:r>
        <w:rPr>
          <w:rFonts w:eastAsia="Calibri"/>
          <w:position w:val="0"/>
          <w:szCs w:val="28"/>
          <w:lang w:val="es-ES"/>
        </w:rPr>
        <w:t>ọ</w:t>
      </w:r>
      <w:r>
        <w:rPr>
          <w:rFonts w:eastAsia="Calibri"/>
          <w:position w:val="0"/>
          <w:szCs w:val="28"/>
          <w:lang w:val="es-ES"/>
        </w:rPr>
        <w:t>i là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w:t>
      </w:r>
    </w:p>
    <w:p w14:paraId="1B2C2DB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như sau:</w:t>
      </w:r>
    </w:p>
    <w:p w14:paraId="08E3A9E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02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h</w:t>
      </w:r>
      <w:r>
        <w:rPr>
          <w:rFonts w:eastAsia="Calibri"/>
          <w:position w:val="0"/>
          <w:szCs w:val="28"/>
          <w:lang w:val="es-ES"/>
        </w:rPr>
        <w:t>ồ</w:t>
      </w:r>
      <w:r>
        <w:rPr>
          <w:rFonts w:eastAsia="Calibri"/>
          <w:position w:val="0"/>
          <w:szCs w:val="28"/>
          <w:lang w:val="es-ES"/>
        </w:rPr>
        <w:t xml:space="preserve"> sơ,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xem xét h</w:t>
      </w:r>
      <w:r>
        <w:rPr>
          <w:rFonts w:eastAsia="Calibri"/>
          <w:position w:val="0"/>
          <w:szCs w:val="28"/>
          <w:lang w:val="es-ES"/>
        </w:rPr>
        <w:t>ồ</w:t>
      </w:r>
      <w:r>
        <w:rPr>
          <w:rFonts w:eastAsia="Calibri"/>
          <w:position w:val="0"/>
          <w:szCs w:val="28"/>
          <w:lang w:val="es-ES"/>
        </w:rPr>
        <w:t xml:space="preserve"> sơ theo quy đ</w:t>
      </w:r>
      <w:r>
        <w:rPr>
          <w:rFonts w:eastAsia="Calibri"/>
          <w:position w:val="0"/>
          <w:szCs w:val="28"/>
          <w:lang w:val="es-ES"/>
        </w:rPr>
        <w:t>ị</w:t>
      </w:r>
      <w:r>
        <w:rPr>
          <w:rFonts w:eastAsia="Calibri"/>
          <w:position w:val="0"/>
          <w:szCs w:val="28"/>
          <w:lang w:val="es-ES"/>
        </w:rPr>
        <w:t xml:space="preserve">nh sau đây: </w:t>
      </w:r>
    </w:p>
    <w:p w14:paraId="20FA525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h</w:t>
      </w:r>
      <w:r>
        <w:rPr>
          <w:rFonts w:eastAsia="Calibri"/>
          <w:position w:val="0"/>
          <w:szCs w:val="28"/>
          <w:lang w:val="es-ES"/>
        </w:rPr>
        <w:t>ợ</w:t>
      </w:r>
      <w:r>
        <w:rPr>
          <w:rFonts w:eastAsia="Calibri"/>
          <w:position w:val="0"/>
          <w:szCs w:val="28"/>
          <w:lang w:val="es-ES"/>
        </w:rPr>
        <w:t>p l</w:t>
      </w:r>
      <w:r>
        <w:rPr>
          <w:rFonts w:eastAsia="Calibri"/>
          <w:position w:val="0"/>
          <w:szCs w:val="28"/>
          <w:lang w:val="es-ES"/>
        </w:rPr>
        <w:t>ệ</w:t>
      </w:r>
      <w:r>
        <w:rPr>
          <w:rFonts w:eastAsia="Calibri"/>
          <w:position w:val="0"/>
          <w:szCs w:val="28"/>
          <w:lang w:val="es-ES"/>
        </w:rPr>
        <w:t>,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20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h</w:t>
      </w:r>
      <w:r>
        <w:rPr>
          <w:rFonts w:eastAsia="Calibri"/>
          <w:position w:val="0"/>
          <w:szCs w:val="28"/>
          <w:lang w:val="es-ES"/>
        </w:rPr>
        <w:t>ồ</w:t>
      </w:r>
      <w:r>
        <w:rPr>
          <w:rFonts w:eastAsia="Calibri"/>
          <w:position w:val="0"/>
          <w:szCs w:val="28"/>
          <w:lang w:val="es-ES"/>
        </w:rPr>
        <w:t xml:space="preserve"> sơ,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ph</w:t>
      </w:r>
      <w:r>
        <w:rPr>
          <w:rFonts w:eastAsia="Calibri"/>
          <w:position w:val="0"/>
          <w:szCs w:val="28"/>
          <w:lang w:val="es-ES"/>
        </w:rPr>
        <w:t>ả</w:t>
      </w:r>
      <w:r>
        <w:rPr>
          <w:rFonts w:eastAsia="Calibri"/>
          <w:position w:val="0"/>
          <w:szCs w:val="28"/>
          <w:lang w:val="es-ES"/>
        </w:rPr>
        <w:t>i ra thông báo v</w:t>
      </w:r>
      <w:r>
        <w:rPr>
          <w:rFonts w:eastAsia="Calibri"/>
          <w:position w:val="0"/>
          <w:szCs w:val="28"/>
          <w:lang w:val="es-ES"/>
        </w:rPr>
        <w:t>ề</w:t>
      </w:r>
      <w:r>
        <w:rPr>
          <w:rFonts w:eastAsia="Calibri"/>
          <w:position w:val="0"/>
          <w:szCs w:val="28"/>
          <w:lang w:val="es-ES"/>
        </w:rPr>
        <w:t xml:space="preserve"> yêu c</w:t>
      </w:r>
      <w:r>
        <w:rPr>
          <w:rFonts w:eastAsia="Calibri"/>
          <w:position w:val="0"/>
          <w:szCs w:val="28"/>
          <w:lang w:val="es-ES"/>
        </w:rPr>
        <w:t>ầ</w:t>
      </w:r>
      <w:r>
        <w:rPr>
          <w:rFonts w:eastAsia="Calibri"/>
          <w:position w:val="0"/>
          <w:szCs w:val="28"/>
          <w:lang w:val="es-ES"/>
        </w:rPr>
        <w:t>u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gi</w:t>
      </w:r>
      <w:r>
        <w:rPr>
          <w:rFonts w:eastAsia="Calibri"/>
          <w:position w:val="0"/>
          <w:szCs w:val="28"/>
          <w:lang w:val="es-ES"/>
        </w:rPr>
        <w:t>ữ</w:t>
      </w:r>
      <w:r>
        <w:rPr>
          <w:rFonts w:eastAsia="Calibri"/>
          <w:position w:val="0"/>
          <w:szCs w:val="28"/>
          <w:lang w:val="es-ES"/>
        </w:rPr>
        <w:t xml:space="preserve"> đ</w:t>
      </w:r>
      <w:r>
        <w:rPr>
          <w:rFonts w:eastAsia="Calibri"/>
          <w:position w:val="0"/>
          <w:szCs w:val="28"/>
          <w:lang w:val="es-ES"/>
        </w:rPr>
        <w:t>ộ</w:t>
      </w:r>
      <w:r>
        <w:rPr>
          <w:rFonts w:eastAsia="Calibri"/>
          <w:position w:val="0"/>
          <w:szCs w:val="28"/>
          <w:lang w:val="es-ES"/>
        </w:rPr>
        <w:t xml:space="preserve">c </w:t>
      </w:r>
      <w:r>
        <w:rPr>
          <w:rFonts w:eastAsia="Calibri"/>
          <w:position w:val="0"/>
          <w:szCs w:val="28"/>
          <w:lang w:val="es-ES"/>
        </w:rPr>
        <w:t>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và yêu c</w:t>
      </w:r>
      <w:r>
        <w:rPr>
          <w:rFonts w:eastAsia="Calibri"/>
          <w:position w:val="0"/>
          <w:szCs w:val="28"/>
          <w:lang w:val="es-ES"/>
        </w:rPr>
        <w:t>ầ</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đó có ý ki</w:t>
      </w:r>
      <w:r>
        <w:rPr>
          <w:rFonts w:eastAsia="Calibri"/>
          <w:position w:val="0"/>
          <w:szCs w:val="28"/>
          <w:lang w:val="es-ES"/>
        </w:rPr>
        <w:t>ế</w:t>
      </w:r>
      <w:r>
        <w:rPr>
          <w:rFonts w:eastAsia="Calibri"/>
          <w:position w:val="0"/>
          <w:szCs w:val="28"/>
          <w:lang w:val="es-ES"/>
        </w:rPr>
        <w:t>n b</w:t>
      </w:r>
      <w:r>
        <w:rPr>
          <w:rFonts w:eastAsia="Calibri"/>
          <w:position w:val="0"/>
          <w:szCs w:val="28"/>
          <w:lang w:val="es-ES"/>
        </w:rPr>
        <w:t>ằ</w:t>
      </w:r>
      <w:r>
        <w:rPr>
          <w:rFonts w:eastAsia="Calibri"/>
          <w:position w:val="0"/>
          <w:szCs w:val="28"/>
          <w:lang w:val="es-ES"/>
        </w:rPr>
        <w:t>ng văn b</w:t>
      </w:r>
      <w:r>
        <w:rPr>
          <w:rFonts w:eastAsia="Calibri"/>
          <w:position w:val="0"/>
          <w:szCs w:val="28"/>
          <w:lang w:val="es-ES"/>
        </w:rPr>
        <w:t>ả</w:t>
      </w:r>
      <w:r>
        <w:rPr>
          <w:rFonts w:eastAsia="Calibri"/>
          <w:position w:val="0"/>
          <w:szCs w:val="28"/>
          <w:lang w:val="es-ES"/>
        </w:rPr>
        <w:t>n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01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thông báo; yêu c</w:t>
      </w:r>
      <w:r>
        <w:rPr>
          <w:rFonts w:eastAsia="Calibri"/>
          <w:position w:val="0"/>
          <w:szCs w:val="28"/>
          <w:lang w:val="es-ES"/>
        </w:rPr>
        <w:t>ầ</w:t>
      </w:r>
      <w:r>
        <w:rPr>
          <w:rFonts w:eastAsia="Calibri"/>
          <w:position w:val="0"/>
          <w:szCs w:val="28"/>
          <w:lang w:val="es-ES"/>
        </w:rPr>
        <w:t>u các bên liên quan thương lư</w:t>
      </w:r>
      <w:r>
        <w:rPr>
          <w:rFonts w:eastAsia="Calibri"/>
          <w:position w:val="0"/>
          <w:szCs w:val="28"/>
          <w:lang w:val="es-ES"/>
        </w:rPr>
        <w:t>ợ</w:t>
      </w:r>
      <w:r>
        <w:rPr>
          <w:rFonts w:eastAsia="Calibri"/>
          <w:position w:val="0"/>
          <w:szCs w:val="28"/>
          <w:lang w:val="es-ES"/>
        </w:rPr>
        <w:t>ng l</w:t>
      </w:r>
      <w:r>
        <w:rPr>
          <w:rFonts w:eastAsia="Calibri"/>
          <w:position w:val="0"/>
          <w:szCs w:val="28"/>
          <w:lang w:val="es-ES"/>
        </w:rPr>
        <w:t>ạ</w:t>
      </w:r>
      <w:r>
        <w:rPr>
          <w:rFonts w:eastAsia="Calibri"/>
          <w:position w:val="0"/>
          <w:szCs w:val="28"/>
          <w:lang w:val="es-ES"/>
        </w:rPr>
        <w:t>i nh</w:t>
      </w:r>
      <w:r>
        <w:rPr>
          <w:rFonts w:eastAsia="Calibri"/>
          <w:position w:val="0"/>
          <w:szCs w:val="28"/>
          <w:lang w:val="es-ES"/>
        </w:rPr>
        <w:t>ằ</w:t>
      </w:r>
      <w:r>
        <w:rPr>
          <w:rFonts w:eastAsia="Calibri"/>
          <w:position w:val="0"/>
          <w:szCs w:val="28"/>
          <w:lang w:val="es-ES"/>
        </w:rPr>
        <w:t>m kh</w:t>
      </w:r>
      <w:r>
        <w:rPr>
          <w:rFonts w:eastAsia="Calibri"/>
          <w:position w:val="0"/>
          <w:szCs w:val="28"/>
          <w:lang w:val="es-ES"/>
        </w:rPr>
        <w:t>ắ</w:t>
      </w:r>
      <w:r>
        <w:rPr>
          <w:rFonts w:eastAsia="Calibri"/>
          <w:position w:val="0"/>
          <w:szCs w:val="28"/>
          <w:lang w:val="es-ES"/>
        </w:rPr>
        <w:t>c ph</w:t>
      </w:r>
      <w:r>
        <w:rPr>
          <w:rFonts w:eastAsia="Calibri"/>
          <w:position w:val="0"/>
          <w:szCs w:val="28"/>
          <w:lang w:val="es-ES"/>
        </w:rPr>
        <w:t>ụ</w:t>
      </w:r>
      <w:r>
        <w:rPr>
          <w:rFonts w:eastAsia="Calibri"/>
          <w:position w:val="0"/>
          <w:szCs w:val="28"/>
          <w:lang w:val="es-ES"/>
        </w:rPr>
        <w:t>c các b</w:t>
      </w:r>
      <w:r>
        <w:rPr>
          <w:rFonts w:eastAsia="Calibri"/>
          <w:position w:val="0"/>
          <w:szCs w:val="28"/>
          <w:lang w:val="es-ES"/>
        </w:rPr>
        <w:t>ấ</w:t>
      </w:r>
      <w:r>
        <w:rPr>
          <w:rFonts w:eastAsia="Calibri"/>
          <w:position w:val="0"/>
          <w:szCs w:val="28"/>
          <w:lang w:val="es-ES"/>
        </w:rPr>
        <w:t>t đ</w:t>
      </w:r>
      <w:r>
        <w:rPr>
          <w:rFonts w:eastAsia="Calibri"/>
          <w:position w:val="0"/>
          <w:szCs w:val="28"/>
          <w:lang w:val="es-ES"/>
        </w:rPr>
        <w:t>ồ</w:t>
      </w:r>
      <w:r>
        <w:rPr>
          <w:rFonts w:eastAsia="Calibri"/>
          <w:position w:val="0"/>
          <w:szCs w:val="28"/>
          <w:lang w:val="es-ES"/>
        </w:rPr>
        <w:t>ng đ</w:t>
      </w:r>
      <w:r>
        <w:rPr>
          <w:rFonts w:eastAsia="Calibri"/>
          <w:position w:val="0"/>
          <w:szCs w:val="28"/>
          <w:lang w:val="es-ES"/>
        </w:rPr>
        <w:t>ể</w:t>
      </w:r>
      <w:r>
        <w:rPr>
          <w:rFonts w:eastAsia="Calibri"/>
          <w:position w:val="0"/>
          <w:szCs w:val="28"/>
          <w:lang w:val="es-ES"/>
        </w:rPr>
        <w:t xml:space="preserve"> ký k</w:t>
      </w:r>
      <w:r>
        <w:rPr>
          <w:rFonts w:eastAsia="Calibri"/>
          <w:position w:val="0"/>
          <w:szCs w:val="28"/>
          <w:lang w:val="es-ES"/>
        </w:rPr>
        <w:t>ế</w:t>
      </w:r>
      <w:r>
        <w:rPr>
          <w:rFonts w:eastAsia="Calibri"/>
          <w:position w:val="0"/>
          <w:szCs w:val="28"/>
          <w:lang w:val="es-ES"/>
        </w:rPr>
        <w:t>t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n</w:t>
      </w:r>
      <w:r>
        <w:rPr>
          <w:rFonts w:eastAsia="Calibri"/>
          <w:position w:val="0"/>
          <w:szCs w:val="28"/>
          <w:lang w:val="es-ES"/>
        </w:rPr>
        <w:t>ế</w:t>
      </w:r>
      <w:r>
        <w:rPr>
          <w:rFonts w:eastAsia="Calibri"/>
          <w:position w:val="0"/>
          <w:szCs w:val="28"/>
          <w:lang w:val="es-ES"/>
        </w:rPr>
        <w:t>u xét th</w:t>
      </w:r>
      <w:r>
        <w:rPr>
          <w:rFonts w:eastAsia="Calibri"/>
          <w:position w:val="0"/>
          <w:szCs w:val="28"/>
          <w:lang w:val="es-ES"/>
        </w:rPr>
        <w:t>ấ</w:t>
      </w:r>
      <w:r>
        <w:rPr>
          <w:rFonts w:eastAsia="Calibri"/>
          <w:position w:val="0"/>
          <w:szCs w:val="28"/>
          <w:lang w:val="es-ES"/>
        </w:rPr>
        <w:t>y c</w:t>
      </w:r>
      <w:r>
        <w:rPr>
          <w:rFonts w:eastAsia="Calibri"/>
          <w:position w:val="0"/>
          <w:szCs w:val="28"/>
          <w:lang w:val="es-ES"/>
        </w:rPr>
        <w:t>ầ</w:t>
      </w:r>
      <w:r>
        <w:rPr>
          <w:rFonts w:eastAsia="Calibri"/>
          <w:position w:val="0"/>
          <w:szCs w:val="28"/>
          <w:lang w:val="es-ES"/>
        </w:rPr>
        <w:t>n thi</w:t>
      </w:r>
      <w:r>
        <w:rPr>
          <w:rFonts w:eastAsia="Calibri"/>
          <w:position w:val="0"/>
          <w:szCs w:val="28"/>
          <w:lang w:val="es-ES"/>
        </w:rPr>
        <w:t>ế</w:t>
      </w:r>
      <w:r>
        <w:rPr>
          <w:rFonts w:eastAsia="Calibri"/>
          <w:position w:val="0"/>
          <w:szCs w:val="28"/>
          <w:lang w:val="es-ES"/>
        </w:rPr>
        <w:t>t;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không đ</w:t>
      </w:r>
      <w:r>
        <w:rPr>
          <w:rFonts w:eastAsia="Calibri"/>
          <w:position w:val="0"/>
          <w:szCs w:val="28"/>
          <w:lang w:val="es-ES"/>
        </w:rPr>
        <w:t>ạ</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s</w:t>
      </w:r>
      <w:r>
        <w:rPr>
          <w:rFonts w:eastAsia="Calibri"/>
          <w:position w:val="0"/>
          <w:szCs w:val="28"/>
          <w:lang w:val="es-ES"/>
        </w:rPr>
        <w:t>ự</w:t>
      </w:r>
      <w:r>
        <w:rPr>
          <w:rFonts w:eastAsia="Calibri"/>
          <w:position w:val="0"/>
          <w:szCs w:val="28"/>
          <w:lang w:val="es-ES"/>
        </w:rPr>
        <w:t xml:space="preserve"> th</w:t>
      </w:r>
      <w:r>
        <w:rPr>
          <w:rFonts w:eastAsia="Calibri"/>
          <w:position w:val="0"/>
          <w:szCs w:val="28"/>
          <w:lang w:val="es-ES"/>
        </w:rPr>
        <w:t>ỏ</w:t>
      </w:r>
      <w:r>
        <w:rPr>
          <w:rFonts w:eastAsia="Calibri"/>
          <w:position w:val="0"/>
          <w:szCs w:val="28"/>
          <w:lang w:val="es-ES"/>
        </w:rPr>
        <w:t>a thu</w:t>
      </w:r>
      <w:r>
        <w:rPr>
          <w:rFonts w:eastAsia="Calibri"/>
          <w:position w:val="0"/>
          <w:szCs w:val="28"/>
          <w:lang w:val="es-ES"/>
        </w:rPr>
        <w:t>ậ</w:t>
      </w:r>
      <w:r>
        <w:rPr>
          <w:rFonts w:eastAsia="Calibri"/>
          <w:position w:val="0"/>
          <w:szCs w:val="28"/>
          <w:lang w:val="es-ES"/>
        </w:rPr>
        <w:t>n gi</w:t>
      </w:r>
      <w:r>
        <w:rPr>
          <w:rFonts w:eastAsia="Calibri"/>
          <w:position w:val="0"/>
          <w:szCs w:val="28"/>
          <w:lang w:val="es-ES"/>
        </w:rPr>
        <w:t>ữ</w:t>
      </w:r>
      <w:r>
        <w:rPr>
          <w:rFonts w:eastAsia="Calibri"/>
          <w:position w:val="0"/>
          <w:szCs w:val="28"/>
          <w:lang w:val="es-ES"/>
        </w:rPr>
        <w:t>a các bên và n</w:t>
      </w:r>
      <w:r>
        <w:rPr>
          <w:rFonts w:eastAsia="Calibri"/>
          <w:position w:val="0"/>
          <w:szCs w:val="28"/>
          <w:lang w:val="es-ES"/>
        </w:rPr>
        <w:t>ế</w:t>
      </w:r>
      <w:r>
        <w:rPr>
          <w:rFonts w:eastAsia="Calibri"/>
          <w:position w:val="0"/>
          <w:szCs w:val="28"/>
          <w:lang w:val="es-ES"/>
        </w:rPr>
        <w:t>u xét th</w:t>
      </w:r>
      <w:r>
        <w:rPr>
          <w:rFonts w:eastAsia="Calibri"/>
          <w:position w:val="0"/>
          <w:szCs w:val="28"/>
          <w:lang w:val="es-ES"/>
        </w:rPr>
        <w:t>ấ</w:t>
      </w:r>
      <w:r>
        <w:rPr>
          <w:rFonts w:eastAsia="Calibri"/>
          <w:position w:val="0"/>
          <w:szCs w:val="28"/>
          <w:lang w:val="es-ES"/>
        </w:rPr>
        <w:t>y vi</w:t>
      </w:r>
      <w:r>
        <w:rPr>
          <w:rFonts w:eastAsia="Calibri"/>
          <w:position w:val="0"/>
          <w:szCs w:val="28"/>
          <w:lang w:val="es-ES"/>
        </w:rPr>
        <w:t>ệ</w:t>
      </w:r>
      <w:r>
        <w:rPr>
          <w:rFonts w:eastAsia="Calibri"/>
          <w:position w:val="0"/>
          <w:szCs w:val="28"/>
          <w:lang w:val="es-ES"/>
        </w:rPr>
        <w:t>c không ch</w:t>
      </w:r>
      <w:r>
        <w:rPr>
          <w:rFonts w:eastAsia="Calibri"/>
          <w:position w:val="0"/>
          <w:szCs w:val="28"/>
          <w:lang w:val="es-ES"/>
        </w:rPr>
        <w:t>ấ</w:t>
      </w:r>
      <w:r>
        <w:rPr>
          <w:rFonts w:eastAsia="Calibri"/>
          <w:position w:val="0"/>
          <w:szCs w:val="28"/>
          <w:lang w:val="es-ES"/>
        </w:rPr>
        <w:t>p nh</w:t>
      </w:r>
      <w:r>
        <w:rPr>
          <w:rFonts w:eastAsia="Calibri"/>
          <w:position w:val="0"/>
          <w:szCs w:val="28"/>
          <w:lang w:val="es-ES"/>
        </w:rPr>
        <w:t>ậ</w:t>
      </w:r>
      <w:r>
        <w:rPr>
          <w:rFonts w:eastAsia="Calibri"/>
          <w:position w:val="0"/>
          <w:szCs w:val="28"/>
          <w:lang w:val="es-ES"/>
        </w:rPr>
        <w:t>n ký k</w:t>
      </w:r>
      <w:r>
        <w:rPr>
          <w:rFonts w:eastAsia="Calibri"/>
          <w:position w:val="0"/>
          <w:szCs w:val="28"/>
          <w:lang w:val="es-ES"/>
        </w:rPr>
        <w:t>ế</w:t>
      </w:r>
      <w:r>
        <w:rPr>
          <w:rFonts w:eastAsia="Calibri"/>
          <w:position w:val="0"/>
          <w:szCs w:val="28"/>
          <w:lang w:val="es-ES"/>
        </w:rPr>
        <w:t>t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bên n</w:t>
      </w:r>
      <w:r>
        <w:rPr>
          <w:rFonts w:eastAsia="Calibri"/>
          <w:position w:val="0"/>
          <w:szCs w:val="28"/>
          <w:lang w:val="es-ES"/>
        </w:rPr>
        <w:t>ắ</w:t>
      </w:r>
      <w:r>
        <w:rPr>
          <w:rFonts w:eastAsia="Calibri"/>
          <w:position w:val="0"/>
          <w:szCs w:val="28"/>
          <w:lang w:val="es-ES"/>
        </w:rPr>
        <w:t>m gi</w:t>
      </w:r>
      <w:r>
        <w:rPr>
          <w:rFonts w:eastAsia="Calibri"/>
          <w:position w:val="0"/>
          <w:szCs w:val="28"/>
          <w:lang w:val="es-ES"/>
        </w:rPr>
        <w:t>ữ</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là không h</w:t>
      </w:r>
      <w:r>
        <w:rPr>
          <w:rFonts w:eastAsia="Calibri"/>
          <w:position w:val="0"/>
          <w:szCs w:val="28"/>
          <w:lang w:val="es-ES"/>
        </w:rPr>
        <w:t>ợ</w:t>
      </w:r>
      <w:r>
        <w:rPr>
          <w:rFonts w:eastAsia="Calibri"/>
          <w:position w:val="0"/>
          <w:szCs w:val="28"/>
          <w:lang w:val="es-ES"/>
        </w:rPr>
        <w:t>p lý thì báo cáo k</w:t>
      </w:r>
      <w:r>
        <w:rPr>
          <w:rFonts w:eastAsia="Calibri"/>
          <w:position w:val="0"/>
          <w:szCs w:val="28"/>
          <w:lang w:val="es-ES"/>
        </w:rPr>
        <w:t>ế</w:t>
      </w:r>
      <w:r>
        <w:rPr>
          <w:rFonts w:eastAsia="Calibri"/>
          <w:position w:val="0"/>
          <w:szCs w:val="28"/>
          <w:lang w:val="es-ES"/>
        </w:rPr>
        <w:t>t qu</w:t>
      </w:r>
      <w:r>
        <w:rPr>
          <w:rFonts w:eastAsia="Calibri"/>
          <w:position w:val="0"/>
          <w:szCs w:val="28"/>
          <w:lang w:val="es-ES"/>
        </w:rPr>
        <w:t>ả</w:t>
      </w:r>
      <w:r>
        <w:rPr>
          <w:rFonts w:eastAsia="Calibri"/>
          <w:position w:val="0"/>
          <w:szCs w:val="28"/>
          <w:lang w:val="es-ES"/>
        </w:rPr>
        <w:t xml:space="preserve"> xem xét h</w:t>
      </w:r>
      <w:r>
        <w:rPr>
          <w:rFonts w:eastAsia="Calibri"/>
          <w:position w:val="0"/>
          <w:szCs w:val="28"/>
          <w:lang w:val="es-ES"/>
        </w:rPr>
        <w:t>ồ</w:t>
      </w:r>
      <w:r>
        <w:rPr>
          <w:rFonts w:eastAsia="Calibri"/>
          <w:position w:val="0"/>
          <w:szCs w:val="28"/>
          <w:lang w:val="es-ES"/>
        </w:rPr>
        <w:t xml:space="preserve"> sơ và đ</w:t>
      </w:r>
      <w:r>
        <w:rPr>
          <w:rFonts w:eastAsia="Calibri"/>
          <w:position w:val="0"/>
          <w:szCs w:val="28"/>
          <w:lang w:val="es-ES"/>
        </w:rPr>
        <w:t>ề</w:t>
      </w:r>
      <w:r>
        <w:rPr>
          <w:rFonts w:eastAsia="Calibri"/>
          <w:position w:val="0"/>
          <w:szCs w:val="28"/>
          <w:lang w:val="es-ES"/>
        </w:rPr>
        <w:t xml:space="preserve"> ngh</w:t>
      </w:r>
      <w:r>
        <w:rPr>
          <w:rFonts w:eastAsia="Calibri"/>
          <w:position w:val="0"/>
          <w:szCs w:val="28"/>
          <w:lang w:val="es-ES"/>
        </w:rPr>
        <w:t>ị</w:t>
      </w:r>
      <w:r>
        <w:rPr>
          <w:rFonts w:eastAsia="Calibri"/>
          <w:position w:val="0"/>
          <w:szCs w:val="28"/>
          <w:lang w:val="es-ES"/>
        </w:rPr>
        <w:t xml:space="preserve">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w:t>
      </w:r>
      <w:r>
        <w:rPr>
          <w:rFonts w:eastAsia="Calibri"/>
          <w:position w:val="0"/>
          <w:szCs w:val="28"/>
          <w:lang w:val="es-ES"/>
        </w:rPr>
        <w:t xml:space="preserve">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xml:space="preserve">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w:t>
      </w:r>
    </w:p>
    <w:p w14:paraId="3E34E53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N</w:t>
      </w:r>
      <w:r>
        <w:rPr>
          <w:rFonts w:eastAsia="Calibri"/>
          <w:position w:val="0"/>
          <w:szCs w:val="28"/>
          <w:lang w:val="es-ES"/>
        </w:rPr>
        <w:t>ế</w:t>
      </w:r>
      <w:r>
        <w:rPr>
          <w:rFonts w:eastAsia="Calibri"/>
          <w:position w:val="0"/>
          <w:szCs w:val="28"/>
          <w:lang w:val="es-ES"/>
        </w:rPr>
        <w:t>u yêu c</w:t>
      </w:r>
      <w:r>
        <w:rPr>
          <w:rFonts w:eastAsia="Calibri"/>
          <w:position w:val="0"/>
          <w:szCs w:val="28"/>
          <w:lang w:val="es-ES"/>
        </w:rPr>
        <w:t>ầ</w:t>
      </w:r>
      <w:r>
        <w:rPr>
          <w:rFonts w:eastAsia="Calibri"/>
          <w:position w:val="0"/>
          <w:szCs w:val="28"/>
          <w:lang w:val="es-ES"/>
        </w:rPr>
        <w:t>u thu</w:t>
      </w:r>
      <w:r>
        <w:rPr>
          <w:rFonts w:eastAsia="Calibri"/>
          <w:position w:val="0"/>
          <w:szCs w:val="28"/>
          <w:lang w:val="es-ES"/>
        </w:rPr>
        <w:t>ộ</w:t>
      </w:r>
      <w:r>
        <w:rPr>
          <w:rFonts w:eastAsia="Calibri"/>
          <w:position w:val="0"/>
          <w:szCs w:val="28"/>
          <w:lang w:val="es-ES"/>
        </w:rPr>
        <w:t>c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ể</w:t>
      </w:r>
      <w:r>
        <w:rPr>
          <w:rFonts w:eastAsia="Calibri"/>
          <w:position w:val="0"/>
          <w:szCs w:val="28"/>
          <w:lang w:val="es-ES"/>
        </w:rPr>
        <w:t>m a kho</w:t>
      </w:r>
      <w:r>
        <w:rPr>
          <w:rFonts w:eastAsia="Calibri"/>
          <w:position w:val="0"/>
          <w:szCs w:val="28"/>
          <w:lang w:val="es-ES"/>
        </w:rPr>
        <w:t>ả</w:t>
      </w:r>
      <w:r>
        <w:rPr>
          <w:rFonts w:eastAsia="Calibri"/>
          <w:position w:val="0"/>
          <w:szCs w:val="28"/>
          <w:lang w:val="es-ES"/>
        </w:rPr>
        <w:t>n 1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và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nh</w:t>
      </w:r>
      <w:r>
        <w:rPr>
          <w:rFonts w:eastAsia="Calibri"/>
          <w:position w:val="0"/>
          <w:szCs w:val="28"/>
          <w:lang w:val="es-ES"/>
        </w:rPr>
        <w:t>ằ</w:t>
      </w:r>
      <w:r>
        <w:rPr>
          <w:rFonts w:eastAsia="Calibri"/>
          <w:position w:val="0"/>
          <w:szCs w:val="28"/>
          <w:lang w:val="es-ES"/>
        </w:rPr>
        <w:t>m m</w:t>
      </w:r>
      <w:r>
        <w:rPr>
          <w:rFonts w:eastAsia="Calibri"/>
          <w:position w:val="0"/>
          <w:szCs w:val="28"/>
          <w:lang w:val="es-ES"/>
        </w:rPr>
        <w:t>ụ</w:t>
      </w:r>
      <w:r>
        <w:rPr>
          <w:rFonts w:eastAsia="Calibri"/>
          <w:position w:val="0"/>
          <w:szCs w:val="28"/>
          <w:lang w:val="es-ES"/>
        </w:rPr>
        <w:t xml:space="preserve">c đích công </w:t>
      </w:r>
      <w:r>
        <w:rPr>
          <w:rFonts w:eastAsia="Calibri"/>
          <w:position w:val="0"/>
          <w:szCs w:val="28"/>
          <w:lang w:val="es-ES"/>
        </w:rPr>
        <w:t>c</w:t>
      </w:r>
      <w:r>
        <w:rPr>
          <w:rFonts w:eastAsia="Calibri"/>
          <w:position w:val="0"/>
          <w:szCs w:val="28"/>
          <w:lang w:val="es-ES"/>
        </w:rPr>
        <w:t>ộ</w:t>
      </w:r>
      <w:r>
        <w:rPr>
          <w:rFonts w:eastAsia="Calibri"/>
          <w:position w:val="0"/>
          <w:szCs w:val="28"/>
          <w:lang w:val="es-ES"/>
        </w:rPr>
        <w:t>ng, phi thương m</w:t>
      </w:r>
      <w:r>
        <w:rPr>
          <w:rFonts w:eastAsia="Calibri"/>
          <w:position w:val="0"/>
          <w:szCs w:val="28"/>
          <w:lang w:val="es-ES"/>
        </w:rPr>
        <w:t>ạ</w:t>
      </w:r>
      <w:r>
        <w:rPr>
          <w:rFonts w:eastAsia="Calibri"/>
          <w:position w:val="0"/>
          <w:szCs w:val="28"/>
          <w:lang w:val="es-ES"/>
        </w:rPr>
        <w:t>i thì các b</w:t>
      </w:r>
      <w:r>
        <w:rPr>
          <w:rFonts w:eastAsia="Calibri"/>
          <w:position w:val="0"/>
          <w:szCs w:val="28"/>
          <w:lang w:val="es-ES"/>
        </w:rPr>
        <w:t>ộ</w:t>
      </w:r>
      <w:r>
        <w:rPr>
          <w:rFonts w:eastAsia="Calibri"/>
          <w:position w:val="0"/>
          <w:szCs w:val="28"/>
          <w:lang w:val="es-ES"/>
        </w:rPr>
        <w:t>, cơ quan ngang b</w:t>
      </w:r>
      <w:r>
        <w:rPr>
          <w:rFonts w:eastAsia="Calibri"/>
          <w:position w:val="0"/>
          <w:szCs w:val="28"/>
          <w:lang w:val="es-ES"/>
        </w:rPr>
        <w:t>ộ</w:t>
      </w:r>
      <w:r>
        <w:rPr>
          <w:rFonts w:eastAsia="Calibri"/>
          <w:position w:val="0"/>
          <w:szCs w:val="28"/>
          <w:lang w:val="es-ES"/>
        </w:rPr>
        <w:t xml:space="preserve"> có quy</w:t>
      </w:r>
      <w:r>
        <w:rPr>
          <w:rFonts w:eastAsia="Calibri"/>
          <w:position w:val="0"/>
          <w:szCs w:val="28"/>
          <w:lang w:val="es-ES"/>
        </w:rPr>
        <w:t>ề</w:t>
      </w:r>
      <w:r>
        <w:rPr>
          <w:rFonts w:eastAsia="Calibri"/>
          <w:position w:val="0"/>
          <w:szCs w:val="28"/>
          <w:lang w:val="es-ES"/>
        </w:rPr>
        <w:t>n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mà không c</w:t>
      </w:r>
      <w:r>
        <w:rPr>
          <w:rFonts w:eastAsia="Calibri"/>
          <w:position w:val="0"/>
          <w:szCs w:val="28"/>
          <w:lang w:val="es-ES"/>
        </w:rPr>
        <w:t>ầ</w:t>
      </w:r>
      <w:r>
        <w:rPr>
          <w:rFonts w:eastAsia="Calibri"/>
          <w:position w:val="0"/>
          <w:szCs w:val="28"/>
          <w:lang w:val="es-ES"/>
        </w:rPr>
        <w:t>n yêu c</w:t>
      </w:r>
      <w:r>
        <w:rPr>
          <w:rFonts w:eastAsia="Calibri"/>
          <w:position w:val="0"/>
          <w:szCs w:val="28"/>
          <w:lang w:val="es-ES"/>
        </w:rPr>
        <w:t>ầ</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gi</w:t>
      </w:r>
      <w:r>
        <w:rPr>
          <w:rFonts w:eastAsia="Calibri"/>
          <w:position w:val="0"/>
          <w:szCs w:val="28"/>
          <w:lang w:val="es-ES"/>
        </w:rPr>
        <w:t>ữ</w:t>
      </w:r>
      <w:r>
        <w:rPr>
          <w:rFonts w:eastAsia="Calibri"/>
          <w:position w:val="0"/>
          <w:szCs w:val="28"/>
          <w:lang w:val="es-ES"/>
        </w:rPr>
        <w:t xml:space="preserve"> </w:t>
      </w:r>
      <w:r>
        <w:rPr>
          <w:rFonts w:eastAsia="Calibri"/>
          <w:spacing w:val="-8"/>
          <w:position w:val="0"/>
          <w:szCs w:val="28"/>
          <w:lang w:val="es-ES"/>
        </w:rPr>
        <w:t>đ</w:t>
      </w:r>
      <w:r>
        <w:rPr>
          <w:rFonts w:eastAsia="Calibri"/>
          <w:spacing w:val="-8"/>
          <w:position w:val="0"/>
          <w:szCs w:val="28"/>
          <w:lang w:val="es-ES"/>
        </w:rPr>
        <w:t>ộ</w:t>
      </w:r>
      <w:r>
        <w:rPr>
          <w:rFonts w:eastAsia="Calibri"/>
          <w:spacing w:val="-8"/>
          <w:position w:val="0"/>
          <w:szCs w:val="28"/>
          <w:lang w:val="es-ES"/>
        </w:rPr>
        <w:t>c quy</w:t>
      </w:r>
      <w:r>
        <w:rPr>
          <w:rFonts w:eastAsia="Calibri"/>
          <w:spacing w:val="-8"/>
          <w:position w:val="0"/>
          <w:szCs w:val="28"/>
          <w:lang w:val="es-ES"/>
        </w:rPr>
        <w:t>ề</w:t>
      </w:r>
      <w:r>
        <w:rPr>
          <w:rFonts w:eastAsia="Calibri"/>
          <w:spacing w:val="-8"/>
          <w:position w:val="0"/>
          <w:szCs w:val="28"/>
          <w:lang w:val="es-ES"/>
        </w:rPr>
        <w:t>n s</w:t>
      </w:r>
      <w:r>
        <w:rPr>
          <w:rFonts w:eastAsia="Calibri"/>
          <w:spacing w:val="-8"/>
          <w:position w:val="0"/>
          <w:szCs w:val="28"/>
          <w:lang w:val="es-ES"/>
        </w:rPr>
        <w:t>ử</w:t>
      </w:r>
      <w:r>
        <w:rPr>
          <w:rFonts w:eastAsia="Calibri"/>
          <w:spacing w:val="-8"/>
          <w:position w:val="0"/>
          <w:szCs w:val="28"/>
          <w:lang w:val="es-ES"/>
        </w:rPr>
        <w:t xml:space="preserve"> d</w:t>
      </w:r>
      <w:r>
        <w:rPr>
          <w:rFonts w:eastAsia="Calibri"/>
          <w:spacing w:val="-8"/>
          <w:position w:val="0"/>
          <w:szCs w:val="28"/>
          <w:lang w:val="es-ES"/>
        </w:rPr>
        <w:t>ụ</w:t>
      </w:r>
      <w:r>
        <w:rPr>
          <w:rFonts w:eastAsia="Calibri"/>
          <w:spacing w:val="-8"/>
          <w:position w:val="0"/>
          <w:szCs w:val="28"/>
          <w:lang w:val="es-ES"/>
        </w:rPr>
        <w:t>ng sáng ch</w:t>
      </w:r>
      <w:r>
        <w:rPr>
          <w:rFonts w:eastAsia="Calibri"/>
          <w:spacing w:val="-8"/>
          <w:position w:val="0"/>
          <w:szCs w:val="28"/>
          <w:lang w:val="es-ES"/>
        </w:rPr>
        <w:t>ế</w:t>
      </w:r>
      <w:r>
        <w:rPr>
          <w:rFonts w:eastAsia="Calibri"/>
          <w:spacing w:val="-8"/>
          <w:position w:val="0"/>
          <w:szCs w:val="28"/>
          <w:lang w:val="es-ES"/>
        </w:rPr>
        <w:t xml:space="preserve"> có ý ki</w:t>
      </w:r>
      <w:r>
        <w:rPr>
          <w:rFonts w:eastAsia="Calibri"/>
          <w:spacing w:val="-8"/>
          <w:position w:val="0"/>
          <w:szCs w:val="28"/>
          <w:lang w:val="es-ES"/>
        </w:rPr>
        <w:t>ế</w:t>
      </w:r>
      <w:r>
        <w:rPr>
          <w:rFonts w:eastAsia="Calibri"/>
          <w:spacing w:val="-8"/>
          <w:position w:val="0"/>
          <w:szCs w:val="28"/>
          <w:lang w:val="es-ES"/>
        </w:rPr>
        <w:t>n và không c</w:t>
      </w:r>
      <w:r>
        <w:rPr>
          <w:rFonts w:eastAsia="Calibri"/>
          <w:spacing w:val="-8"/>
          <w:position w:val="0"/>
          <w:szCs w:val="28"/>
          <w:lang w:val="es-ES"/>
        </w:rPr>
        <w:t>ầ</w:t>
      </w:r>
      <w:r>
        <w:rPr>
          <w:rFonts w:eastAsia="Calibri"/>
          <w:spacing w:val="-8"/>
          <w:position w:val="0"/>
          <w:szCs w:val="28"/>
          <w:lang w:val="es-ES"/>
        </w:rPr>
        <w:t>n yêu c</w:t>
      </w:r>
      <w:r>
        <w:rPr>
          <w:rFonts w:eastAsia="Calibri"/>
          <w:spacing w:val="-8"/>
          <w:position w:val="0"/>
          <w:szCs w:val="28"/>
          <w:lang w:val="es-ES"/>
        </w:rPr>
        <w:t>ầ</w:t>
      </w:r>
      <w:r>
        <w:rPr>
          <w:rFonts w:eastAsia="Calibri"/>
          <w:spacing w:val="-8"/>
          <w:position w:val="0"/>
          <w:szCs w:val="28"/>
          <w:lang w:val="es-ES"/>
        </w:rPr>
        <w:t>u các bên thương lư</w:t>
      </w:r>
      <w:r>
        <w:rPr>
          <w:rFonts w:eastAsia="Calibri"/>
          <w:spacing w:val="-8"/>
          <w:position w:val="0"/>
          <w:szCs w:val="28"/>
          <w:lang w:val="es-ES"/>
        </w:rPr>
        <w:t>ợ</w:t>
      </w:r>
      <w:r>
        <w:rPr>
          <w:rFonts w:eastAsia="Calibri"/>
          <w:spacing w:val="-8"/>
          <w:position w:val="0"/>
          <w:szCs w:val="28"/>
          <w:lang w:val="es-ES"/>
        </w:rPr>
        <w:t>ng.</w:t>
      </w:r>
    </w:p>
    <w:p w14:paraId="0E4B19A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ra</w:t>
      </w:r>
      <w:r>
        <w:rPr>
          <w:rFonts w:eastAsia="Calibri"/>
          <w:position w:val="0"/>
          <w:szCs w:val="28"/>
          <w:lang w:val="es-ES"/>
        </w:rPr>
        <w:t xml:space="preserve">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không có căn c</w:t>
      </w:r>
      <w:r>
        <w:rPr>
          <w:rFonts w:eastAsia="Calibri"/>
          <w:position w:val="0"/>
          <w:szCs w:val="28"/>
          <w:lang w:val="es-ES"/>
        </w:rPr>
        <w:t>ứ</w:t>
      </w:r>
      <w:r>
        <w:rPr>
          <w:rFonts w:eastAsia="Calibri"/>
          <w:position w:val="0"/>
          <w:szCs w:val="28"/>
          <w:lang w:val="es-ES"/>
        </w:rPr>
        <w:t xml:space="preserve"> xác đáng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145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báo cáo k</w:t>
      </w:r>
      <w:r>
        <w:rPr>
          <w:rFonts w:eastAsia="Calibri"/>
          <w:position w:val="0"/>
          <w:szCs w:val="28"/>
          <w:lang w:val="es-ES"/>
        </w:rPr>
        <w:t>ế</w:t>
      </w:r>
      <w:r>
        <w:rPr>
          <w:rFonts w:eastAsia="Calibri"/>
          <w:position w:val="0"/>
          <w:szCs w:val="28"/>
          <w:lang w:val="es-ES"/>
        </w:rPr>
        <w:t>t qu</w:t>
      </w:r>
      <w:r>
        <w:rPr>
          <w:rFonts w:eastAsia="Calibri"/>
          <w:position w:val="0"/>
          <w:szCs w:val="28"/>
          <w:lang w:val="es-ES"/>
        </w:rPr>
        <w:t>ả</w:t>
      </w:r>
      <w:r>
        <w:rPr>
          <w:rFonts w:eastAsia="Calibri"/>
          <w:position w:val="0"/>
          <w:szCs w:val="28"/>
          <w:lang w:val="es-ES"/>
        </w:rPr>
        <w:t xml:space="preserve"> xem xét h</w:t>
      </w:r>
      <w:r>
        <w:rPr>
          <w:rFonts w:eastAsia="Calibri"/>
          <w:position w:val="0"/>
          <w:szCs w:val="28"/>
          <w:lang w:val="es-ES"/>
        </w:rPr>
        <w:t>ồ</w:t>
      </w:r>
      <w:r>
        <w:rPr>
          <w:rFonts w:eastAsia="Calibri"/>
          <w:position w:val="0"/>
          <w:szCs w:val="28"/>
          <w:lang w:val="es-ES"/>
        </w:rPr>
        <w:t xml:space="preserve"> sơ và đ</w:t>
      </w:r>
      <w:r>
        <w:rPr>
          <w:rFonts w:eastAsia="Calibri"/>
          <w:position w:val="0"/>
          <w:szCs w:val="28"/>
          <w:lang w:val="es-ES"/>
        </w:rPr>
        <w:t>ề</w:t>
      </w:r>
      <w:r>
        <w:rPr>
          <w:rFonts w:eastAsia="Calibri"/>
          <w:position w:val="0"/>
          <w:szCs w:val="28"/>
          <w:lang w:val="es-ES"/>
        </w:rPr>
        <w:t xml:space="preserve"> ngh</w:t>
      </w:r>
      <w:r>
        <w:rPr>
          <w:rFonts w:eastAsia="Calibri"/>
          <w:position w:val="0"/>
          <w:szCs w:val="28"/>
          <w:lang w:val="es-ES"/>
        </w:rPr>
        <w:t>ị</w:t>
      </w:r>
      <w:r>
        <w:rPr>
          <w:rFonts w:eastAsia="Calibri"/>
          <w:position w:val="0"/>
          <w:szCs w:val="28"/>
          <w:lang w:val="es-ES"/>
        </w:rPr>
        <w:t xml:space="preserve">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w:t>
      </w:r>
      <w:r>
        <w:rPr>
          <w:rFonts w:eastAsia="Calibri"/>
          <w:position w:val="0"/>
          <w:szCs w:val="28"/>
          <w:lang w:val="es-ES"/>
        </w:rPr>
        <w:t>an ngang b</w:t>
      </w:r>
      <w:r>
        <w:rPr>
          <w:rFonts w:eastAsia="Calibri"/>
          <w:position w:val="0"/>
          <w:szCs w:val="28"/>
          <w:lang w:val="es-ES"/>
        </w:rPr>
        <w:t>ộ</w:t>
      </w:r>
      <w:r>
        <w:rPr>
          <w:rFonts w:eastAsia="Calibri"/>
          <w:position w:val="0"/>
          <w:szCs w:val="28"/>
          <w:lang w:val="es-ES"/>
        </w:rPr>
        <w:t xml:space="preserve"> ra thông báo d</w:t>
      </w:r>
      <w:r>
        <w:rPr>
          <w:rFonts w:eastAsia="Calibri"/>
          <w:position w:val="0"/>
          <w:szCs w:val="28"/>
          <w:lang w:val="es-ES"/>
        </w:rPr>
        <w:t>ự</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có nêu rõ lý do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 xml:space="preserve">i và </w:t>
      </w:r>
      <w:r>
        <w:rPr>
          <w:rFonts w:eastAsia="Calibri"/>
          <w:position w:val="0"/>
          <w:szCs w:val="28"/>
          <w:lang w:val="es-ES"/>
        </w:rPr>
        <w:t>ấ</w:t>
      </w:r>
      <w:r>
        <w:rPr>
          <w:rFonts w:eastAsia="Calibri"/>
          <w:position w:val="0"/>
          <w:szCs w:val="28"/>
          <w:lang w:val="es-ES"/>
        </w:rPr>
        <w:t>n đ</w:t>
      </w:r>
      <w:r>
        <w:rPr>
          <w:rFonts w:eastAsia="Calibri"/>
          <w:position w:val="0"/>
          <w:szCs w:val="28"/>
          <w:lang w:val="es-ES"/>
        </w:rPr>
        <w:t>ị</w:t>
      </w:r>
      <w:r>
        <w:rPr>
          <w:rFonts w:eastAsia="Calibri"/>
          <w:position w:val="0"/>
          <w:szCs w:val="28"/>
          <w:lang w:val="es-ES"/>
        </w:rPr>
        <w:t>nh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01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thông báo đ</w:t>
      </w:r>
      <w:r>
        <w:rPr>
          <w:rFonts w:eastAsia="Calibri"/>
          <w:position w:val="0"/>
          <w:szCs w:val="28"/>
          <w:lang w:val="es-ES"/>
        </w:rPr>
        <w:t>ể</w:t>
      </w:r>
      <w:r>
        <w:rPr>
          <w:rFonts w:eastAsia="Calibri"/>
          <w:position w:val="0"/>
          <w:szCs w:val="28"/>
          <w:lang w:val="es-ES"/>
        </w:rPr>
        <w:t xml:space="preserve">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có ý ki</w:t>
      </w:r>
      <w:r>
        <w:rPr>
          <w:rFonts w:eastAsia="Calibri"/>
          <w:position w:val="0"/>
          <w:szCs w:val="28"/>
          <w:lang w:val="es-ES"/>
        </w:rPr>
        <w:t>ế</w:t>
      </w:r>
      <w:r>
        <w:rPr>
          <w:rFonts w:eastAsia="Calibri"/>
          <w:position w:val="0"/>
          <w:szCs w:val="28"/>
          <w:lang w:val="es-ES"/>
        </w:rPr>
        <w:t>n v</w:t>
      </w:r>
      <w:r>
        <w:rPr>
          <w:rFonts w:eastAsia="Calibri"/>
          <w:position w:val="0"/>
          <w:szCs w:val="28"/>
          <w:lang w:val="es-ES"/>
        </w:rPr>
        <w:t>ề</w:t>
      </w:r>
      <w:r>
        <w:rPr>
          <w:rFonts w:eastAsia="Calibri"/>
          <w:position w:val="0"/>
          <w:szCs w:val="28"/>
          <w:lang w:val="es-ES"/>
        </w:rPr>
        <w:t xml:space="preserve"> d</w:t>
      </w:r>
      <w:r>
        <w:rPr>
          <w:rFonts w:eastAsia="Calibri"/>
          <w:position w:val="0"/>
          <w:szCs w:val="28"/>
          <w:lang w:val="es-ES"/>
        </w:rPr>
        <w:t>ự</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 xml:space="preserve">i. </w:t>
      </w:r>
    </w:p>
    <w:p w14:paraId="7223A98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Th</w:t>
      </w:r>
      <w:r>
        <w:rPr>
          <w:rFonts w:eastAsia="Calibri"/>
          <w:position w:val="0"/>
          <w:szCs w:val="28"/>
          <w:lang w:val="es-ES"/>
        </w:rPr>
        <w:t>ờ</w:t>
      </w:r>
      <w:r>
        <w:rPr>
          <w:rFonts w:eastAsia="Calibri"/>
          <w:position w:val="0"/>
          <w:szCs w:val="28"/>
          <w:lang w:val="es-ES"/>
        </w:rPr>
        <w:t>i gian dành cho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thi</w:t>
      </w:r>
      <w:r>
        <w:rPr>
          <w:rFonts w:eastAsia="Calibri"/>
          <w:position w:val="0"/>
          <w:szCs w:val="28"/>
          <w:lang w:val="es-ES"/>
        </w:rPr>
        <w:t>ế</w:t>
      </w:r>
      <w:r>
        <w:rPr>
          <w:rFonts w:eastAsia="Calibri"/>
          <w:position w:val="0"/>
          <w:szCs w:val="28"/>
          <w:lang w:val="es-ES"/>
        </w:rPr>
        <w:t>u sót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ồ</w:t>
      </w:r>
      <w:r>
        <w:rPr>
          <w:rFonts w:eastAsia="Calibri"/>
          <w:position w:val="0"/>
          <w:szCs w:val="28"/>
          <w:lang w:val="es-ES"/>
        </w:rPr>
        <w:t xml:space="preserve"> sơ ho</w:t>
      </w:r>
      <w:r>
        <w:rPr>
          <w:rFonts w:eastAsia="Calibri"/>
          <w:position w:val="0"/>
          <w:szCs w:val="28"/>
          <w:lang w:val="es-ES"/>
        </w:rPr>
        <w:t>ặ</w:t>
      </w:r>
      <w:r>
        <w:rPr>
          <w:rFonts w:eastAsia="Calibri"/>
          <w:position w:val="0"/>
          <w:szCs w:val="28"/>
          <w:lang w:val="es-ES"/>
        </w:rPr>
        <w:t>c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i</w:t>
      </w:r>
      <w:r>
        <w:rPr>
          <w:rFonts w:eastAsia="Calibri"/>
          <w:position w:val="0"/>
          <w:szCs w:val="28"/>
          <w:lang w:val="es-ES"/>
        </w:rPr>
        <w:t xml:space="preserve"> không tính vào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xem xét h</w:t>
      </w:r>
      <w:r>
        <w:rPr>
          <w:rFonts w:eastAsia="Calibri"/>
          <w:position w:val="0"/>
          <w:szCs w:val="28"/>
          <w:lang w:val="es-ES"/>
        </w:rPr>
        <w:t>ồ</w:t>
      </w:r>
      <w:r>
        <w:rPr>
          <w:rFonts w:eastAsia="Calibri"/>
          <w:position w:val="0"/>
          <w:szCs w:val="28"/>
          <w:lang w:val="es-ES"/>
        </w:rPr>
        <w:t xml:space="preserve"> sơ.</w:t>
      </w:r>
    </w:p>
    <w:p w14:paraId="5D2B910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spacing w:val="-4"/>
          <w:position w:val="0"/>
          <w:szCs w:val="28"/>
          <w:lang w:val="es-ES"/>
        </w:rPr>
        <w:t>c) Đ</w:t>
      </w:r>
      <w:r>
        <w:rPr>
          <w:rFonts w:eastAsia="Calibri"/>
          <w:spacing w:val="-4"/>
          <w:position w:val="0"/>
          <w:szCs w:val="28"/>
          <w:lang w:val="es-ES"/>
        </w:rPr>
        <w:t>ố</w:t>
      </w:r>
      <w:r>
        <w:rPr>
          <w:rFonts w:eastAsia="Calibri"/>
          <w:spacing w:val="-4"/>
          <w:position w:val="0"/>
          <w:szCs w:val="28"/>
          <w:lang w:val="es-ES"/>
        </w:rPr>
        <w:t>i v</w:t>
      </w:r>
      <w:r>
        <w:rPr>
          <w:rFonts w:eastAsia="Calibri"/>
          <w:spacing w:val="-4"/>
          <w:position w:val="0"/>
          <w:szCs w:val="28"/>
          <w:lang w:val="es-ES"/>
        </w:rPr>
        <w:t>ớ</w:t>
      </w:r>
      <w:r>
        <w:rPr>
          <w:rFonts w:eastAsia="Calibri"/>
          <w:spacing w:val="-4"/>
          <w:position w:val="0"/>
          <w:szCs w:val="28"/>
          <w:lang w:val="es-ES"/>
        </w:rPr>
        <w:t>i h</w:t>
      </w:r>
      <w:r>
        <w:rPr>
          <w:rFonts w:eastAsia="Calibri"/>
          <w:spacing w:val="-4"/>
          <w:position w:val="0"/>
          <w:szCs w:val="28"/>
          <w:lang w:val="es-ES"/>
        </w:rPr>
        <w:t>ồ</w:t>
      </w:r>
      <w:r>
        <w:rPr>
          <w:rFonts w:eastAsia="Calibri"/>
          <w:spacing w:val="-4"/>
          <w:position w:val="0"/>
          <w:szCs w:val="28"/>
          <w:lang w:val="es-ES"/>
        </w:rPr>
        <w:t xml:space="preserve"> sơ thu</w:t>
      </w:r>
      <w:r>
        <w:rPr>
          <w:rFonts w:eastAsia="Calibri"/>
          <w:spacing w:val="-4"/>
          <w:position w:val="0"/>
          <w:szCs w:val="28"/>
          <w:lang w:val="es-ES"/>
        </w:rPr>
        <w:t>ộ</w:t>
      </w:r>
      <w:r>
        <w:rPr>
          <w:rFonts w:eastAsia="Calibri"/>
          <w:spacing w:val="-4"/>
          <w:position w:val="0"/>
          <w:szCs w:val="28"/>
          <w:lang w:val="es-ES"/>
        </w:rPr>
        <w:t>c trư</w:t>
      </w:r>
      <w:r>
        <w:rPr>
          <w:rFonts w:eastAsia="Calibri"/>
          <w:spacing w:val="-4"/>
          <w:position w:val="0"/>
          <w:szCs w:val="28"/>
          <w:lang w:val="es-ES"/>
        </w:rPr>
        <w:t>ờ</w:t>
      </w:r>
      <w:r>
        <w:rPr>
          <w:rFonts w:eastAsia="Calibri"/>
          <w:spacing w:val="-4"/>
          <w:position w:val="0"/>
          <w:szCs w:val="28"/>
          <w:lang w:val="es-ES"/>
        </w:rPr>
        <w:t>ng h</w:t>
      </w:r>
      <w:r>
        <w:rPr>
          <w:rFonts w:eastAsia="Calibri"/>
          <w:spacing w:val="-4"/>
          <w:position w:val="0"/>
          <w:szCs w:val="28"/>
          <w:lang w:val="es-ES"/>
        </w:rPr>
        <w:t>ợ</w:t>
      </w:r>
      <w:r>
        <w:rPr>
          <w:rFonts w:eastAsia="Calibri"/>
          <w:spacing w:val="-4"/>
          <w:position w:val="0"/>
          <w:szCs w:val="28"/>
          <w:lang w:val="es-ES"/>
        </w:rPr>
        <w:t>p quy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ạ</w:t>
      </w:r>
      <w:r>
        <w:rPr>
          <w:rFonts w:eastAsia="Calibri"/>
          <w:spacing w:val="-4"/>
          <w:position w:val="0"/>
          <w:szCs w:val="28"/>
          <w:lang w:val="es-ES"/>
        </w:rPr>
        <w:t>i đi</w:t>
      </w:r>
      <w:r>
        <w:rPr>
          <w:rFonts w:eastAsia="Calibri"/>
          <w:spacing w:val="-4"/>
          <w:position w:val="0"/>
          <w:szCs w:val="28"/>
          <w:lang w:val="es-ES"/>
        </w:rPr>
        <w:t>ể</w:t>
      </w:r>
      <w:r>
        <w:rPr>
          <w:rFonts w:eastAsia="Calibri"/>
          <w:spacing w:val="-4"/>
          <w:position w:val="0"/>
          <w:szCs w:val="28"/>
          <w:lang w:val="es-ES"/>
        </w:rPr>
        <w:t>m a và đ kho</w:t>
      </w:r>
      <w:r>
        <w:rPr>
          <w:rFonts w:eastAsia="Calibri"/>
          <w:spacing w:val="-4"/>
          <w:position w:val="0"/>
          <w:szCs w:val="28"/>
          <w:lang w:val="es-ES"/>
        </w:rPr>
        <w:t>ả</w:t>
      </w:r>
      <w:r>
        <w:rPr>
          <w:rFonts w:eastAsia="Calibri"/>
          <w:spacing w:val="-4"/>
          <w:position w:val="0"/>
          <w:szCs w:val="28"/>
          <w:lang w:val="es-ES"/>
        </w:rPr>
        <w:t>n 1 Đi</w:t>
      </w:r>
      <w:r>
        <w:rPr>
          <w:rFonts w:eastAsia="Calibri"/>
          <w:spacing w:val="-4"/>
          <w:position w:val="0"/>
          <w:szCs w:val="28"/>
          <w:lang w:val="es-ES"/>
        </w:rPr>
        <w:t>ề</w:t>
      </w:r>
      <w:r>
        <w:rPr>
          <w:rFonts w:eastAsia="Calibri"/>
          <w:spacing w:val="-4"/>
          <w:position w:val="0"/>
          <w:szCs w:val="28"/>
          <w:lang w:val="es-ES"/>
        </w:rPr>
        <w:t>u 145 c</w:t>
      </w:r>
      <w:r>
        <w:rPr>
          <w:rFonts w:eastAsia="Calibri"/>
          <w:spacing w:val="-4"/>
          <w:position w:val="0"/>
          <w:szCs w:val="28"/>
          <w:lang w:val="es-ES"/>
        </w:rPr>
        <w:t>ủ</w:t>
      </w:r>
      <w:r>
        <w:rPr>
          <w:rFonts w:eastAsia="Calibri"/>
          <w:spacing w:val="-4"/>
          <w:position w:val="0"/>
          <w:szCs w:val="28"/>
          <w:lang w:val="es-ES"/>
        </w:rPr>
        <w:t>a Lu</w:t>
      </w:r>
      <w:r>
        <w:rPr>
          <w:rFonts w:eastAsia="Calibri"/>
          <w:spacing w:val="-4"/>
          <w:position w:val="0"/>
          <w:szCs w:val="28"/>
          <w:lang w:val="es-ES"/>
        </w:rPr>
        <w:t>ậ</w:t>
      </w:r>
      <w:r>
        <w:rPr>
          <w:rFonts w:eastAsia="Calibri"/>
          <w:spacing w:val="-4"/>
          <w:position w:val="0"/>
          <w:szCs w:val="28"/>
          <w:lang w:val="es-ES"/>
        </w:rPr>
        <w:t>t S</w:t>
      </w:r>
      <w:r>
        <w:rPr>
          <w:rFonts w:eastAsia="Calibri"/>
          <w:spacing w:val="-4"/>
          <w:position w:val="0"/>
          <w:szCs w:val="28"/>
          <w:lang w:val="es-ES"/>
        </w:rPr>
        <w:t>ở</w:t>
      </w:r>
      <w:r>
        <w:rPr>
          <w:rFonts w:eastAsia="Calibri"/>
          <w:spacing w:val="-4"/>
          <w:position w:val="0"/>
          <w:szCs w:val="28"/>
          <w:lang w:val="es-ES"/>
        </w:rPr>
        <w:t xml:space="preserve"> h</w:t>
      </w:r>
      <w:r>
        <w:rPr>
          <w:rFonts w:eastAsia="Calibri"/>
          <w:spacing w:val="-4"/>
          <w:position w:val="0"/>
          <w:szCs w:val="28"/>
          <w:lang w:val="es-ES"/>
        </w:rPr>
        <w:t>ữ</w:t>
      </w:r>
      <w:r>
        <w:rPr>
          <w:rFonts w:eastAsia="Calibri"/>
          <w:spacing w:val="-4"/>
          <w:position w:val="0"/>
          <w:szCs w:val="28"/>
          <w:lang w:val="es-ES"/>
        </w:rPr>
        <w:t>u trí tu</w:t>
      </w:r>
      <w:r>
        <w:rPr>
          <w:rFonts w:eastAsia="Calibri"/>
          <w:spacing w:val="-4"/>
          <w:position w:val="0"/>
          <w:szCs w:val="28"/>
          <w:lang w:val="es-ES"/>
        </w:rPr>
        <w:t>ệ</w:t>
      </w:r>
      <w:r>
        <w:rPr>
          <w:rFonts w:eastAsia="Calibri"/>
          <w:spacing w:val="-4"/>
          <w:position w:val="0"/>
          <w:szCs w:val="28"/>
          <w:lang w:val="es-ES"/>
        </w:rPr>
        <w:t>, cơ quan th</w:t>
      </w:r>
      <w:r>
        <w:rPr>
          <w:rFonts w:eastAsia="Calibri"/>
          <w:spacing w:val="-4"/>
          <w:position w:val="0"/>
          <w:szCs w:val="28"/>
          <w:lang w:val="es-ES"/>
        </w:rPr>
        <w:t>ẩ</w:t>
      </w:r>
      <w:r>
        <w:rPr>
          <w:rFonts w:eastAsia="Calibri"/>
          <w:spacing w:val="-4"/>
          <w:position w:val="0"/>
          <w:szCs w:val="28"/>
          <w:lang w:val="es-ES"/>
        </w:rPr>
        <w:t>m đ</w:t>
      </w:r>
      <w:r>
        <w:rPr>
          <w:rFonts w:eastAsia="Calibri"/>
          <w:spacing w:val="-4"/>
          <w:position w:val="0"/>
          <w:szCs w:val="28"/>
          <w:lang w:val="es-ES"/>
        </w:rPr>
        <w:t>ị</w:t>
      </w:r>
      <w:r>
        <w:rPr>
          <w:rFonts w:eastAsia="Calibri"/>
          <w:spacing w:val="-4"/>
          <w:position w:val="0"/>
          <w:szCs w:val="28"/>
          <w:lang w:val="es-ES"/>
        </w:rPr>
        <w:t>nh h</w:t>
      </w:r>
      <w:r>
        <w:rPr>
          <w:rFonts w:eastAsia="Calibri"/>
          <w:spacing w:val="-4"/>
          <w:position w:val="0"/>
          <w:szCs w:val="28"/>
          <w:lang w:val="es-ES"/>
        </w:rPr>
        <w:t>ồ</w:t>
      </w:r>
      <w:r>
        <w:rPr>
          <w:rFonts w:eastAsia="Calibri"/>
          <w:spacing w:val="-4"/>
          <w:position w:val="0"/>
          <w:szCs w:val="28"/>
          <w:lang w:val="es-ES"/>
        </w:rPr>
        <w:t xml:space="preserve"> sơ c</w:t>
      </w:r>
      <w:r>
        <w:rPr>
          <w:rFonts w:eastAsia="Calibri"/>
          <w:spacing w:val="-4"/>
          <w:position w:val="0"/>
          <w:szCs w:val="28"/>
          <w:lang w:val="es-ES"/>
        </w:rPr>
        <w:t>ủ</w:t>
      </w:r>
      <w:r>
        <w:rPr>
          <w:rFonts w:eastAsia="Calibri"/>
          <w:spacing w:val="-4"/>
          <w:position w:val="0"/>
          <w:szCs w:val="28"/>
          <w:lang w:val="es-ES"/>
        </w:rPr>
        <w:t>a các b</w:t>
      </w:r>
      <w:r>
        <w:rPr>
          <w:rFonts w:eastAsia="Calibri"/>
          <w:spacing w:val="-4"/>
          <w:position w:val="0"/>
          <w:szCs w:val="28"/>
          <w:lang w:val="es-ES"/>
        </w:rPr>
        <w:t>ộ</w:t>
      </w:r>
      <w:r>
        <w:rPr>
          <w:rFonts w:eastAsia="Calibri"/>
          <w:spacing w:val="-4"/>
          <w:position w:val="0"/>
          <w:szCs w:val="28"/>
          <w:lang w:val="es-ES"/>
        </w:rPr>
        <w:t>, cơ quan ngang b</w:t>
      </w:r>
      <w:r>
        <w:rPr>
          <w:rFonts w:eastAsia="Calibri"/>
          <w:spacing w:val="-4"/>
          <w:position w:val="0"/>
          <w:szCs w:val="28"/>
          <w:lang w:val="es-ES"/>
        </w:rPr>
        <w:t>ộ</w:t>
      </w:r>
      <w:r>
        <w:rPr>
          <w:rFonts w:eastAsia="Calibri"/>
          <w:spacing w:val="-4"/>
          <w:position w:val="0"/>
          <w:szCs w:val="28"/>
          <w:lang w:val="es-ES"/>
        </w:rPr>
        <w:t xml:space="preserve"> sao g</w:t>
      </w:r>
      <w:r>
        <w:rPr>
          <w:rFonts w:eastAsia="Calibri"/>
          <w:spacing w:val="-4"/>
          <w:position w:val="0"/>
          <w:szCs w:val="28"/>
          <w:lang w:val="es-ES"/>
        </w:rPr>
        <w:t>ử</w:t>
      </w:r>
      <w:r>
        <w:rPr>
          <w:rFonts w:eastAsia="Calibri"/>
          <w:spacing w:val="-4"/>
          <w:position w:val="0"/>
          <w:szCs w:val="28"/>
          <w:lang w:val="es-ES"/>
        </w:rPr>
        <w:t>i h</w:t>
      </w:r>
      <w:r>
        <w:rPr>
          <w:rFonts w:eastAsia="Calibri"/>
          <w:spacing w:val="-4"/>
          <w:position w:val="0"/>
          <w:szCs w:val="28"/>
          <w:lang w:val="es-ES"/>
        </w:rPr>
        <w:t>ồ</w:t>
      </w:r>
      <w:r>
        <w:rPr>
          <w:rFonts w:eastAsia="Calibri"/>
          <w:spacing w:val="-4"/>
          <w:position w:val="0"/>
          <w:szCs w:val="28"/>
          <w:lang w:val="es-ES"/>
        </w:rPr>
        <w:t xml:space="preserve"> sơ đ</w:t>
      </w:r>
      <w:r>
        <w:rPr>
          <w:rFonts w:eastAsia="Calibri"/>
          <w:spacing w:val="-4"/>
          <w:position w:val="0"/>
          <w:szCs w:val="28"/>
          <w:lang w:val="es-ES"/>
        </w:rPr>
        <w:t>ể</w:t>
      </w:r>
      <w:r>
        <w:rPr>
          <w:rFonts w:eastAsia="Calibri"/>
          <w:spacing w:val="-4"/>
          <w:position w:val="0"/>
          <w:szCs w:val="28"/>
          <w:lang w:val="es-ES"/>
        </w:rPr>
        <w:t xml:space="preserve"> l</w:t>
      </w:r>
      <w:r>
        <w:rPr>
          <w:rFonts w:eastAsia="Calibri"/>
          <w:spacing w:val="-4"/>
          <w:position w:val="0"/>
          <w:szCs w:val="28"/>
          <w:lang w:val="es-ES"/>
        </w:rPr>
        <w:t>ấ</w:t>
      </w:r>
      <w:r>
        <w:rPr>
          <w:rFonts w:eastAsia="Calibri"/>
          <w:spacing w:val="-4"/>
          <w:position w:val="0"/>
          <w:szCs w:val="28"/>
          <w:lang w:val="es-ES"/>
        </w:rPr>
        <w:t>y ý ki</w:t>
      </w:r>
      <w:r>
        <w:rPr>
          <w:rFonts w:eastAsia="Calibri"/>
          <w:spacing w:val="-4"/>
          <w:position w:val="0"/>
          <w:szCs w:val="28"/>
          <w:lang w:val="es-ES"/>
        </w:rPr>
        <w:t>ế</w:t>
      </w:r>
      <w:r>
        <w:rPr>
          <w:rFonts w:eastAsia="Calibri"/>
          <w:spacing w:val="-4"/>
          <w:position w:val="0"/>
          <w:szCs w:val="28"/>
          <w:lang w:val="es-ES"/>
        </w:rPr>
        <w:t>n c</w:t>
      </w:r>
      <w:r>
        <w:rPr>
          <w:rFonts w:eastAsia="Calibri"/>
          <w:spacing w:val="-4"/>
          <w:position w:val="0"/>
          <w:szCs w:val="28"/>
          <w:lang w:val="es-ES"/>
        </w:rPr>
        <w:t>ủ</w:t>
      </w:r>
      <w:r>
        <w:rPr>
          <w:rFonts w:eastAsia="Calibri"/>
          <w:spacing w:val="-4"/>
          <w:position w:val="0"/>
          <w:szCs w:val="28"/>
          <w:lang w:val="es-ES"/>
        </w:rPr>
        <w:t>a B</w:t>
      </w:r>
      <w:r>
        <w:rPr>
          <w:rFonts w:eastAsia="Calibri"/>
          <w:spacing w:val="-4"/>
          <w:position w:val="0"/>
          <w:szCs w:val="28"/>
          <w:lang w:val="es-ES"/>
        </w:rPr>
        <w:t>ộ</w:t>
      </w:r>
      <w:r>
        <w:rPr>
          <w:rFonts w:eastAsia="Calibri"/>
          <w:spacing w:val="-4"/>
          <w:position w:val="0"/>
          <w:szCs w:val="28"/>
          <w:lang w:val="es-ES"/>
        </w:rPr>
        <w:t xml:space="preserve"> Khoa h</w:t>
      </w:r>
      <w:r>
        <w:rPr>
          <w:rFonts w:eastAsia="Calibri"/>
          <w:spacing w:val="-4"/>
          <w:position w:val="0"/>
          <w:szCs w:val="28"/>
          <w:lang w:val="es-ES"/>
        </w:rPr>
        <w:t>ọ</w:t>
      </w:r>
      <w:r>
        <w:rPr>
          <w:rFonts w:eastAsia="Calibri"/>
          <w:spacing w:val="-4"/>
          <w:position w:val="0"/>
          <w:szCs w:val="28"/>
          <w:lang w:val="es-ES"/>
        </w:rPr>
        <w:t>c và Công ngh</w:t>
      </w:r>
      <w:r>
        <w:rPr>
          <w:rFonts w:eastAsia="Calibri"/>
          <w:spacing w:val="-4"/>
          <w:position w:val="0"/>
          <w:szCs w:val="28"/>
          <w:lang w:val="es-ES"/>
        </w:rPr>
        <w:t>ệ</w:t>
      </w:r>
      <w:r>
        <w:rPr>
          <w:rFonts w:eastAsia="Calibri"/>
          <w:spacing w:val="-4"/>
          <w:position w:val="0"/>
          <w:szCs w:val="28"/>
          <w:lang w:val="es-ES"/>
        </w:rPr>
        <w:t xml:space="preserve"> (thôn</w:t>
      </w:r>
      <w:r>
        <w:rPr>
          <w:rFonts w:eastAsia="Calibri"/>
          <w:spacing w:val="-4"/>
          <w:position w:val="0"/>
          <w:szCs w:val="28"/>
          <w:lang w:val="es-ES"/>
        </w:rPr>
        <w:t>g qua cơ quan th</w:t>
      </w:r>
      <w:r>
        <w:rPr>
          <w:rFonts w:eastAsia="Calibri"/>
          <w:spacing w:val="-4"/>
          <w:position w:val="0"/>
          <w:szCs w:val="28"/>
          <w:lang w:val="es-ES"/>
        </w:rPr>
        <w:t>ẩ</w:t>
      </w:r>
      <w:r>
        <w:rPr>
          <w:rFonts w:eastAsia="Calibri"/>
          <w:spacing w:val="-4"/>
          <w:position w:val="0"/>
          <w:szCs w:val="28"/>
          <w:lang w:val="es-ES"/>
        </w:rPr>
        <w:t>m đ</w:t>
      </w:r>
      <w:r>
        <w:rPr>
          <w:rFonts w:eastAsia="Calibri"/>
          <w:spacing w:val="-4"/>
          <w:position w:val="0"/>
          <w:szCs w:val="28"/>
          <w:lang w:val="es-ES"/>
        </w:rPr>
        <w:t>ị</w:t>
      </w:r>
      <w:r>
        <w:rPr>
          <w:rFonts w:eastAsia="Calibri"/>
          <w:spacing w:val="-4"/>
          <w:position w:val="0"/>
          <w:szCs w:val="28"/>
          <w:lang w:val="es-ES"/>
        </w:rPr>
        <w:t>nh h</w:t>
      </w:r>
      <w:r>
        <w:rPr>
          <w:rFonts w:eastAsia="Calibri"/>
          <w:spacing w:val="-4"/>
          <w:position w:val="0"/>
          <w:szCs w:val="28"/>
          <w:lang w:val="es-ES"/>
        </w:rPr>
        <w:t>ồ</w:t>
      </w:r>
      <w:r>
        <w:rPr>
          <w:rFonts w:eastAsia="Calibri"/>
          <w:spacing w:val="-4"/>
          <w:position w:val="0"/>
          <w:szCs w:val="28"/>
          <w:lang w:val="es-ES"/>
        </w:rPr>
        <w:t xml:space="preserve"> sơ c</w:t>
      </w:r>
      <w:r>
        <w:rPr>
          <w:rFonts w:eastAsia="Calibri"/>
          <w:spacing w:val="-4"/>
          <w:position w:val="0"/>
          <w:szCs w:val="28"/>
          <w:lang w:val="es-ES"/>
        </w:rPr>
        <w:t>ủ</w:t>
      </w:r>
      <w:r>
        <w:rPr>
          <w:rFonts w:eastAsia="Calibri"/>
          <w:spacing w:val="-4"/>
          <w:position w:val="0"/>
          <w:szCs w:val="28"/>
          <w:lang w:val="es-ES"/>
        </w:rPr>
        <w:t>a B</w:t>
      </w:r>
      <w:r>
        <w:rPr>
          <w:rFonts w:eastAsia="Calibri"/>
          <w:spacing w:val="-4"/>
          <w:position w:val="0"/>
          <w:szCs w:val="28"/>
          <w:lang w:val="es-ES"/>
        </w:rPr>
        <w:t>ộ</w:t>
      </w:r>
      <w:r>
        <w:rPr>
          <w:rFonts w:eastAsia="Calibri"/>
          <w:spacing w:val="-4"/>
          <w:position w:val="0"/>
          <w:szCs w:val="28"/>
          <w:lang w:val="es-ES"/>
        </w:rPr>
        <w:t xml:space="preserve"> Khoa h</w:t>
      </w:r>
      <w:r>
        <w:rPr>
          <w:rFonts w:eastAsia="Calibri"/>
          <w:spacing w:val="-4"/>
          <w:position w:val="0"/>
          <w:szCs w:val="28"/>
          <w:lang w:val="es-ES"/>
        </w:rPr>
        <w:t>ọ</w:t>
      </w:r>
      <w:r>
        <w:rPr>
          <w:rFonts w:eastAsia="Calibri"/>
          <w:spacing w:val="-4"/>
          <w:position w:val="0"/>
          <w:szCs w:val="28"/>
          <w:lang w:val="es-ES"/>
        </w:rPr>
        <w:t>c và Công ngh</w:t>
      </w:r>
      <w:r>
        <w:rPr>
          <w:rFonts w:eastAsia="Calibri"/>
          <w:spacing w:val="-4"/>
          <w:position w:val="0"/>
          <w:szCs w:val="28"/>
          <w:lang w:val="es-ES"/>
        </w:rPr>
        <w:t>ệ</w:t>
      </w:r>
      <w:r>
        <w:rPr>
          <w:rFonts w:eastAsia="Calibri"/>
          <w:spacing w:val="-4"/>
          <w:position w:val="0"/>
          <w:szCs w:val="28"/>
          <w:lang w:val="es-ES"/>
        </w:rPr>
        <w:t>) trư</w:t>
      </w:r>
      <w:r>
        <w:rPr>
          <w:rFonts w:eastAsia="Calibri"/>
          <w:spacing w:val="-4"/>
          <w:position w:val="0"/>
          <w:szCs w:val="28"/>
          <w:lang w:val="es-ES"/>
        </w:rPr>
        <w:t>ớ</w:t>
      </w:r>
      <w:r>
        <w:rPr>
          <w:rFonts w:eastAsia="Calibri"/>
          <w:spacing w:val="-4"/>
          <w:position w:val="0"/>
          <w:szCs w:val="28"/>
          <w:lang w:val="es-ES"/>
        </w:rPr>
        <w:t>c khi trình B</w:t>
      </w:r>
      <w:r>
        <w:rPr>
          <w:rFonts w:eastAsia="Calibri"/>
          <w:spacing w:val="-4"/>
          <w:position w:val="0"/>
          <w:szCs w:val="28"/>
          <w:lang w:val="es-ES"/>
        </w:rPr>
        <w:t>ộ</w:t>
      </w:r>
      <w:r>
        <w:rPr>
          <w:rFonts w:eastAsia="Calibri"/>
          <w:spacing w:val="-4"/>
          <w:position w:val="0"/>
          <w:szCs w:val="28"/>
          <w:lang w:val="es-ES"/>
        </w:rPr>
        <w:t xml:space="preserve"> trư</w:t>
      </w:r>
      <w:r>
        <w:rPr>
          <w:rFonts w:eastAsia="Calibri"/>
          <w:spacing w:val="-4"/>
          <w:position w:val="0"/>
          <w:szCs w:val="28"/>
          <w:lang w:val="es-ES"/>
        </w:rPr>
        <w:t>ở</w:t>
      </w:r>
      <w:r>
        <w:rPr>
          <w:rFonts w:eastAsia="Calibri"/>
          <w:spacing w:val="-4"/>
          <w:position w:val="0"/>
          <w:szCs w:val="28"/>
          <w:lang w:val="es-ES"/>
        </w:rPr>
        <w:t>ng, Th</w:t>
      </w:r>
      <w:r>
        <w:rPr>
          <w:rFonts w:eastAsia="Calibri"/>
          <w:spacing w:val="-4"/>
          <w:position w:val="0"/>
          <w:szCs w:val="28"/>
          <w:lang w:val="es-ES"/>
        </w:rPr>
        <w:t>ủ</w:t>
      </w:r>
      <w:r>
        <w:rPr>
          <w:rFonts w:eastAsia="Calibri"/>
          <w:spacing w:val="-4"/>
          <w:position w:val="0"/>
          <w:szCs w:val="28"/>
          <w:lang w:val="es-ES"/>
        </w:rPr>
        <w:t xml:space="preserve"> trư</w:t>
      </w:r>
      <w:r>
        <w:rPr>
          <w:rFonts w:eastAsia="Calibri"/>
          <w:spacing w:val="-4"/>
          <w:position w:val="0"/>
          <w:szCs w:val="28"/>
          <w:lang w:val="es-ES"/>
        </w:rPr>
        <w:t>ở</w:t>
      </w:r>
      <w:r>
        <w:rPr>
          <w:rFonts w:eastAsia="Calibri"/>
          <w:spacing w:val="-4"/>
          <w:position w:val="0"/>
          <w:szCs w:val="28"/>
          <w:lang w:val="es-ES"/>
        </w:rPr>
        <w:t>ng cơ quan ngang b</w:t>
      </w:r>
      <w:r>
        <w:rPr>
          <w:rFonts w:eastAsia="Calibri"/>
          <w:spacing w:val="-4"/>
          <w:position w:val="0"/>
          <w:szCs w:val="28"/>
          <w:lang w:val="es-ES"/>
        </w:rPr>
        <w:t>ộ</w:t>
      </w:r>
      <w:r>
        <w:rPr>
          <w:rFonts w:eastAsia="Calibri"/>
          <w:spacing w:val="-4"/>
          <w:position w:val="0"/>
          <w:szCs w:val="28"/>
          <w:lang w:val="es-ES"/>
        </w:rPr>
        <w:t xml:space="preserve"> quy</w:t>
      </w:r>
      <w:r>
        <w:rPr>
          <w:rFonts w:eastAsia="Calibri"/>
          <w:spacing w:val="-4"/>
          <w:position w:val="0"/>
          <w:szCs w:val="28"/>
          <w:lang w:val="es-ES"/>
        </w:rPr>
        <w:t>ế</w:t>
      </w:r>
      <w:r>
        <w:rPr>
          <w:rFonts w:eastAsia="Calibri"/>
          <w:spacing w:val="-4"/>
          <w:position w:val="0"/>
          <w:szCs w:val="28"/>
          <w:lang w:val="es-ES"/>
        </w:rPr>
        <w:t>t đ</w:t>
      </w:r>
      <w:r>
        <w:rPr>
          <w:rFonts w:eastAsia="Calibri"/>
          <w:spacing w:val="-4"/>
          <w:position w:val="0"/>
          <w:szCs w:val="28"/>
          <w:lang w:val="es-ES"/>
        </w:rPr>
        <w:t>ị</w:t>
      </w:r>
      <w:r>
        <w:rPr>
          <w:rFonts w:eastAsia="Calibri"/>
          <w:spacing w:val="-4"/>
          <w:position w:val="0"/>
          <w:szCs w:val="28"/>
          <w:lang w:val="es-ES"/>
        </w:rPr>
        <w:t>nh theo quy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ạ</w:t>
      </w:r>
      <w:r>
        <w:rPr>
          <w:rFonts w:eastAsia="Calibri"/>
          <w:spacing w:val="-4"/>
          <w:position w:val="0"/>
          <w:szCs w:val="28"/>
          <w:lang w:val="es-ES"/>
        </w:rPr>
        <w:t>i các đi</w:t>
      </w:r>
      <w:r>
        <w:rPr>
          <w:rFonts w:eastAsia="Calibri"/>
          <w:spacing w:val="-4"/>
          <w:position w:val="0"/>
          <w:szCs w:val="28"/>
          <w:lang w:val="es-ES"/>
        </w:rPr>
        <w:t>ể</w:t>
      </w:r>
      <w:r>
        <w:rPr>
          <w:rFonts w:eastAsia="Calibri"/>
          <w:spacing w:val="-4"/>
          <w:position w:val="0"/>
          <w:szCs w:val="28"/>
          <w:lang w:val="es-ES"/>
        </w:rPr>
        <w:t>m a và b kho</w:t>
      </w:r>
      <w:r>
        <w:rPr>
          <w:rFonts w:eastAsia="Calibri"/>
          <w:spacing w:val="-4"/>
          <w:position w:val="0"/>
          <w:szCs w:val="28"/>
          <w:lang w:val="es-ES"/>
        </w:rPr>
        <w:t>ả</w:t>
      </w:r>
      <w:r>
        <w:rPr>
          <w:rFonts w:eastAsia="Calibri"/>
          <w:spacing w:val="-4"/>
          <w:position w:val="0"/>
          <w:szCs w:val="28"/>
          <w:lang w:val="es-ES"/>
        </w:rPr>
        <w:t>n này.</w:t>
      </w:r>
      <w:r>
        <w:rPr>
          <w:rFonts w:eastAsia="Calibri"/>
          <w:position w:val="0"/>
          <w:szCs w:val="28"/>
          <w:lang w:val="es-ES"/>
        </w:rPr>
        <w:t xml:space="preserve"> </w:t>
      </w:r>
      <w:r>
        <w:rPr>
          <w:rFonts w:eastAsia="Calibri"/>
          <w:position w:val="0"/>
          <w:szCs w:val="28"/>
          <w:lang w:val="es-ES"/>
        </w:rPr>
        <w:lastRenderedPageBreak/>
        <w:t>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20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h</w:t>
      </w:r>
      <w:r>
        <w:rPr>
          <w:rFonts w:eastAsia="Calibri"/>
          <w:position w:val="0"/>
          <w:szCs w:val="28"/>
          <w:lang w:val="es-ES"/>
        </w:rPr>
        <w:t>ồ</w:t>
      </w:r>
      <w:r>
        <w:rPr>
          <w:rFonts w:eastAsia="Calibri"/>
          <w:position w:val="0"/>
          <w:szCs w:val="28"/>
          <w:lang w:val="es-ES"/>
        </w:rPr>
        <w:t xml:space="preserve"> sơ,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Kho</w:t>
      </w:r>
      <w:r>
        <w:rPr>
          <w:rFonts w:eastAsia="Calibri"/>
          <w:position w:val="0"/>
          <w:szCs w:val="28"/>
          <w:lang w:val="es-ES"/>
        </w:rPr>
        <w:t>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xem xét h</w:t>
      </w:r>
      <w:r>
        <w:rPr>
          <w:rFonts w:eastAsia="Calibri"/>
          <w:position w:val="0"/>
          <w:szCs w:val="28"/>
          <w:lang w:val="es-ES"/>
        </w:rPr>
        <w:t>ồ</w:t>
      </w:r>
      <w:r>
        <w:rPr>
          <w:rFonts w:eastAsia="Calibri"/>
          <w:position w:val="0"/>
          <w:szCs w:val="28"/>
          <w:lang w:val="es-ES"/>
        </w:rPr>
        <w:t xml:space="preserve"> sơ, báo cáo đ</w:t>
      </w:r>
      <w:r>
        <w:rPr>
          <w:rFonts w:eastAsia="Calibri"/>
          <w:position w:val="0"/>
          <w:szCs w:val="28"/>
          <w:lang w:val="es-ES"/>
        </w:rPr>
        <w:t>ể</w:t>
      </w:r>
      <w:r>
        <w:rPr>
          <w:rFonts w:eastAsia="Calibri"/>
          <w:position w:val="0"/>
          <w:szCs w:val="28"/>
          <w:lang w:val="es-ES"/>
        </w:rPr>
        <w:t xml:space="preserve">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g</w:t>
      </w:r>
      <w:r>
        <w:rPr>
          <w:rFonts w:eastAsia="Calibri"/>
          <w:position w:val="0"/>
          <w:szCs w:val="28"/>
          <w:lang w:val="es-ES"/>
        </w:rPr>
        <w:t>ử</w:t>
      </w:r>
      <w:r>
        <w:rPr>
          <w:rFonts w:eastAsia="Calibri"/>
          <w:position w:val="0"/>
          <w:szCs w:val="28"/>
          <w:lang w:val="es-ES"/>
        </w:rPr>
        <w:t>i ý ki</w:t>
      </w:r>
      <w:r>
        <w:rPr>
          <w:rFonts w:eastAsia="Calibri"/>
          <w:position w:val="0"/>
          <w:szCs w:val="28"/>
          <w:lang w:val="es-ES"/>
        </w:rPr>
        <w:t>ế</w:t>
      </w:r>
      <w:r>
        <w:rPr>
          <w:rFonts w:eastAsia="Calibri"/>
          <w:position w:val="0"/>
          <w:szCs w:val="28"/>
          <w:lang w:val="es-ES"/>
        </w:rPr>
        <w:t>n b</w:t>
      </w:r>
      <w:r>
        <w:rPr>
          <w:rFonts w:eastAsia="Calibri"/>
          <w:position w:val="0"/>
          <w:szCs w:val="28"/>
          <w:lang w:val="es-ES"/>
        </w:rPr>
        <w:t>ằ</w:t>
      </w:r>
      <w:r>
        <w:rPr>
          <w:rFonts w:eastAsia="Calibri"/>
          <w:position w:val="0"/>
          <w:szCs w:val="28"/>
          <w:lang w:val="es-ES"/>
        </w:rPr>
        <w:t>ng văn b</w:t>
      </w:r>
      <w:r>
        <w:rPr>
          <w:rFonts w:eastAsia="Calibri"/>
          <w:position w:val="0"/>
          <w:szCs w:val="28"/>
          <w:lang w:val="es-ES"/>
        </w:rPr>
        <w:t>ả</w:t>
      </w:r>
      <w:r>
        <w:rPr>
          <w:rFonts w:eastAsia="Calibri"/>
          <w:position w:val="0"/>
          <w:szCs w:val="28"/>
          <w:lang w:val="es-ES"/>
        </w:rPr>
        <w:t>n đ</w:t>
      </w:r>
      <w:r>
        <w:rPr>
          <w:rFonts w:eastAsia="Calibri"/>
          <w:position w:val="0"/>
          <w:szCs w:val="28"/>
          <w:lang w:val="es-ES"/>
        </w:rPr>
        <w:t>ề</w:t>
      </w:r>
      <w:r>
        <w:rPr>
          <w:rFonts w:eastAsia="Calibri"/>
          <w:position w:val="0"/>
          <w:szCs w:val="28"/>
          <w:lang w:val="es-ES"/>
        </w:rPr>
        <w:t xml:space="preserve"> ngh</w:t>
      </w:r>
      <w:r>
        <w:rPr>
          <w:rFonts w:eastAsia="Calibri"/>
          <w:position w:val="0"/>
          <w:szCs w:val="28"/>
          <w:lang w:val="es-ES"/>
        </w:rPr>
        <w:t>ị</w:t>
      </w:r>
      <w:r>
        <w:rPr>
          <w:rFonts w:eastAsia="Calibri"/>
          <w:position w:val="0"/>
          <w:szCs w:val="28"/>
          <w:lang w:val="es-ES"/>
        </w:rPr>
        <w:t xml:space="preserve">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xml:space="preserve">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ho</w:t>
      </w:r>
      <w:r>
        <w:rPr>
          <w:rFonts w:eastAsia="Calibri"/>
          <w:position w:val="0"/>
          <w:szCs w:val="28"/>
          <w:lang w:val="es-ES"/>
        </w:rPr>
        <w:t>ặ</w:t>
      </w:r>
      <w:r>
        <w:rPr>
          <w:rFonts w:eastAsia="Calibri"/>
          <w:position w:val="0"/>
          <w:szCs w:val="28"/>
          <w:lang w:val="es-ES"/>
        </w:rPr>
        <w:t>c ra thông báo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w:t>
      </w:r>
    </w:p>
    <w:p w14:paraId="6B67DCC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20</w:t>
      </w:r>
      <w:r>
        <w:rPr>
          <w:rFonts w:eastAsia="Calibri"/>
          <w:position w:val="0"/>
          <w:szCs w:val="28"/>
          <w:lang w:val="es-ES"/>
        </w:rPr>
        <w:t xml:space="preserve">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báo cáo k</w:t>
      </w:r>
      <w:r>
        <w:rPr>
          <w:rFonts w:eastAsia="Calibri"/>
          <w:position w:val="0"/>
          <w:szCs w:val="28"/>
          <w:lang w:val="es-ES"/>
        </w:rPr>
        <w:t>ế</w:t>
      </w:r>
      <w:r>
        <w:rPr>
          <w:rFonts w:eastAsia="Calibri"/>
          <w:position w:val="0"/>
          <w:szCs w:val="28"/>
          <w:lang w:val="es-ES"/>
        </w:rPr>
        <w:t>t qu</w:t>
      </w:r>
      <w:r>
        <w:rPr>
          <w:rFonts w:eastAsia="Calibri"/>
          <w:position w:val="0"/>
          <w:szCs w:val="28"/>
          <w:lang w:val="es-ES"/>
        </w:rPr>
        <w:t>ả</w:t>
      </w:r>
      <w:r>
        <w:rPr>
          <w:rFonts w:eastAsia="Calibri"/>
          <w:position w:val="0"/>
          <w:szCs w:val="28"/>
          <w:lang w:val="es-ES"/>
        </w:rPr>
        <w:t xml:space="preserve"> xem xét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xem xét và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ho</w:t>
      </w:r>
      <w:r>
        <w:rPr>
          <w:rFonts w:eastAsia="Calibri"/>
          <w:position w:val="0"/>
          <w:szCs w:val="28"/>
          <w:lang w:val="es-ES"/>
        </w:rPr>
        <w:t>ặ</w:t>
      </w:r>
      <w:r>
        <w:rPr>
          <w:rFonts w:eastAsia="Calibri"/>
          <w:position w:val="0"/>
          <w:szCs w:val="28"/>
          <w:lang w:val="es-ES"/>
        </w:rPr>
        <w:t>c g</w:t>
      </w:r>
      <w:r>
        <w:rPr>
          <w:rFonts w:eastAsia="Calibri"/>
          <w:position w:val="0"/>
          <w:szCs w:val="28"/>
          <w:lang w:val="es-ES"/>
        </w:rPr>
        <w:t>ử</w:t>
      </w:r>
      <w:r>
        <w:rPr>
          <w:rFonts w:eastAsia="Calibri"/>
          <w:position w:val="0"/>
          <w:szCs w:val="28"/>
          <w:lang w:val="es-ES"/>
        </w:rPr>
        <w:t>i cho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thông b</w:t>
      </w:r>
      <w:r>
        <w:rPr>
          <w:rFonts w:eastAsia="Calibri"/>
          <w:position w:val="0"/>
          <w:szCs w:val="28"/>
          <w:lang w:val="es-ES"/>
        </w:rPr>
        <w:t>áo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trong đó nêu rõ lý do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w:t>
      </w:r>
    </w:p>
    <w:p w14:paraId="0A8EE98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20 ngày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đư</w:t>
      </w:r>
      <w:r>
        <w:rPr>
          <w:rFonts w:eastAsia="Calibri"/>
          <w:position w:val="0"/>
          <w:szCs w:val="28"/>
          <w:lang w:val="es-ES"/>
        </w:rPr>
        <w:t>ợ</w:t>
      </w:r>
      <w:r>
        <w:rPr>
          <w:rFonts w:eastAsia="Calibri"/>
          <w:position w:val="0"/>
          <w:szCs w:val="28"/>
          <w:lang w:val="es-ES"/>
        </w:rPr>
        <w:t>c văn b</w:t>
      </w:r>
      <w:r>
        <w:rPr>
          <w:rFonts w:eastAsia="Calibri"/>
          <w:position w:val="0"/>
          <w:szCs w:val="28"/>
          <w:lang w:val="es-ES"/>
        </w:rPr>
        <w:t>ả</w:t>
      </w:r>
      <w:r>
        <w:rPr>
          <w:rFonts w:eastAsia="Calibri"/>
          <w:position w:val="0"/>
          <w:szCs w:val="28"/>
          <w:lang w:val="es-ES"/>
        </w:rPr>
        <w:t>n đ</w:t>
      </w:r>
      <w:r>
        <w:rPr>
          <w:rFonts w:eastAsia="Calibri"/>
          <w:position w:val="0"/>
          <w:szCs w:val="28"/>
          <w:lang w:val="es-ES"/>
        </w:rPr>
        <w:t>ề</w:t>
      </w:r>
      <w:r>
        <w:rPr>
          <w:rFonts w:eastAsia="Calibri"/>
          <w:position w:val="0"/>
          <w:szCs w:val="28"/>
          <w:lang w:val="es-ES"/>
        </w:rPr>
        <w:t xml:space="preserve"> ngh</w:t>
      </w:r>
      <w:r>
        <w:rPr>
          <w:rFonts w:eastAsia="Calibri"/>
          <w:position w:val="0"/>
          <w:szCs w:val="28"/>
          <w:lang w:val="es-ES"/>
        </w:rPr>
        <w:t>ị</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xml:space="preserve"> xem xét và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ho</w:t>
      </w:r>
      <w:r>
        <w:rPr>
          <w:rFonts w:eastAsia="Calibri"/>
          <w:position w:val="0"/>
          <w:szCs w:val="28"/>
          <w:lang w:val="es-ES"/>
        </w:rPr>
        <w:t>ặ</w:t>
      </w:r>
      <w:r>
        <w:rPr>
          <w:rFonts w:eastAsia="Calibri"/>
          <w:position w:val="0"/>
          <w:szCs w:val="28"/>
          <w:lang w:val="es-ES"/>
        </w:rPr>
        <w:t>c g</w:t>
      </w:r>
      <w:r>
        <w:rPr>
          <w:rFonts w:eastAsia="Calibri"/>
          <w:position w:val="0"/>
          <w:szCs w:val="28"/>
          <w:lang w:val="es-ES"/>
        </w:rPr>
        <w:t>ử</w:t>
      </w:r>
      <w:r>
        <w:rPr>
          <w:rFonts w:eastAsia="Calibri"/>
          <w:position w:val="0"/>
          <w:szCs w:val="28"/>
          <w:lang w:val="es-ES"/>
        </w:rPr>
        <w:t>i cho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thông báo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 xml:space="preserve">i </w:t>
      </w:r>
      <w:r>
        <w:rPr>
          <w:rFonts w:eastAsia="Calibri"/>
          <w:position w:val="0"/>
          <w:szCs w:val="28"/>
          <w:lang w:val="es-ES"/>
        </w:rPr>
        <w:t>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trong đó nêu rõ lý do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 xml:space="preserve">i. </w:t>
      </w:r>
    </w:p>
    <w:p w14:paraId="27A1FBD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không đ</w:t>
      </w:r>
      <w:r>
        <w:rPr>
          <w:rFonts w:eastAsia="Calibri"/>
          <w:position w:val="0"/>
          <w:szCs w:val="28"/>
          <w:lang w:val="es-ES"/>
        </w:rPr>
        <w:t>ồ</w:t>
      </w:r>
      <w:r>
        <w:rPr>
          <w:rFonts w:eastAsia="Calibri"/>
          <w:position w:val="0"/>
          <w:szCs w:val="28"/>
          <w:lang w:val="es-ES"/>
        </w:rPr>
        <w:t>ng ý v</w:t>
      </w:r>
      <w:r>
        <w:rPr>
          <w:rFonts w:eastAsia="Calibri"/>
          <w:position w:val="0"/>
          <w:szCs w:val="28"/>
          <w:lang w:val="es-ES"/>
        </w:rPr>
        <w:t>ớ</w:t>
      </w:r>
      <w:r>
        <w:rPr>
          <w:rFonts w:eastAsia="Calibri"/>
          <w:position w:val="0"/>
          <w:szCs w:val="28"/>
          <w:lang w:val="es-ES"/>
        </w:rPr>
        <w:t>i đ</w:t>
      </w:r>
      <w:r>
        <w:rPr>
          <w:rFonts w:eastAsia="Calibri"/>
          <w:position w:val="0"/>
          <w:szCs w:val="28"/>
          <w:lang w:val="es-ES"/>
        </w:rPr>
        <w:t>ề</w:t>
      </w:r>
      <w:r>
        <w:rPr>
          <w:rFonts w:eastAsia="Calibri"/>
          <w:position w:val="0"/>
          <w:szCs w:val="28"/>
          <w:lang w:val="es-ES"/>
        </w:rPr>
        <w:t xml:space="preserve"> ngh</w:t>
      </w:r>
      <w:r>
        <w:rPr>
          <w:rFonts w:eastAsia="Calibri"/>
          <w:position w:val="0"/>
          <w:szCs w:val="28"/>
          <w:lang w:val="es-ES"/>
        </w:rPr>
        <w:t>ị</w:t>
      </w:r>
      <w:r>
        <w:rPr>
          <w:rFonts w:eastAsia="Calibri"/>
          <w:position w:val="0"/>
          <w:szCs w:val="28"/>
          <w:lang w:val="es-ES"/>
        </w:rPr>
        <w:t xml:space="preserve">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xml:space="preserve"> thông báo b</w:t>
      </w:r>
      <w:r>
        <w:rPr>
          <w:rFonts w:eastAsia="Calibri"/>
          <w:position w:val="0"/>
          <w:szCs w:val="28"/>
          <w:lang w:val="es-ES"/>
        </w:rPr>
        <w:t>ằ</w:t>
      </w:r>
      <w:r>
        <w:rPr>
          <w:rFonts w:eastAsia="Calibri"/>
          <w:position w:val="0"/>
          <w:szCs w:val="28"/>
          <w:lang w:val="es-ES"/>
        </w:rPr>
        <w:t>ng văn b</w:t>
      </w:r>
      <w:r>
        <w:rPr>
          <w:rFonts w:eastAsia="Calibri"/>
          <w:position w:val="0"/>
          <w:szCs w:val="28"/>
          <w:lang w:val="es-ES"/>
        </w:rPr>
        <w:t>ả</w:t>
      </w:r>
      <w:r>
        <w:rPr>
          <w:rFonts w:eastAsia="Calibri"/>
          <w:position w:val="0"/>
          <w:szCs w:val="28"/>
          <w:lang w:val="es-ES"/>
        </w:rPr>
        <w:t>n, trong đó nêu rõ lý do.</w:t>
      </w:r>
    </w:p>
    <w:p w14:paraId="0C4672F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4.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xml:space="preserve"> g</w:t>
      </w:r>
      <w:r>
        <w:rPr>
          <w:rFonts w:eastAsia="Calibri"/>
          <w:position w:val="0"/>
          <w:szCs w:val="28"/>
          <w:lang w:val="es-ES"/>
        </w:rPr>
        <w:t>ử</w:t>
      </w:r>
      <w:r>
        <w:rPr>
          <w:rFonts w:eastAsia="Calibri"/>
          <w:position w:val="0"/>
          <w:szCs w:val="28"/>
          <w:lang w:val="es-ES"/>
        </w:rPr>
        <w:t>i cho ngư</w:t>
      </w:r>
      <w:r>
        <w:rPr>
          <w:rFonts w:eastAsia="Calibri"/>
          <w:position w:val="0"/>
          <w:szCs w:val="28"/>
          <w:lang w:val="es-ES"/>
        </w:rPr>
        <w:t>ờ</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ắ</w:t>
      </w:r>
      <w:r>
        <w:rPr>
          <w:rFonts w:eastAsia="Calibri"/>
          <w:position w:val="0"/>
          <w:szCs w:val="28"/>
          <w:lang w:val="es-ES"/>
        </w:rPr>
        <w:t>m đ</w:t>
      </w:r>
      <w:r>
        <w:rPr>
          <w:rFonts w:eastAsia="Calibri"/>
          <w:position w:val="0"/>
          <w:szCs w:val="28"/>
          <w:lang w:val="es-ES"/>
        </w:rPr>
        <w:t>ộ</w:t>
      </w:r>
      <w:r>
        <w:rPr>
          <w:rFonts w:eastAsia="Calibri"/>
          <w:position w:val="0"/>
          <w:szCs w:val="28"/>
          <w:lang w:val="es-ES"/>
        </w:rPr>
        <w:t>c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và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w:t>
      </w:r>
    </w:p>
    <w:p w14:paraId="05B5591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 xml:space="preserve"> ph</w:t>
      </w:r>
      <w:r>
        <w:rPr>
          <w:rFonts w:eastAsia="Calibri"/>
          <w:position w:val="0"/>
          <w:szCs w:val="28"/>
          <w:lang w:val="es-ES"/>
        </w:rPr>
        <w:t>ả</w:t>
      </w:r>
      <w:r>
        <w:rPr>
          <w:rFonts w:eastAsia="Calibri"/>
          <w:position w:val="0"/>
          <w:szCs w:val="28"/>
          <w:lang w:val="es-ES"/>
        </w:rPr>
        <w:t>i ghi nh</w:t>
      </w:r>
      <w:r>
        <w:rPr>
          <w:rFonts w:eastAsia="Calibri"/>
          <w:position w:val="0"/>
          <w:szCs w:val="28"/>
          <w:lang w:val="es-ES"/>
        </w:rPr>
        <w:t>ậ</w:t>
      </w:r>
      <w:r>
        <w:rPr>
          <w:rFonts w:eastAsia="Calibri"/>
          <w:position w:val="0"/>
          <w:szCs w:val="28"/>
          <w:lang w:val="es-ES"/>
        </w:rPr>
        <w:t>n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vào S</w:t>
      </w:r>
      <w:r>
        <w:rPr>
          <w:rFonts w:eastAsia="Calibri"/>
          <w:position w:val="0"/>
          <w:szCs w:val="28"/>
          <w:lang w:val="es-ES"/>
        </w:rPr>
        <w:t>ổ</w:t>
      </w:r>
      <w:r>
        <w:rPr>
          <w:rFonts w:eastAsia="Calibri"/>
          <w:position w:val="0"/>
          <w:szCs w:val="28"/>
          <w:lang w:val="es-ES"/>
        </w:rPr>
        <w:t xml:space="preserve"> đăng ký qu</w:t>
      </w:r>
      <w:r>
        <w:rPr>
          <w:rFonts w:eastAsia="Calibri"/>
          <w:position w:val="0"/>
          <w:szCs w:val="28"/>
          <w:lang w:val="es-ES"/>
        </w:rPr>
        <w:t>ố</w:t>
      </w:r>
      <w:r>
        <w:rPr>
          <w:rFonts w:eastAsia="Calibri"/>
          <w:position w:val="0"/>
          <w:szCs w:val="28"/>
          <w:lang w:val="es-ES"/>
        </w:rPr>
        <w:t>c gia v</w:t>
      </w:r>
      <w:r>
        <w:rPr>
          <w:rFonts w:eastAsia="Calibri"/>
          <w:position w:val="0"/>
          <w:szCs w:val="28"/>
          <w:lang w:val="es-ES"/>
        </w:rPr>
        <w:t>ề</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01 tháng và công b</w:t>
      </w:r>
      <w:r>
        <w:rPr>
          <w:rFonts w:eastAsia="Calibri"/>
          <w:position w:val="0"/>
          <w:szCs w:val="28"/>
          <w:lang w:val="es-ES"/>
        </w:rPr>
        <w:t>ố</w:t>
      </w:r>
      <w:r>
        <w:rPr>
          <w:rFonts w:eastAsia="Calibri"/>
          <w:position w:val="0"/>
          <w:szCs w:val="28"/>
          <w:lang w:val="es-ES"/>
        </w:rPr>
        <w:t xml:space="preserve"> trên Công báo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02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w:t>
      </w:r>
    </w:p>
    <w:p w14:paraId="19281F74" w14:textId="77777777" w:rsidR="004C1F96" w:rsidRDefault="007C7542">
      <w:pPr>
        <w:pStyle w:val="Heading4"/>
        <w:spacing w:after="60" w:line="276" w:lineRule="auto"/>
      </w:pPr>
      <w:bookmarkStart w:id="230" w:name="_Toc116171038"/>
      <w:bookmarkStart w:id="231" w:name="_Toc119684817"/>
      <w:r>
        <w:t>Đi</w:t>
      </w:r>
      <w:r>
        <w:t>ề</w:t>
      </w:r>
      <w:r>
        <w:t xml:space="preserve">u </w:t>
      </w:r>
      <w:r>
        <w:rPr>
          <w:lang w:val="es-ES"/>
        </w:rPr>
        <w:t>57</w:t>
      </w:r>
      <w:r>
        <w:t>. Yêu c</w:t>
      </w:r>
      <w:r>
        <w:t>ầ</w:t>
      </w:r>
      <w:r>
        <w:t>u ch</w:t>
      </w:r>
      <w:r>
        <w:t>ấ</w:t>
      </w:r>
      <w:r>
        <w:t>m d</w:t>
      </w:r>
      <w:r>
        <w:t>ứ</w:t>
      </w:r>
      <w:r>
        <w:t>t quy</w:t>
      </w:r>
      <w:r>
        <w:t>ề</w:t>
      </w:r>
      <w:r>
        <w:t>n s</w:t>
      </w:r>
      <w:r>
        <w:t>ử</w:t>
      </w:r>
      <w:r>
        <w:t xml:space="preserve"> d</w:t>
      </w:r>
      <w:r>
        <w:t>ụ</w:t>
      </w:r>
      <w:r>
        <w:t>ng sáng ch</w:t>
      </w:r>
      <w:r>
        <w:t>ế</w:t>
      </w:r>
      <w:r>
        <w:t xml:space="preserve"> theo quy</w:t>
      </w:r>
      <w:r>
        <w:t>ế</w:t>
      </w:r>
      <w:r>
        <w:t>t đ</w:t>
      </w:r>
      <w:r>
        <w:t>ị</w:t>
      </w:r>
      <w:r>
        <w:t>nh b</w:t>
      </w:r>
      <w:r>
        <w:t>ắ</w:t>
      </w:r>
      <w:r>
        <w:t>t bu</w:t>
      </w:r>
      <w:r>
        <w:t>ộ</w:t>
      </w:r>
      <w:r>
        <w:t>c</w:t>
      </w:r>
      <w:bookmarkEnd w:id="230"/>
      <w:bookmarkEnd w:id="231"/>
    </w:p>
    <w:p w14:paraId="334B52E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Vi</w:t>
      </w:r>
      <w:r>
        <w:rPr>
          <w:rFonts w:eastAsia="Calibri"/>
          <w:position w:val="0"/>
          <w:szCs w:val="28"/>
          <w:lang w:val="es-ES"/>
        </w:rPr>
        <w:t>ệ</w:t>
      </w:r>
      <w:r>
        <w:rPr>
          <w:rFonts w:eastAsia="Calibri"/>
          <w:position w:val="0"/>
          <w:szCs w:val="28"/>
          <w:lang w:val="es-ES"/>
        </w:rPr>
        <w:t>c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ộ</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Th</w:t>
      </w:r>
      <w:r>
        <w:rPr>
          <w:rFonts w:eastAsia="Calibri"/>
          <w:position w:val="0"/>
          <w:szCs w:val="28"/>
          <w:lang w:val="es-ES"/>
        </w:rPr>
        <w:t>ủ</w:t>
      </w:r>
      <w:r>
        <w:rPr>
          <w:rFonts w:eastAsia="Calibri"/>
          <w:position w:val="0"/>
          <w:szCs w:val="28"/>
          <w:lang w:val="es-ES"/>
        </w:rPr>
        <w:t xml:space="preserve"> trư</w:t>
      </w:r>
      <w:r>
        <w:rPr>
          <w:rFonts w:eastAsia="Calibri"/>
          <w:position w:val="0"/>
          <w:szCs w:val="28"/>
          <w:lang w:val="es-ES"/>
        </w:rPr>
        <w:t>ở</w:t>
      </w:r>
      <w:r>
        <w:rPr>
          <w:rFonts w:eastAsia="Calibri"/>
          <w:position w:val="0"/>
          <w:szCs w:val="28"/>
          <w:lang w:val="es-ES"/>
        </w:rPr>
        <w:t>ng cơ quan ngang b</w:t>
      </w:r>
      <w:r>
        <w:rPr>
          <w:rFonts w:eastAsia="Calibri"/>
          <w:position w:val="0"/>
          <w:szCs w:val="28"/>
          <w:lang w:val="es-ES"/>
        </w:rPr>
        <w:t>ộ</w:t>
      </w:r>
      <w:r>
        <w:rPr>
          <w:rFonts w:eastAsia="Calibri"/>
          <w:position w:val="0"/>
          <w:szCs w:val="28"/>
          <w:lang w:val="es-ES"/>
        </w:rPr>
        <w:t>, ngư</w:t>
      </w:r>
      <w:r>
        <w:rPr>
          <w:rFonts w:eastAsia="Calibri"/>
          <w:position w:val="0"/>
          <w:szCs w:val="28"/>
          <w:lang w:val="es-ES"/>
        </w:rPr>
        <w:t>ờ</w:t>
      </w:r>
      <w:r>
        <w:rPr>
          <w:rFonts w:eastAsia="Calibri"/>
          <w:position w:val="0"/>
          <w:szCs w:val="28"/>
          <w:lang w:val="es-ES"/>
        </w:rPr>
        <w:t>i đã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w:t>
      </w:r>
    </w:p>
    <w:p w14:paraId="6BB900E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Yêu c</w:t>
      </w:r>
      <w:r>
        <w:rPr>
          <w:rFonts w:eastAsia="Calibri"/>
          <w:position w:val="0"/>
          <w:szCs w:val="28"/>
          <w:lang w:val="es-ES"/>
        </w:rPr>
        <w:t>ầ</w:t>
      </w:r>
      <w:r>
        <w:rPr>
          <w:rFonts w:eastAsia="Calibri"/>
          <w:position w:val="0"/>
          <w:szCs w:val="28"/>
          <w:lang w:val="es-ES"/>
        </w:rPr>
        <w:t>u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w:t>
      </w:r>
      <w:r>
        <w:rPr>
          <w:rFonts w:eastAsia="Calibri"/>
          <w:position w:val="0"/>
          <w:szCs w:val="28"/>
          <w:lang w:val="es-ES"/>
        </w:rPr>
        <w:t>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g</w:t>
      </w:r>
      <w:r>
        <w:rPr>
          <w:rFonts w:eastAsia="Calibri"/>
          <w:position w:val="0"/>
          <w:szCs w:val="28"/>
          <w:lang w:val="es-ES"/>
        </w:rPr>
        <w:t>ồ</w:t>
      </w:r>
      <w:r>
        <w:rPr>
          <w:rFonts w:eastAsia="Calibri"/>
          <w:position w:val="0"/>
          <w:szCs w:val="28"/>
          <w:lang w:val="es-ES"/>
        </w:rPr>
        <w:t>m các tài li</w:t>
      </w:r>
      <w:r>
        <w:rPr>
          <w:rFonts w:eastAsia="Calibri"/>
          <w:position w:val="0"/>
          <w:szCs w:val="28"/>
          <w:lang w:val="es-ES"/>
        </w:rPr>
        <w:t>ệ</w:t>
      </w:r>
      <w:r>
        <w:rPr>
          <w:rFonts w:eastAsia="Calibri"/>
          <w:position w:val="0"/>
          <w:szCs w:val="28"/>
          <w:lang w:val="es-ES"/>
        </w:rPr>
        <w:t>u sau đây:</w:t>
      </w:r>
    </w:p>
    <w:p w14:paraId="3364573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spacing w:val="4"/>
          <w:position w:val="0"/>
          <w:szCs w:val="28"/>
          <w:lang w:val="es-ES"/>
        </w:rPr>
        <w:t>a) Văn b</w:t>
      </w:r>
      <w:r>
        <w:rPr>
          <w:rFonts w:eastAsia="Calibri"/>
          <w:spacing w:val="4"/>
          <w:position w:val="0"/>
          <w:szCs w:val="28"/>
          <w:lang w:val="es-ES"/>
        </w:rPr>
        <w:t>ả</w:t>
      </w:r>
      <w:r>
        <w:rPr>
          <w:rFonts w:eastAsia="Calibri"/>
          <w:spacing w:val="4"/>
          <w:position w:val="0"/>
          <w:szCs w:val="28"/>
          <w:lang w:val="es-ES"/>
        </w:rPr>
        <w:t>n yêu c</w:t>
      </w:r>
      <w:r>
        <w:rPr>
          <w:rFonts w:eastAsia="Calibri"/>
          <w:spacing w:val="4"/>
          <w:position w:val="0"/>
          <w:szCs w:val="28"/>
          <w:lang w:val="es-ES"/>
        </w:rPr>
        <w:t>ầ</w:t>
      </w:r>
      <w:r>
        <w:rPr>
          <w:rFonts w:eastAsia="Calibri"/>
          <w:spacing w:val="4"/>
          <w:position w:val="0"/>
          <w:szCs w:val="28"/>
          <w:lang w:val="es-ES"/>
        </w:rPr>
        <w:t>u ch</w:t>
      </w:r>
      <w:r>
        <w:rPr>
          <w:rFonts w:eastAsia="Calibri"/>
          <w:spacing w:val="4"/>
          <w:position w:val="0"/>
          <w:szCs w:val="28"/>
          <w:lang w:val="es-ES"/>
        </w:rPr>
        <w:t>ấ</w:t>
      </w:r>
      <w:r>
        <w:rPr>
          <w:rFonts w:eastAsia="Calibri"/>
          <w:spacing w:val="4"/>
          <w:position w:val="0"/>
          <w:szCs w:val="28"/>
          <w:lang w:val="es-ES"/>
        </w:rPr>
        <w:t>m d</w:t>
      </w:r>
      <w:r>
        <w:rPr>
          <w:rFonts w:eastAsia="Calibri"/>
          <w:spacing w:val="4"/>
          <w:position w:val="0"/>
          <w:szCs w:val="28"/>
          <w:lang w:val="es-ES"/>
        </w:rPr>
        <w:t>ứ</w:t>
      </w:r>
      <w:r>
        <w:rPr>
          <w:rFonts w:eastAsia="Calibri"/>
          <w:spacing w:val="4"/>
          <w:position w:val="0"/>
          <w:szCs w:val="28"/>
          <w:lang w:val="es-ES"/>
        </w:rPr>
        <w:t>t quy</w:t>
      </w:r>
      <w:r>
        <w:rPr>
          <w:rFonts w:eastAsia="Calibri"/>
          <w:spacing w:val="4"/>
          <w:position w:val="0"/>
          <w:szCs w:val="28"/>
          <w:lang w:val="es-ES"/>
        </w:rPr>
        <w:t>ề</w:t>
      </w:r>
      <w:r>
        <w:rPr>
          <w:rFonts w:eastAsia="Calibri"/>
          <w:spacing w:val="4"/>
          <w:position w:val="0"/>
          <w:szCs w:val="28"/>
          <w:lang w:val="es-ES"/>
        </w:rPr>
        <w:t>n s</w:t>
      </w:r>
      <w:r>
        <w:rPr>
          <w:rFonts w:eastAsia="Calibri"/>
          <w:spacing w:val="4"/>
          <w:position w:val="0"/>
          <w:szCs w:val="28"/>
          <w:lang w:val="es-ES"/>
        </w:rPr>
        <w:t>ử</w:t>
      </w:r>
      <w:r>
        <w:rPr>
          <w:rFonts w:eastAsia="Calibri"/>
          <w:spacing w:val="4"/>
          <w:position w:val="0"/>
          <w:szCs w:val="28"/>
          <w:lang w:val="es-ES"/>
        </w:rPr>
        <w:t xml:space="preserve"> d</w:t>
      </w:r>
      <w:r>
        <w:rPr>
          <w:rFonts w:eastAsia="Calibri"/>
          <w:spacing w:val="4"/>
          <w:position w:val="0"/>
          <w:szCs w:val="28"/>
          <w:lang w:val="es-ES"/>
        </w:rPr>
        <w:t>ụ</w:t>
      </w:r>
      <w:r>
        <w:rPr>
          <w:rFonts w:eastAsia="Calibri"/>
          <w:spacing w:val="4"/>
          <w:position w:val="0"/>
          <w:szCs w:val="28"/>
          <w:lang w:val="es-ES"/>
        </w:rPr>
        <w:t>ng sáng ch</w:t>
      </w:r>
      <w:r>
        <w:rPr>
          <w:rFonts w:eastAsia="Calibri"/>
          <w:spacing w:val="4"/>
          <w:position w:val="0"/>
          <w:szCs w:val="28"/>
          <w:lang w:val="es-ES"/>
        </w:rPr>
        <w:t>ế</w:t>
      </w:r>
      <w:r>
        <w:rPr>
          <w:rFonts w:eastAsia="Calibri"/>
          <w:spacing w:val="4"/>
          <w:position w:val="0"/>
          <w:szCs w:val="28"/>
          <w:lang w:val="es-ES"/>
        </w:rPr>
        <w:t xml:space="preserve"> theo quy</w:t>
      </w:r>
      <w:r>
        <w:rPr>
          <w:rFonts w:eastAsia="Calibri"/>
          <w:spacing w:val="4"/>
          <w:position w:val="0"/>
          <w:szCs w:val="28"/>
          <w:lang w:val="es-ES"/>
        </w:rPr>
        <w:t>ế</w:t>
      </w:r>
      <w:r>
        <w:rPr>
          <w:rFonts w:eastAsia="Calibri"/>
          <w:spacing w:val="4"/>
          <w:position w:val="0"/>
          <w:szCs w:val="28"/>
          <w:lang w:val="es-ES"/>
        </w:rPr>
        <w:t>t đ</w:t>
      </w:r>
      <w:r>
        <w:rPr>
          <w:rFonts w:eastAsia="Calibri"/>
          <w:spacing w:val="4"/>
          <w:position w:val="0"/>
          <w:szCs w:val="28"/>
          <w:lang w:val="es-ES"/>
        </w:rPr>
        <w:t>ị</w:t>
      </w:r>
      <w:r>
        <w:rPr>
          <w:rFonts w:eastAsia="Calibri"/>
          <w:spacing w:val="4"/>
          <w:position w:val="0"/>
          <w:szCs w:val="28"/>
          <w:lang w:val="es-ES"/>
        </w:rPr>
        <w:t>nh</w:t>
      </w:r>
      <w:r>
        <w:rPr>
          <w:rFonts w:eastAsia="Calibri"/>
          <w:position w:val="0"/>
          <w:szCs w:val="28"/>
          <w:lang w:val="es-ES"/>
        </w:rPr>
        <w:t xml:space="preserve">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w:t>
      </w:r>
    </w:p>
    <w:p w14:paraId="2B73975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b)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căn c</w:t>
      </w:r>
      <w:r>
        <w:rPr>
          <w:rFonts w:eastAsia="Calibri"/>
          <w:position w:val="0"/>
          <w:szCs w:val="28"/>
          <w:lang w:val="es-ES"/>
        </w:rPr>
        <w:t>ứ</w:t>
      </w:r>
      <w:r>
        <w:rPr>
          <w:rFonts w:eastAsia="Calibri"/>
          <w:position w:val="0"/>
          <w:szCs w:val="28"/>
          <w:lang w:val="es-ES"/>
        </w:rPr>
        <w:t xml:space="preserve"> d</w:t>
      </w:r>
      <w:r>
        <w:rPr>
          <w:rFonts w:eastAsia="Calibri"/>
          <w:position w:val="0"/>
          <w:szCs w:val="28"/>
          <w:lang w:val="es-ES"/>
        </w:rPr>
        <w:t>ẫ</w:t>
      </w:r>
      <w:r>
        <w:rPr>
          <w:rFonts w:eastAsia="Calibri"/>
          <w:position w:val="0"/>
          <w:szCs w:val="28"/>
          <w:lang w:val="es-ES"/>
        </w:rPr>
        <w:t>n đ</w:t>
      </w:r>
      <w:r>
        <w:rPr>
          <w:rFonts w:eastAsia="Calibri"/>
          <w:position w:val="0"/>
          <w:szCs w:val="28"/>
          <w:lang w:val="es-ES"/>
        </w:rPr>
        <w:t>ế</w:t>
      </w:r>
      <w:r>
        <w:rPr>
          <w:rFonts w:eastAsia="Calibri"/>
          <w:position w:val="0"/>
          <w:szCs w:val="28"/>
          <w:lang w:val="es-ES"/>
        </w:rPr>
        <w:t>n vi</w:t>
      </w:r>
      <w:r>
        <w:rPr>
          <w:rFonts w:eastAsia="Calibri"/>
          <w:position w:val="0"/>
          <w:szCs w:val="28"/>
          <w:lang w:val="es-ES"/>
        </w:rPr>
        <w:t>ệ</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không còn t</w:t>
      </w:r>
      <w:r>
        <w:rPr>
          <w:rFonts w:eastAsia="Calibri"/>
          <w:position w:val="0"/>
          <w:szCs w:val="28"/>
          <w:lang w:val="es-ES"/>
        </w:rPr>
        <w:t>ồ</w:t>
      </w:r>
      <w:r>
        <w:rPr>
          <w:rFonts w:eastAsia="Calibri"/>
          <w:position w:val="0"/>
          <w:szCs w:val="28"/>
          <w:lang w:val="es-ES"/>
        </w:rPr>
        <w:t>n t</w:t>
      </w:r>
      <w:r>
        <w:rPr>
          <w:rFonts w:eastAsia="Calibri"/>
          <w:position w:val="0"/>
          <w:szCs w:val="28"/>
          <w:lang w:val="es-ES"/>
        </w:rPr>
        <w:t>ạ</w:t>
      </w:r>
      <w:r>
        <w:rPr>
          <w:rFonts w:eastAsia="Calibri"/>
          <w:position w:val="0"/>
          <w:szCs w:val="28"/>
          <w:lang w:val="es-ES"/>
        </w:rPr>
        <w:t>i và khôn</w:t>
      </w:r>
      <w:r>
        <w:rPr>
          <w:rFonts w:eastAsia="Calibri"/>
          <w:position w:val="0"/>
          <w:szCs w:val="28"/>
          <w:lang w:val="es-ES"/>
        </w:rPr>
        <w:t>g có kh</w:t>
      </w:r>
      <w:r>
        <w:rPr>
          <w:rFonts w:eastAsia="Calibri"/>
          <w:position w:val="0"/>
          <w:szCs w:val="28"/>
          <w:lang w:val="es-ES"/>
        </w:rPr>
        <w:t>ả</w:t>
      </w:r>
      <w:r>
        <w:rPr>
          <w:rFonts w:eastAsia="Calibri"/>
          <w:position w:val="0"/>
          <w:szCs w:val="28"/>
          <w:lang w:val="es-ES"/>
        </w:rPr>
        <w:t xml:space="preserve"> năng tái xu</w:t>
      </w:r>
      <w:r>
        <w:rPr>
          <w:rFonts w:eastAsia="Calibri"/>
          <w:position w:val="0"/>
          <w:szCs w:val="28"/>
          <w:lang w:val="es-ES"/>
        </w:rPr>
        <w:t>ấ</w:t>
      </w:r>
      <w:r>
        <w:rPr>
          <w:rFonts w:eastAsia="Calibri"/>
          <w:position w:val="0"/>
          <w:szCs w:val="28"/>
          <w:lang w:val="es-ES"/>
        </w:rPr>
        <w:t>t hi</w:t>
      </w:r>
      <w:r>
        <w:rPr>
          <w:rFonts w:eastAsia="Calibri"/>
          <w:position w:val="0"/>
          <w:szCs w:val="28"/>
          <w:lang w:val="es-ES"/>
        </w:rPr>
        <w:t>ệ</w:t>
      </w:r>
      <w:r>
        <w:rPr>
          <w:rFonts w:eastAsia="Calibri"/>
          <w:position w:val="0"/>
          <w:szCs w:val="28"/>
          <w:lang w:val="es-ES"/>
        </w:rPr>
        <w:t>n, đ</w:t>
      </w:r>
      <w:r>
        <w:rPr>
          <w:rFonts w:eastAsia="Calibri"/>
          <w:position w:val="0"/>
          <w:szCs w:val="28"/>
          <w:lang w:val="es-ES"/>
        </w:rPr>
        <w:t>ồ</w:t>
      </w:r>
      <w:r>
        <w:rPr>
          <w:rFonts w:eastAsia="Calibri"/>
          <w:position w:val="0"/>
          <w:szCs w:val="28"/>
          <w:lang w:val="es-ES"/>
        </w:rPr>
        <w:t>ng th</w:t>
      </w:r>
      <w:r>
        <w:rPr>
          <w:rFonts w:eastAsia="Calibri"/>
          <w:position w:val="0"/>
          <w:szCs w:val="28"/>
          <w:lang w:val="es-ES"/>
        </w:rPr>
        <w:t>ờ</w:t>
      </w:r>
      <w:r>
        <w:rPr>
          <w:rFonts w:eastAsia="Calibri"/>
          <w:position w:val="0"/>
          <w:szCs w:val="28"/>
          <w:lang w:val="es-ES"/>
        </w:rPr>
        <w:t>i vi</w:t>
      </w:r>
      <w:r>
        <w:rPr>
          <w:rFonts w:eastAsia="Calibri"/>
          <w:position w:val="0"/>
          <w:szCs w:val="28"/>
          <w:lang w:val="es-ES"/>
        </w:rPr>
        <w:t>ệ</w:t>
      </w:r>
      <w:r>
        <w:rPr>
          <w:rFonts w:eastAsia="Calibri"/>
          <w:position w:val="0"/>
          <w:szCs w:val="28"/>
          <w:lang w:val="es-ES"/>
        </w:rPr>
        <w:t>c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không gây thi</w:t>
      </w:r>
      <w:r>
        <w:rPr>
          <w:rFonts w:eastAsia="Calibri"/>
          <w:position w:val="0"/>
          <w:szCs w:val="28"/>
          <w:lang w:val="es-ES"/>
        </w:rPr>
        <w:t>ệ</w:t>
      </w:r>
      <w:r>
        <w:rPr>
          <w:rFonts w:eastAsia="Calibri"/>
          <w:position w:val="0"/>
          <w:szCs w:val="28"/>
          <w:lang w:val="es-ES"/>
        </w:rPr>
        <w:t>t h</w:t>
      </w:r>
      <w:r>
        <w:rPr>
          <w:rFonts w:eastAsia="Calibri"/>
          <w:position w:val="0"/>
          <w:szCs w:val="28"/>
          <w:lang w:val="es-ES"/>
        </w:rPr>
        <w:t>ạ</w:t>
      </w:r>
      <w:r>
        <w:rPr>
          <w:rFonts w:eastAsia="Calibri"/>
          <w:position w:val="0"/>
          <w:szCs w:val="28"/>
          <w:lang w:val="es-ES"/>
        </w:rPr>
        <w:t>i cho ngư</w:t>
      </w:r>
      <w:r>
        <w:rPr>
          <w:rFonts w:eastAsia="Calibri"/>
          <w:position w:val="0"/>
          <w:szCs w:val="28"/>
          <w:lang w:val="es-ES"/>
        </w:rPr>
        <w:t>ờ</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w:t>
      </w:r>
    </w:p>
    <w:p w14:paraId="0C82298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Văn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n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thông qua đ</w:t>
      </w:r>
      <w:r>
        <w:rPr>
          <w:rFonts w:eastAsia="Calibri"/>
          <w:position w:val="0"/>
          <w:szCs w:val="28"/>
          <w:lang w:val="es-ES"/>
        </w:rPr>
        <w:t>ạ</w:t>
      </w:r>
      <w:r>
        <w:rPr>
          <w:rFonts w:eastAsia="Calibri"/>
          <w:position w:val="0"/>
          <w:szCs w:val="28"/>
          <w:lang w:val="es-ES"/>
        </w:rPr>
        <w:t>i di</w:t>
      </w:r>
      <w:r>
        <w:rPr>
          <w:rFonts w:eastAsia="Calibri"/>
          <w:position w:val="0"/>
          <w:szCs w:val="28"/>
          <w:lang w:val="es-ES"/>
        </w:rPr>
        <w:t>ệ</w:t>
      </w:r>
      <w:r>
        <w:rPr>
          <w:rFonts w:eastAsia="Calibri"/>
          <w:position w:val="0"/>
          <w:szCs w:val="28"/>
          <w:lang w:val="es-ES"/>
        </w:rPr>
        <w:t>n);</w:t>
      </w:r>
    </w:p>
    <w:p w14:paraId="787F944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B</w:t>
      </w:r>
      <w:r>
        <w:rPr>
          <w:rFonts w:eastAsia="Calibri"/>
          <w:position w:val="0"/>
          <w:szCs w:val="28"/>
          <w:lang w:val="es-ES"/>
        </w:rPr>
        <w:t>ả</w:t>
      </w:r>
      <w:r>
        <w:rPr>
          <w:rFonts w:eastAsia="Calibri"/>
          <w:position w:val="0"/>
          <w:szCs w:val="28"/>
          <w:lang w:val="es-ES"/>
        </w:rPr>
        <w:t>n sao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w:t>
      </w:r>
      <w:r>
        <w:rPr>
          <w:rFonts w:eastAsia="Calibri"/>
          <w:position w:val="0"/>
          <w:szCs w:val="28"/>
          <w:lang w:val="es-ES"/>
        </w:rPr>
        <w:t>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qua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bưu chính ho</w:t>
      </w:r>
      <w:r>
        <w:rPr>
          <w:rFonts w:eastAsia="Calibri"/>
          <w:position w:val="0"/>
          <w:szCs w:val="28"/>
          <w:lang w:val="es-ES"/>
        </w:rPr>
        <w:t>ặ</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vào tài kho</w:t>
      </w:r>
      <w:r>
        <w:rPr>
          <w:rFonts w:eastAsia="Calibri"/>
          <w:position w:val="0"/>
          <w:szCs w:val="28"/>
          <w:lang w:val="es-ES"/>
        </w:rPr>
        <w:t>ả</w:t>
      </w:r>
      <w:r>
        <w:rPr>
          <w:rFonts w:eastAsia="Calibri"/>
          <w:position w:val="0"/>
          <w:szCs w:val="28"/>
          <w:lang w:val="es-ES"/>
        </w:rPr>
        <w:t>n c</w:t>
      </w:r>
      <w:r>
        <w:rPr>
          <w:rFonts w:eastAsia="Calibri"/>
          <w:position w:val="0"/>
          <w:szCs w:val="28"/>
          <w:lang w:val="es-ES"/>
        </w:rPr>
        <w:t>ủ</w:t>
      </w:r>
      <w:r>
        <w:rPr>
          <w:rFonts w:eastAsia="Calibri"/>
          <w:position w:val="0"/>
          <w:szCs w:val="28"/>
          <w:lang w:val="es-ES"/>
        </w:rPr>
        <w:t>a cơ quan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h</w:t>
      </w:r>
      <w:r>
        <w:rPr>
          <w:rFonts w:eastAsia="Calibri"/>
          <w:position w:val="0"/>
          <w:szCs w:val="28"/>
          <w:lang w:val="es-ES"/>
        </w:rPr>
        <w:t>ồ</w:t>
      </w:r>
      <w:r>
        <w:rPr>
          <w:rFonts w:eastAsia="Calibri"/>
          <w:position w:val="0"/>
          <w:szCs w:val="28"/>
          <w:lang w:val="es-ES"/>
        </w:rPr>
        <w:t xml:space="preserve"> sơ c</w:t>
      </w:r>
      <w:r>
        <w:rPr>
          <w:rFonts w:eastAsia="Calibri"/>
          <w:position w:val="0"/>
          <w:szCs w:val="28"/>
          <w:lang w:val="es-ES"/>
        </w:rPr>
        <w:t>ủ</w:t>
      </w:r>
      <w:r>
        <w:rPr>
          <w:rFonts w:eastAsia="Calibri"/>
          <w:position w:val="0"/>
          <w:szCs w:val="28"/>
          <w:lang w:val="es-ES"/>
        </w:rPr>
        <w:t>a B</w:t>
      </w:r>
      <w:r>
        <w:rPr>
          <w:rFonts w:eastAsia="Calibri"/>
          <w:position w:val="0"/>
          <w:szCs w:val="28"/>
          <w:lang w:val="es-ES"/>
        </w:rPr>
        <w:t>ộ</w:t>
      </w:r>
      <w:r>
        <w:rPr>
          <w:rFonts w:eastAsia="Calibri"/>
          <w:position w:val="0"/>
          <w:szCs w:val="28"/>
          <w:lang w:val="es-ES"/>
        </w:rPr>
        <w:t xml:space="preserve"> Khoa h</w:t>
      </w:r>
      <w:r>
        <w:rPr>
          <w:rFonts w:eastAsia="Calibri"/>
          <w:position w:val="0"/>
          <w:szCs w:val="28"/>
          <w:lang w:val="es-ES"/>
        </w:rPr>
        <w:t>ọ</w:t>
      </w:r>
      <w:r>
        <w:rPr>
          <w:rFonts w:eastAsia="Calibri"/>
          <w:position w:val="0"/>
          <w:szCs w:val="28"/>
          <w:lang w:val="es-ES"/>
        </w:rPr>
        <w:t>c và Công ngh</w:t>
      </w:r>
      <w:r>
        <w:rPr>
          <w:rFonts w:eastAsia="Calibri"/>
          <w:position w:val="0"/>
          <w:szCs w:val="28"/>
          <w:lang w:val="es-ES"/>
        </w:rPr>
        <w:t>ệ</w:t>
      </w:r>
      <w:r>
        <w:rPr>
          <w:rFonts w:eastAsia="Calibri"/>
          <w:position w:val="0"/>
          <w:szCs w:val="28"/>
          <w:lang w:val="es-ES"/>
        </w:rPr>
        <w:t>).</w:t>
      </w:r>
    </w:p>
    <w:p w14:paraId="5168542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ti</w:t>
      </w:r>
      <w:r>
        <w:rPr>
          <w:rFonts w:eastAsia="Calibri"/>
          <w:position w:val="0"/>
          <w:szCs w:val="28"/>
          <w:lang w:val="es-ES"/>
        </w:rPr>
        <w:t>ế</w:t>
      </w:r>
      <w:r>
        <w:rPr>
          <w:rFonts w:eastAsia="Calibri"/>
          <w:position w:val="0"/>
          <w:szCs w:val="28"/>
          <w:lang w:val="es-ES"/>
        </w:rPr>
        <w:t>p nh</w:t>
      </w:r>
      <w:r>
        <w:rPr>
          <w:rFonts w:eastAsia="Calibri"/>
          <w:position w:val="0"/>
          <w:szCs w:val="28"/>
          <w:lang w:val="es-ES"/>
        </w:rPr>
        <w:t>ậ</w:t>
      </w:r>
      <w:r>
        <w:rPr>
          <w:rFonts w:eastAsia="Calibri"/>
          <w:position w:val="0"/>
          <w:szCs w:val="28"/>
          <w:lang w:val="es-ES"/>
        </w:rPr>
        <w:t>n, x</w:t>
      </w:r>
      <w:r>
        <w:rPr>
          <w:rFonts w:eastAsia="Calibri"/>
          <w:position w:val="0"/>
          <w:szCs w:val="28"/>
          <w:lang w:val="es-ES"/>
        </w:rPr>
        <w:t>ử</w:t>
      </w:r>
      <w:r>
        <w:rPr>
          <w:rFonts w:eastAsia="Calibri"/>
          <w:position w:val="0"/>
          <w:szCs w:val="28"/>
          <w:lang w:val="es-ES"/>
        </w:rPr>
        <w:t xml:space="preserve"> lý yêu c</w:t>
      </w:r>
      <w:r>
        <w:rPr>
          <w:rFonts w:eastAsia="Calibri"/>
          <w:position w:val="0"/>
          <w:szCs w:val="28"/>
          <w:lang w:val="es-ES"/>
        </w:rPr>
        <w:t>ầ</w:t>
      </w:r>
      <w:r>
        <w:rPr>
          <w:rFonts w:eastAsia="Calibri"/>
          <w:position w:val="0"/>
          <w:szCs w:val="28"/>
          <w:lang w:val="es-ES"/>
        </w:rPr>
        <w:t>u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và ra q</w:t>
      </w:r>
      <w:r>
        <w:rPr>
          <w:rFonts w:eastAsia="Calibri"/>
          <w:position w:val="0"/>
          <w:szCs w:val="28"/>
          <w:lang w:val="es-ES"/>
        </w:rPr>
        <w:t>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như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ti</w:t>
      </w:r>
      <w:r>
        <w:rPr>
          <w:rFonts w:eastAsia="Calibri"/>
          <w:position w:val="0"/>
          <w:szCs w:val="28"/>
          <w:lang w:val="es-ES"/>
        </w:rPr>
        <w:t>ế</w:t>
      </w:r>
      <w:r>
        <w:rPr>
          <w:rFonts w:eastAsia="Calibri"/>
          <w:position w:val="0"/>
          <w:szCs w:val="28"/>
          <w:lang w:val="es-ES"/>
        </w:rPr>
        <w:t>p nh</w:t>
      </w:r>
      <w:r>
        <w:rPr>
          <w:rFonts w:eastAsia="Calibri"/>
          <w:position w:val="0"/>
          <w:szCs w:val="28"/>
          <w:lang w:val="es-ES"/>
        </w:rPr>
        <w:t>ậ</w:t>
      </w:r>
      <w:r>
        <w:rPr>
          <w:rFonts w:eastAsia="Calibri"/>
          <w:position w:val="0"/>
          <w:szCs w:val="28"/>
          <w:lang w:val="es-ES"/>
        </w:rPr>
        <w:t>n, x</w:t>
      </w:r>
      <w:r>
        <w:rPr>
          <w:rFonts w:eastAsia="Calibri"/>
          <w:position w:val="0"/>
          <w:szCs w:val="28"/>
          <w:lang w:val="es-ES"/>
        </w:rPr>
        <w:t>ử</w:t>
      </w:r>
      <w:r>
        <w:rPr>
          <w:rFonts w:eastAsia="Calibri"/>
          <w:position w:val="0"/>
          <w:szCs w:val="28"/>
          <w:lang w:val="es-ES"/>
        </w:rPr>
        <w:t xml:space="preserve"> lý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sáng ch</w:t>
      </w:r>
      <w:r>
        <w:rPr>
          <w:rFonts w:eastAsia="Calibri"/>
          <w:position w:val="0"/>
          <w:szCs w:val="28"/>
          <w:lang w:val="es-ES"/>
        </w:rPr>
        <w:t>ế</w:t>
      </w:r>
      <w:r>
        <w:rPr>
          <w:rFonts w:eastAsia="Calibri"/>
          <w:position w:val="0"/>
          <w:szCs w:val="28"/>
          <w:lang w:val="es-ES"/>
        </w:rPr>
        <w:t xml:space="preserve"> theo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b</w:t>
      </w:r>
      <w:r>
        <w:rPr>
          <w:rFonts w:eastAsia="Calibri"/>
          <w:position w:val="0"/>
          <w:szCs w:val="28"/>
          <w:lang w:val="es-ES"/>
        </w:rPr>
        <w:t>ắ</w:t>
      </w:r>
      <w:r>
        <w:rPr>
          <w:rFonts w:eastAsia="Calibri"/>
          <w:position w:val="0"/>
          <w:szCs w:val="28"/>
          <w:lang w:val="es-ES"/>
        </w:rPr>
        <w:t>t bu</w:t>
      </w:r>
      <w:r>
        <w:rPr>
          <w:rFonts w:eastAsia="Calibri"/>
          <w:position w:val="0"/>
          <w:szCs w:val="28"/>
          <w:lang w:val="es-ES"/>
        </w:rPr>
        <w:t>ộ</w:t>
      </w:r>
      <w:r>
        <w:rPr>
          <w:rFonts w:eastAsia="Calibri"/>
          <w:position w:val="0"/>
          <w:szCs w:val="28"/>
          <w:lang w:val="es-ES"/>
        </w:rPr>
        <w:t>c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55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2A70B5BB" w14:textId="77777777" w:rsidR="004C1F96" w:rsidRDefault="007C7542">
      <w:pPr>
        <w:pStyle w:val="Heading4"/>
        <w:spacing w:after="60" w:line="276" w:lineRule="auto"/>
      </w:pPr>
      <w:bookmarkStart w:id="232" w:name="_Toc53392901"/>
      <w:bookmarkStart w:id="233" w:name="_Toc112659909"/>
      <w:bookmarkStart w:id="234" w:name="_Toc116171039"/>
      <w:bookmarkStart w:id="235" w:name="_Toc119684818"/>
      <w:r>
        <w:rPr>
          <w:rFonts w:hint="eastAsia"/>
          <w:spacing w:val="-10"/>
        </w:rPr>
        <w:t>Đ</w:t>
      </w:r>
      <w:r>
        <w:rPr>
          <w:spacing w:val="-10"/>
        </w:rPr>
        <w:t>i</w:t>
      </w:r>
      <w:r>
        <w:rPr>
          <w:spacing w:val="-10"/>
        </w:rPr>
        <w:t>ề</w:t>
      </w:r>
      <w:r>
        <w:rPr>
          <w:spacing w:val="-10"/>
        </w:rPr>
        <w:t xml:space="preserve">u </w:t>
      </w:r>
      <w:bookmarkEnd w:id="232"/>
      <w:r>
        <w:rPr>
          <w:spacing w:val="-10"/>
          <w:lang w:val="es-ES"/>
        </w:rPr>
        <w:t>58</w:t>
      </w:r>
      <w:r>
        <w:rPr>
          <w:spacing w:val="-10"/>
        </w:rPr>
        <w:t>. H</w:t>
      </w:r>
      <w:r>
        <w:rPr>
          <w:spacing w:val="-10"/>
        </w:rPr>
        <w:t>ồ</w:t>
      </w:r>
      <w:r>
        <w:rPr>
          <w:spacing w:val="-10"/>
        </w:rPr>
        <w:t xml:space="preserve"> s</w:t>
      </w:r>
      <w:r>
        <w:rPr>
          <w:rFonts w:hint="eastAsia"/>
          <w:spacing w:val="-10"/>
        </w:rPr>
        <w:t>ơ</w:t>
      </w:r>
      <w:r>
        <w:rPr>
          <w:spacing w:val="-10"/>
        </w:rPr>
        <w:t xml:space="preserve"> </w:t>
      </w:r>
      <w:r>
        <w:rPr>
          <w:rFonts w:hint="eastAsia"/>
          <w:spacing w:val="-10"/>
        </w:rPr>
        <w:t>đă</w:t>
      </w:r>
      <w:r>
        <w:rPr>
          <w:spacing w:val="-10"/>
        </w:rPr>
        <w:t>ng k</w:t>
      </w:r>
      <w:r>
        <w:rPr>
          <w:rFonts w:hint="eastAsia"/>
          <w:spacing w:val="-10"/>
        </w:rPr>
        <w:t>ý</w:t>
      </w:r>
      <w:r>
        <w:rPr>
          <w:spacing w:val="-10"/>
        </w:rPr>
        <w:t xml:space="preserve"> h</w:t>
      </w:r>
      <w:r>
        <w:rPr>
          <w:spacing w:val="-10"/>
        </w:rPr>
        <w:t>ợ</w:t>
      </w:r>
      <w:r>
        <w:rPr>
          <w:spacing w:val="-10"/>
        </w:rPr>
        <w:t xml:space="preserve">p </w:t>
      </w:r>
      <w:r>
        <w:rPr>
          <w:rFonts w:hint="eastAsia"/>
          <w:spacing w:val="-10"/>
        </w:rPr>
        <w:t>đ</w:t>
      </w:r>
      <w:r>
        <w:rPr>
          <w:spacing w:val="-10"/>
        </w:rPr>
        <w:t>ồ</w:t>
      </w:r>
      <w:r>
        <w:rPr>
          <w:spacing w:val="-10"/>
        </w:rPr>
        <w:t>ng chuy</w:t>
      </w:r>
      <w:r>
        <w:rPr>
          <w:spacing w:val="-10"/>
        </w:rPr>
        <w:t>ể</w:t>
      </w:r>
      <w:r>
        <w:rPr>
          <w:spacing w:val="-10"/>
        </w:rPr>
        <w:t>n giao quy</w:t>
      </w:r>
      <w:r>
        <w:rPr>
          <w:spacing w:val="-10"/>
        </w:rPr>
        <w:t>ề</w:t>
      </w:r>
      <w:r>
        <w:rPr>
          <w:spacing w:val="-10"/>
        </w:rPr>
        <w:t>n s</w:t>
      </w:r>
      <w:r>
        <w:rPr>
          <w:spacing w:val="-10"/>
        </w:rPr>
        <w:t>ở</w:t>
      </w:r>
      <w:r>
        <w:rPr>
          <w:spacing w:val="-10"/>
        </w:rPr>
        <w:t xml:space="preserve"> h</w:t>
      </w:r>
      <w:r>
        <w:rPr>
          <w:spacing w:val="-10"/>
        </w:rPr>
        <w:t>ữ</w:t>
      </w:r>
      <w:r>
        <w:rPr>
          <w:spacing w:val="-10"/>
        </w:rPr>
        <w:t>u c</w:t>
      </w:r>
      <w:r>
        <w:rPr>
          <w:rFonts w:hint="eastAsia"/>
          <w:spacing w:val="-10"/>
        </w:rPr>
        <w:t>ô</w:t>
      </w:r>
      <w:r>
        <w:rPr>
          <w:spacing w:val="-10"/>
        </w:rPr>
        <w:t>ng nghi</w:t>
      </w:r>
      <w:r>
        <w:rPr>
          <w:spacing w:val="-10"/>
        </w:rPr>
        <w:t>ệ</w:t>
      </w:r>
      <w:r>
        <w:t>p</w:t>
      </w:r>
      <w:bookmarkEnd w:id="233"/>
      <w:bookmarkEnd w:id="234"/>
      <w:bookmarkEnd w:id="235"/>
    </w:p>
    <w:p w14:paraId="40F899C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w:t>
      </w:r>
      <w:r>
        <w:rPr>
          <w:rFonts w:eastAsia="Calibri"/>
          <w:position w:val="0"/>
          <w:szCs w:val="28"/>
          <w:lang w:val="es-ES"/>
        </w:rPr>
        <w:t xml:space="preserve">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g</w:t>
      </w:r>
      <w:r>
        <w:rPr>
          <w:rFonts w:eastAsia="Calibri"/>
          <w:position w:val="0"/>
          <w:szCs w:val="28"/>
          <w:lang w:val="es-ES"/>
        </w:rPr>
        <w:t>ồ</w:t>
      </w:r>
      <w:r>
        <w:rPr>
          <w:rFonts w:eastAsia="Calibri"/>
          <w:position w:val="0"/>
          <w:szCs w:val="28"/>
          <w:lang w:val="es-ES"/>
        </w:rPr>
        <w:t>m 01 b</w:t>
      </w:r>
      <w:r>
        <w:rPr>
          <w:rFonts w:eastAsia="Calibri"/>
          <w:position w:val="0"/>
          <w:szCs w:val="28"/>
          <w:lang w:val="es-ES"/>
        </w:rPr>
        <w:t>ộ</w:t>
      </w:r>
      <w:r>
        <w:rPr>
          <w:rFonts w:eastAsia="Calibri"/>
          <w:position w:val="0"/>
          <w:szCs w:val="28"/>
          <w:lang w:val="es-ES"/>
        </w:rPr>
        <w:t xml:space="preserve"> tài li</w:t>
      </w:r>
      <w:r>
        <w:rPr>
          <w:rFonts w:eastAsia="Calibri"/>
          <w:position w:val="0"/>
          <w:szCs w:val="28"/>
          <w:lang w:val="es-ES"/>
        </w:rPr>
        <w:t>ệ</w:t>
      </w:r>
      <w:r>
        <w:rPr>
          <w:rFonts w:eastAsia="Calibri"/>
          <w:position w:val="0"/>
          <w:szCs w:val="28"/>
          <w:lang w:val="es-ES"/>
        </w:rPr>
        <w:t>u sau đây:</w:t>
      </w:r>
    </w:p>
    <w:p w14:paraId="1C3149A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T</w:t>
      </w:r>
      <w:r>
        <w:rPr>
          <w:rFonts w:eastAsia="Calibri"/>
          <w:position w:val="0"/>
          <w:szCs w:val="28"/>
          <w:lang w:val="es-ES"/>
        </w:rPr>
        <w:t>ờ</w:t>
      </w:r>
      <w:r>
        <w:rPr>
          <w:rFonts w:eastAsia="Calibri"/>
          <w:position w:val="0"/>
          <w:szCs w:val="28"/>
          <w:lang w:val="es-ES"/>
        </w:rPr>
        <w:t xml:space="preserve"> khai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làm theo M</w:t>
      </w:r>
      <w:r>
        <w:rPr>
          <w:rFonts w:eastAsia="Calibri"/>
          <w:position w:val="0"/>
          <w:szCs w:val="28"/>
          <w:lang w:val="es-ES"/>
        </w:rPr>
        <w:t>ẫ</w:t>
      </w:r>
      <w:r>
        <w:rPr>
          <w:rFonts w:eastAsia="Calibri"/>
          <w:position w:val="0"/>
          <w:szCs w:val="28"/>
          <w:lang w:val="es-ES"/>
        </w:rPr>
        <w:t>u s</w:t>
      </w:r>
      <w:r>
        <w:rPr>
          <w:rFonts w:eastAsia="Calibri"/>
          <w:position w:val="0"/>
          <w:szCs w:val="28"/>
          <w:lang w:val="es-ES"/>
        </w:rPr>
        <w:t>ố</w:t>
      </w:r>
      <w:r>
        <w:rPr>
          <w:rFonts w:eastAsia="Calibri"/>
          <w:position w:val="0"/>
          <w:szCs w:val="28"/>
          <w:lang w:val="es-ES"/>
        </w:rPr>
        <w:t xml:space="preserve"> 01 t</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 xml:space="preserve"> l</w:t>
      </w:r>
      <w:r>
        <w:rPr>
          <w:rFonts w:eastAsia="Calibri"/>
          <w:position w:val="0"/>
          <w:szCs w:val="28"/>
          <w:lang w:val="es-ES"/>
        </w:rPr>
        <w:t>ụ</w:t>
      </w:r>
      <w:r>
        <w:rPr>
          <w:rFonts w:eastAsia="Calibri"/>
          <w:position w:val="0"/>
          <w:szCs w:val="28"/>
          <w:lang w:val="es-ES"/>
        </w:rPr>
        <w:t>c IV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29E27E8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01 b</w:t>
      </w:r>
      <w:r>
        <w:rPr>
          <w:rFonts w:eastAsia="Calibri"/>
          <w:position w:val="0"/>
          <w:szCs w:val="28"/>
          <w:lang w:val="es-ES"/>
        </w:rPr>
        <w:t>ả</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(b</w:t>
      </w:r>
      <w:r>
        <w:rPr>
          <w:rFonts w:eastAsia="Calibri"/>
          <w:position w:val="0"/>
          <w:szCs w:val="28"/>
          <w:lang w:val="es-ES"/>
        </w:rPr>
        <w:t>ả</w:t>
      </w:r>
      <w:r>
        <w:rPr>
          <w:rFonts w:eastAsia="Calibri"/>
          <w:position w:val="0"/>
          <w:szCs w:val="28"/>
          <w:lang w:val="es-ES"/>
        </w:rPr>
        <w:t>n g</w:t>
      </w:r>
      <w:r>
        <w:rPr>
          <w:rFonts w:eastAsia="Calibri"/>
          <w:position w:val="0"/>
          <w:szCs w:val="28"/>
          <w:lang w:val="es-ES"/>
        </w:rPr>
        <w:t>ố</w:t>
      </w:r>
      <w:r>
        <w:rPr>
          <w:rFonts w:eastAsia="Calibri"/>
          <w:position w:val="0"/>
          <w:szCs w:val="28"/>
          <w:lang w:val="es-ES"/>
        </w:rPr>
        <w:t>c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ả</w:t>
      </w:r>
      <w:r>
        <w:rPr>
          <w:rFonts w:eastAsia="Calibri"/>
          <w:position w:val="0"/>
          <w:szCs w:val="28"/>
          <w:lang w:val="es-ES"/>
        </w:rPr>
        <w:t>n sao đư</w:t>
      </w:r>
      <w:r>
        <w:rPr>
          <w:rFonts w:eastAsia="Calibri"/>
          <w:position w:val="0"/>
          <w:szCs w:val="28"/>
          <w:lang w:val="es-ES"/>
        </w:rPr>
        <w:t>ợ</w:t>
      </w:r>
      <w:r>
        <w:rPr>
          <w:rFonts w:eastAsia="Calibri"/>
          <w:position w:val="0"/>
          <w:szCs w:val="28"/>
          <w:lang w:val="es-ES"/>
        </w:rPr>
        <w:t>c ch</w:t>
      </w:r>
      <w:r>
        <w:rPr>
          <w:rFonts w:eastAsia="Calibri"/>
          <w:position w:val="0"/>
          <w:szCs w:val="28"/>
          <w:lang w:val="es-ES"/>
        </w:rPr>
        <w:t>ứ</w:t>
      </w:r>
      <w:r>
        <w:rPr>
          <w:rFonts w:eastAsia="Calibri"/>
          <w:position w:val="0"/>
          <w:szCs w:val="28"/>
          <w:lang w:val="es-ES"/>
        </w:rPr>
        <w:t>ng th</w:t>
      </w:r>
      <w:r>
        <w:rPr>
          <w:rFonts w:eastAsia="Calibri"/>
          <w:position w:val="0"/>
          <w:szCs w:val="28"/>
          <w:lang w:val="es-ES"/>
        </w:rPr>
        <w:t>ự</w:t>
      </w:r>
      <w:r>
        <w:rPr>
          <w:rFonts w:eastAsia="Calibri"/>
          <w:position w:val="0"/>
          <w:szCs w:val="28"/>
          <w:lang w:val="es-ES"/>
        </w:rPr>
        <w:t>c theo quy đ</w:t>
      </w:r>
      <w:r>
        <w:rPr>
          <w:rFonts w:eastAsia="Calibri"/>
          <w:position w:val="0"/>
          <w:szCs w:val="28"/>
          <w:lang w:val="es-ES"/>
        </w:rPr>
        <w:t>ị</w:t>
      </w:r>
      <w:r>
        <w:rPr>
          <w:rFonts w:eastAsia="Calibri"/>
          <w:position w:val="0"/>
          <w:szCs w:val="28"/>
          <w:lang w:val="es-ES"/>
        </w:rPr>
        <w:t>nh); n</w:t>
      </w:r>
      <w:r>
        <w:rPr>
          <w:rFonts w:eastAsia="Calibri"/>
          <w:position w:val="0"/>
          <w:szCs w:val="28"/>
          <w:lang w:val="es-ES"/>
        </w:rPr>
        <w:t>ế</w:t>
      </w:r>
      <w:r>
        <w:rPr>
          <w:rFonts w:eastAsia="Calibri"/>
          <w:position w:val="0"/>
          <w:szCs w:val="28"/>
          <w:lang w:val="es-ES"/>
        </w:rPr>
        <w:t>u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làm b</w:t>
      </w:r>
      <w:r>
        <w:rPr>
          <w:rFonts w:eastAsia="Calibri"/>
          <w:position w:val="0"/>
          <w:szCs w:val="28"/>
          <w:lang w:val="es-ES"/>
        </w:rPr>
        <w:t>ằ</w:t>
      </w:r>
      <w:r>
        <w:rPr>
          <w:rFonts w:eastAsia="Calibri"/>
          <w:position w:val="0"/>
          <w:szCs w:val="28"/>
          <w:lang w:val="es-ES"/>
        </w:rPr>
        <w:t>ng ngôn ng</w:t>
      </w:r>
      <w:r>
        <w:rPr>
          <w:rFonts w:eastAsia="Calibri"/>
          <w:position w:val="0"/>
          <w:szCs w:val="28"/>
          <w:lang w:val="es-ES"/>
        </w:rPr>
        <w:t>ữ</w:t>
      </w:r>
      <w:r>
        <w:rPr>
          <w:rFonts w:eastAsia="Calibri"/>
          <w:position w:val="0"/>
          <w:szCs w:val="28"/>
          <w:lang w:val="es-ES"/>
        </w:rPr>
        <w:t xml:space="preserve"> khác ti</w:t>
      </w:r>
      <w:r>
        <w:rPr>
          <w:rFonts w:eastAsia="Calibri"/>
          <w:position w:val="0"/>
          <w:szCs w:val="28"/>
          <w:lang w:val="es-ES"/>
        </w:rPr>
        <w:t>ế</w:t>
      </w:r>
      <w:r>
        <w:rPr>
          <w:rFonts w:eastAsia="Calibri"/>
          <w:position w:val="0"/>
          <w:szCs w:val="28"/>
          <w:lang w:val="es-ES"/>
        </w:rPr>
        <w:t>ng Vi</w:t>
      </w:r>
      <w:r>
        <w:rPr>
          <w:rFonts w:eastAsia="Calibri"/>
          <w:position w:val="0"/>
          <w:szCs w:val="28"/>
          <w:lang w:val="es-ES"/>
        </w:rPr>
        <w:t>ệ</w:t>
      </w:r>
      <w:r>
        <w:rPr>
          <w:rFonts w:eastAsia="Calibri"/>
          <w:position w:val="0"/>
          <w:szCs w:val="28"/>
          <w:lang w:val="es-ES"/>
        </w:rPr>
        <w:t>t thì ph</w:t>
      </w:r>
      <w:r>
        <w:rPr>
          <w:rFonts w:eastAsia="Calibri"/>
          <w:position w:val="0"/>
          <w:szCs w:val="28"/>
          <w:lang w:val="es-ES"/>
        </w:rPr>
        <w:t>ả</w:t>
      </w:r>
      <w:r>
        <w:rPr>
          <w:rFonts w:eastAsia="Calibri"/>
          <w:position w:val="0"/>
          <w:szCs w:val="28"/>
          <w:lang w:val="es-ES"/>
        </w:rPr>
        <w:t>i kèm theo b</w:t>
      </w:r>
      <w:r>
        <w:rPr>
          <w:rFonts w:eastAsia="Calibri"/>
          <w:position w:val="0"/>
          <w:szCs w:val="28"/>
          <w:lang w:val="es-ES"/>
        </w:rPr>
        <w:t>ả</w:t>
      </w:r>
      <w:r>
        <w:rPr>
          <w:rFonts w:eastAsia="Calibri"/>
          <w:position w:val="0"/>
          <w:szCs w:val="28"/>
          <w:lang w:val="es-ES"/>
        </w:rPr>
        <w:t>n d</w:t>
      </w:r>
      <w:r>
        <w:rPr>
          <w:rFonts w:eastAsia="Calibri"/>
          <w:position w:val="0"/>
          <w:szCs w:val="28"/>
          <w:lang w:val="es-ES"/>
        </w:rPr>
        <w:t>ị</w:t>
      </w:r>
      <w:r>
        <w:rPr>
          <w:rFonts w:eastAsia="Calibri"/>
          <w:position w:val="0"/>
          <w:szCs w:val="28"/>
          <w:lang w:val="es-ES"/>
        </w:rPr>
        <w:t>ch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ra ti</w:t>
      </w:r>
      <w:r>
        <w:rPr>
          <w:rFonts w:eastAsia="Calibri"/>
          <w:position w:val="0"/>
          <w:szCs w:val="28"/>
          <w:lang w:val="es-ES"/>
        </w:rPr>
        <w:t>ế</w:t>
      </w:r>
      <w:r>
        <w:rPr>
          <w:rFonts w:eastAsia="Calibri"/>
          <w:position w:val="0"/>
          <w:szCs w:val="28"/>
          <w:lang w:val="es-ES"/>
        </w:rPr>
        <w:t>ng Vi</w:t>
      </w:r>
      <w:r>
        <w:rPr>
          <w:rFonts w:eastAsia="Calibri"/>
          <w:position w:val="0"/>
          <w:szCs w:val="28"/>
          <w:lang w:val="es-ES"/>
        </w:rPr>
        <w:t>ệ</w:t>
      </w:r>
      <w:r>
        <w:rPr>
          <w:rFonts w:eastAsia="Calibri"/>
          <w:position w:val="0"/>
          <w:szCs w:val="28"/>
          <w:lang w:val="es-ES"/>
        </w:rPr>
        <w:t>t;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có nhi</w:t>
      </w:r>
      <w:r>
        <w:rPr>
          <w:rFonts w:eastAsia="Calibri"/>
          <w:position w:val="0"/>
          <w:szCs w:val="28"/>
          <w:lang w:val="es-ES"/>
        </w:rPr>
        <w:t>ề</w:t>
      </w:r>
      <w:r>
        <w:rPr>
          <w:rFonts w:eastAsia="Calibri"/>
          <w:position w:val="0"/>
          <w:szCs w:val="28"/>
          <w:lang w:val="es-ES"/>
        </w:rPr>
        <w:t>u trang thì t</w:t>
      </w:r>
      <w:r>
        <w:rPr>
          <w:rFonts w:eastAsia="Calibri"/>
          <w:position w:val="0"/>
          <w:szCs w:val="28"/>
          <w:lang w:val="es-ES"/>
        </w:rPr>
        <w:t>ừ</w:t>
      </w:r>
      <w:r>
        <w:rPr>
          <w:rFonts w:eastAsia="Calibri"/>
          <w:position w:val="0"/>
          <w:szCs w:val="28"/>
          <w:lang w:val="es-ES"/>
        </w:rPr>
        <w:t>ng trang ph</w:t>
      </w:r>
      <w:r>
        <w:rPr>
          <w:rFonts w:eastAsia="Calibri"/>
          <w:position w:val="0"/>
          <w:szCs w:val="28"/>
          <w:lang w:val="es-ES"/>
        </w:rPr>
        <w:t>ả</w:t>
      </w:r>
      <w:r>
        <w:rPr>
          <w:rFonts w:eastAsia="Calibri"/>
          <w:position w:val="0"/>
          <w:szCs w:val="28"/>
          <w:lang w:val="es-ES"/>
        </w:rPr>
        <w:t>i có ch</w:t>
      </w:r>
      <w:r>
        <w:rPr>
          <w:rFonts w:eastAsia="Calibri"/>
          <w:position w:val="0"/>
          <w:szCs w:val="28"/>
          <w:lang w:val="es-ES"/>
        </w:rPr>
        <w:t>ữ</w:t>
      </w:r>
      <w:r>
        <w:rPr>
          <w:rFonts w:eastAsia="Calibri"/>
          <w:position w:val="0"/>
          <w:szCs w:val="28"/>
          <w:lang w:val="es-ES"/>
        </w:rPr>
        <w:t xml:space="preserve"> ký xác nh</w:t>
      </w:r>
      <w:r>
        <w:rPr>
          <w:rFonts w:eastAsia="Calibri"/>
          <w:position w:val="0"/>
          <w:szCs w:val="28"/>
          <w:lang w:val="es-ES"/>
        </w:rPr>
        <w:t>ậ</w:t>
      </w:r>
      <w:r>
        <w:rPr>
          <w:rFonts w:eastAsia="Calibri"/>
          <w:position w:val="0"/>
          <w:szCs w:val="28"/>
          <w:lang w:val="es-ES"/>
        </w:rPr>
        <w:t>n c</w:t>
      </w:r>
      <w:r>
        <w:rPr>
          <w:rFonts w:eastAsia="Calibri"/>
          <w:position w:val="0"/>
          <w:szCs w:val="28"/>
          <w:lang w:val="es-ES"/>
        </w:rPr>
        <w:t>ủ</w:t>
      </w:r>
      <w:r>
        <w:rPr>
          <w:rFonts w:eastAsia="Calibri"/>
          <w:position w:val="0"/>
          <w:szCs w:val="28"/>
          <w:lang w:val="es-ES"/>
        </w:rPr>
        <w:t>a các bên ho</w:t>
      </w:r>
      <w:r>
        <w:rPr>
          <w:rFonts w:eastAsia="Calibri"/>
          <w:position w:val="0"/>
          <w:szCs w:val="28"/>
          <w:lang w:val="es-ES"/>
        </w:rPr>
        <w:t>ặ</w:t>
      </w:r>
      <w:r>
        <w:rPr>
          <w:rFonts w:eastAsia="Calibri"/>
          <w:position w:val="0"/>
          <w:szCs w:val="28"/>
          <w:lang w:val="es-ES"/>
        </w:rPr>
        <w:t>c đóng d</w:t>
      </w:r>
      <w:r>
        <w:rPr>
          <w:rFonts w:eastAsia="Calibri"/>
          <w:position w:val="0"/>
          <w:szCs w:val="28"/>
          <w:lang w:val="es-ES"/>
        </w:rPr>
        <w:t>ấ</w:t>
      </w:r>
      <w:r>
        <w:rPr>
          <w:rFonts w:eastAsia="Calibri"/>
          <w:position w:val="0"/>
          <w:szCs w:val="28"/>
          <w:lang w:val="es-ES"/>
        </w:rPr>
        <w:t>u giáp lai;</w:t>
      </w:r>
    </w:p>
    <w:p w14:paraId="711BEC9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B</w:t>
      </w:r>
      <w:r>
        <w:rPr>
          <w:rFonts w:eastAsia="Calibri"/>
          <w:position w:val="0"/>
          <w:szCs w:val="28"/>
          <w:lang w:val="es-ES"/>
        </w:rPr>
        <w:t>ả</w:t>
      </w:r>
      <w:r>
        <w:rPr>
          <w:rFonts w:eastAsia="Calibri"/>
          <w:position w:val="0"/>
          <w:szCs w:val="28"/>
          <w:lang w:val="es-ES"/>
        </w:rPr>
        <w:t>n g</w:t>
      </w:r>
      <w:r>
        <w:rPr>
          <w:rFonts w:eastAsia="Calibri"/>
          <w:position w:val="0"/>
          <w:szCs w:val="28"/>
          <w:lang w:val="es-ES"/>
        </w:rPr>
        <w:t>ố</w:t>
      </w:r>
      <w:r>
        <w:rPr>
          <w:rFonts w:eastAsia="Calibri"/>
          <w:position w:val="0"/>
          <w:szCs w:val="28"/>
          <w:lang w:val="es-ES"/>
        </w:rPr>
        <w:t>c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w:t>
      </w:r>
      <w:r>
        <w:rPr>
          <w:rFonts w:eastAsia="Calibri"/>
          <w:lang w:val="en-SG"/>
        </w:rPr>
        <w:t>tro</w:t>
      </w:r>
      <w:r>
        <w:rPr>
          <w:rFonts w:eastAsia="Calibri"/>
          <w:lang w:val="en-SG"/>
        </w:rPr>
        <w:t>ng trư</w:t>
      </w:r>
      <w:r>
        <w:rPr>
          <w:rFonts w:eastAsia="Calibri"/>
          <w:lang w:val="en-SG"/>
        </w:rPr>
        <w:t>ờ</w:t>
      </w:r>
      <w:r>
        <w:rPr>
          <w:rFonts w:eastAsia="Calibri"/>
          <w:lang w:val="en-SG"/>
        </w:rPr>
        <w:t>ng h</w:t>
      </w:r>
      <w:r>
        <w:rPr>
          <w:rFonts w:eastAsia="Calibri"/>
          <w:lang w:val="en-SG"/>
        </w:rPr>
        <w:t>ợ</w:t>
      </w:r>
      <w:r>
        <w:rPr>
          <w:rFonts w:eastAsia="Calibri"/>
          <w:lang w:val="en-SG"/>
        </w:rPr>
        <w:t>p văn b</w:t>
      </w:r>
      <w:r>
        <w:rPr>
          <w:rFonts w:eastAsia="Calibri"/>
          <w:lang w:val="en-SG"/>
        </w:rPr>
        <w:t>ằ</w:t>
      </w:r>
      <w:r>
        <w:rPr>
          <w:rFonts w:eastAsia="Calibri"/>
          <w:lang w:val="en-SG"/>
        </w:rPr>
        <w:t>ng b</w:t>
      </w:r>
      <w:r>
        <w:rPr>
          <w:rFonts w:eastAsia="Calibri"/>
          <w:lang w:val="en-SG"/>
        </w:rPr>
        <w:t>ả</w:t>
      </w:r>
      <w:r>
        <w:rPr>
          <w:rFonts w:eastAsia="Calibri"/>
          <w:lang w:val="en-SG"/>
        </w:rPr>
        <w:t>o h</w:t>
      </w:r>
      <w:r>
        <w:rPr>
          <w:rFonts w:eastAsia="Calibri"/>
          <w:lang w:val="en-SG"/>
        </w:rPr>
        <w:t>ộ</w:t>
      </w:r>
      <w:r>
        <w:rPr>
          <w:rFonts w:eastAsia="Calibri"/>
          <w:lang w:val="en-SG"/>
        </w:rPr>
        <w:t xml:space="preserve"> đư</w:t>
      </w:r>
      <w:r>
        <w:rPr>
          <w:rFonts w:eastAsia="Calibri"/>
          <w:lang w:val="en-SG"/>
        </w:rPr>
        <w:t>ợ</w:t>
      </w:r>
      <w:r>
        <w:rPr>
          <w:rFonts w:eastAsia="Calibri"/>
          <w:lang w:val="en-SG"/>
        </w:rPr>
        <w:t>c c</w:t>
      </w:r>
      <w:r>
        <w:rPr>
          <w:rFonts w:eastAsia="Calibri"/>
          <w:lang w:val="en-SG"/>
        </w:rPr>
        <w:t>ấ</w:t>
      </w:r>
      <w:r>
        <w:rPr>
          <w:rFonts w:eastAsia="Calibri"/>
          <w:lang w:val="en-SG"/>
        </w:rPr>
        <w:t>p dư</w:t>
      </w:r>
      <w:r>
        <w:rPr>
          <w:rFonts w:eastAsia="Calibri"/>
          <w:lang w:val="en-SG"/>
        </w:rPr>
        <w:t>ớ</w:t>
      </w:r>
      <w:r>
        <w:rPr>
          <w:rFonts w:eastAsia="Calibri"/>
          <w:lang w:val="en-SG"/>
        </w:rPr>
        <w:t>i d</w:t>
      </w:r>
      <w:r>
        <w:rPr>
          <w:rFonts w:eastAsia="Calibri"/>
          <w:lang w:val="en-SG"/>
        </w:rPr>
        <w:t>ạ</w:t>
      </w:r>
      <w:r>
        <w:rPr>
          <w:rFonts w:eastAsia="Calibri"/>
          <w:lang w:val="en-SG"/>
        </w:rPr>
        <w:t>ng gi</w:t>
      </w:r>
      <w:r>
        <w:rPr>
          <w:rFonts w:eastAsia="Calibri"/>
          <w:lang w:val="en-SG"/>
        </w:rPr>
        <w:t>ấ</w:t>
      </w:r>
      <w:r>
        <w:rPr>
          <w:rFonts w:eastAsia="Calibri"/>
          <w:lang w:val="en-SG"/>
        </w:rPr>
        <w:t>y</w:t>
      </w:r>
      <w:r>
        <w:rPr>
          <w:rFonts w:eastAsia="Calibri"/>
          <w:position w:val="0"/>
          <w:szCs w:val="28"/>
          <w:lang w:val="es-ES"/>
        </w:rPr>
        <w:t>;</w:t>
      </w:r>
    </w:p>
    <w:p w14:paraId="5750FD0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Văn b</w:t>
      </w:r>
      <w:r>
        <w:rPr>
          <w:rFonts w:eastAsia="Calibri"/>
          <w:position w:val="0"/>
          <w:szCs w:val="28"/>
          <w:lang w:val="es-ES"/>
        </w:rPr>
        <w:t>ả</w:t>
      </w:r>
      <w:r>
        <w:rPr>
          <w:rFonts w:eastAsia="Calibri"/>
          <w:position w:val="0"/>
          <w:szCs w:val="28"/>
          <w:lang w:val="es-ES"/>
        </w:rPr>
        <w:t>n đ</w:t>
      </w:r>
      <w:r>
        <w:rPr>
          <w:rFonts w:eastAsia="Calibri"/>
          <w:position w:val="0"/>
          <w:szCs w:val="28"/>
          <w:lang w:val="es-ES"/>
        </w:rPr>
        <w:t>ồ</w:t>
      </w:r>
      <w:r>
        <w:rPr>
          <w:rFonts w:eastAsia="Calibri"/>
          <w:position w:val="0"/>
          <w:szCs w:val="28"/>
          <w:lang w:val="es-ES"/>
        </w:rPr>
        <w:t>ng ý c</w:t>
      </w:r>
      <w:r>
        <w:rPr>
          <w:rFonts w:eastAsia="Calibri"/>
          <w:position w:val="0"/>
          <w:szCs w:val="28"/>
          <w:lang w:val="es-ES"/>
        </w:rPr>
        <w:t>ủ</w:t>
      </w:r>
      <w:r>
        <w:rPr>
          <w:rFonts w:eastAsia="Calibri"/>
          <w:position w:val="0"/>
          <w:szCs w:val="28"/>
          <w:lang w:val="es-ES"/>
        </w:rPr>
        <w:t>a các đ</w:t>
      </w:r>
      <w:r>
        <w:rPr>
          <w:rFonts w:eastAsia="Calibri"/>
          <w:position w:val="0"/>
          <w:szCs w:val="28"/>
          <w:lang w:val="es-ES"/>
        </w:rPr>
        <w:t>ồ</w:t>
      </w:r>
      <w:r>
        <w:rPr>
          <w:rFonts w:eastAsia="Calibri"/>
          <w:position w:val="0"/>
          <w:szCs w:val="28"/>
          <w:lang w:val="es-ES"/>
        </w:rPr>
        <w:t>ng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v</w:t>
      </w:r>
      <w:r>
        <w:rPr>
          <w:rFonts w:eastAsia="Calibri"/>
          <w:position w:val="0"/>
          <w:szCs w:val="28"/>
          <w:lang w:val="es-ES"/>
        </w:rPr>
        <w:t>ề</w:t>
      </w:r>
      <w:r>
        <w:rPr>
          <w:rFonts w:eastAsia="Calibri"/>
          <w:position w:val="0"/>
          <w:szCs w:val="28"/>
          <w:lang w:val="es-ES"/>
        </w:rPr>
        <w:t xml:space="preserve"> vi</w:t>
      </w:r>
      <w:r>
        <w:rPr>
          <w:rFonts w:eastAsia="Calibri"/>
          <w:position w:val="0"/>
          <w:szCs w:val="28"/>
          <w:lang w:val="es-ES"/>
        </w:rPr>
        <w:t>ệ</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 xml:space="preserve">n </w:t>
      </w:r>
      <w:r>
        <w:rPr>
          <w:rFonts w:eastAsia="Calibri"/>
          <w:spacing w:val="-6"/>
          <w:position w:val="0"/>
          <w:szCs w:val="28"/>
          <w:lang w:val="es-ES"/>
        </w:rPr>
        <w:t>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p, n</w:t>
      </w:r>
      <w:r>
        <w:rPr>
          <w:rFonts w:eastAsia="Calibri"/>
          <w:spacing w:val="-6"/>
          <w:position w:val="0"/>
          <w:szCs w:val="28"/>
          <w:lang w:val="es-ES"/>
        </w:rPr>
        <w:t>ế</w:t>
      </w:r>
      <w:r>
        <w:rPr>
          <w:rFonts w:eastAsia="Calibri"/>
          <w:spacing w:val="-6"/>
          <w:position w:val="0"/>
          <w:szCs w:val="28"/>
          <w:lang w:val="es-ES"/>
        </w:rPr>
        <w:t>u quy</w:t>
      </w:r>
      <w:r>
        <w:rPr>
          <w:rFonts w:eastAsia="Calibri"/>
          <w:spacing w:val="-6"/>
          <w:position w:val="0"/>
          <w:szCs w:val="28"/>
          <w:lang w:val="es-ES"/>
        </w:rPr>
        <w:t>ề</w:t>
      </w:r>
      <w:r>
        <w:rPr>
          <w:rFonts w:eastAsia="Calibri"/>
          <w:spacing w:val="-6"/>
          <w:position w:val="0"/>
          <w:szCs w:val="28"/>
          <w:lang w:val="es-ES"/>
        </w:rPr>
        <w:t>n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 xml:space="preserve">p tương </w:t>
      </w:r>
      <w:r>
        <w:rPr>
          <w:rFonts w:eastAsia="Calibri"/>
          <w:spacing w:val="-6"/>
          <w:position w:val="0"/>
          <w:szCs w:val="28"/>
          <w:lang w:val="es-ES"/>
        </w:rPr>
        <w:t>ứ</w:t>
      </w:r>
      <w:r>
        <w:rPr>
          <w:rFonts w:eastAsia="Calibri"/>
          <w:spacing w:val="-6"/>
          <w:position w:val="0"/>
          <w:szCs w:val="28"/>
          <w:lang w:val="es-ES"/>
        </w:rPr>
        <w:t>ng thu</w:t>
      </w:r>
      <w:r>
        <w:rPr>
          <w:rFonts w:eastAsia="Calibri"/>
          <w:spacing w:val="-6"/>
          <w:position w:val="0"/>
          <w:szCs w:val="28"/>
          <w:lang w:val="es-ES"/>
        </w:rPr>
        <w:t>ộ</w:t>
      </w:r>
      <w:r>
        <w:rPr>
          <w:rFonts w:eastAsia="Calibri"/>
          <w:spacing w:val="-6"/>
          <w:position w:val="0"/>
          <w:szCs w:val="28"/>
          <w:lang w:val="es-ES"/>
        </w:rPr>
        <w:t>c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chung</w:t>
      </w:r>
      <w:r>
        <w:rPr>
          <w:rFonts w:eastAsia="Calibri"/>
          <w:position w:val="0"/>
          <w:szCs w:val="28"/>
          <w:lang w:val="es-ES"/>
        </w:rPr>
        <w:t>;</w:t>
      </w:r>
    </w:p>
    <w:p w14:paraId="5907E62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đ) Văn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n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thô</w:t>
      </w:r>
      <w:r>
        <w:rPr>
          <w:rFonts w:eastAsia="Calibri"/>
          <w:position w:val="0"/>
          <w:szCs w:val="28"/>
          <w:lang w:val="es-ES"/>
        </w:rPr>
        <w:t>ng qua đ</w:t>
      </w:r>
      <w:r>
        <w:rPr>
          <w:rFonts w:eastAsia="Calibri"/>
          <w:position w:val="0"/>
          <w:szCs w:val="28"/>
          <w:lang w:val="es-ES"/>
        </w:rPr>
        <w:t>ạ</w:t>
      </w:r>
      <w:r>
        <w:rPr>
          <w:rFonts w:eastAsia="Calibri"/>
          <w:position w:val="0"/>
          <w:szCs w:val="28"/>
          <w:lang w:val="es-ES"/>
        </w:rPr>
        <w:t>i di</w:t>
      </w:r>
      <w:r>
        <w:rPr>
          <w:rFonts w:eastAsia="Calibri"/>
          <w:position w:val="0"/>
          <w:szCs w:val="28"/>
          <w:lang w:val="es-ES"/>
        </w:rPr>
        <w:t>ệ</w:t>
      </w:r>
      <w:r>
        <w:rPr>
          <w:rFonts w:eastAsia="Calibri"/>
          <w:position w:val="0"/>
          <w:szCs w:val="28"/>
          <w:lang w:val="es-ES"/>
        </w:rPr>
        <w:t>n);</w:t>
      </w:r>
    </w:p>
    <w:p w14:paraId="1F158CF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e) B</w:t>
      </w:r>
      <w:r>
        <w:rPr>
          <w:rFonts w:eastAsia="Calibri"/>
          <w:position w:val="0"/>
          <w:szCs w:val="28"/>
          <w:lang w:val="es-ES"/>
        </w:rPr>
        <w:t>ả</w:t>
      </w:r>
      <w:r>
        <w:rPr>
          <w:rFonts w:eastAsia="Calibri"/>
          <w:position w:val="0"/>
          <w:szCs w:val="28"/>
          <w:lang w:val="es-ES"/>
        </w:rPr>
        <w:t>n sao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qua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bưu chính ho</w:t>
      </w:r>
      <w:r>
        <w:rPr>
          <w:rFonts w:eastAsia="Calibri"/>
          <w:position w:val="0"/>
          <w:szCs w:val="28"/>
          <w:lang w:val="es-ES"/>
        </w:rPr>
        <w:t>ặ</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vào tài kho</w:t>
      </w:r>
      <w:r>
        <w:rPr>
          <w:rFonts w:eastAsia="Calibri"/>
          <w:position w:val="0"/>
          <w:szCs w:val="28"/>
          <w:lang w:val="es-ES"/>
        </w:rPr>
        <w:t>ả</w:t>
      </w:r>
      <w:r>
        <w:rPr>
          <w:rFonts w:eastAsia="Calibri"/>
          <w:position w:val="0"/>
          <w:szCs w:val="28"/>
          <w:lang w:val="es-ES"/>
        </w:rPr>
        <w:t>n c</w:t>
      </w:r>
      <w:r>
        <w:rPr>
          <w:rFonts w:eastAsia="Calibri"/>
          <w:position w:val="0"/>
          <w:szCs w:val="28"/>
          <w:lang w:val="es-ES"/>
        </w:rPr>
        <w:t>ủ</w:t>
      </w:r>
      <w:r>
        <w:rPr>
          <w:rFonts w:eastAsia="Calibri"/>
          <w:position w:val="0"/>
          <w:szCs w:val="28"/>
          <w:lang w:val="es-ES"/>
        </w:rPr>
        <w:t>a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18CD799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g)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nhãn hi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xml:space="preserve">, </w:t>
      </w:r>
      <w:r>
        <w:rPr>
          <w:rFonts w:eastAsia="Calibri"/>
          <w:spacing w:val="-8"/>
          <w:position w:val="0"/>
          <w:szCs w:val="28"/>
          <w:lang w:val="es-ES"/>
        </w:rPr>
        <w:t xml:space="preserve">nhãn </w:t>
      </w:r>
      <w:r>
        <w:rPr>
          <w:rFonts w:eastAsia="Calibri"/>
          <w:position w:val="0"/>
          <w:szCs w:val="28"/>
          <w:lang w:val="es-ES"/>
        </w:rPr>
        <w:t>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ngoài các tài li</w:t>
      </w:r>
      <w:r>
        <w:rPr>
          <w:rFonts w:eastAsia="Calibri"/>
          <w:position w:val="0"/>
          <w:szCs w:val="28"/>
          <w:lang w:val="es-ES"/>
        </w:rPr>
        <w:t>ệ</w:t>
      </w:r>
      <w:r>
        <w:rPr>
          <w:rFonts w:eastAsia="Calibri"/>
          <w:position w:val="0"/>
          <w:szCs w:val="28"/>
          <w:lang w:val="es-ES"/>
        </w:rPr>
        <w:t>u nêu trên, c</w:t>
      </w:r>
      <w:r>
        <w:rPr>
          <w:rFonts w:eastAsia="Calibri"/>
          <w:position w:val="0"/>
          <w:szCs w:val="28"/>
          <w:lang w:val="es-ES"/>
        </w:rPr>
        <w:t>ầ</w:t>
      </w:r>
      <w:r>
        <w:rPr>
          <w:rFonts w:eastAsia="Calibri"/>
          <w:position w:val="0"/>
          <w:szCs w:val="28"/>
          <w:lang w:val="es-ES"/>
        </w:rPr>
        <w:t>n có thêm các tài li</w:t>
      </w:r>
      <w:r>
        <w:rPr>
          <w:rFonts w:eastAsia="Calibri"/>
          <w:position w:val="0"/>
          <w:szCs w:val="28"/>
          <w:lang w:val="es-ES"/>
        </w:rPr>
        <w:t>ệ</w:t>
      </w:r>
      <w:r>
        <w:rPr>
          <w:rFonts w:eastAsia="Calibri"/>
          <w:position w:val="0"/>
          <w:szCs w:val="28"/>
          <w:lang w:val="es-ES"/>
        </w:rPr>
        <w:t>u sau đây:</w:t>
      </w:r>
    </w:p>
    <w:p w14:paraId="1DBE162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g1) Quy ch</w:t>
      </w:r>
      <w:r>
        <w:rPr>
          <w:rFonts w:eastAsia="Calibri"/>
          <w:position w:val="0"/>
          <w:szCs w:val="28"/>
          <w:lang w:val="es-ES"/>
        </w:rPr>
        <w:t>ế</w:t>
      </w:r>
      <w:r>
        <w:rPr>
          <w:rFonts w:eastAsia="Calibri"/>
          <w:position w:val="0"/>
          <w:szCs w:val="28"/>
          <w:lang w:val="es-ES"/>
        </w:rPr>
        <w:t xml:space="preserve">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nhãn hi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quy ch</w:t>
      </w:r>
      <w:r>
        <w:rPr>
          <w:rFonts w:eastAsia="Calibri"/>
          <w:position w:val="0"/>
          <w:szCs w:val="28"/>
          <w:lang w:val="es-ES"/>
        </w:rPr>
        <w:t>ế</w:t>
      </w:r>
      <w:r>
        <w:rPr>
          <w:rFonts w:eastAsia="Calibri"/>
          <w:position w:val="0"/>
          <w:szCs w:val="28"/>
          <w:lang w:val="es-ES"/>
        </w:rPr>
        <w:t xml:space="preserve">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nhãn 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c</w:t>
      </w:r>
      <w:r>
        <w:rPr>
          <w:rFonts w:eastAsia="Calibri"/>
          <w:position w:val="0"/>
          <w:szCs w:val="28"/>
          <w:lang w:val="es-ES"/>
        </w:rPr>
        <w:t>ủ</w:t>
      </w:r>
      <w:r>
        <w:rPr>
          <w:rFonts w:eastAsia="Calibri"/>
          <w:position w:val="0"/>
          <w:szCs w:val="28"/>
          <w:lang w:val="es-ES"/>
        </w:rPr>
        <w:t>a Bên nh</w:t>
      </w:r>
      <w:r>
        <w:rPr>
          <w:rFonts w:eastAsia="Calibri"/>
          <w:position w:val="0"/>
          <w:szCs w:val="28"/>
          <w:lang w:val="es-ES"/>
        </w:rPr>
        <w:t>ậ</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105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w:t>
      </w:r>
    </w:p>
    <w:p w14:paraId="2064CBE2"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g2) Tài li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minh quy</w:t>
      </w:r>
      <w:r>
        <w:rPr>
          <w:rFonts w:eastAsia="Calibri"/>
          <w:position w:val="0"/>
          <w:szCs w:val="28"/>
          <w:lang w:val="es-ES"/>
        </w:rPr>
        <w:t>ề</w:t>
      </w:r>
      <w:r>
        <w:rPr>
          <w:rFonts w:eastAsia="Calibri"/>
          <w:position w:val="0"/>
          <w:szCs w:val="28"/>
          <w:lang w:val="es-ES"/>
        </w:rPr>
        <w:t>n n</w:t>
      </w:r>
      <w:r>
        <w:rPr>
          <w:rFonts w:eastAsia="Calibri"/>
          <w:position w:val="0"/>
          <w:szCs w:val="28"/>
          <w:lang w:val="es-ES"/>
        </w:rPr>
        <w:t>ộ</w:t>
      </w:r>
      <w:r>
        <w:rPr>
          <w:rFonts w:eastAsia="Calibri"/>
          <w:position w:val="0"/>
          <w:szCs w:val="28"/>
          <w:lang w:val="es-ES"/>
        </w:rPr>
        <w:t>p đơn c</w:t>
      </w:r>
      <w:r>
        <w:rPr>
          <w:rFonts w:eastAsia="Calibri"/>
          <w:position w:val="0"/>
          <w:szCs w:val="28"/>
          <w:lang w:val="es-ES"/>
        </w:rPr>
        <w:t>ủ</w:t>
      </w:r>
      <w:r>
        <w:rPr>
          <w:rFonts w:eastAsia="Calibri"/>
          <w:position w:val="0"/>
          <w:szCs w:val="28"/>
          <w:lang w:val="es-ES"/>
        </w:rPr>
        <w:t>a bên nh</w:t>
      </w:r>
      <w:r>
        <w:rPr>
          <w:rFonts w:eastAsia="Calibri"/>
          <w:position w:val="0"/>
          <w:szCs w:val="28"/>
          <w:lang w:val="es-ES"/>
        </w:rPr>
        <w:t>ậ</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nhãn 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nhãn hi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xml:space="preserve">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3 và kho</w:t>
      </w:r>
      <w:r>
        <w:rPr>
          <w:rFonts w:eastAsia="Calibri"/>
          <w:position w:val="0"/>
          <w:szCs w:val="28"/>
          <w:lang w:val="es-ES"/>
        </w:rPr>
        <w:t>ả</w:t>
      </w:r>
      <w:r>
        <w:rPr>
          <w:rFonts w:eastAsia="Calibri"/>
          <w:position w:val="0"/>
          <w:szCs w:val="28"/>
          <w:lang w:val="es-ES"/>
        </w:rPr>
        <w:t>n 4 Đi</w:t>
      </w:r>
      <w:r>
        <w:rPr>
          <w:rFonts w:eastAsia="Calibri"/>
          <w:position w:val="0"/>
          <w:szCs w:val="28"/>
          <w:lang w:val="es-ES"/>
        </w:rPr>
        <w:t>ề</w:t>
      </w:r>
      <w:r>
        <w:rPr>
          <w:rFonts w:eastAsia="Calibri"/>
          <w:position w:val="0"/>
          <w:szCs w:val="28"/>
          <w:lang w:val="es-ES"/>
        </w:rPr>
        <w:t>u 87 c</w:t>
      </w:r>
      <w:r>
        <w:rPr>
          <w:rFonts w:eastAsia="Calibri"/>
          <w:position w:val="0"/>
          <w:szCs w:val="28"/>
          <w:lang w:val="es-ES"/>
        </w:rPr>
        <w:t>ủ</w:t>
      </w:r>
      <w:r>
        <w:rPr>
          <w:rFonts w:eastAsia="Calibri"/>
          <w:position w:val="0"/>
          <w:szCs w:val="28"/>
          <w:lang w:val="es-ES"/>
        </w:rPr>
        <w:t>a Lu</w:t>
      </w:r>
      <w:r>
        <w:rPr>
          <w:rFonts w:eastAsia="Calibri"/>
          <w:position w:val="0"/>
          <w:szCs w:val="28"/>
          <w:lang w:val="es-ES"/>
        </w:rPr>
        <w:t>ậ</w:t>
      </w:r>
      <w:r>
        <w:rPr>
          <w:rFonts w:eastAsia="Calibri"/>
          <w:position w:val="0"/>
          <w:szCs w:val="28"/>
          <w:lang w:val="es-ES"/>
        </w:rPr>
        <w:t>t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trí tu</w:t>
      </w:r>
      <w:r>
        <w:rPr>
          <w:rFonts w:eastAsia="Calibri"/>
          <w:position w:val="0"/>
          <w:szCs w:val="28"/>
          <w:lang w:val="es-ES"/>
        </w:rPr>
        <w:t>ệ</w:t>
      </w:r>
      <w:r>
        <w:rPr>
          <w:rFonts w:eastAsia="Calibri"/>
          <w:position w:val="0"/>
          <w:szCs w:val="28"/>
          <w:lang w:val="es-ES"/>
        </w:rPr>
        <w:t xml:space="preserve">. </w:t>
      </w:r>
    </w:p>
    <w:p w14:paraId="55EE5E4A"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này,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l</w:t>
      </w:r>
      <w:r>
        <w:rPr>
          <w:rFonts w:eastAsia="Calibri"/>
          <w:position w:val="0"/>
          <w:szCs w:val="28"/>
          <w:lang w:val="es-ES"/>
        </w:rPr>
        <w:t>ạ</w:t>
      </w:r>
      <w:r>
        <w:rPr>
          <w:rFonts w:eastAsia="Calibri"/>
          <w:position w:val="0"/>
          <w:szCs w:val="28"/>
          <w:lang w:val="es-ES"/>
        </w:rPr>
        <w:t>i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n</w:t>
      </w:r>
      <w:r>
        <w:rPr>
          <w:rFonts w:eastAsia="Calibri"/>
          <w:position w:val="0"/>
          <w:szCs w:val="28"/>
          <w:lang w:val="es-ES"/>
        </w:rPr>
        <w:t>ộ</w:t>
      </w:r>
      <w:r>
        <w:rPr>
          <w:rFonts w:eastAsia="Calibri"/>
          <w:position w:val="0"/>
          <w:szCs w:val="28"/>
          <w:lang w:val="es-ES"/>
        </w:rPr>
        <w:t>p đơn và quy ch</w:t>
      </w:r>
      <w:r>
        <w:rPr>
          <w:rFonts w:eastAsia="Calibri"/>
          <w:position w:val="0"/>
          <w:szCs w:val="28"/>
          <w:lang w:val="es-ES"/>
        </w:rPr>
        <w:t>ế</w:t>
      </w:r>
      <w:r>
        <w:rPr>
          <w:rFonts w:eastAsia="Calibri"/>
          <w:position w:val="0"/>
          <w:szCs w:val="28"/>
          <w:lang w:val="es-ES"/>
        </w:rPr>
        <w:t xml:space="preserve">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nhãn hi</w:t>
      </w:r>
      <w:r>
        <w:rPr>
          <w:rFonts w:eastAsia="Calibri"/>
          <w:position w:val="0"/>
          <w:szCs w:val="28"/>
          <w:lang w:val="es-ES"/>
        </w:rPr>
        <w:t>ệ</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đơn ph</w:t>
      </w:r>
      <w:r>
        <w:rPr>
          <w:rFonts w:eastAsia="Calibri"/>
          <w:position w:val="0"/>
          <w:szCs w:val="28"/>
          <w:lang w:val="es-ES"/>
        </w:rPr>
        <w:t>ả</w:t>
      </w:r>
      <w:r>
        <w:rPr>
          <w:rFonts w:eastAsia="Calibri"/>
          <w:position w:val="0"/>
          <w:szCs w:val="28"/>
          <w:lang w:val="es-ES"/>
        </w:rPr>
        <w:t>i n</w:t>
      </w:r>
      <w:r>
        <w:rPr>
          <w:rFonts w:eastAsia="Calibri"/>
          <w:position w:val="0"/>
          <w:szCs w:val="28"/>
          <w:lang w:val="es-ES"/>
        </w:rPr>
        <w:t>ộ</w:t>
      </w:r>
      <w:r>
        <w:rPr>
          <w:rFonts w:eastAsia="Calibri"/>
          <w:position w:val="0"/>
          <w:szCs w:val="28"/>
          <w:lang w:val="es-ES"/>
        </w:rPr>
        <w:t>p phí th</w:t>
      </w:r>
      <w:r>
        <w:rPr>
          <w:rFonts w:eastAsia="Calibri"/>
          <w:position w:val="0"/>
          <w:szCs w:val="28"/>
          <w:lang w:val="es-ES"/>
        </w:rPr>
        <w:t>ẩ</w:t>
      </w:r>
      <w:r>
        <w:rPr>
          <w:rFonts w:eastAsia="Calibri"/>
          <w:position w:val="0"/>
          <w:szCs w:val="28"/>
          <w:lang w:val="es-ES"/>
        </w:rPr>
        <w:t>m đ</w:t>
      </w:r>
      <w:r>
        <w:rPr>
          <w:rFonts w:eastAsia="Calibri"/>
          <w:position w:val="0"/>
          <w:szCs w:val="28"/>
          <w:lang w:val="es-ES"/>
        </w:rPr>
        <w:t>ị</w:t>
      </w:r>
      <w:r>
        <w:rPr>
          <w:rFonts w:eastAsia="Calibri"/>
          <w:position w:val="0"/>
          <w:szCs w:val="28"/>
          <w:lang w:val="es-ES"/>
        </w:rPr>
        <w:t>nh đơn ngoài các kho</w:t>
      </w:r>
      <w:r>
        <w:rPr>
          <w:rFonts w:eastAsia="Calibri"/>
          <w:position w:val="0"/>
          <w:szCs w:val="28"/>
          <w:lang w:val="es-ES"/>
        </w:rPr>
        <w:t>ả</w:t>
      </w:r>
      <w:r>
        <w:rPr>
          <w:rFonts w:eastAsia="Calibri"/>
          <w:position w:val="0"/>
          <w:szCs w:val="28"/>
          <w:lang w:val="es-ES"/>
        </w:rPr>
        <w:t>n phí, l</w:t>
      </w:r>
      <w:r>
        <w:rPr>
          <w:rFonts w:eastAsia="Calibri"/>
          <w:position w:val="0"/>
          <w:szCs w:val="28"/>
          <w:lang w:val="es-ES"/>
        </w:rPr>
        <w:t>ệ</w:t>
      </w:r>
      <w:r>
        <w:rPr>
          <w:rFonts w:eastAsia="Calibri"/>
          <w:position w:val="0"/>
          <w:szCs w:val="28"/>
          <w:lang w:val="es-ES"/>
        </w:rPr>
        <w:t xml:space="preserve"> phí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 xml:space="preserve">i </w:t>
      </w:r>
      <w:r>
        <w:rPr>
          <w:rFonts w:eastAsia="Calibri"/>
          <w:spacing w:val="-4"/>
          <w:position w:val="0"/>
          <w:szCs w:val="28"/>
          <w:lang w:val="es-ES"/>
        </w:rPr>
        <w:t>h</w:t>
      </w:r>
      <w:r>
        <w:rPr>
          <w:rFonts w:eastAsia="Calibri"/>
          <w:spacing w:val="-4"/>
          <w:position w:val="0"/>
          <w:szCs w:val="28"/>
          <w:lang w:val="es-ES"/>
        </w:rPr>
        <w:t>ồ</w:t>
      </w:r>
      <w:r>
        <w:rPr>
          <w:rFonts w:eastAsia="Calibri"/>
          <w:spacing w:val="-4"/>
          <w:position w:val="0"/>
          <w:szCs w:val="28"/>
          <w:lang w:val="es-ES"/>
        </w:rPr>
        <w:t xml:space="preserve"> sơ đăng ký h</w:t>
      </w:r>
      <w:r>
        <w:rPr>
          <w:rFonts w:eastAsia="Calibri"/>
          <w:spacing w:val="-4"/>
          <w:position w:val="0"/>
          <w:szCs w:val="28"/>
          <w:lang w:val="es-ES"/>
        </w:rPr>
        <w:t>ợ</w:t>
      </w:r>
      <w:r>
        <w:rPr>
          <w:rFonts w:eastAsia="Calibri"/>
          <w:spacing w:val="-4"/>
          <w:position w:val="0"/>
          <w:szCs w:val="28"/>
          <w:lang w:val="es-ES"/>
        </w:rPr>
        <w:t>p đ</w:t>
      </w:r>
      <w:r>
        <w:rPr>
          <w:rFonts w:eastAsia="Calibri"/>
          <w:spacing w:val="-4"/>
          <w:position w:val="0"/>
          <w:szCs w:val="28"/>
          <w:lang w:val="es-ES"/>
        </w:rPr>
        <w:t>ồ</w:t>
      </w:r>
      <w:r>
        <w:rPr>
          <w:rFonts w:eastAsia="Calibri"/>
          <w:spacing w:val="-4"/>
          <w:position w:val="0"/>
          <w:szCs w:val="28"/>
          <w:lang w:val="es-ES"/>
        </w:rPr>
        <w:t>ng chuy</w:t>
      </w:r>
      <w:r>
        <w:rPr>
          <w:rFonts w:eastAsia="Calibri"/>
          <w:spacing w:val="-4"/>
          <w:position w:val="0"/>
          <w:szCs w:val="28"/>
          <w:lang w:val="es-ES"/>
        </w:rPr>
        <w:t>ể</w:t>
      </w:r>
      <w:r>
        <w:rPr>
          <w:rFonts w:eastAsia="Calibri"/>
          <w:spacing w:val="-4"/>
          <w:position w:val="0"/>
          <w:szCs w:val="28"/>
          <w:lang w:val="es-ES"/>
        </w:rPr>
        <w:t>n như</w:t>
      </w:r>
      <w:r>
        <w:rPr>
          <w:rFonts w:eastAsia="Calibri"/>
          <w:spacing w:val="-4"/>
          <w:position w:val="0"/>
          <w:szCs w:val="28"/>
          <w:lang w:val="es-ES"/>
        </w:rPr>
        <w:t>ợ</w:t>
      </w:r>
      <w:r>
        <w:rPr>
          <w:rFonts w:eastAsia="Calibri"/>
          <w:spacing w:val="-4"/>
          <w:position w:val="0"/>
          <w:szCs w:val="28"/>
          <w:lang w:val="es-ES"/>
        </w:rPr>
        <w:t>ng quy</w:t>
      </w:r>
      <w:r>
        <w:rPr>
          <w:rFonts w:eastAsia="Calibri"/>
          <w:spacing w:val="-4"/>
          <w:position w:val="0"/>
          <w:szCs w:val="28"/>
          <w:lang w:val="es-ES"/>
        </w:rPr>
        <w:t>ề</w:t>
      </w:r>
      <w:r>
        <w:rPr>
          <w:rFonts w:eastAsia="Calibri"/>
          <w:spacing w:val="-4"/>
          <w:position w:val="0"/>
          <w:szCs w:val="28"/>
          <w:lang w:val="es-ES"/>
        </w:rPr>
        <w:t>n s</w:t>
      </w:r>
      <w:r>
        <w:rPr>
          <w:rFonts w:eastAsia="Calibri"/>
          <w:spacing w:val="-4"/>
          <w:position w:val="0"/>
          <w:szCs w:val="28"/>
          <w:lang w:val="es-ES"/>
        </w:rPr>
        <w:t>ở</w:t>
      </w:r>
      <w:r>
        <w:rPr>
          <w:rFonts w:eastAsia="Calibri"/>
          <w:spacing w:val="-4"/>
          <w:position w:val="0"/>
          <w:szCs w:val="28"/>
          <w:lang w:val="es-ES"/>
        </w:rPr>
        <w:t xml:space="preserve"> h</w:t>
      </w:r>
      <w:r>
        <w:rPr>
          <w:rFonts w:eastAsia="Calibri"/>
          <w:spacing w:val="-4"/>
          <w:position w:val="0"/>
          <w:szCs w:val="28"/>
          <w:lang w:val="es-ES"/>
        </w:rPr>
        <w:t>ữ</w:t>
      </w:r>
      <w:r>
        <w:rPr>
          <w:rFonts w:eastAsia="Calibri"/>
          <w:spacing w:val="-4"/>
          <w:position w:val="0"/>
          <w:szCs w:val="28"/>
          <w:lang w:val="es-ES"/>
        </w:rPr>
        <w:t>u công nghi</w:t>
      </w:r>
      <w:r>
        <w:rPr>
          <w:rFonts w:eastAsia="Calibri"/>
          <w:spacing w:val="-4"/>
          <w:position w:val="0"/>
          <w:szCs w:val="28"/>
          <w:lang w:val="es-ES"/>
        </w:rPr>
        <w:t>ệ</w:t>
      </w:r>
      <w:r>
        <w:rPr>
          <w:rFonts w:eastAsia="Calibri"/>
          <w:spacing w:val="-4"/>
          <w:position w:val="0"/>
          <w:szCs w:val="28"/>
          <w:lang w:val="es-ES"/>
        </w:rPr>
        <w:t>p theo quy đ</w:t>
      </w:r>
      <w:r>
        <w:rPr>
          <w:rFonts w:eastAsia="Calibri"/>
          <w:spacing w:val="-4"/>
          <w:position w:val="0"/>
          <w:szCs w:val="28"/>
          <w:lang w:val="es-ES"/>
        </w:rPr>
        <w:t>ị</w:t>
      </w:r>
      <w:r>
        <w:rPr>
          <w:rFonts w:eastAsia="Calibri"/>
          <w:spacing w:val="-4"/>
          <w:position w:val="0"/>
          <w:szCs w:val="28"/>
          <w:lang w:val="es-ES"/>
        </w:rPr>
        <w:t>nh.</w:t>
      </w:r>
    </w:p>
    <w:p w14:paraId="34A417C6"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w:t>
      </w:r>
      <w:r>
        <w:rPr>
          <w:rFonts w:eastAsia="Calibri"/>
          <w:position w:val="0"/>
          <w:szCs w:val="28"/>
          <w:lang w:val="es-ES"/>
        </w:rPr>
        <w:t xml:space="preserve">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ph</w:t>
      </w:r>
      <w:r>
        <w:rPr>
          <w:rFonts w:eastAsia="Calibri"/>
          <w:position w:val="0"/>
          <w:szCs w:val="28"/>
          <w:lang w:val="es-ES"/>
        </w:rPr>
        <w:t>ả</w:t>
      </w:r>
      <w:r>
        <w:rPr>
          <w:rFonts w:eastAsia="Calibri"/>
          <w:position w:val="0"/>
          <w:szCs w:val="28"/>
          <w:lang w:val="es-ES"/>
        </w:rPr>
        <w:t>i g</w:t>
      </w:r>
      <w:r>
        <w:rPr>
          <w:rFonts w:eastAsia="Calibri"/>
          <w:position w:val="0"/>
          <w:szCs w:val="28"/>
          <w:lang w:val="es-ES"/>
        </w:rPr>
        <w:t>ồ</w:t>
      </w:r>
      <w:r>
        <w:rPr>
          <w:rFonts w:eastAsia="Calibri"/>
          <w:position w:val="0"/>
          <w:szCs w:val="28"/>
          <w:lang w:val="es-ES"/>
        </w:rPr>
        <w:t>m các tài li</w:t>
      </w:r>
      <w:r>
        <w:rPr>
          <w:rFonts w:eastAsia="Calibri"/>
          <w:position w:val="0"/>
          <w:szCs w:val="28"/>
          <w:lang w:val="es-ES"/>
        </w:rPr>
        <w:t>ệ</w:t>
      </w:r>
      <w:r>
        <w:rPr>
          <w:rFonts w:eastAsia="Calibri"/>
          <w:position w:val="0"/>
          <w:szCs w:val="28"/>
          <w:lang w:val="es-ES"/>
        </w:rPr>
        <w:t>u sau đây:</w:t>
      </w:r>
    </w:p>
    <w:p w14:paraId="1630C712"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T</w:t>
      </w:r>
      <w:r>
        <w:rPr>
          <w:rFonts w:eastAsia="Calibri"/>
          <w:position w:val="0"/>
          <w:szCs w:val="28"/>
          <w:lang w:val="es-ES"/>
        </w:rPr>
        <w:t>ờ</w:t>
      </w:r>
      <w:r>
        <w:rPr>
          <w:rFonts w:eastAsia="Calibri"/>
          <w:position w:val="0"/>
          <w:szCs w:val="28"/>
          <w:lang w:val="es-ES"/>
        </w:rPr>
        <w:t xml:space="preserve"> khai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làm theo M</w:t>
      </w:r>
      <w:r>
        <w:rPr>
          <w:rFonts w:eastAsia="Calibri"/>
          <w:position w:val="0"/>
          <w:szCs w:val="28"/>
          <w:lang w:val="es-ES"/>
        </w:rPr>
        <w:t>ẫ</w:t>
      </w:r>
      <w:r>
        <w:rPr>
          <w:rFonts w:eastAsia="Calibri"/>
          <w:position w:val="0"/>
          <w:szCs w:val="28"/>
          <w:lang w:val="es-ES"/>
        </w:rPr>
        <w:t>u s</w:t>
      </w:r>
      <w:r>
        <w:rPr>
          <w:rFonts w:eastAsia="Calibri"/>
          <w:position w:val="0"/>
          <w:szCs w:val="28"/>
          <w:lang w:val="es-ES"/>
        </w:rPr>
        <w:t>ố</w:t>
      </w:r>
      <w:r>
        <w:rPr>
          <w:rFonts w:eastAsia="Calibri"/>
          <w:position w:val="0"/>
          <w:szCs w:val="28"/>
          <w:lang w:val="es-ES"/>
        </w:rPr>
        <w:t xml:space="preserve"> 02 t</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 xml:space="preserve"> l</w:t>
      </w:r>
      <w:r>
        <w:rPr>
          <w:rFonts w:eastAsia="Calibri"/>
          <w:position w:val="0"/>
          <w:szCs w:val="28"/>
          <w:lang w:val="es-ES"/>
        </w:rPr>
        <w:t>ụ</w:t>
      </w:r>
      <w:r>
        <w:rPr>
          <w:rFonts w:eastAsia="Calibri"/>
          <w:position w:val="0"/>
          <w:szCs w:val="28"/>
          <w:lang w:val="es-ES"/>
        </w:rPr>
        <w:t>c IV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 xml:space="preserve">nh này; </w:t>
      </w:r>
    </w:p>
    <w:p w14:paraId="6851C398"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02 b</w:t>
      </w:r>
      <w:r>
        <w:rPr>
          <w:rFonts w:eastAsia="Calibri"/>
          <w:position w:val="0"/>
          <w:szCs w:val="28"/>
          <w:lang w:val="es-ES"/>
        </w:rPr>
        <w:t>ả</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(b</w:t>
      </w:r>
      <w:r>
        <w:rPr>
          <w:rFonts w:eastAsia="Calibri"/>
          <w:position w:val="0"/>
          <w:szCs w:val="28"/>
          <w:lang w:val="es-ES"/>
        </w:rPr>
        <w:t>ả</w:t>
      </w:r>
      <w:r>
        <w:rPr>
          <w:rFonts w:eastAsia="Calibri"/>
          <w:position w:val="0"/>
          <w:szCs w:val="28"/>
          <w:lang w:val="es-ES"/>
        </w:rPr>
        <w:t>n g</w:t>
      </w:r>
      <w:r>
        <w:rPr>
          <w:rFonts w:eastAsia="Calibri"/>
          <w:position w:val="0"/>
          <w:szCs w:val="28"/>
          <w:lang w:val="es-ES"/>
        </w:rPr>
        <w:t>ố</w:t>
      </w:r>
      <w:r>
        <w:rPr>
          <w:rFonts w:eastAsia="Calibri"/>
          <w:position w:val="0"/>
          <w:szCs w:val="28"/>
          <w:lang w:val="es-ES"/>
        </w:rPr>
        <w:t>c ho</w:t>
      </w:r>
      <w:r>
        <w:rPr>
          <w:rFonts w:eastAsia="Calibri"/>
          <w:position w:val="0"/>
          <w:szCs w:val="28"/>
          <w:lang w:val="es-ES"/>
        </w:rPr>
        <w:t>ặ</w:t>
      </w:r>
      <w:r>
        <w:rPr>
          <w:rFonts w:eastAsia="Calibri"/>
          <w:position w:val="0"/>
          <w:szCs w:val="28"/>
          <w:lang w:val="es-ES"/>
        </w:rPr>
        <w:t>c b</w:t>
      </w:r>
      <w:r>
        <w:rPr>
          <w:rFonts w:eastAsia="Calibri"/>
          <w:position w:val="0"/>
          <w:szCs w:val="28"/>
          <w:lang w:val="es-ES"/>
        </w:rPr>
        <w:t>ả</w:t>
      </w:r>
      <w:r>
        <w:rPr>
          <w:rFonts w:eastAsia="Calibri"/>
          <w:position w:val="0"/>
          <w:szCs w:val="28"/>
          <w:lang w:val="es-ES"/>
        </w:rPr>
        <w:t>n sao kèm theo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g</w:t>
      </w:r>
      <w:r>
        <w:rPr>
          <w:rFonts w:eastAsia="Calibri"/>
          <w:position w:val="0"/>
          <w:szCs w:val="28"/>
          <w:lang w:val="es-ES"/>
        </w:rPr>
        <w:t>ố</w:t>
      </w:r>
      <w:r>
        <w:rPr>
          <w:rFonts w:eastAsia="Calibri"/>
          <w:position w:val="0"/>
          <w:szCs w:val="28"/>
          <w:lang w:val="es-ES"/>
        </w:rPr>
        <w:t>c đ</w:t>
      </w:r>
      <w:r>
        <w:rPr>
          <w:rFonts w:eastAsia="Calibri"/>
          <w:position w:val="0"/>
          <w:szCs w:val="28"/>
          <w:lang w:val="es-ES"/>
        </w:rPr>
        <w:t>ể</w:t>
      </w:r>
      <w:r>
        <w:rPr>
          <w:rFonts w:eastAsia="Calibri"/>
          <w:position w:val="0"/>
          <w:szCs w:val="28"/>
          <w:lang w:val="es-ES"/>
        </w:rPr>
        <w:t xml:space="preserve"> đ</w:t>
      </w:r>
      <w:r>
        <w:rPr>
          <w:rFonts w:eastAsia="Calibri"/>
          <w:position w:val="0"/>
          <w:szCs w:val="28"/>
          <w:lang w:val="es-ES"/>
        </w:rPr>
        <w:t>ố</w:t>
      </w:r>
      <w:r>
        <w:rPr>
          <w:rFonts w:eastAsia="Calibri"/>
          <w:position w:val="0"/>
          <w:szCs w:val="28"/>
          <w:lang w:val="es-ES"/>
        </w:rPr>
        <w:t>i chi</w:t>
      </w:r>
      <w:r>
        <w:rPr>
          <w:rFonts w:eastAsia="Calibri"/>
          <w:position w:val="0"/>
          <w:szCs w:val="28"/>
          <w:lang w:val="es-ES"/>
        </w:rPr>
        <w:t>ế</w:t>
      </w:r>
      <w:r>
        <w:rPr>
          <w:rFonts w:eastAsia="Calibri"/>
          <w:position w:val="0"/>
          <w:szCs w:val="28"/>
          <w:lang w:val="es-ES"/>
        </w:rPr>
        <w:t>u, tr</w:t>
      </w:r>
      <w:r>
        <w:rPr>
          <w:rFonts w:eastAsia="Calibri"/>
          <w:position w:val="0"/>
          <w:szCs w:val="28"/>
          <w:lang w:val="es-ES"/>
        </w:rPr>
        <w:t>ừ</w:t>
      </w:r>
      <w:r>
        <w:rPr>
          <w:rFonts w:eastAsia="Calibri"/>
          <w:position w:val="0"/>
          <w:szCs w:val="28"/>
          <w:lang w:val="es-ES"/>
        </w:rPr>
        <w:t xml:space="preserve">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b</w:t>
      </w:r>
      <w:r>
        <w:rPr>
          <w:rFonts w:eastAsia="Calibri"/>
          <w:position w:val="0"/>
          <w:szCs w:val="28"/>
          <w:lang w:val="es-ES"/>
        </w:rPr>
        <w:t>ả</w:t>
      </w:r>
      <w:r>
        <w:rPr>
          <w:rFonts w:eastAsia="Calibri"/>
          <w:position w:val="0"/>
          <w:szCs w:val="28"/>
          <w:lang w:val="es-ES"/>
        </w:rPr>
        <w:t>n sao đã đư</w:t>
      </w:r>
      <w:r>
        <w:rPr>
          <w:rFonts w:eastAsia="Calibri"/>
          <w:position w:val="0"/>
          <w:szCs w:val="28"/>
          <w:lang w:val="es-ES"/>
        </w:rPr>
        <w:t>ợ</w:t>
      </w:r>
      <w:r>
        <w:rPr>
          <w:rFonts w:eastAsia="Calibri"/>
          <w:position w:val="0"/>
          <w:szCs w:val="28"/>
          <w:lang w:val="es-ES"/>
        </w:rPr>
        <w:t>c ch</w:t>
      </w:r>
      <w:r>
        <w:rPr>
          <w:rFonts w:eastAsia="Calibri"/>
          <w:position w:val="0"/>
          <w:szCs w:val="28"/>
          <w:lang w:val="es-ES"/>
        </w:rPr>
        <w:t>ứ</w:t>
      </w:r>
      <w:r>
        <w:rPr>
          <w:rFonts w:eastAsia="Calibri"/>
          <w:position w:val="0"/>
          <w:szCs w:val="28"/>
          <w:lang w:val="es-ES"/>
        </w:rPr>
        <w:t>ng th</w:t>
      </w:r>
      <w:r>
        <w:rPr>
          <w:rFonts w:eastAsia="Calibri"/>
          <w:position w:val="0"/>
          <w:szCs w:val="28"/>
          <w:lang w:val="es-ES"/>
        </w:rPr>
        <w:t>ự</w:t>
      </w:r>
      <w:r>
        <w:rPr>
          <w:rFonts w:eastAsia="Calibri"/>
          <w:position w:val="0"/>
          <w:szCs w:val="28"/>
          <w:lang w:val="es-ES"/>
        </w:rPr>
        <w:t>c theo quy đ</w:t>
      </w:r>
      <w:r>
        <w:rPr>
          <w:rFonts w:eastAsia="Calibri"/>
          <w:position w:val="0"/>
          <w:szCs w:val="28"/>
          <w:lang w:val="es-ES"/>
        </w:rPr>
        <w:t>ị</w:t>
      </w:r>
      <w:r>
        <w:rPr>
          <w:rFonts w:eastAsia="Calibri"/>
          <w:position w:val="0"/>
          <w:szCs w:val="28"/>
          <w:lang w:val="es-ES"/>
        </w:rPr>
        <w:t>nh); n</w:t>
      </w:r>
      <w:r>
        <w:rPr>
          <w:rFonts w:eastAsia="Calibri"/>
          <w:position w:val="0"/>
          <w:szCs w:val="28"/>
          <w:lang w:val="es-ES"/>
        </w:rPr>
        <w:t>ế</w:t>
      </w:r>
      <w:r>
        <w:rPr>
          <w:rFonts w:eastAsia="Calibri"/>
          <w:position w:val="0"/>
          <w:szCs w:val="28"/>
          <w:lang w:val="es-ES"/>
        </w:rPr>
        <w:t>u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làm b</w:t>
      </w:r>
      <w:r>
        <w:rPr>
          <w:rFonts w:eastAsia="Calibri"/>
          <w:position w:val="0"/>
          <w:szCs w:val="28"/>
          <w:lang w:val="es-ES"/>
        </w:rPr>
        <w:t>ằ</w:t>
      </w:r>
      <w:r>
        <w:rPr>
          <w:rFonts w:eastAsia="Calibri"/>
          <w:position w:val="0"/>
          <w:szCs w:val="28"/>
          <w:lang w:val="es-ES"/>
        </w:rPr>
        <w:t>ng ngôn ng</w:t>
      </w:r>
      <w:r>
        <w:rPr>
          <w:rFonts w:eastAsia="Calibri"/>
          <w:position w:val="0"/>
          <w:szCs w:val="28"/>
          <w:lang w:val="es-ES"/>
        </w:rPr>
        <w:t>ữ</w:t>
      </w:r>
      <w:r>
        <w:rPr>
          <w:rFonts w:eastAsia="Calibri"/>
          <w:position w:val="0"/>
          <w:szCs w:val="28"/>
          <w:lang w:val="es-ES"/>
        </w:rPr>
        <w:t xml:space="preserve"> khác ti</w:t>
      </w:r>
      <w:r>
        <w:rPr>
          <w:rFonts w:eastAsia="Calibri"/>
          <w:position w:val="0"/>
          <w:szCs w:val="28"/>
          <w:lang w:val="es-ES"/>
        </w:rPr>
        <w:t>ế</w:t>
      </w:r>
      <w:r>
        <w:rPr>
          <w:rFonts w:eastAsia="Calibri"/>
          <w:position w:val="0"/>
          <w:szCs w:val="28"/>
          <w:lang w:val="es-ES"/>
        </w:rPr>
        <w:t>ng Vi</w:t>
      </w:r>
      <w:r>
        <w:rPr>
          <w:rFonts w:eastAsia="Calibri"/>
          <w:position w:val="0"/>
          <w:szCs w:val="28"/>
          <w:lang w:val="es-ES"/>
        </w:rPr>
        <w:t>ệ</w:t>
      </w:r>
      <w:r>
        <w:rPr>
          <w:rFonts w:eastAsia="Calibri"/>
          <w:position w:val="0"/>
          <w:szCs w:val="28"/>
          <w:lang w:val="es-ES"/>
        </w:rPr>
        <w:t>t thì ph</w:t>
      </w:r>
      <w:r>
        <w:rPr>
          <w:rFonts w:eastAsia="Calibri"/>
          <w:position w:val="0"/>
          <w:szCs w:val="28"/>
          <w:lang w:val="es-ES"/>
        </w:rPr>
        <w:t>ả</w:t>
      </w:r>
      <w:r>
        <w:rPr>
          <w:rFonts w:eastAsia="Calibri"/>
          <w:position w:val="0"/>
          <w:szCs w:val="28"/>
          <w:lang w:val="es-ES"/>
        </w:rPr>
        <w:t>i kèm theo b</w:t>
      </w:r>
      <w:r>
        <w:rPr>
          <w:rFonts w:eastAsia="Calibri"/>
          <w:position w:val="0"/>
          <w:szCs w:val="28"/>
          <w:lang w:val="es-ES"/>
        </w:rPr>
        <w:t>ả</w:t>
      </w:r>
      <w:r>
        <w:rPr>
          <w:rFonts w:eastAsia="Calibri"/>
          <w:position w:val="0"/>
          <w:szCs w:val="28"/>
          <w:lang w:val="es-ES"/>
        </w:rPr>
        <w:t>n d</w:t>
      </w:r>
      <w:r>
        <w:rPr>
          <w:rFonts w:eastAsia="Calibri"/>
          <w:position w:val="0"/>
          <w:szCs w:val="28"/>
          <w:lang w:val="es-ES"/>
        </w:rPr>
        <w:t>ị</w:t>
      </w:r>
      <w:r>
        <w:rPr>
          <w:rFonts w:eastAsia="Calibri"/>
          <w:position w:val="0"/>
          <w:szCs w:val="28"/>
          <w:lang w:val="es-ES"/>
        </w:rPr>
        <w:t>ch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ra ti</w:t>
      </w:r>
      <w:r>
        <w:rPr>
          <w:rFonts w:eastAsia="Calibri"/>
          <w:position w:val="0"/>
          <w:szCs w:val="28"/>
          <w:lang w:val="es-ES"/>
        </w:rPr>
        <w:t>ế</w:t>
      </w:r>
      <w:r>
        <w:rPr>
          <w:rFonts w:eastAsia="Calibri"/>
          <w:position w:val="0"/>
          <w:szCs w:val="28"/>
          <w:lang w:val="es-ES"/>
        </w:rPr>
        <w:t>ng Vi</w:t>
      </w:r>
      <w:r>
        <w:rPr>
          <w:rFonts w:eastAsia="Calibri"/>
          <w:position w:val="0"/>
          <w:szCs w:val="28"/>
          <w:lang w:val="es-ES"/>
        </w:rPr>
        <w:t>ệ</w:t>
      </w:r>
      <w:r>
        <w:rPr>
          <w:rFonts w:eastAsia="Calibri"/>
          <w:position w:val="0"/>
          <w:szCs w:val="28"/>
          <w:lang w:val="es-ES"/>
        </w:rPr>
        <w:t>t; n</w:t>
      </w:r>
      <w:r>
        <w:rPr>
          <w:rFonts w:eastAsia="Calibri"/>
          <w:position w:val="0"/>
          <w:szCs w:val="28"/>
          <w:lang w:val="es-ES"/>
        </w:rPr>
        <w:t>ế</w:t>
      </w:r>
      <w:r>
        <w:rPr>
          <w:rFonts w:eastAsia="Calibri"/>
          <w:position w:val="0"/>
          <w:szCs w:val="28"/>
          <w:lang w:val="es-ES"/>
        </w:rPr>
        <w:t>u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có nhi</w:t>
      </w:r>
      <w:r>
        <w:rPr>
          <w:rFonts w:eastAsia="Calibri"/>
          <w:position w:val="0"/>
          <w:szCs w:val="28"/>
          <w:lang w:val="es-ES"/>
        </w:rPr>
        <w:t>ề</w:t>
      </w:r>
      <w:r>
        <w:rPr>
          <w:rFonts w:eastAsia="Calibri"/>
          <w:position w:val="0"/>
          <w:szCs w:val="28"/>
          <w:lang w:val="es-ES"/>
        </w:rPr>
        <w:t>u trang thì t</w:t>
      </w:r>
      <w:r>
        <w:rPr>
          <w:rFonts w:eastAsia="Calibri"/>
          <w:position w:val="0"/>
          <w:szCs w:val="28"/>
          <w:lang w:val="es-ES"/>
        </w:rPr>
        <w:t>ừ</w:t>
      </w:r>
      <w:r>
        <w:rPr>
          <w:rFonts w:eastAsia="Calibri"/>
          <w:position w:val="0"/>
          <w:szCs w:val="28"/>
          <w:lang w:val="es-ES"/>
        </w:rPr>
        <w:t>ng trang ph</w:t>
      </w:r>
      <w:r>
        <w:rPr>
          <w:rFonts w:eastAsia="Calibri"/>
          <w:position w:val="0"/>
          <w:szCs w:val="28"/>
          <w:lang w:val="es-ES"/>
        </w:rPr>
        <w:t>ả</w:t>
      </w:r>
      <w:r>
        <w:rPr>
          <w:rFonts w:eastAsia="Calibri"/>
          <w:position w:val="0"/>
          <w:szCs w:val="28"/>
          <w:lang w:val="es-ES"/>
        </w:rPr>
        <w:t>i có ch</w:t>
      </w:r>
      <w:r>
        <w:rPr>
          <w:rFonts w:eastAsia="Calibri"/>
          <w:position w:val="0"/>
          <w:szCs w:val="28"/>
          <w:lang w:val="es-ES"/>
        </w:rPr>
        <w:t>ữ</w:t>
      </w:r>
      <w:r>
        <w:rPr>
          <w:rFonts w:eastAsia="Calibri"/>
          <w:position w:val="0"/>
          <w:szCs w:val="28"/>
          <w:lang w:val="es-ES"/>
        </w:rPr>
        <w:t xml:space="preserve"> ký xác nh</w:t>
      </w:r>
      <w:r>
        <w:rPr>
          <w:rFonts w:eastAsia="Calibri"/>
          <w:position w:val="0"/>
          <w:szCs w:val="28"/>
          <w:lang w:val="es-ES"/>
        </w:rPr>
        <w:t>ậ</w:t>
      </w:r>
      <w:r>
        <w:rPr>
          <w:rFonts w:eastAsia="Calibri"/>
          <w:position w:val="0"/>
          <w:szCs w:val="28"/>
          <w:lang w:val="es-ES"/>
        </w:rPr>
        <w:t>n c</w:t>
      </w:r>
      <w:r>
        <w:rPr>
          <w:rFonts w:eastAsia="Calibri"/>
          <w:position w:val="0"/>
          <w:szCs w:val="28"/>
          <w:lang w:val="es-ES"/>
        </w:rPr>
        <w:t>ủ</w:t>
      </w:r>
      <w:r>
        <w:rPr>
          <w:rFonts w:eastAsia="Calibri"/>
          <w:position w:val="0"/>
          <w:szCs w:val="28"/>
          <w:lang w:val="es-ES"/>
        </w:rPr>
        <w:t>a các bên ho</w:t>
      </w:r>
      <w:r>
        <w:rPr>
          <w:rFonts w:eastAsia="Calibri"/>
          <w:position w:val="0"/>
          <w:szCs w:val="28"/>
          <w:lang w:val="es-ES"/>
        </w:rPr>
        <w:t>ặ</w:t>
      </w:r>
      <w:r>
        <w:rPr>
          <w:rFonts w:eastAsia="Calibri"/>
          <w:position w:val="0"/>
          <w:szCs w:val="28"/>
          <w:lang w:val="es-ES"/>
        </w:rPr>
        <w:t>c đóng d</w:t>
      </w:r>
      <w:r>
        <w:rPr>
          <w:rFonts w:eastAsia="Calibri"/>
          <w:position w:val="0"/>
          <w:szCs w:val="28"/>
          <w:lang w:val="es-ES"/>
        </w:rPr>
        <w:t>ấ</w:t>
      </w:r>
      <w:r>
        <w:rPr>
          <w:rFonts w:eastAsia="Calibri"/>
          <w:position w:val="0"/>
          <w:szCs w:val="28"/>
          <w:lang w:val="es-ES"/>
        </w:rPr>
        <w:t>u giáp lai;</w:t>
      </w:r>
    </w:p>
    <w:p w14:paraId="23C9980E"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Văn b</w:t>
      </w:r>
      <w:r>
        <w:rPr>
          <w:rFonts w:eastAsia="Calibri"/>
          <w:position w:val="0"/>
          <w:szCs w:val="28"/>
          <w:lang w:val="es-ES"/>
        </w:rPr>
        <w:t>ả</w:t>
      </w:r>
      <w:r>
        <w:rPr>
          <w:rFonts w:eastAsia="Calibri"/>
          <w:position w:val="0"/>
          <w:szCs w:val="28"/>
          <w:lang w:val="es-ES"/>
        </w:rPr>
        <w:t>n đ</w:t>
      </w:r>
      <w:r>
        <w:rPr>
          <w:rFonts w:eastAsia="Calibri"/>
          <w:position w:val="0"/>
          <w:szCs w:val="28"/>
          <w:lang w:val="es-ES"/>
        </w:rPr>
        <w:t>ồ</w:t>
      </w:r>
      <w:r>
        <w:rPr>
          <w:rFonts w:eastAsia="Calibri"/>
          <w:position w:val="0"/>
          <w:szCs w:val="28"/>
          <w:lang w:val="es-ES"/>
        </w:rPr>
        <w:t>ng ý c</w:t>
      </w:r>
      <w:r>
        <w:rPr>
          <w:rFonts w:eastAsia="Calibri"/>
          <w:position w:val="0"/>
          <w:szCs w:val="28"/>
          <w:lang w:val="es-ES"/>
        </w:rPr>
        <w:t>ủ</w:t>
      </w:r>
      <w:r>
        <w:rPr>
          <w:rFonts w:eastAsia="Calibri"/>
          <w:position w:val="0"/>
          <w:szCs w:val="28"/>
          <w:lang w:val="es-ES"/>
        </w:rPr>
        <w:t>a các đ</w:t>
      </w:r>
      <w:r>
        <w:rPr>
          <w:rFonts w:eastAsia="Calibri"/>
          <w:position w:val="0"/>
          <w:szCs w:val="28"/>
          <w:lang w:val="es-ES"/>
        </w:rPr>
        <w:t>ồ</w:t>
      </w:r>
      <w:r>
        <w:rPr>
          <w:rFonts w:eastAsia="Calibri"/>
          <w:position w:val="0"/>
          <w:szCs w:val="28"/>
          <w:lang w:val="es-ES"/>
        </w:rPr>
        <w:t>ng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v</w:t>
      </w:r>
      <w:r>
        <w:rPr>
          <w:rFonts w:eastAsia="Calibri"/>
          <w:position w:val="0"/>
          <w:szCs w:val="28"/>
          <w:lang w:val="es-ES"/>
        </w:rPr>
        <w:t>ề</w:t>
      </w:r>
      <w:r>
        <w:rPr>
          <w:rFonts w:eastAsia="Calibri"/>
          <w:position w:val="0"/>
          <w:szCs w:val="28"/>
          <w:lang w:val="es-ES"/>
        </w:rPr>
        <w:t xml:space="preserve"> vi</w:t>
      </w:r>
      <w:r>
        <w:rPr>
          <w:rFonts w:eastAsia="Calibri"/>
          <w:position w:val="0"/>
          <w:szCs w:val="28"/>
          <w:lang w:val="es-ES"/>
        </w:rPr>
        <w:t>ệ</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n</w:t>
      </w:r>
      <w:r>
        <w:rPr>
          <w:rFonts w:eastAsia="Calibri"/>
          <w:position w:val="0"/>
          <w:szCs w:val="28"/>
          <w:lang w:val="es-ES"/>
        </w:rPr>
        <w:t>ế</w:t>
      </w:r>
      <w:r>
        <w:rPr>
          <w:rFonts w:eastAsia="Calibri"/>
          <w:position w:val="0"/>
          <w:szCs w:val="28"/>
          <w:lang w:val="es-ES"/>
        </w:rPr>
        <w:t>u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 xml:space="preserve">p tương </w:t>
      </w:r>
      <w:r>
        <w:rPr>
          <w:rFonts w:eastAsia="Calibri"/>
          <w:position w:val="0"/>
          <w:szCs w:val="28"/>
          <w:lang w:val="es-ES"/>
        </w:rPr>
        <w:t>ứ</w:t>
      </w:r>
      <w:r>
        <w:rPr>
          <w:rFonts w:eastAsia="Calibri"/>
          <w:position w:val="0"/>
          <w:szCs w:val="28"/>
          <w:lang w:val="es-ES"/>
        </w:rPr>
        <w:t>ng thu</w:t>
      </w:r>
      <w:r>
        <w:rPr>
          <w:rFonts w:eastAsia="Calibri"/>
          <w:position w:val="0"/>
          <w:szCs w:val="28"/>
          <w:lang w:val="es-ES"/>
        </w:rPr>
        <w:t>ộ</w:t>
      </w:r>
      <w:r>
        <w:rPr>
          <w:rFonts w:eastAsia="Calibri"/>
          <w:position w:val="0"/>
          <w:szCs w:val="28"/>
          <w:lang w:val="es-ES"/>
        </w:rPr>
        <w:t>c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chung;</w:t>
      </w:r>
    </w:p>
    <w:p w14:paraId="07DB11E7"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Văn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n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thông qua đ</w:t>
      </w:r>
      <w:r>
        <w:rPr>
          <w:rFonts w:eastAsia="Calibri"/>
          <w:position w:val="0"/>
          <w:szCs w:val="28"/>
          <w:lang w:val="es-ES"/>
        </w:rPr>
        <w:t>ạ</w:t>
      </w:r>
      <w:r>
        <w:rPr>
          <w:rFonts w:eastAsia="Calibri"/>
          <w:position w:val="0"/>
          <w:szCs w:val="28"/>
          <w:lang w:val="es-ES"/>
        </w:rPr>
        <w:t>i di</w:t>
      </w:r>
      <w:r>
        <w:rPr>
          <w:rFonts w:eastAsia="Calibri"/>
          <w:position w:val="0"/>
          <w:szCs w:val="28"/>
          <w:lang w:val="es-ES"/>
        </w:rPr>
        <w:t>ệ</w:t>
      </w:r>
      <w:r>
        <w:rPr>
          <w:rFonts w:eastAsia="Calibri"/>
          <w:position w:val="0"/>
          <w:szCs w:val="28"/>
          <w:lang w:val="es-ES"/>
        </w:rPr>
        <w:t>n);</w:t>
      </w:r>
    </w:p>
    <w:p w14:paraId="7A4A82F6"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đ) B</w:t>
      </w:r>
      <w:r>
        <w:rPr>
          <w:rFonts w:eastAsia="Calibri"/>
          <w:position w:val="0"/>
          <w:szCs w:val="28"/>
          <w:lang w:val="es-ES"/>
        </w:rPr>
        <w:t>ả</w:t>
      </w:r>
      <w:r>
        <w:rPr>
          <w:rFonts w:eastAsia="Calibri"/>
          <w:position w:val="0"/>
          <w:szCs w:val="28"/>
          <w:lang w:val="es-ES"/>
        </w:rPr>
        <w:t>n sao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qua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bưu chính ho</w:t>
      </w:r>
      <w:r>
        <w:rPr>
          <w:rFonts w:eastAsia="Calibri"/>
          <w:position w:val="0"/>
          <w:szCs w:val="28"/>
          <w:lang w:val="es-ES"/>
        </w:rPr>
        <w:t>ặ</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vào tài kho</w:t>
      </w:r>
      <w:r>
        <w:rPr>
          <w:rFonts w:eastAsia="Calibri"/>
          <w:position w:val="0"/>
          <w:szCs w:val="28"/>
          <w:lang w:val="es-ES"/>
        </w:rPr>
        <w:t>ả</w:t>
      </w:r>
      <w:r>
        <w:rPr>
          <w:rFonts w:eastAsia="Calibri"/>
          <w:position w:val="0"/>
          <w:szCs w:val="28"/>
          <w:lang w:val="es-ES"/>
        </w:rPr>
        <w:t>n c</w:t>
      </w:r>
      <w:r>
        <w:rPr>
          <w:rFonts w:eastAsia="Calibri"/>
          <w:position w:val="0"/>
          <w:szCs w:val="28"/>
          <w:lang w:val="es-ES"/>
        </w:rPr>
        <w:t>ủ</w:t>
      </w:r>
      <w:r>
        <w:rPr>
          <w:rFonts w:eastAsia="Calibri"/>
          <w:position w:val="0"/>
          <w:szCs w:val="28"/>
          <w:lang w:val="es-ES"/>
        </w:rPr>
        <w:t>a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178F127A"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M</w:t>
      </w:r>
      <w:r>
        <w:rPr>
          <w:rFonts w:eastAsia="Calibri"/>
          <w:position w:val="0"/>
          <w:szCs w:val="28"/>
          <w:lang w:val="es-ES"/>
        </w:rPr>
        <w:t>ỗ</w:t>
      </w:r>
      <w:r>
        <w:rPr>
          <w:rFonts w:eastAsia="Calibri"/>
          <w:position w:val="0"/>
          <w:szCs w:val="28"/>
          <w:lang w:val="es-ES"/>
        </w:rPr>
        <w:t>i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ch</w:t>
      </w:r>
      <w:r>
        <w:rPr>
          <w:rFonts w:eastAsia="Calibri"/>
          <w:position w:val="0"/>
          <w:szCs w:val="28"/>
          <w:lang w:val="es-ES"/>
        </w:rPr>
        <w:t>ỉ</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ghi nh</w:t>
      </w:r>
      <w:r>
        <w:rPr>
          <w:rFonts w:eastAsia="Calibri"/>
          <w:position w:val="0"/>
          <w:szCs w:val="28"/>
          <w:lang w:val="es-ES"/>
        </w:rPr>
        <w:t>ậ</w:t>
      </w:r>
      <w:r>
        <w:rPr>
          <w:rFonts w:eastAsia="Calibri"/>
          <w:position w:val="0"/>
          <w:szCs w:val="28"/>
          <w:lang w:val="es-ES"/>
        </w:rPr>
        <w:t>n cho m</w:t>
      </w:r>
      <w:r>
        <w:rPr>
          <w:rFonts w:eastAsia="Calibri"/>
          <w:position w:val="0"/>
          <w:szCs w:val="28"/>
          <w:lang w:val="es-ES"/>
        </w:rPr>
        <w:t>ộ</w:t>
      </w:r>
      <w:r>
        <w:rPr>
          <w:rFonts w:eastAsia="Calibri"/>
          <w:position w:val="0"/>
          <w:szCs w:val="28"/>
          <w:lang w:val="es-ES"/>
        </w:rPr>
        <w:t>t bư</w:t>
      </w:r>
      <w:r>
        <w:rPr>
          <w:rFonts w:eastAsia="Calibri"/>
          <w:position w:val="0"/>
          <w:szCs w:val="28"/>
          <w:lang w:val="es-ES"/>
        </w:rPr>
        <w:t>ớ</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nhi</w:t>
      </w:r>
      <w:r>
        <w:rPr>
          <w:rFonts w:eastAsia="Calibri"/>
          <w:position w:val="0"/>
          <w:szCs w:val="28"/>
          <w:lang w:val="es-ES"/>
        </w:rPr>
        <w:t>ề</w:t>
      </w:r>
      <w:r>
        <w:rPr>
          <w:rFonts w:eastAsia="Calibri"/>
          <w:position w:val="0"/>
          <w:szCs w:val="28"/>
          <w:lang w:val="es-ES"/>
        </w:rPr>
        <w:t>u bư</w:t>
      </w:r>
      <w:r>
        <w:rPr>
          <w:rFonts w:eastAsia="Calibri"/>
          <w:position w:val="0"/>
          <w:szCs w:val="28"/>
          <w:lang w:val="es-ES"/>
        </w:rPr>
        <w:t>ớ</w:t>
      </w:r>
      <w:r>
        <w:rPr>
          <w:rFonts w:eastAsia="Calibri"/>
          <w:position w:val="0"/>
          <w:szCs w:val="28"/>
          <w:lang w:val="es-ES"/>
        </w:rPr>
        <w:t>c thì m</w:t>
      </w:r>
      <w:r>
        <w:rPr>
          <w:rFonts w:eastAsia="Calibri"/>
          <w:position w:val="0"/>
          <w:szCs w:val="28"/>
          <w:lang w:val="es-ES"/>
        </w:rPr>
        <w:t>ỗ</w:t>
      </w:r>
      <w:r>
        <w:rPr>
          <w:rFonts w:eastAsia="Calibri"/>
          <w:position w:val="0"/>
          <w:szCs w:val="28"/>
          <w:lang w:val="es-ES"/>
        </w:rPr>
        <w:t>i bư</w:t>
      </w:r>
      <w:r>
        <w:rPr>
          <w:rFonts w:eastAsia="Calibri"/>
          <w:position w:val="0"/>
          <w:szCs w:val="28"/>
          <w:lang w:val="es-ES"/>
        </w:rPr>
        <w:t>ớ</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ph</w:t>
      </w:r>
      <w:r>
        <w:rPr>
          <w:rFonts w:eastAsia="Calibri"/>
          <w:position w:val="0"/>
          <w:szCs w:val="28"/>
          <w:lang w:val="es-ES"/>
        </w:rPr>
        <w:t>ả</w:t>
      </w:r>
      <w:r>
        <w:rPr>
          <w:rFonts w:eastAsia="Calibri"/>
          <w:position w:val="0"/>
          <w:szCs w:val="28"/>
          <w:lang w:val="es-ES"/>
        </w:rPr>
        <w:t>i n</w:t>
      </w:r>
      <w:r>
        <w:rPr>
          <w:rFonts w:eastAsia="Calibri"/>
          <w:position w:val="0"/>
          <w:szCs w:val="28"/>
          <w:lang w:val="es-ES"/>
        </w:rPr>
        <w:t>ộ</w:t>
      </w:r>
      <w:r>
        <w:rPr>
          <w:rFonts w:eastAsia="Calibri"/>
          <w:position w:val="0"/>
          <w:szCs w:val="28"/>
          <w:lang w:val="es-ES"/>
        </w:rPr>
        <w:t>p m</w:t>
      </w:r>
      <w:r>
        <w:rPr>
          <w:rFonts w:eastAsia="Calibri"/>
          <w:position w:val="0"/>
          <w:szCs w:val="28"/>
          <w:lang w:val="es-ES"/>
        </w:rPr>
        <w:t>ộ</w:t>
      </w:r>
      <w:r>
        <w:rPr>
          <w:rFonts w:eastAsia="Calibri"/>
          <w:position w:val="0"/>
          <w:szCs w:val="28"/>
          <w:lang w:val="es-ES"/>
        </w:rPr>
        <w:t>t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riêng.</w:t>
      </w:r>
    </w:p>
    <w:p w14:paraId="66C49694" w14:textId="77777777" w:rsidR="004C1F96" w:rsidRDefault="007C7542">
      <w:pPr>
        <w:pStyle w:val="Heading4"/>
        <w:spacing w:before="100" w:after="60"/>
        <w:rPr>
          <w:lang w:val="es-ES"/>
        </w:rPr>
      </w:pPr>
      <w:bookmarkStart w:id="236" w:name="_Toc116171040"/>
      <w:bookmarkStart w:id="237" w:name="_Toc119684819"/>
      <w:r>
        <w:t>Đi</w:t>
      </w:r>
      <w:r>
        <w:t>ề</w:t>
      </w:r>
      <w:r>
        <w:t xml:space="preserve">u </w:t>
      </w:r>
      <w:r>
        <w:rPr>
          <w:lang w:val="es-ES"/>
        </w:rPr>
        <w:t>59</w:t>
      </w:r>
      <w:r>
        <w:t>. Th</w:t>
      </w:r>
      <w:r>
        <w:t>ủ</w:t>
      </w:r>
      <w:r>
        <w:t xml:space="preserve"> t</w:t>
      </w:r>
      <w:r>
        <w:t>ụ</w:t>
      </w:r>
      <w:r>
        <w:t>c x</w:t>
      </w:r>
      <w:r>
        <w:t>ử</w:t>
      </w:r>
      <w:r>
        <w:t xml:space="preserve"> lý h</w:t>
      </w:r>
      <w:r>
        <w:t>ồ</w:t>
      </w:r>
      <w:r>
        <w:t xml:space="preserve"> sơ đăng ký</w:t>
      </w:r>
      <w:bookmarkEnd w:id="236"/>
      <w:r>
        <w:rPr>
          <w:lang w:val="es-ES"/>
        </w:rPr>
        <w:t xml:space="preserve"> </w:t>
      </w:r>
      <w:r>
        <w:t>h</w:t>
      </w:r>
      <w:r>
        <w:t>ợ</w:t>
      </w:r>
      <w:r>
        <w:t>p đ</w:t>
      </w:r>
      <w:r>
        <w:t>ồ</w:t>
      </w:r>
      <w:r>
        <w:t>ng chuy</w:t>
      </w:r>
      <w:r>
        <w:t>ể</w:t>
      </w:r>
      <w:r>
        <w:t>n gi</w:t>
      </w:r>
      <w:r>
        <w:t>ao quy</w:t>
      </w:r>
      <w:r>
        <w:t>ề</w:t>
      </w:r>
      <w:r>
        <w:t>n s</w:t>
      </w:r>
      <w:r>
        <w:t>ở</w:t>
      </w:r>
      <w:r>
        <w:t xml:space="preserve"> h</w:t>
      </w:r>
      <w:r>
        <w:t>ữ</w:t>
      </w:r>
      <w:r>
        <w:t>u công nghi</w:t>
      </w:r>
      <w:r>
        <w:t>ệ</w:t>
      </w:r>
      <w:r>
        <w:t>p</w:t>
      </w:r>
      <w:bookmarkEnd w:id="237"/>
    </w:p>
    <w:p w14:paraId="1ED197D1"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không có các thi</w:t>
      </w:r>
      <w:r>
        <w:rPr>
          <w:rFonts w:eastAsia="Calibri"/>
          <w:position w:val="0"/>
          <w:szCs w:val="28"/>
          <w:lang w:val="es-ES"/>
        </w:rPr>
        <w:t>ế</w:t>
      </w:r>
      <w:r>
        <w:rPr>
          <w:rFonts w:eastAsia="Calibri"/>
          <w:position w:val="0"/>
          <w:szCs w:val="28"/>
          <w:lang w:val="es-ES"/>
        </w:rPr>
        <w:t>u sót nêu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3 Đi</w:t>
      </w:r>
      <w:r>
        <w:rPr>
          <w:rFonts w:eastAsia="Calibri"/>
          <w:position w:val="0"/>
          <w:szCs w:val="28"/>
          <w:lang w:val="es-ES"/>
        </w:rPr>
        <w:t>ề</w:t>
      </w:r>
      <w:r>
        <w:rPr>
          <w:rFonts w:eastAsia="Calibri"/>
          <w:position w:val="0"/>
          <w:szCs w:val="28"/>
          <w:lang w:val="es-ES"/>
        </w:rPr>
        <w:t>u này,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các công vi</w:t>
      </w:r>
      <w:r>
        <w:rPr>
          <w:rFonts w:eastAsia="Calibri"/>
          <w:position w:val="0"/>
          <w:szCs w:val="28"/>
          <w:lang w:val="es-ES"/>
        </w:rPr>
        <w:t>ệ</w:t>
      </w:r>
      <w:r>
        <w:rPr>
          <w:rFonts w:eastAsia="Calibri"/>
          <w:position w:val="0"/>
          <w:szCs w:val="28"/>
          <w:lang w:val="es-ES"/>
        </w:rPr>
        <w:t xml:space="preserve">c sau đây: </w:t>
      </w:r>
    </w:p>
    <w:p w14:paraId="69B9DD8D" w14:textId="77777777" w:rsidR="004C1F96" w:rsidRDefault="007C7542">
      <w:pPr>
        <w:suppressAutoHyphens w:val="0"/>
        <w:spacing w:before="100" w:after="60" w:line="264" w:lineRule="auto"/>
        <w:ind w:leftChars="0" w:left="0" w:firstLineChars="0" w:firstLine="567"/>
        <w:jc w:val="both"/>
        <w:textDirection w:val="lrTb"/>
        <w:textAlignment w:val="auto"/>
        <w:outlineLvl w:val="9"/>
        <w:rPr>
          <w:rFonts w:eastAsia="Calibri"/>
          <w:spacing w:val="6"/>
          <w:position w:val="0"/>
          <w:szCs w:val="28"/>
          <w:lang w:val="es-ES"/>
        </w:rPr>
      </w:pPr>
      <w:r>
        <w:rPr>
          <w:rFonts w:eastAsia="Calibri"/>
          <w:position w:val="0"/>
          <w:szCs w:val="28"/>
          <w:lang w:val="es-ES"/>
        </w:rPr>
        <w:t>a) Ra quy</w:t>
      </w:r>
      <w:r>
        <w:rPr>
          <w:rFonts w:eastAsia="Calibri"/>
          <w:position w:val="0"/>
          <w:szCs w:val="28"/>
          <w:lang w:val="es-ES"/>
        </w:rPr>
        <w:t>ế</w:t>
      </w:r>
      <w:r>
        <w:rPr>
          <w:rFonts w:eastAsia="Calibri"/>
          <w:position w:val="0"/>
          <w:szCs w:val="28"/>
          <w:lang w:val="es-ES"/>
        </w:rPr>
        <w:t xml:space="preserve">t </w:t>
      </w:r>
      <w:r>
        <w:rPr>
          <w:rFonts w:eastAsia="Calibri"/>
          <w:position w:val="0"/>
          <w:szCs w:val="28"/>
          <w:lang w:val="es-ES"/>
        </w:rPr>
        <w:t>đ</w:t>
      </w:r>
      <w:r>
        <w:rPr>
          <w:rFonts w:eastAsia="Calibri"/>
          <w:position w:val="0"/>
          <w:szCs w:val="28"/>
          <w:lang w:val="es-ES"/>
        </w:rPr>
        <w:t>ị</w:t>
      </w:r>
      <w:r>
        <w:rPr>
          <w:rFonts w:eastAsia="Calibri"/>
          <w:position w:val="0"/>
          <w:szCs w:val="28"/>
          <w:lang w:val="es-ES"/>
        </w:rPr>
        <w:t>nh ghi nh</w:t>
      </w:r>
      <w:r>
        <w:rPr>
          <w:rFonts w:eastAsia="Calibri"/>
          <w:position w:val="0"/>
          <w:szCs w:val="28"/>
          <w:lang w:val="es-ES"/>
        </w:rPr>
        <w:t>ậ</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và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ấ</w:t>
      </w:r>
      <w:r>
        <w:rPr>
          <w:rFonts w:eastAsia="Calibri"/>
          <w:position w:val="0"/>
          <w:szCs w:val="28"/>
          <w:lang w:val="es-ES"/>
        </w:rPr>
        <w:t>p Gi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 xml:space="preserve">u </w:t>
      </w:r>
      <w:r>
        <w:rPr>
          <w:rFonts w:eastAsia="Calibri"/>
          <w:spacing w:val="6"/>
          <w:position w:val="0"/>
          <w:szCs w:val="28"/>
          <w:lang w:val="es-ES"/>
        </w:rPr>
        <w:t>công nghi</w:t>
      </w:r>
      <w:r>
        <w:rPr>
          <w:rFonts w:eastAsia="Calibri"/>
          <w:spacing w:val="6"/>
          <w:position w:val="0"/>
          <w:szCs w:val="28"/>
          <w:lang w:val="es-ES"/>
        </w:rPr>
        <w:t>ệ</w:t>
      </w:r>
      <w:r>
        <w:rPr>
          <w:rFonts w:eastAsia="Calibri"/>
          <w:spacing w:val="6"/>
          <w:position w:val="0"/>
          <w:szCs w:val="28"/>
          <w:lang w:val="es-ES"/>
        </w:rPr>
        <w:t>p (đ</w:t>
      </w:r>
      <w:r>
        <w:rPr>
          <w:rFonts w:eastAsia="Calibri"/>
          <w:spacing w:val="6"/>
          <w:position w:val="0"/>
          <w:szCs w:val="28"/>
          <w:lang w:val="es-ES"/>
        </w:rPr>
        <w:t>ố</w:t>
      </w:r>
      <w:r>
        <w:rPr>
          <w:rFonts w:eastAsia="Calibri"/>
          <w:spacing w:val="6"/>
          <w:position w:val="0"/>
          <w:szCs w:val="28"/>
          <w:lang w:val="es-ES"/>
        </w:rPr>
        <w:t>i v</w:t>
      </w:r>
      <w:r>
        <w:rPr>
          <w:rFonts w:eastAsia="Calibri"/>
          <w:spacing w:val="6"/>
          <w:position w:val="0"/>
          <w:szCs w:val="28"/>
          <w:lang w:val="es-ES"/>
        </w:rPr>
        <w:t>ớ</w:t>
      </w:r>
      <w:r>
        <w:rPr>
          <w:rFonts w:eastAsia="Calibri"/>
          <w:spacing w:val="6"/>
          <w:position w:val="0"/>
          <w:szCs w:val="28"/>
          <w:lang w:val="es-ES"/>
        </w:rPr>
        <w:t>i h</w:t>
      </w:r>
      <w:r>
        <w:rPr>
          <w:rFonts w:eastAsia="Calibri"/>
          <w:spacing w:val="6"/>
          <w:position w:val="0"/>
          <w:szCs w:val="28"/>
          <w:lang w:val="es-ES"/>
        </w:rPr>
        <w:t>ợ</w:t>
      </w:r>
      <w:r>
        <w:rPr>
          <w:rFonts w:eastAsia="Calibri"/>
          <w:spacing w:val="6"/>
          <w:position w:val="0"/>
          <w:szCs w:val="28"/>
          <w:lang w:val="es-ES"/>
        </w:rPr>
        <w:t>p đ</w:t>
      </w:r>
      <w:r>
        <w:rPr>
          <w:rFonts w:eastAsia="Calibri"/>
          <w:spacing w:val="6"/>
          <w:position w:val="0"/>
          <w:szCs w:val="28"/>
          <w:lang w:val="es-ES"/>
        </w:rPr>
        <w:t>ồ</w:t>
      </w:r>
      <w:r>
        <w:rPr>
          <w:rFonts w:eastAsia="Calibri"/>
          <w:spacing w:val="6"/>
          <w:position w:val="0"/>
          <w:szCs w:val="28"/>
          <w:lang w:val="es-ES"/>
        </w:rPr>
        <w:t>ng chuy</w:t>
      </w:r>
      <w:r>
        <w:rPr>
          <w:rFonts w:eastAsia="Calibri"/>
          <w:spacing w:val="6"/>
          <w:position w:val="0"/>
          <w:szCs w:val="28"/>
          <w:lang w:val="es-ES"/>
        </w:rPr>
        <w:t>ể</w:t>
      </w:r>
      <w:r>
        <w:rPr>
          <w:rFonts w:eastAsia="Calibri"/>
          <w:spacing w:val="6"/>
          <w:position w:val="0"/>
          <w:szCs w:val="28"/>
          <w:lang w:val="es-ES"/>
        </w:rPr>
        <w:t>n quy</w:t>
      </w:r>
      <w:r>
        <w:rPr>
          <w:rFonts w:eastAsia="Calibri"/>
          <w:spacing w:val="6"/>
          <w:position w:val="0"/>
          <w:szCs w:val="28"/>
          <w:lang w:val="es-ES"/>
        </w:rPr>
        <w:t>ề</w:t>
      </w:r>
      <w:r>
        <w:rPr>
          <w:rFonts w:eastAsia="Calibri"/>
          <w:spacing w:val="6"/>
          <w:position w:val="0"/>
          <w:szCs w:val="28"/>
          <w:lang w:val="es-ES"/>
        </w:rPr>
        <w:t>n s</w:t>
      </w:r>
      <w:r>
        <w:rPr>
          <w:rFonts w:eastAsia="Calibri"/>
          <w:spacing w:val="6"/>
          <w:position w:val="0"/>
          <w:szCs w:val="28"/>
          <w:lang w:val="es-ES"/>
        </w:rPr>
        <w:t>ử</w:t>
      </w:r>
      <w:r>
        <w:rPr>
          <w:rFonts w:eastAsia="Calibri"/>
          <w:spacing w:val="6"/>
          <w:position w:val="0"/>
          <w:szCs w:val="28"/>
          <w:lang w:val="es-ES"/>
        </w:rPr>
        <w:t xml:space="preserve"> d</w:t>
      </w:r>
      <w:r>
        <w:rPr>
          <w:rFonts w:eastAsia="Calibri"/>
          <w:spacing w:val="6"/>
          <w:position w:val="0"/>
          <w:szCs w:val="28"/>
          <w:lang w:val="es-ES"/>
        </w:rPr>
        <w:t>ụ</w:t>
      </w:r>
      <w:r>
        <w:rPr>
          <w:rFonts w:eastAsia="Calibri"/>
          <w:spacing w:val="6"/>
          <w:position w:val="0"/>
          <w:szCs w:val="28"/>
          <w:lang w:val="es-ES"/>
        </w:rPr>
        <w:t>ng đ</w:t>
      </w:r>
      <w:r>
        <w:rPr>
          <w:rFonts w:eastAsia="Calibri"/>
          <w:spacing w:val="6"/>
          <w:position w:val="0"/>
          <w:szCs w:val="28"/>
          <w:lang w:val="es-ES"/>
        </w:rPr>
        <w:t>ố</w:t>
      </w:r>
      <w:r>
        <w:rPr>
          <w:rFonts w:eastAsia="Calibri"/>
          <w:spacing w:val="6"/>
          <w:position w:val="0"/>
          <w:szCs w:val="28"/>
          <w:lang w:val="es-ES"/>
        </w:rPr>
        <w:t>i t</w:t>
      </w:r>
      <w:r>
        <w:rPr>
          <w:rFonts w:eastAsia="Calibri"/>
          <w:spacing w:val="6"/>
          <w:position w:val="0"/>
          <w:szCs w:val="28"/>
          <w:lang w:val="es-ES"/>
        </w:rPr>
        <w:t>ư</w:t>
      </w:r>
      <w:r>
        <w:rPr>
          <w:rFonts w:eastAsia="Calibri"/>
          <w:spacing w:val="6"/>
          <w:position w:val="0"/>
          <w:szCs w:val="28"/>
          <w:lang w:val="es-ES"/>
        </w:rPr>
        <w:t>ợ</w:t>
      </w:r>
      <w:r>
        <w:rPr>
          <w:rFonts w:eastAsia="Calibri"/>
          <w:spacing w:val="6"/>
          <w:position w:val="0"/>
          <w:szCs w:val="28"/>
          <w:lang w:val="es-ES"/>
        </w:rPr>
        <w:t>ng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p);</w:t>
      </w:r>
    </w:p>
    <w:p w14:paraId="1A756602"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b)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Ghi nh</w:t>
      </w:r>
      <w:r>
        <w:rPr>
          <w:rFonts w:eastAsia="Calibri"/>
          <w:position w:val="0"/>
          <w:szCs w:val="28"/>
          <w:lang w:val="es-ES"/>
        </w:rPr>
        <w:t>ậ</w:t>
      </w:r>
      <w:r>
        <w:rPr>
          <w:rFonts w:eastAsia="Calibri"/>
          <w:position w:val="0"/>
          <w:szCs w:val="28"/>
          <w:lang w:val="es-ES"/>
        </w:rPr>
        <w:t>n vào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ch</w:t>
      </w:r>
      <w:r>
        <w:rPr>
          <w:rFonts w:eastAsia="Calibri"/>
          <w:position w:val="0"/>
          <w:szCs w:val="28"/>
          <w:lang w:val="es-ES"/>
        </w:rPr>
        <w:t>ủ</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m</w:t>
      </w:r>
      <w:r>
        <w:rPr>
          <w:rFonts w:eastAsia="Calibri"/>
          <w:position w:val="0"/>
          <w:szCs w:val="28"/>
          <w:lang w:val="es-ES"/>
        </w:rPr>
        <w:t>ớ</w:t>
      </w:r>
      <w:r>
        <w:rPr>
          <w:rFonts w:eastAsia="Calibri"/>
          <w:position w:val="0"/>
          <w:szCs w:val="28"/>
          <w:lang w:val="es-ES"/>
        </w:rPr>
        <w:t>i;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m</w:t>
      </w:r>
      <w:r>
        <w:rPr>
          <w:rFonts w:eastAsia="Calibri"/>
          <w:position w:val="0"/>
          <w:szCs w:val="28"/>
          <w:lang w:val="es-ES"/>
        </w:rPr>
        <w:t>ộ</w:t>
      </w:r>
      <w:r>
        <w:rPr>
          <w:rFonts w:eastAsia="Calibri"/>
          <w:position w:val="0"/>
          <w:szCs w:val="28"/>
          <w:lang w:val="es-ES"/>
        </w:rPr>
        <w:t>t ph</w:t>
      </w:r>
      <w:r>
        <w:rPr>
          <w:rFonts w:eastAsia="Calibri"/>
          <w:position w:val="0"/>
          <w:szCs w:val="28"/>
          <w:lang w:val="es-ES"/>
        </w:rPr>
        <w:t>ầ</w:t>
      </w:r>
      <w:r>
        <w:rPr>
          <w:rFonts w:eastAsia="Calibri"/>
          <w:position w:val="0"/>
          <w:szCs w:val="28"/>
          <w:lang w:val="es-ES"/>
        </w:rPr>
        <w:t>n danh m</w:t>
      </w:r>
      <w:r>
        <w:rPr>
          <w:rFonts w:eastAsia="Calibri"/>
          <w:position w:val="0"/>
          <w:szCs w:val="28"/>
          <w:lang w:val="es-ES"/>
        </w:rPr>
        <w:t>ụ</w:t>
      </w:r>
      <w:r>
        <w:rPr>
          <w:rFonts w:eastAsia="Calibri"/>
          <w:position w:val="0"/>
          <w:szCs w:val="28"/>
          <w:lang w:val="es-ES"/>
        </w:rPr>
        <w:t>c hàng hóa,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mang nhãn hi</w:t>
      </w:r>
      <w:r>
        <w:rPr>
          <w:rFonts w:eastAsia="Calibri"/>
          <w:position w:val="0"/>
          <w:szCs w:val="28"/>
          <w:lang w:val="es-ES"/>
        </w:rPr>
        <w:t>ệ</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thì c</w:t>
      </w:r>
      <w:r>
        <w:rPr>
          <w:rFonts w:eastAsia="Calibri"/>
          <w:position w:val="0"/>
          <w:szCs w:val="28"/>
          <w:lang w:val="es-ES"/>
        </w:rPr>
        <w:t>ấ</w:t>
      </w:r>
      <w:r>
        <w:rPr>
          <w:rFonts w:eastAsia="Calibri"/>
          <w:position w:val="0"/>
          <w:szCs w:val="28"/>
          <w:lang w:val="es-ES"/>
        </w:rPr>
        <w:t xml:space="preserve">p </w:t>
      </w:r>
      <w:r>
        <w:rPr>
          <w:rFonts w:eastAsia="Calibri"/>
          <w:spacing w:val="-8"/>
          <w:position w:val="0"/>
          <w:szCs w:val="28"/>
          <w:lang w:val="es-ES"/>
        </w:rPr>
        <w:t>Gi</w:t>
      </w:r>
      <w:r>
        <w:rPr>
          <w:rFonts w:eastAsia="Calibri"/>
          <w:spacing w:val="-8"/>
          <w:position w:val="0"/>
          <w:szCs w:val="28"/>
          <w:lang w:val="es-ES"/>
        </w:rPr>
        <w:t>ấ</w:t>
      </w:r>
      <w:r>
        <w:rPr>
          <w:rFonts w:eastAsia="Calibri"/>
          <w:spacing w:val="-8"/>
          <w:position w:val="0"/>
          <w:szCs w:val="28"/>
          <w:lang w:val="es-ES"/>
        </w:rPr>
        <w:t>y ch</w:t>
      </w:r>
      <w:r>
        <w:rPr>
          <w:rFonts w:eastAsia="Calibri"/>
          <w:spacing w:val="-8"/>
          <w:position w:val="0"/>
          <w:szCs w:val="28"/>
          <w:lang w:val="es-ES"/>
        </w:rPr>
        <w:t>ứ</w:t>
      </w:r>
      <w:r>
        <w:rPr>
          <w:rFonts w:eastAsia="Calibri"/>
          <w:spacing w:val="-8"/>
          <w:position w:val="0"/>
          <w:szCs w:val="28"/>
          <w:lang w:val="es-ES"/>
        </w:rPr>
        <w:t>ng nh</w:t>
      </w:r>
      <w:r>
        <w:rPr>
          <w:rFonts w:eastAsia="Calibri"/>
          <w:spacing w:val="-8"/>
          <w:position w:val="0"/>
          <w:szCs w:val="28"/>
          <w:lang w:val="es-ES"/>
        </w:rPr>
        <w:t>ậ</w:t>
      </w:r>
      <w:r>
        <w:rPr>
          <w:rFonts w:eastAsia="Calibri"/>
          <w:spacing w:val="-8"/>
          <w:position w:val="0"/>
          <w:szCs w:val="28"/>
          <w:lang w:val="es-ES"/>
        </w:rPr>
        <w:t>n đăng ký</w:t>
      </w:r>
      <w:r>
        <w:rPr>
          <w:rFonts w:eastAsia="Calibri"/>
          <w:spacing w:val="-8"/>
          <w:position w:val="0"/>
          <w:szCs w:val="28"/>
          <w:lang w:val="es-ES"/>
        </w:rPr>
        <w:t xml:space="preserve"> nhãn hi</w:t>
      </w:r>
      <w:r>
        <w:rPr>
          <w:rFonts w:eastAsia="Calibri"/>
          <w:spacing w:val="-8"/>
          <w:position w:val="0"/>
          <w:szCs w:val="28"/>
          <w:lang w:val="es-ES"/>
        </w:rPr>
        <w:t>ệ</w:t>
      </w:r>
      <w:r>
        <w:rPr>
          <w:rFonts w:eastAsia="Calibri"/>
          <w:spacing w:val="-8"/>
          <w:position w:val="0"/>
          <w:szCs w:val="28"/>
          <w:lang w:val="es-ES"/>
        </w:rPr>
        <w:t>u cho bên nh</w:t>
      </w:r>
      <w:r>
        <w:rPr>
          <w:rFonts w:eastAsia="Calibri"/>
          <w:spacing w:val="-8"/>
          <w:position w:val="0"/>
          <w:szCs w:val="28"/>
          <w:lang w:val="es-ES"/>
        </w:rPr>
        <w:t>ậ</w:t>
      </w:r>
      <w:r>
        <w:rPr>
          <w:rFonts w:eastAsia="Calibri"/>
          <w:spacing w:val="-8"/>
          <w:position w:val="0"/>
          <w:szCs w:val="28"/>
          <w:lang w:val="es-ES"/>
        </w:rPr>
        <w:t>n và xác đ</w:t>
      </w:r>
      <w:r>
        <w:rPr>
          <w:rFonts w:eastAsia="Calibri"/>
          <w:spacing w:val="-8"/>
          <w:position w:val="0"/>
          <w:szCs w:val="28"/>
          <w:lang w:val="es-ES"/>
        </w:rPr>
        <w:t>ị</w:t>
      </w:r>
      <w:r>
        <w:rPr>
          <w:rFonts w:eastAsia="Calibri"/>
          <w:spacing w:val="-8"/>
          <w:position w:val="0"/>
          <w:szCs w:val="28"/>
          <w:lang w:val="es-ES"/>
        </w:rPr>
        <w:t>nh gi</w:t>
      </w:r>
      <w:r>
        <w:rPr>
          <w:rFonts w:eastAsia="Calibri"/>
          <w:spacing w:val="-8"/>
          <w:position w:val="0"/>
          <w:szCs w:val="28"/>
          <w:lang w:val="es-ES"/>
        </w:rPr>
        <w:t>ớ</w:t>
      </w:r>
      <w:r>
        <w:rPr>
          <w:rFonts w:eastAsia="Calibri"/>
          <w:spacing w:val="-8"/>
          <w:position w:val="0"/>
          <w:szCs w:val="28"/>
          <w:lang w:val="es-ES"/>
        </w:rPr>
        <w:t>i h</w:t>
      </w:r>
      <w:r>
        <w:rPr>
          <w:rFonts w:eastAsia="Calibri"/>
          <w:spacing w:val="-8"/>
          <w:position w:val="0"/>
          <w:szCs w:val="28"/>
          <w:lang w:val="es-ES"/>
        </w:rPr>
        <w:t>ạ</w:t>
      </w:r>
      <w:r>
        <w:rPr>
          <w:rFonts w:eastAsia="Calibri"/>
          <w:spacing w:val="-8"/>
          <w:position w:val="0"/>
          <w:szCs w:val="28"/>
          <w:lang w:val="es-ES"/>
        </w:rPr>
        <w:t>n danh m</w:t>
      </w:r>
      <w:r>
        <w:rPr>
          <w:rFonts w:eastAsia="Calibri"/>
          <w:spacing w:val="-8"/>
          <w:position w:val="0"/>
          <w:szCs w:val="28"/>
          <w:lang w:val="es-ES"/>
        </w:rPr>
        <w:t>ụ</w:t>
      </w:r>
      <w:r>
        <w:rPr>
          <w:rFonts w:eastAsia="Calibri"/>
          <w:spacing w:val="-8"/>
          <w:position w:val="0"/>
          <w:szCs w:val="28"/>
          <w:lang w:val="es-ES"/>
        </w:rPr>
        <w:t>c</w:t>
      </w:r>
      <w:r>
        <w:rPr>
          <w:rFonts w:eastAsia="Calibri"/>
          <w:position w:val="0"/>
          <w:szCs w:val="28"/>
          <w:lang w:val="es-ES"/>
        </w:rPr>
        <w:t xml:space="preserve"> hàng hóa,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trong văn b</w:t>
      </w:r>
      <w:r>
        <w:rPr>
          <w:rFonts w:eastAsia="Calibri"/>
          <w:position w:val="0"/>
          <w:szCs w:val="28"/>
          <w:lang w:val="es-ES"/>
        </w:rPr>
        <w:t>ằ</w:t>
      </w:r>
      <w:r>
        <w:rPr>
          <w:rFonts w:eastAsia="Calibri"/>
          <w:position w:val="0"/>
          <w:szCs w:val="28"/>
          <w:lang w:val="es-ES"/>
        </w:rPr>
        <w:t>ng b</w:t>
      </w:r>
      <w:r>
        <w:rPr>
          <w:rFonts w:eastAsia="Calibri"/>
          <w:position w:val="0"/>
          <w:szCs w:val="28"/>
          <w:lang w:val="es-ES"/>
        </w:rPr>
        <w:t>ả</w:t>
      </w:r>
      <w:r>
        <w:rPr>
          <w:rFonts w:eastAsia="Calibri"/>
          <w:position w:val="0"/>
          <w:szCs w:val="28"/>
          <w:lang w:val="es-ES"/>
        </w:rPr>
        <w:t>o h</w:t>
      </w:r>
      <w:r>
        <w:rPr>
          <w:rFonts w:eastAsia="Calibri"/>
          <w:position w:val="0"/>
          <w:szCs w:val="28"/>
          <w:lang w:val="es-ES"/>
        </w:rPr>
        <w:t>ộ</w:t>
      </w:r>
      <w:r>
        <w:rPr>
          <w:rFonts w:eastAsia="Calibri"/>
          <w:position w:val="0"/>
          <w:szCs w:val="28"/>
          <w:lang w:val="es-ES"/>
        </w:rPr>
        <w:t xml:space="preserve"> g</w:t>
      </w:r>
      <w:r>
        <w:rPr>
          <w:rFonts w:eastAsia="Calibri"/>
          <w:position w:val="0"/>
          <w:szCs w:val="28"/>
          <w:lang w:val="es-ES"/>
        </w:rPr>
        <w:t>ố</w:t>
      </w:r>
      <w:r>
        <w:rPr>
          <w:rFonts w:eastAsia="Calibri"/>
          <w:position w:val="0"/>
          <w:szCs w:val="28"/>
          <w:lang w:val="es-ES"/>
        </w:rPr>
        <w:t>c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ph</w:t>
      </w:r>
      <w:r>
        <w:rPr>
          <w:rFonts w:eastAsia="Calibri"/>
          <w:position w:val="0"/>
          <w:szCs w:val="28"/>
          <w:lang w:val="es-ES"/>
        </w:rPr>
        <w:t>ầ</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 xml:space="preserve">ng đó; </w:t>
      </w:r>
    </w:p>
    <w:p w14:paraId="24D710E7"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c)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C</w:t>
      </w:r>
      <w:r>
        <w:rPr>
          <w:rFonts w:eastAsia="Calibri"/>
          <w:position w:val="0"/>
          <w:szCs w:val="28"/>
          <w:lang w:val="es-ES"/>
        </w:rPr>
        <w:t>ấ</w:t>
      </w:r>
      <w:r>
        <w:rPr>
          <w:rFonts w:eastAsia="Calibri"/>
          <w:position w:val="0"/>
          <w:szCs w:val="28"/>
          <w:lang w:val="es-ES"/>
        </w:rPr>
        <w:t>p Gi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cho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đóng d</w:t>
      </w:r>
      <w:r>
        <w:rPr>
          <w:rFonts w:eastAsia="Calibri"/>
          <w:position w:val="0"/>
          <w:szCs w:val="28"/>
          <w:lang w:val="es-ES"/>
        </w:rPr>
        <w:t>ấ</w:t>
      </w:r>
      <w:r>
        <w:rPr>
          <w:rFonts w:eastAsia="Calibri"/>
          <w:position w:val="0"/>
          <w:szCs w:val="28"/>
          <w:lang w:val="es-ES"/>
        </w:rPr>
        <w:t>u đăng ký vào 02 b</w:t>
      </w:r>
      <w:r>
        <w:rPr>
          <w:rFonts w:eastAsia="Calibri"/>
          <w:position w:val="0"/>
          <w:szCs w:val="28"/>
          <w:lang w:val="es-ES"/>
        </w:rPr>
        <w:t>ả</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và trao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01 b</w:t>
      </w:r>
      <w:r>
        <w:rPr>
          <w:rFonts w:eastAsia="Calibri"/>
          <w:position w:val="0"/>
          <w:szCs w:val="28"/>
          <w:lang w:val="es-ES"/>
        </w:rPr>
        <w:t>ả</w:t>
      </w:r>
      <w:r>
        <w:rPr>
          <w:rFonts w:eastAsia="Calibri"/>
          <w:position w:val="0"/>
          <w:szCs w:val="28"/>
          <w:lang w:val="es-ES"/>
        </w:rPr>
        <w:t>n, lưu 01 b</w:t>
      </w:r>
      <w:r>
        <w:rPr>
          <w:rFonts w:eastAsia="Calibri"/>
          <w:position w:val="0"/>
          <w:szCs w:val="28"/>
          <w:lang w:val="es-ES"/>
        </w:rPr>
        <w:t>ả</w:t>
      </w:r>
      <w:r>
        <w:rPr>
          <w:rFonts w:eastAsia="Calibri"/>
          <w:position w:val="0"/>
          <w:szCs w:val="28"/>
          <w:lang w:val="es-ES"/>
        </w:rPr>
        <w:t>n;</w:t>
      </w:r>
    </w:p>
    <w:p w14:paraId="69B02DE8"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d) Ghi nh</w:t>
      </w:r>
      <w:r>
        <w:rPr>
          <w:rFonts w:eastAsia="Calibri"/>
          <w:position w:val="0"/>
          <w:szCs w:val="28"/>
          <w:lang w:val="es-ES"/>
        </w:rPr>
        <w:t>ậ</w:t>
      </w:r>
      <w:r>
        <w:rPr>
          <w:rFonts w:eastAsia="Calibri"/>
          <w:position w:val="0"/>
          <w:szCs w:val="28"/>
          <w:lang w:val="es-ES"/>
        </w:rPr>
        <w:t>n vi</w:t>
      </w:r>
      <w:r>
        <w:rPr>
          <w:rFonts w:eastAsia="Calibri"/>
          <w:position w:val="0"/>
          <w:szCs w:val="28"/>
          <w:lang w:val="es-ES"/>
        </w:rPr>
        <w:t>ệ</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vào S</w:t>
      </w:r>
      <w:r>
        <w:rPr>
          <w:rFonts w:eastAsia="Calibri"/>
          <w:position w:val="0"/>
          <w:szCs w:val="28"/>
          <w:lang w:val="es-ES"/>
        </w:rPr>
        <w:t>ổ</w:t>
      </w:r>
      <w:r>
        <w:rPr>
          <w:rFonts w:eastAsia="Calibri"/>
          <w:position w:val="0"/>
          <w:szCs w:val="28"/>
          <w:lang w:val="es-ES"/>
        </w:rPr>
        <w:t xml:space="preserve"> đăng ký qu</w:t>
      </w:r>
      <w:r>
        <w:rPr>
          <w:rFonts w:eastAsia="Calibri"/>
          <w:position w:val="0"/>
          <w:szCs w:val="28"/>
          <w:lang w:val="es-ES"/>
        </w:rPr>
        <w:t>ố</w:t>
      </w:r>
      <w:r>
        <w:rPr>
          <w:rFonts w:eastAsia="Calibri"/>
          <w:position w:val="0"/>
          <w:szCs w:val="28"/>
          <w:lang w:val="es-ES"/>
        </w:rPr>
        <w:t>c gia v</w:t>
      </w:r>
      <w:r>
        <w:rPr>
          <w:rFonts w:eastAsia="Calibri"/>
          <w:position w:val="0"/>
          <w:szCs w:val="28"/>
          <w:lang w:val="es-ES"/>
        </w:rPr>
        <w:t>ề</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26DDFBC5"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đ) Công b</w:t>
      </w:r>
      <w:r>
        <w:rPr>
          <w:rFonts w:eastAsia="Calibri"/>
          <w:position w:val="0"/>
          <w:szCs w:val="28"/>
          <w:lang w:val="es-ES"/>
        </w:rPr>
        <w:t>ố</w:t>
      </w:r>
      <w:r>
        <w:rPr>
          <w:rFonts w:eastAsia="Calibri"/>
          <w:position w:val="0"/>
          <w:szCs w:val="28"/>
          <w:lang w:val="es-ES"/>
        </w:rPr>
        <w:t xml:space="preserve"> quy</w:t>
      </w:r>
      <w:r>
        <w:rPr>
          <w:rFonts w:eastAsia="Calibri"/>
          <w:position w:val="0"/>
          <w:szCs w:val="28"/>
          <w:lang w:val="es-ES"/>
        </w:rPr>
        <w:t>ế</w:t>
      </w:r>
      <w:r>
        <w:rPr>
          <w:rFonts w:eastAsia="Calibri"/>
          <w:position w:val="0"/>
          <w:szCs w:val="28"/>
          <w:lang w:val="es-ES"/>
        </w:rPr>
        <w:t xml:space="preserve">t </w:t>
      </w:r>
      <w:r>
        <w:rPr>
          <w:rFonts w:eastAsia="Calibri"/>
          <w:position w:val="0"/>
          <w:szCs w:val="28"/>
          <w:lang w:val="es-ES"/>
        </w:rPr>
        <w:t>đ</w:t>
      </w:r>
      <w:r>
        <w:rPr>
          <w:rFonts w:eastAsia="Calibri"/>
          <w:position w:val="0"/>
          <w:szCs w:val="28"/>
          <w:lang w:val="es-ES"/>
        </w:rPr>
        <w:t>ị</w:t>
      </w:r>
      <w:r>
        <w:rPr>
          <w:rFonts w:eastAsia="Calibri"/>
          <w:position w:val="0"/>
          <w:szCs w:val="28"/>
          <w:lang w:val="es-ES"/>
        </w:rPr>
        <w:t>nh ghi nh</w:t>
      </w:r>
      <w:r>
        <w:rPr>
          <w:rFonts w:eastAsia="Calibri"/>
          <w:position w:val="0"/>
          <w:szCs w:val="28"/>
          <w:lang w:val="es-ES"/>
        </w:rPr>
        <w:t>ậ</w:t>
      </w:r>
      <w:r>
        <w:rPr>
          <w:rFonts w:eastAsia="Calibri"/>
          <w:position w:val="0"/>
          <w:szCs w:val="28"/>
          <w:lang w:val="es-ES"/>
        </w:rPr>
        <w:t>n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và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c</w:t>
      </w:r>
      <w:r>
        <w:rPr>
          <w:rFonts w:eastAsia="Calibri"/>
          <w:position w:val="0"/>
          <w:szCs w:val="28"/>
          <w:lang w:val="es-ES"/>
        </w:rPr>
        <w:t>ấ</w:t>
      </w:r>
      <w:r>
        <w:rPr>
          <w:rFonts w:eastAsia="Calibri"/>
          <w:position w:val="0"/>
          <w:szCs w:val="28"/>
          <w:lang w:val="es-ES"/>
        </w:rPr>
        <w:t>p Gi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trên Công báo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02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w:t>
      </w:r>
    </w:p>
    <w:p w14:paraId="2D1069EB"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w:t>
      </w:r>
      <w:r>
        <w:rPr>
          <w:rFonts w:eastAsia="Calibri"/>
          <w:position w:val="0"/>
          <w:szCs w:val="28"/>
          <w:lang w:val="es-ES"/>
        </w:rPr>
        <w:t xml:space="preserve">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có thi</w:t>
      </w:r>
      <w:r>
        <w:rPr>
          <w:rFonts w:eastAsia="Calibri"/>
          <w:position w:val="0"/>
          <w:szCs w:val="28"/>
          <w:lang w:val="es-ES"/>
        </w:rPr>
        <w:t>ế</w:t>
      </w:r>
      <w:r>
        <w:rPr>
          <w:rFonts w:eastAsia="Calibri"/>
          <w:position w:val="0"/>
          <w:szCs w:val="28"/>
          <w:lang w:val="es-ES"/>
        </w:rPr>
        <w:t>u sót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kho</w:t>
      </w:r>
      <w:r>
        <w:rPr>
          <w:rFonts w:eastAsia="Calibri"/>
          <w:position w:val="0"/>
          <w:szCs w:val="28"/>
          <w:lang w:val="es-ES"/>
        </w:rPr>
        <w:t>ả</w:t>
      </w:r>
      <w:r>
        <w:rPr>
          <w:rFonts w:eastAsia="Calibri"/>
          <w:position w:val="0"/>
          <w:szCs w:val="28"/>
          <w:lang w:val="es-ES"/>
        </w:rPr>
        <w:t>n 3 Đi</w:t>
      </w:r>
      <w:r>
        <w:rPr>
          <w:rFonts w:eastAsia="Calibri"/>
          <w:position w:val="0"/>
          <w:szCs w:val="28"/>
          <w:lang w:val="es-ES"/>
        </w:rPr>
        <w:t>ề</w:t>
      </w:r>
      <w:r>
        <w:rPr>
          <w:rFonts w:eastAsia="Calibri"/>
          <w:position w:val="0"/>
          <w:szCs w:val="28"/>
          <w:lang w:val="es-ES"/>
        </w:rPr>
        <w:t>u này,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các th</w:t>
      </w:r>
      <w:r>
        <w:rPr>
          <w:rFonts w:eastAsia="Calibri"/>
          <w:position w:val="0"/>
          <w:szCs w:val="28"/>
          <w:lang w:val="es-ES"/>
        </w:rPr>
        <w:t>ủ</w:t>
      </w:r>
      <w:r>
        <w:rPr>
          <w:rFonts w:eastAsia="Calibri"/>
          <w:position w:val="0"/>
          <w:szCs w:val="28"/>
          <w:lang w:val="es-ES"/>
        </w:rPr>
        <w:t xml:space="preserve"> t</w:t>
      </w:r>
      <w:r>
        <w:rPr>
          <w:rFonts w:eastAsia="Calibri"/>
          <w:position w:val="0"/>
          <w:szCs w:val="28"/>
          <w:lang w:val="es-ES"/>
        </w:rPr>
        <w:t>ụ</w:t>
      </w:r>
      <w:r>
        <w:rPr>
          <w:rFonts w:eastAsia="Calibri"/>
          <w:position w:val="0"/>
          <w:szCs w:val="28"/>
          <w:lang w:val="es-ES"/>
        </w:rPr>
        <w:t>c sau đây:</w:t>
      </w:r>
    </w:p>
    <w:p w14:paraId="69BC1C6F"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Ra thông báo d</w:t>
      </w:r>
      <w:r>
        <w:rPr>
          <w:rFonts w:eastAsia="Calibri"/>
          <w:position w:val="0"/>
          <w:szCs w:val="28"/>
          <w:lang w:val="es-ES"/>
        </w:rPr>
        <w:t>ự</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trong đó nêu</w:t>
      </w:r>
      <w:r>
        <w:rPr>
          <w:rFonts w:eastAsia="Calibri"/>
          <w:position w:val="0"/>
          <w:szCs w:val="28"/>
          <w:lang w:val="es-ES"/>
        </w:rPr>
        <w:t xml:space="preserve"> rõ các thi</w:t>
      </w:r>
      <w:r>
        <w:rPr>
          <w:rFonts w:eastAsia="Calibri"/>
          <w:position w:val="0"/>
          <w:szCs w:val="28"/>
          <w:lang w:val="es-ES"/>
        </w:rPr>
        <w:t>ế</w:t>
      </w:r>
      <w:r>
        <w:rPr>
          <w:rFonts w:eastAsia="Calibri"/>
          <w:position w:val="0"/>
          <w:szCs w:val="28"/>
          <w:lang w:val="es-ES"/>
        </w:rPr>
        <w:t>u sót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ồ</w:t>
      </w:r>
      <w:r>
        <w:rPr>
          <w:rFonts w:eastAsia="Calibri"/>
          <w:position w:val="0"/>
          <w:szCs w:val="28"/>
          <w:lang w:val="es-ES"/>
        </w:rPr>
        <w:t xml:space="preserve"> sơ, </w:t>
      </w:r>
      <w:r>
        <w:rPr>
          <w:rFonts w:eastAsia="Calibri"/>
          <w:position w:val="0"/>
          <w:szCs w:val="28"/>
          <w:lang w:val="es-ES"/>
        </w:rPr>
        <w:t>ấ</w:t>
      </w:r>
      <w:r>
        <w:rPr>
          <w:rFonts w:eastAsia="Calibri"/>
          <w:position w:val="0"/>
          <w:szCs w:val="28"/>
          <w:lang w:val="es-ES"/>
        </w:rPr>
        <w:t>n đ</w:t>
      </w:r>
      <w:r>
        <w:rPr>
          <w:rFonts w:eastAsia="Calibri"/>
          <w:position w:val="0"/>
          <w:szCs w:val="28"/>
          <w:lang w:val="es-ES"/>
        </w:rPr>
        <w:t>ị</w:t>
      </w:r>
      <w:r>
        <w:rPr>
          <w:rFonts w:eastAsia="Calibri"/>
          <w:position w:val="0"/>
          <w:szCs w:val="28"/>
          <w:lang w:val="es-ES"/>
        </w:rPr>
        <w:t>nh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02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ký thông báo đ</w:t>
      </w:r>
      <w:r>
        <w:rPr>
          <w:rFonts w:eastAsia="Calibri"/>
          <w:position w:val="0"/>
          <w:szCs w:val="28"/>
          <w:lang w:val="es-ES"/>
        </w:rPr>
        <w:t>ể</w:t>
      </w:r>
      <w:r>
        <w:rPr>
          <w:rFonts w:eastAsia="Calibri"/>
          <w:position w:val="0"/>
          <w:szCs w:val="28"/>
          <w:lang w:val="es-ES"/>
        </w:rPr>
        <w:t xml:space="preserve">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thi</w:t>
      </w:r>
      <w:r>
        <w:rPr>
          <w:rFonts w:eastAsia="Calibri"/>
          <w:position w:val="0"/>
          <w:szCs w:val="28"/>
          <w:lang w:val="es-ES"/>
        </w:rPr>
        <w:t>ế</w:t>
      </w:r>
      <w:r>
        <w:rPr>
          <w:rFonts w:eastAsia="Calibri"/>
          <w:position w:val="0"/>
          <w:szCs w:val="28"/>
          <w:lang w:val="es-ES"/>
        </w:rPr>
        <w:t>u sót ho</w:t>
      </w:r>
      <w:r>
        <w:rPr>
          <w:rFonts w:eastAsia="Calibri"/>
          <w:position w:val="0"/>
          <w:szCs w:val="28"/>
          <w:lang w:val="es-ES"/>
        </w:rPr>
        <w:t>ặ</w:t>
      </w:r>
      <w:r>
        <w:rPr>
          <w:rFonts w:eastAsia="Calibri"/>
          <w:position w:val="0"/>
          <w:szCs w:val="28"/>
          <w:lang w:val="es-ES"/>
        </w:rPr>
        <w:t>c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ề</w:t>
      </w:r>
      <w:r>
        <w:rPr>
          <w:rFonts w:eastAsia="Calibri"/>
          <w:position w:val="0"/>
          <w:szCs w:val="28"/>
          <w:lang w:val="es-ES"/>
        </w:rPr>
        <w:t xml:space="preserve"> d</w:t>
      </w:r>
      <w:r>
        <w:rPr>
          <w:rFonts w:eastAsia="Calibri"/>
          <w:position w:val="0"/>
          <w:szCs w:val="28"/>
          <w:lang w:val="es-ES"/>
        </w:rPr>
        <w:t>ự</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w:t>
      </w:r>
    </w:p>
    <w:p w14:paraId="709BB3C6"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n</w:t>
      </w:r>
      <w:r>
        <w:rPr>
          <w:rFonts w:eastAsia="Calibri"/>
          <w:position w:val="0"/>
          <w:szCs w:val="28"/>
          <w:lang w:val="es-ES"/>
        </w:rPr>
        <w:t>ế</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không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w:t>
      </w:r>
      <w:r>
        <w:rPr>
          <w:rFonts w:eastAsia="Calibri"/>
          <w:position w:val="0"/>
          <w:szCs w:val="28"/>
          <w:lang w:val="es-ES"/>
        </w:rPr>
        <w:t>hi</w:t>
      </w:r>
      <w:r>
        <w:rPr>
          <w:rFonts w:eastAsia="Calibri"/>
          <w:position w:val="0"/>
          <w:szCs w:val="28"/>
          <w:lang w:val="es-ES"/>
        </w:rPr>
        <w:t>ế</w:t>
      </w:r>
      <w:r>
        <w:rPr>
          <w:rFonts w:eastAsia="Calibri"/>
          <w:position w:val="0"/>
          <w:szCs w:val="28"/>
          <w:lang w:val="es-ES"/>
        </w:rPr>
        <w:t>u sót ho</w:t>
      </w:r>
      <w:r>
        <w:rPr>
          <w:rFonts w:eastAsia="Calibri"/>
          <w:position w:val="0"/>
          <w:szCs w:val="28"/>
          <w:lang w:val="es-ES"/>
        </w:rPr>
        <w:t>ặ</w:t>
      </w:r>
      <w:r>
        <w:rPr>
          <w:rFonts w:eastAsia="Calibri"/>
          <w:position w:val="0"/>
          <w:szCs w:val="28"/>
          <w:lang w:val="es-ES"/>
        </w:rPr>
        <w:t>c có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thi</w:t>
      </w:r>
      <w:r>
        <w:rPr>
          <w:rFonts w:eastAsia="Calibri"/>
          <w:position w:val="0"/>
          <w:szCs w:val="28"/>
          <w:lang w:val="es-ES"/>
        </w:rPr>
        <w:t>ế</w:t>
      </w:r>
      <w:r>
        <w:rPr>
          <w:rFonts w:eastAsia="Calibri"/>
          <w:position w:val="0"/>
          <w:szCs w:val="28"/>
          <w:lang w:val="es-ES"/>
        </w:rPr>
        <w:t>u sót nhưng không đ</w:t>
      </w:r>
      <w:r>
        <w:rPr>
          <w:rFonts w:eastAsia="Calibri"/>
          <w:position w:val="0"/>
          <w:szCs w:val="28"/>
          <w:lang w:val="es-ES"/>
        </w:rPr>
        <w:t>ạ</w:t>
      </w:r>
      <w:r>
        <w:rPr>
          <w:rFonts w:eastAsia="Calibri"/>
          <w:position w:val="0"/>
          <w:szCs w:val="28"/>
          <w:lang w:val="es-ES"/>
        </w:rPr>
        <w:t>t yêu c</w:t>
      </w:r>
      <w:r>
        <w:rPr>
          <w:rFonts w:eastAsia="Calibri"/>
          <w:position w:val="0"/>
          <w:szCs w:val="28"/>
          <w:lang w:val="es-ES"/>
        </w:rPr>
        <w:t>ầ</w:t>
      </w:r>
      <w:r>
        <w:rPr>
          <w:rFonts w:eastAsia="Calibri"/>
          <w:position w:val="0"/>
          <w:szCs w:val="28"/>
          <w:lang w:val="es-ES"/>
        </w:rPr>
        <w:t>u, không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i ho</w:t>
      </w:r>
      <w:r>
        <w:rPr>
          <w:rFonts w:eastAsia="Calibri"/>
          <w:position w:val="0"/>
          <w:szCs w:val="28"/>
          <w:lang w:val="es-ES"/>
        </w:rPr>
        <w:t>ặ</w:t>
      </w:r>
      <w:r>
        <w:rPr>
          <w:rFonts w:eastAsia="Calibri"/>
          <w:position w:val="0"/>
          <w:szCs w:val="28"/>
          <w:lang w:val="es-ES"/>
        </w:rPr>
        <w:t>c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i nhưng không xác đáng v</w:t>
      </w:r>
      <w:r>
        <w:rPr>
          <w:rFonts w:eastAsia="Calibri"/>
          <w:position w:val="0"/>
          <w:szCs w:val="28"/>
          <w:lang w:val="es-ES"/>
        </w:rPr>
        <w:t>ề</w:t>
      </w:r>
      <w:r>
        <w:rPr>
          <w:rFonts w:eastAsia="Calibri"/>
          <w:position w:val="0"/>
          <w:szCs w:val="28"/>
          <w:lang w:val="es-ES"/>
        </w:rPr>
        <w:t xml:space="preserve"> d</w:t>
      </w:r>
      <w:r>
        <w:rPr>
          <w:rFonts w:eastAsia="Calibri"/>
          <w:position w:val="0"/>
          <w:szCs w:val="28"/>
          <w:lang w:val="es-ES"/>
        </w:rPr>
        <w:t>ự</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đã đư</w:t>
      </w:r>
      <w:r>
        <w:rPr>
          <w:rFonts w:eastAsia="Calibri"/>
          <w:position w:val="0"/>
          <w:szCs w:val="28"/>
          <w:lang w:val="es-ES"/>
        </w:rPr>
        <w:t>ợ</w:t>
      </w:r>
      <w:r>
        <w:rPr>
          <w:rFonts w:eastAsia="Calibri"/>
          <w:position w:val="0"/>
          <w:szCs w:val="28"/>
          <w:lang w:val="es-ES"/>
        </w:rPr>
        <w:t xml:space="preserve">c </w:t>
      </w:r>
      <w:r>
        <w:rPr>
          <w:rFonts w:eastAsia="Calibri"/>
          <w:position w:val="0"/>
          <w:szCs w:val="28"/>
          <w:lang w:val="es-ES"/>
        </w:rPr>
        <w:t>ấ</w:t>
      </w:r>
      <w:r>
        <w:rPr>
          <w:rFonts w:eastAsia="Calibri"/>
          <w:position w:val="0"/>
          <w:szCs w:val="28"/>
          <w:lang w:val="es-ES"/>
        </w:rPr>
        <w:t>n đ</w:t>
      </w:r>
      <w:r>
        <w:rPr>
          <w:rFonts w:eastAsia="Calibri"/>
          <w:position w:val="0"/>
          <w:szCs w:val="28"/>
          <w:lang w:val="es-ES"/>
        </w:rPr>
        <w:t>ị</w:t>
      </w:r>
      <w:r>
        <w:rPr>
          <w:rFonts w:eastAsia="Calibri"/>
          <w:position w:val="0"/>
          <w:szCs w:val="28"/>
          <w:lang w:val="es-ES"/>
        </w:rPr>
        <w:t>nh.</w:t>
      </w:r>
    </w:p>
    <w:p w14:paraId="204CB0E3"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H</w:t>
      </w:r>
      <w:r>
        <w:rPr>
          <w:rFonts w:eastAsia="Calibri"/>
          <w:position w:val="0"/>
          <w:szCs w:val="28"/>
          <w:lang w:val="es-ES"/>
        </w:rPr>
        <w:t>ồ</w:t>
      </w:r>
      <w:r>
        <w:rPr>
          <w:rFonts w:eastAsia="Calibri"/>
          <w:position w:val="0"/>
          <w:szCs w:val="28"/>
          <w:lang w:val="es-ES"/>
        </w:rPr>
        <w:t xml:space="preserve"> sơ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giao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w:t>
      </w:r>
      <w:r>
        <w:rPr>
          <w:rFonts w:eastAsia="Calibri"/>
          <w:position w:val="0"/>
          <w:szCs w:val="28"/>
          <w:lang w:val="es-ES"/>
        </w:rPr>
        <w:t>ghi</w:t>
      </w:r>
      <w:r>
        <w:rPr>
          <w:rFonts w:eastAsia="Calibri"/>
          <w:position w:val="0"/>
          <w:szCs w:val="28"/>
          <w:lang w:val="es-ES"/>
        </w:rPr>
        <w:t>ệ</w:t>
      </w:r>
      <w:r>
        <w:rPr>
          <w:rFonts w:eastAsia="Calibri"/>
          <w:position w:val="0"/>
          <w:szCs w:val="28"/>
          <w:lang w:val="es-ES"/>
        </w:rPr>
        <w:t>p b</w:t>
      </w:r>
      <w:r>
        <w:rPr>
          <w:rFonts w:eastAsia="Calibri"/>
          <w:position w:val="0"/>
          <w:szCs w:val="28"/>
          <w:lang w:val="es-ES"/>
        </w:rPr>
        <w:t>ị</w:t>
      </w:r>
      <w:r>
        <w:rPr>
          <w:rFonts w:eastAsia="Calibri"/>
          <w:position w:val="0"/>
          <w:szCs w:val="28"/>
          <w:lang w:val="es-ES"/>
        </w:rPr>
        <w:t xml:space="preserve"> coi là có thi</w:t>
      </w:r>
      <w:r>
        <w:rPr>
          <w:rFonts w:eastAsia="Calibri"/>
          <w:position w:val="0"/>
          <w:szCs w:val="28"/>
          <w:lang w:val="es-ES"/>
        </w:rPr>
        <w:t>ế</w:t>
      </w:r>
      <w:r>
        <w:rPr>
          <w:rFonts w:eastAsia="Calibri"/>
          <w:position w:val="0"/>
          <w:szCs w:val="28"/>
          <w:lang w:val="es-ES"/>
        </w:rPr>
        <w:t>u sót n</w:t>
      </w:r>
      <w:r>
        <w:rPr>
          <w:rFonts w:eastAsia="Calibri"/>
          <w:position w:val="0"/>
          <w:szCs w:val="28"/>
          <w:lang w:val="es-ES"/>
        </w:rPr>
        <w:t>ế</w:t>
      </w:r>
      <w:r>
        <w:rPr>
          <w:rFonts w:eastAsia="Calibri"/>
          <w:position w:val="0"/>
          <w:szCs w:val="28"/>
          <w:lang w:val="es-ES"/>
        </w:rPr>
        <w:t>u thu</w:t>
      </w:r>
      <w:r>
        <w:rPr>
          <w:rFonts w:eastAsia="Calibri"/>
          <w:position w:val="0"/>
          <w:szCs w:val="28"/>
          <w:lang w:val="es-ES"/>
        </w:rPr>
        <w:t>ộ</w:t>
      </w:r>
      <w:r>
        <w:rPr>
          <w:rFonts w:eastAsia="Calibri"/>
          <w:position w:val="0"/>
          <w:szCs w:val="28"/>
          <w:lang w:val="es-ES"/>
        </w:rPr>
        <w:t>c m</w:t>
      </w:r>
      <w:r>
        <w:rPr>
          <w:rFonts w:eastAsia="Calibri"/>
          <w:position w:val="0"/>
          <w:szCs w:val="28"/>
          <w:lang w:val="es-ES"/>
        </w:rPr>
        <w:t>ộ</w:t>
      </w:r>
      <w:r>
        <w:rPr>
          <w:rFonts w:eastAsia="Calibri"/>
          <w:position w:val="0"/>
          <w:szCs w:val="28"/>
          <w:lang w:val="es-ES"/>
        </w:rPr>
        <w:t>t trong các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sau đây:</w:t>
      </w:r>
    </w:p>
    <w:p w14:paraId="392AB4FB"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a) T</w:t>
      </w:r>
      <w:r>
        <w:rPr>
          <w:rFonts w:eastAsia="Calibri"/>
          <w:position w:val="0"/>
          <w:szCs w:val="28"/>
        </w:rPr>
        <w:t>ờ</w:t>
      </w:r>
      <w:r>
        <w:rPr>
          <w:rFonts w:eastAsia="Calibri"/>
          <w:position w:val="0"/>
          <w:szCs w:val="28"/>
        </w:rPr>
        <w:t xml:space="preserve"> khai không h</w:t>
      </w:r>
      <w:r>
        <w:rPr>
          <w:rFonts w:eastAsia="Calibri"/>
          <w:position w:val="0"/>
          <w:szCs w:val="28"/>
        </w:rPr>
        <w:t>ợ</w:t>
      </w:r>
      <w:r>
        <w:rPr>
          <w:rFonts w:eastAsia="Calibri"/>
          <w:position w:val="0"/>
          <w:szCs w:val="28"/>
        </w:rPr>
        <w:t>p l</w:t>
      </w:r>
      <w:r>
        <w:rPr>
          <w:rFonts w:eastAsia="Calibri"/>
          <w:position w:val="0"/>
          <w:szCs w:val="28"/>
        </w:rPr>
        <w:t>ệ</w:t>
      </w:r>
      <w:r>
        <w:rPr>
          <w:rFonts w:eastAsia="Calibri"/>
          <w:position w:val="0"/>
          <w:szCs w:val="28"/>
        </w:rPr>
        <w:t>;</w:t>
      </w:r>
    </w:p>
    <w:p w14:paraId="366DC3B9"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b) Thi</w:t>
      </w:r>
      <w:r>
        <w:rPr>
          <w:rFonts w:eastAsia="Calibri"/>
          <w:position w:val="0"/>
          <w:szCs w:val="28"/>
        </w:rPr>
        <w:t>ế</w:t>
      </w:r>
      <w:r>
        <w:rPr>
          <w:rFonts w:eastAsia="Calibri"/>
          <w:position w:val="0"/>
          <w:szCs w:val="28"/>
        </w:rPr>
        <w:t>u m</w:t>
      </w:r>
      <w:r>
        <w:rPr>
          <w:rFonts w:eastAsia="Calibri"/>
          <w:position w:val="0"/>
          <w:szCs w:val="28"/>
        </w:rPr>
        <w:t>ộ</w:t>
      </w:r>
      <w:r>
        <w:rPr>
          <w:rFonts w:eastAsia="Calibri"/>
          <w:position w:val="0"/>
          <w:szCs w:val="28"/>
        </w:rPr>
        <w:t>t trong các tài li</w:t>
      </w:r>
      <w:r>
        <w:rPr>
          <w:rFonts w:eastAsia="Calibri"/>
          <w:position w:val="0"/>
          <w:szCs w:val="28"/>
        </w:rPr>
        <w:t>ệ</w:t>
      </w:r>
      <w:r>
        <w:rPr>
          <w:rFonts w:eastAsia="Calibri"/>
          <w:position w:val="0"/>
          <w:szCs w:val="28"/>
        </w:rPr>
        <w:t>u trong danh m</w:t>
      </w:r>
      <w:r>
        <w:rPr>
          <w:rFonts w:eastAsia="Calibri"/>
          <w:position w:val="0"/>
          <w:szCs w:val="28"/>
        </w:rPr>
        <w:t>ụ</w:t>
      </w:r>
      <w:r>
        <w:rPr>
          <w:rFonts w:eastAsia="Calibri"/>
          <w:position w:val="0"/>
          <w:szCs w:val="28"/>
        </w:rPr>
        <w:t>c tài li</w:t>
      </w:r>
      <w:r>
        <w:rPr>
          <w:rFonts w:eastAsia="Calibri"/>
          <w:position w:val="0"/>
          <w:szCs w:val="28"/>
        </w:rPr>
        <w:t>ệ</w:t>
      </w:r>
      <w:r>
        <w:rPr>
          <w:rFonts w:eastAsia="Calibri"/>
          <w:position w:val="0"/>
          <w:szCs w:val="28"/>
        </w:rPr>
        <w:t>u ph</w:t>
      </w:r>
      <w:r>
        <w:rPr>
          <w:rFonts w:eastAsia="Calibri"/>
          <w:position w:val="0"/>
          <w:szCs w:val="28"/>
        </w:rPr>
        <w:t>ả</w:t>
      </w:r>
      <w:r>
        <w:rPr>
          <w:rFonts w:eastAsia="Calibri"/>
          <w:position w:val="0"/>
          <w:szCs w:val="28"/>
        </w:rPr>
        <w:t>i có;</w:t>
      </w:r>
    </w:p>
    <w:p w14:paraId="2BFA4F13"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c) Văn b</w:t>
      </w:r>
      <w:r>
        <w:rPr>
          <w:rFonts w:eastAsia="Calibri"/>
          <w:position w:val="0"/>
          <w:szCs w:val="28"/>
        </w:rPr>
        <w:t>ả</w:t>
      </w:r>
      <w:r>
        <w:rPr>
          <w:rFonts w:eastAsia="Calibri"/>
          <w:position w:val="0"/>
          <w:szCs w:val="28"/>
        </w:rPr>
        <w:t xml:space="preserve">n </w:t>
      </w:r>
      <w:r>
        <w:rPr>
          <w:rFonts w:eastAsia="Calibri"/>
          <w:position w:val="0"/>
          <w:szCs w:val="28"/>
        </w:rPr>
        <w:t>ủ</w:t>
      </w:r>
      <w:r>
        <w:rPr>
          <w:rFonts w:eastAsia="Calibri"/>
          <w:position w:val="0"/>
          <w:szCs w:val="28"/>
        </w:rPr>
        <w:t>y quy</w:t>
      </w:r>
      <w:r>
        <w:rPr>
          <w:rFonts w:eastAsia="Calibri"/>
          <w:position w:val="0"/>
          <w:szCs w:val="28"/>
        </w:rPr>
        <w:t>ề</w:t>
      </w:r>
      <w:r>
        <w:rPr>
          <w:rFonts w:eastAsia="Calibri"/>
          <w:position w:val="0"/>
          <w:szCs w:val="28"/>
        </w:rPr>
        <w:t>n không h</w:t>
      </w:r>
      <w:r>
        <w:rPr>
          <w:rFonts w:eastAsia="Calibri"/>
          <w:position w:val="0"/>
          <w:szCs w:val="28"/>
        </w:rPr>
        <w:t>ợ</w:t>
      </w:r>
      <w:r>
        <w:rPr>
          <w:rFonts w:eastAsia="Calibri"/>
          <w:position w:val="0"/>
          <w:szCs w:val="28"/>
        </w:rPr>
        <w:t>p l</w:t>
      </w:r>
      <w:r>
        <w:rPr>
          <w:rFonts w:eastAsia="Calibri"/>
          <w:position w:val="0"/>
          <w:szCs w:val="28"/>
        </w:rPr>
        <w:t>ệ</w:t>
      </w:r>
      <w:r>
        <w:rPr>
          <w:rFonts w:eastAsia="Calibri"/>
          <w:position w:val="0"/>
          <w:szCs w:val="28"/>
        </w:rPr>
        <w:t>;</w:t>
      </w:r>
    </w:p>
    <w:p w14:paraId="3CB84E97"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d) B</w:t>
      </w:r>
      <w:r>
        <w:rPr>
          <w:rFonts w:eastAsia="Calibri"/>
          <w:position w:val="0"/>
          <w:szCs w:val="28"/>
        </w:rPr>
        <w:t>ả</w:t>
      </w:r>
      <w:r>
        <w:rPr>
          <w:rFonts w:eastAsia="Calibri"/>
          <w:position w:val="0"/>
          <w:szCs w:val="28"/>
        </w:rPr>
        <w:t>n sao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không đư</w:t>
      </w:r>
      <w:r>
        <w:rPr>
          <w:rFonts w:eastAsia="Calibri"/>
          <w:position w:val="0"/>
          <w:szCs w:val="28"/>
        </w:rPr>
        <w:t>ợ</w:t>
      </w:r>
      <w:r>
        <w:rPr>
          <w:rFonts w:eastAsia="Calibri"/>
          <w:position w:val="0"/>
          <w:szCs w:val="28"/>
        </w:rPr>
        <w:t>c xác nh</w:t>
      </w:r>
      <w:r>
        <w:rPr>
          <w:rFonts w:eastAsia="Calibri"/>
          <w:position w:val="0"/>
          <w:szCs w:val="28"/>
        </w:rPr>
        <w:t>ậ</w:t>
      </w:r>
      <w:r>
        <w:rPr>
          <w:rFonts w:eastAsia="Calibri"/>
          <w:position w:val="0"/>
          <w:szCs w:val="28"/>
        </w:rPr>
        <w:t>n h</w:t>
      </w:r>
      <w:r>
        <w:rPr>
          <w:rFonts w:eastAsia="Calibri"/>
          <w:position w:val="0"/>
          <w:szCs w:val="28"/>
        </w:rPr>
        <w:t>ợ</w:t>
      </w:r>
      <w:r>
        <w:rPr>
          <w:rFonts w:eastAsia="Calibri"/>
          <w:position w:val="0"/>
          <w:szCs w:val="28"/>
        </w:rPr>
        <w:t>p l</w:t>
      </w:r>
      <w:r>
        <w:rPr>
          <w:rFonts w:eastAsia="Calibri"/>
          <w:position w:val="0"/>
          <w:szCs w:val="28"/>
        </w:rPr>
        <w:t>ệ</w:t>
      </w:r>
      <w:r>
        <w:rPr>
          <w:rFonts w:eastAsia="Calibri"/>
          <w:position w:val="0"/>
          <w:szCs w:val="28"/>
        </w:rPr>
        <w:t>;</w:t>
      </w:r>
    </w:p>
    <w:p w14:paraId="05ABC3A9" w14:textId="77777777" w:rsidR="004C1F96" w:rsidRDefault="007C7542">
      <w:pPr>
        <w:suppressAutoHyphens w:val="0"/>
        <w:spacing w:before="100" w:after="60" w:line="26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 xml:space="preserve">đ) Tên, </w:t>
      </w:r>
      <w:r>
        <w:rPr>
          <w:rFonts w:eastAsia="Calibri"/>
          <w:position w:val="0"/>
          <w:szCs w:val="28"/>
        </w:rPr>
        <w:t>đ</w:t>
      </w:r>
      <w:r>
        <w:rPr>
          <w:rFonts w:eastAsia="Calibri"/>
          <w:position w:val="0"/>
          <w:szCs w:val="28"/>
        </w:rPr>
        <w:t>ị</w:t>
      </w:r>
      <w:r>
        <w:rPr>
          <w:rFonts w:eastAsia="Calibri"/>
          <w:position w:val="0"/>
          <w:szCs w:val="28"/>
        </w:rPr>
        <w:t>a ch</w:t>
      </w:r>
      <w:r>
        <w:rPr>
          <w:rFonts w:eastAsia="Calibri"/>
          <w:position w:val="0"/>
          <w:szCs w:val="28"/>
        </w:rPr>
        <w:t>ỉ</w:t>
      </w:r>
      <w:r>
        <w:rPr>
          <w:rFonts w:eastAsia="Calibri"/>
          <w:position w:val="0"/>
          <w:szCs w:val="28"/>
        </w:rPr>
        <w:t xml:space="preserve"> c</w:t>
      </w:r>
      <w:r>
        <w:rPr>
          <w:rFonts w:eastAsia="Calibri"/>
          <w:position w:val="0"/>
          <w:szCs w:val="28"/>
        </w:rPr>
        <w:t>ủ</w:t>
      </w:r>
      <w:r>
        <w:rPr>
          <w:rFonts w:eastAsia="Calibri"/>
          <w:position w:val="0"/>
          <w:szCs w:val="28"/>
        </w:rPr>
        <w:t>a bên chuy</w:t>
      </w:r>
      <w:r>
        <w:rPr>
          <w:rFonts w:eastAsia="Calibri"/>
          <w:position w:val="0"/>
          <w:szCs w:val="28"/>
        </w:rPr>
        <w:t>ể</w:t>
      </w:r>
      <w:r>
        <w:rPr>
          <w:rFonts w:eastAsia="Calibri"/>
          <w:position w:val="0"/>
          <w:szCs w:val="28"/>
        </w:rPr>
        <w:t>n giao trong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không phù h</w:t>
      </w:r>
      <w:r>
        <w:rPr>
          <w:rFonts w:eastAsia="Calibri"/>
          <w:position w:val="0"/>
          <w:szCs w:val="28"/>
        </w:rPr>
        <w:t>ợ</w:t>
      </w:r>
      <w:r>
        <w:rPr>
          <w:rFonts w:eastAsia="Calibri"/>
          <w:position w:val="0"/>
          <w:szCs w:val="28"/>
        </w:rPr>
        <w:t>p v</w:t>
      </w:r>
      <w:r>
        <w:rPr>
          <w:rFonts w:eastAsia="Calibri"/>
          <w:position w:val="0"/>
          <w:szCs w:val="28"/>
        </w:rPr>
        <w:t>ớ</w:t>
      </w:r>
      <w:r>
        <w:rPr>
          <w:rFonts w:eastAsia="Calibri"/>
          <w:position w:val="0"/>
          <w:szCs w:val="28"/>
        </w:rPr>
        <w:t xml:space="preserve">i các thông tin tương </w:t>
      </w:r>
      <w:r>
        <w:rPr>
          <w:rFonts w:eastAsia="Calibri"/>
          <w:position w:val="0"/>
          <w:szCs w:val="28"/>
        </w:rPr>
        <w:t>ứ</w:t>
      </w:r>
      <w:r>
        <w:rPr>
          <w:rFonts w:eastAsia="Calibri"/>
          <w:position w:val="0"/>
          <w:szCs w:val="28"/>
        </w:rPr>
        <w:t>ng trong văn b</w:t>
      </w:r>
      <w:r>
        <w:rPr>
          <w:rFonts w:eastAsia="Calibri"/>
          <w:position w:val="0"/>
          <w:szCs w:val="28"/>
        </w:rPr>
        <w:t>ằ</w:t>
      </w:r>
      <w:r>
        <w:rPr>
          <w:rFonts w:eastAsia="Calibri"/>
          <w:position w:val="0"/>
          <w:szCs w:val="28"/>
        </w:rPr>
        <w:t>ng b</w:t>
      </w:r>
      <w:r>
        <w:rPr>
          <w:rFonts w:eastAsia="Calibri"/>
          <w:position w:val="0"/>
          <w:szCs w:val="28"/>
        </w:rPr>
        <w:t>ả</w:t>
      </w:r>
      <w:r>
        <w:rPr>
          <w:rFonts w:eastAsia="Calibri"/>
          <w:position w:val="0"/>
          <w:szCs w:val="28"/>
        </w:rPr>
        <w:t>o h</w:t>
      </w:r>
      <w:r>
        <w:rPr>
          <w:rFonts w:eastAsia="Calibri"/>
          <w:position w:val="0"/>
          <w:szCs w:val="28"/>
        </w:rPr>
        <w:t>ộ</w:t>
      </w:r>
      <w:r>
        <w:rPr>
          <w:rFonts w:eastAsia="Calibri"/>
          <w:position w:val="0"/>
          <w:szCs w:val="28"/>
        </w:rPr>
        <w:t xml:space="preserve"> ho</w:t>
      </w:r>
      <w:r>
        <w:rPr>
          <w:rFonts w:eastAsia="Calibri"/>
          <w:position w:val="0"/>
          <w:szCs w:val="28"/>
        </w:rPr>
        <w:t>ặ</w:t>
      </w:r>
      <w:r>
        <w:rPr>
          <w:rFonts w:eastAsia="Calibri"/>
          <w:position w:val="0"/>
          <w:szCs w:val="28"/>
        </w:rPr>
        <w:t>c trong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là căn c</w:t>
      </w:r>
      <w:r>
        <w:rPr>
          <w:rFonts w:eastAsia="Calibri"/>
          <w:position w:val="0"/>
          <w:szCs w:val="28"/>
        </w:rPr>
        <w:t>ứ</w:t>
      </w:r>
      <w:r>
        <w:rPr>
          <w:rFonts w:eastAsia="Calibri"/>
          <w:position w:val="0"/>
          <w:szCs w:val="28"/>
        </w:rPr>
        <w:t xml:space="preserve"> phát sinh quy</w:t>
      </w:r>
      <w:r>
        <w:rPr>
          <w:rFonts w:eastAsia="Calibri"/>
          <w:position w:val="0"/>
          <w:szCs w:val="28"/>
        </w:rPr>
        <w:t>ề</w:t>
      </w:r>
      <w:r>
        <w:rPr>
          <w:rFonts w:eastAsia="Calibri"/>
          <w:position w:val="0"/>
          <w:szCs w:val="28"/>
        </w:rPr>
        <w:t>n chuy</w:t>
      </w:r>
      <w:r>
        <w:rPr>
          <w:rFonts w:eastAsia="Calibri"/>
          <w:position w:val="0"/>
          <w:szCs w:val="28"/>
        </w:rPr>
        <w:t>ể</w:t>
      </w:r>
      <w:r>
        <w:rPr>
          <w:rFonts w:eastAsia="Calibri"/>
          <w:position w:val="0"/>
          <w:szCs w:val="28"/>
        </w:rPr>
        <w:t>n giao, văn b</w:t>
      </w:r>
      <w:r>
        <w:rPr>
          <w:rFonts w:eastAsia="Calibri"/>
          <w:position w:val="0"/>
          <w:szCs w:val="28"/>
        </w:rPr>
        <w:t>ả</w:t>
      </w:r>
      <w:r>
        <w:rPr>
          <w:rFonts w:eastAsia="Calibri"/>
          <w:position w:val="0"/>
          <w:szCs w:val="28"/>
        </w:rPr>
        <w:t xml:space="preserve">n </w:t>
      </w:r>
      <w:r>
        <w:rPr>
          <w:rFonts w:eastAsia="Calibri"/>
          <w:position w:val="0"/>
          <w:szCs w:val="28"/>
        </w:rPr>
        <w:t>ủ</w:t>
      </w:r>
      <w:r>
        <w:rPr>
          <w:rFonts w:eastAsia="Calibri"/>
          <w:position w:val="0"/>
          <w:szCs w:val="28"/>
        </w:rPr>
        <w:t>y quy</w:t>
      </w:r>
      <w:r>
        <w:rPr>
          <w:rFonts w:eastAsia="Calibri"/>
          <w:position w:val="0"/>
          <w:szCs w:val="28"/>
        </w:rPr>
        <w:t>ề</w:t>
      </w:r>
      <w:r>
        <w:rPr>
          <w:rFonts w:eastAsia="Calibri"/>
          <w:position w:val="0"/>
          <w:szCs w:val="28"/>
        </w:rPr>
        <w:t>n, t</w:t>
      </w:r>
      <w:r>
        <w:rPr>
          <w:rFonts w:eastAsia="Calibri"/>
          <w:position w:val="0"/>
          <w:szCs w:val="28"/>
        </w:rPr>
        <w:t>ờ</w:t>
      </w:r>
      <w:r>
        <w:rPr>
          <w:rFonts w:eastAsia="Calibri"/>
          <w:position w:val="0"/>
          <w:szCs w:val="28"/>
        </w:rPr>
        <w:t xml:space="preserve"> khai; tên, đ</w:t>
      </w:r>
      <w:r>
        <w:rPr>
          <w:rFonts w:eastAsia="Calibri"/>
          <w:position w:val="0"/>
          <w:szCs w:val="28"/>
        </w:rPr>
        <w:t>ị</w:t>
      </w:r>
      <w:r>
        <w:rPr>
          <w:rFonts w:eastAsia="Calibri"/>
          <w:position w:val="0"/>
          <w:szCs w:val="28"/>
        </w:rPr>
        <w:t>a ch</w:t>
      </w:r>
      <w:r>
        <w:rPr>
          <w:rFonts w:eastAsia="Calibri"/>
          <w:position w:val="0"/>
          <w:szCs w:val="28"/>
        </w:rPr>
        <w:t>ỉ</w:t>
      </w:r>
      <w:r>
        <w:rPr>
          <w:rFonts w:eastAsia="Calibri"/>
          <w:position w:val="0"/>
          <w:szCs w:val="28"/>
        </w:rPr>
        <w:t xml:space="preserve"> c</w:t>
      </w:r>
      <w:r>
        <w:rPr>
          <w:rFonts w:eastAsia="Calibri"/>
          <w:position w:val="0"/>
          <w:szCs w:val="28"/>
        </w:rPr>
        <w:t>ủ</w:t>
      </w:r>
      <w:r>
        <w:rPr>
          <w:rFonts w:eastAsia="Calibri"/>
          <w:position w:val="0"/>
          <w:szCs w:val="28"/>
        </w:rPr>
        <w:t>a bên đư</w:t>
      </w:r>
      <w:r>
        <w:rPr>
          <w:rFonts w:eastAsia="Calibri"/>
          <w:position w:val="0"/>
          <w:szCs w:val="28"/>
        </w:rPr>
        <w:t>ợ</w:t>
      </w:r>
      <w:r>
        <w:rPr>
          <w:rFonts w:eastAsia="Calibri"/>
          <w:position w:val="0"/>
          <w:szCs w:val="28"/>
        </w:rPr>
        <w:t>c chuy</w:t>
      </w:r>
      <w:r>
        <w:rPr>
          <w:rFonts w:eastAsia="Calibri"/>
          <w:position w:val="0"/>
          <w:szCs w:val="28"/>
        </w:rPr>
        <w:t>ể</w:t>
      </w:r>
      <w:r>
        <w:rPr>
          <w:rFonts w:eastAsia="Calibri"/>
          <w:position w:val="0"/>
          <w:szCs w:val="28"/>
        </w:rPr>
        <w:t>n giao trong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 xml:space="preserve">ng không phù </w:t>
      </w:r>
      <w:r>
        <w:rPr>
          <w:rFonts w:eastAsia="Calibri"/>
          <w:position w:val="0"/>
          <w:szCs w:val="28"/>
        </w:rPr>
        <w:t>h</w:t>
      </w:r>
      <w:r>
        <w:rPr>
          <w:rFonts w:eastAsia="Calibri"/>
          <w:position w:val="0"/>
          <w:szCs w:val="28"/>
        </w:rPr>
        <w:t>ợ</w:t>
      </w:r>
      <w:r>
        <w:rPr>
          <w:rFonts w:eastAsia="Calibri"/>
          <w:position w:val="0"/>
          <w:szCs w:val="28"/>
        </w:rPr>
        <w:t>p v</w:t>
      </w:r>
      <w:r>
        <w:rPr>
          <w:rFonts w:eastAsia="Calibri"/>
          <w:position w:val="0"/>
          <w:szCs w:val="28"/>
        </w:rPr>
        <w:t>ớ</w:t>
      </w:r>
      <w:r>
        <w:rPr>
          <w:rFonts w:eastAsia="Calibri"/>
          <w:position w:val="0"/>
          <w:szCs w:val="28"/>
        </w:rPr>
        <w:t>i tên, đ</w:t>
      </w:r>
      <w:r>
        <w:rPr>
          <w:rFonts w:eastAsia="Calibri"/>
          <w:position w:val="0"/>
          <w:szCs w:val="28"/>
        </w:rPr>
        <w:t>ị</w:t>
      </w:r>
      <w:r>
        <w:rPr>
          <w:rFonts w:eastAsia="Calibri"/>
          <w:position w:val="0"/>
          <w:szCs w:val="28"/>
        </w:rPr>
        <w:t>a ch</w:t>
      </w:r>
      <w:r>
        <w:rPr>
          <w:rFonts w:eastAsia="Calibri"/>
          <w:position w:val="0"/>
          <w:szCs w:val="28"/>
        </w:rPr>
        <w:t>ỉ</w:t>
      </w:r>
      <w:r>
        <w:rPr>
          <w:rFonts w:eastAsia="Calibri"/>
          <w:position w:val="0"/>
          <w:szCs w:val="28"/>
        </w:rPr>
        <w:t xml:space="preserve"> ghi trong văn b</w:t>
      </w:r>
      <w:r>
        <w:rPr>
          <w:rFonts w:eastAsia="Calibri"/>
          <w:position w:val="0"/>
          <w:szCs w:val="28"/>
        </w:rPr>
        <w:t>ả</w:t>
      </w:r>
      <w:r>
        <w:rPr>
          <w:rFonts w:eastAsia="Calibri"/>
          <w:position w:val="0"/>
          <w:szCs w:val="28"/>
        </w:rPr>
        <w:t xml:space="preserve">n </w:t>
      </w:r>
      <w:r>
        <w:rPr>
          <w:rFonts w:eastAsia="Calibri"/>
          <w:position w:val="0"/>
          <w:szCs w:val="28"/>
        </w:rPr>
        <w:t>ủ</w:t>
      </w:r>
      <w:r>
        <w:rPr>
          <w:rFonts w:eastAsia="Calibri"/>
          <w:position w:val="0"/>
          <w:szCs w:val="28"/>
        </w:rPr>
        <w:t>y quy</w:t>
      </w:r>
      <w:r>
        <w:rPr>
          <w:rFonts w:eastAsia="Calibri"/>
          <w:position w:val="0"/>
          <w:szCs w:val="28"/>
        </w:rPr>
        <w:t>ề</w:t>
      </w:r>
      <w:r>
        <w:rPr>
          <w:rFonts w:eastAsia="Calibri"/>
          <w:position w:val="0"/>
          <w:szCs w:val="28"/>
        </w:rPr>
        <w:t>n, t</w:t>
      </w:r>
      <w:r>
        <w:rPr>
          <w:rFonts w:eastAsia="Calibri"/>
          <w:position w:val="0"/>
          <w:szCs w:val="28"/>
        </w:rPr>
        <w:t>ờ</w:t>
      </w:r>
      <w:r>
        <w:rPr>
          <w:rFonts w:eastAsia="Calibri"/>
          <w:position w:val="0"/>
          <w:szCs w:val="28"/>
        </w:rPr>
        <w:t xml:space="preserve"> khai;</w:t>
      </w:r>
    </w:p>
    <w:p w14:paraId="297DE4D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lastRenderedPageBreak/>
        <w:t>e)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không có đ</w:t>
      </w:r>
      <w:r>
        <w:rPr>
          <w:rFonts w:eastAsia="Calibri"/>
          <w:position w:val="0"/>
          <w:szCs w:val="28"/>
        </w:rPr>
        <w:t>ủ</w:t>
      </w:r>
      <w:r>
        <w:rPr>
          <w:rFonts w:eastAsia="Calibri"/>
          <w:position w:val="0"/>
          <w:szCs w:val="28"/>
        </w:rPr>
        <w:t xml:space="preserve"> ch</w:t>
      </w:r>
      <w:r>
        <w:rPr>
          <w:rFonts w:eastAsia="Calibri"/>
          <w:position w:val="0"/>
          <w:szCs w:val="28"/>
        </w:rPr>
        <w:t>ữ</w:t>
      </w:r>
      <w:r>
        <w:rPr>
          <w:rFonts w:eastAsia="Calibri"/>
          <w:position w:val="0"/>
          <w:szCs w:val="28"/>
        </w:rPr>
        <w:t xml:space="preserve"> ký (và con d</w:t>
      </w:r>
      <w:r>
        <w:rPr>
          <w:rFonts w:eastAsia="Calibri"/>
          <w:position w:val="0"/>
          <w:szCs w:val="28"/>
        </w:rPr>
        <w:t>ấ</w:t>
      </w:r>
      <w:r>
        <w:rPr>
          <w:rFonts w:eastAsia="Calibri"/>
          <w:position w:val="0"/>
          <w:szCs w:val="28"/>
        </w:rPr>
        <w:t>u, n</w:t>
      </w:r>
      <w:r>
        <w:rPr>
          <w:rFonts w:eastAsia="Calibri"/>
          <w:position w:val="0"/>
          <w:szCs w:val="28"/>
        </w:rPr>
        <w:t>ế</w:t>
      </w:r>
      <w:r>
        <w:rPr>
          <w:rFonts w:eastAsia="Calibri"/>
          <w:position w:val="0"/>
          <w:szCs w:val="28"/>
        </w:rPr>
        <w:t>u có) c</w:t>
      </w:r>
      <w:r>
        <w:rPr>
          <w:rFonts w:eastAsia="Calibri"/>
          <w:position w:val="0"/>
          <w:szCs w:val="28"/>
        </w:rPr>
        <w:t>ủ</w:t>
      </w:r>
      <w:r>
        <w:rPr>
          <w:rFonts w:eastAsia="Calibri"/>
          <w:position w:val="0"/>
          <w:szCs w:val="28"/>
        </w:rPr>
        <w:t>a bên chuy</w:t>
      </w:r>
      <w:r>
        <w:rPr>
          <w:rFonts w:eastAsia="Calibri"/>
          <w:position w:val="0"/>
          <w:szCs w:val="28"/>
        </w:rPr>
        <w:t>ể</w:t>
      </w:r>
      <w:r>
        <w:rPr>
          <w:rFonts w:eastAsia="Calibri"/>
          <w:position w:val="0"/>
          <w:szCs w:val="28"/>
        </w:rPr>
        <w:t>n giao và bên đư</w:t>
      </w:r>
      <w:r>
        <w:rPr>
          <w:rFonts w:eastAsia="Calibri"/>
          <w:position w:val="0"/>
          <w:szCs w:val="28"/>
        </w:rPr>
        <w:t>ợ</w:t>
      </w:r>
      <w:r>
        <w:rPr>
          <w:rFonts w:eastAsia="Calibri"/>
          <w:position w:val="0"/>
          <w:szCs w:val="28"/>
        </w:rPr>
        <w:t>c chuy</w:t>
      </w:r>
      <w:r>
        <w:rPr>
          <w:rFonts w:eastAsia="Calibri"/>
          <w:position w:val="0"/>
          <w:szCs w:val="28"/>
        </w:rPr>
        <w:t>ể</w:t>
      </w:r>
      <w:r>
        <w:rPr>
          <w:rFonts w:eastAsia="Calibri"/>
          <w:position w:val="0"/>
          <w:szCs w:val="28"/>
        </w:rPr>
        <w:t>n giao;</w:t>
      </w:r>
    </w:p>
    <w:p w14:paraId="5DC0D9A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g) Bên chuy</w:t>
      </w:r>
      <w:r>
        <w:rPr>
          <w:rFonts w:eastAsia="Calibri"/>
          <w:position w:val="0"/>
          <w:szCs w:val="28"/>
        </w:rPr>
        <w:t>ể</w:t>
      </w:r>
      <w:r>
        <w:rPr>
          <w:rFonts w:eastAsia="Calibri"/>
          <w:position w:val="0"/>
          <w:szCs w:val="28"/>
        </w:rPr>
        <w:t>n như</w:t>
      </w:r>
      <w:r>
        <w:rPr>
          <w:rFonts w:eastAsia="Calibri"/>
          <w:position w:val="0"/>
          <w:szCs w:val="28"/>
        </w:rPr>
        <w:t>ợ</w:t>
      </w:r>
      <w:r>
        <w:rPr>
          <w:rFonts w:eastAsia="Calibri"/>
          <w:position w:val="0"/>
          <w:szCs w:val="28"/>
        </w:rPr>
        <w:t>ng không ph</w:t>
      </w:r>
      <w:r>
        <w:rPr>
          <w:rFonts w:eastAsia="Calibri"/>
          <w:position w:val="0"/>
          <w:szCs w:val="28"/>
        </w:rPr>
        <w:t>ả</w:t>
      </w:r>
      <w:r>
        <w:rPr>
          <w:rFonts w:eastAsia="Calibri"/>
          <w:position w:val="0"/>
          <w:szCs w:val="28"/>
        </w:rPr>
        <w:t>i là ch</w:t>
      </w:r>
      <w:r>
        <w:rPr>
          <w:rFonts w:eastAsia="Calibri"/>
          <w:position w:val="0"/>
          <w:szCs w:val="28"/>
        </w:rPr>
        <w:t>ủ</w:t>
      </w:r>
      <w:r>
        <w:rPr>
          <w:rFonts w:eastAsia="Calibri"/>
          <w:position w:val="0"/>
          <w:szCs w:val="28"/>
        </w:rPr>
        <w:t xml:space="preserve"> văn b</w:t>
      </w:r>
      <w:r>
        <w:rPr>
          <w:rFonts w:eastAsia="Calibri"/>
          <w:position w:val="0"/>
          <w:szCs w:val="28"/>
        </w:rPr>
        <w:t>ằ</w:t>
      </w:r>
      <w:r>
        <w:rPr>
          <w:rFonts w:eastAsia="Calibri"/>
          <w:position w:val="0"/>
          <w:szCs w:val="28"/>
        </w:rPr>
        <w:t>ng b</w:t>
      </w:r>
      <w:r>
        <w:rPr>
          <w:rFonts w:eastAsia="Calibri"/>
          <w:position w:val="0"/>
          <w:szCs w:val="28"/>
        </w:rPr>
        <w:t>ả</w:t>
      </w:r>
      <w:r>
        <w:rPr>
          <w:rFonts w:eastAsia="Calibri"/>
          <w:position w:val="0"/>
          <w:szCs w:val="28"/>
        </w:rPr>
        <w:t>o h</w:t>
      </w:r>
      <w:r>
        <w:rPr>
          <w:rFonts w:eastAsia="Calibri"/>
          <w:position w:val="0"/>
          <w:szCs w:val="28"/>
        </w:rPr>
        <w:t>ộ</w:t>
      </w:r>
      <w:r>
        <w:rPr>
          <w:rFonts w:eastAsia="Calibri"/>
          <w:position w:val="0"/>
          <w:szCs w:val="28"/>
        </w:rPr>
        <w:t>;</w:t>
      </w:r>
    </w:p>
    <w:p w14:paraId="4A6ADBC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h) Đ</w:t>
      </w:r>
      <w:r>
        <w:rPr>
          <w:rFonts w:eastAsia="Calibri"/>
          <w:position w:val="0"/>
          <w:szCs w:val="28"/>
        </w:rPr>
        <w:t>ố</w:t>
      </w:r>
      <w:r>
        <w:rPr>
          <w:rFonts w:eastAsia="Calibri"/>
          <w:position w:val="0"/>
          <w:szCs w:val="28"/>
        </w:rPr>
        <w:t>i tư</w:t>
      </w:r>
      <w:r>
        <w:rPr>
          <w:rFonts w:eastAsia="Calibri"/>
          <w:position w:val="0"/>
          <w:szCs w:val="28"/>
        </w:rPr>
        <w:t>ợ</w:t>
      </w:r>
      <w:r>
        <w:rPr>
          <w:rFonts w:eastAsia="Calibri"/>
          <w:position w:val="0"/>
          <w:szCs w:val="28"/>
        </w:rPr>
        <w:t>ng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liên quan khô</w:t>
      </w:r>
      <w:r>
        <w:rPr>
          <w:rFonts w:eastAsia="Calibri"/>
          <w:position w:val="0"/>
          <w:szCs w:val="28"/>
        </w:rPr>
        <w:t>ng còn trong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hi</w:t>
      </w:r>
      <w:r>
        <w:rPr>
          <w:rFonts w:eastAsia="Calibri"/>
          <w:position w:val="0"/>
          <w:szCs w:val="28"/>
        </w:rPr>
        <w:t>ệ</w:t>
      </w:r>
      <w:r>
        <w:rPr>
          <w:rFonts w:eastAsia="Calibri"/>
          <w:position w:val="0"/>
          <w:szCs w:val="28"/>
        </w:rPr>
        <w:t>u l</w:t>
      </w:r>
      <w:r>
        <w:rPr>
          <w:rFonts w:eastAsia="Calibri"/>
          <w:position w:val="0"/>
          <w:szCs w:val="28"/>
        </w:rPr>
        <w:t>ự</w:t>
      </w:r>
      <w:r>
        <w:rPr>
          <w:rFonts w:eastAsia="Calibri"/>
          <w:position w:val="0"/>
          <w:szCs w:val="28"/>
        </w:rPr>
        <w:t>c b</w:t>
      </w:r>
      <w:r>
        <w:rPr>
          <w:rFonts w:eastAsia="Calibri"/>
          <w:position w:val="0"/>
          <w:szCs w:val="28"/>
        </w:rPr>
        <w:t>ả</w:t>
      </w:r>
      <w:r>
        <w:rPr>
          <w:rFonts w:eastAsia="Calibri"/>
          <w:position w:val="0"/>
          <w:szCs w:val="28"/>
        </w:rPr>
        <w:t>o h</w:t>
      </w:r>
      <w:r>
        <w:rPr>
          <w:rFonts w:eastAsia="Calibri"/>
          <w:position w:val="0"/>
          <w:szCs w:val="28"/>
        </w:rPr>
        <w:t>ộ</w:t>
      </w:r>
      <w:r>
        <w:rPr>
          <w:rFonts w:eastAsia="Calibri"/>
          <w:position w:val="0"/>
          <w:szCs w:val="28"/>
        </w:rPr>
        <w:t xml:space="preserve"> ho</w:t>
      </w:r>
      <w:r>
        <w:rPr>
          <w:rFonts w:eastAsia="Calibri"/>
          <w:position w:val="0"/>
          <w:szCs w:val="28"/>
        </w:rPr>
        <w:t>ặ</w:t>
      </w:r>
      <w:r>
        <w:rPr>
          <w:rFonts w:eastAsia="Calibri"/>
          <w:position w:val="0"/>
          <w:szCs w:val="28"/>
        </w:rPr>
        <w:t>c đang có tranh ch</w:t>
      </w:r>
      <w:r>
        <w:rPr>
          <w:rFonts w:eastAsia="Calibri"/>
          <w:position w:val="0"/>
          <w:szCs w:val="28"/>
        </w:rPr>
        <w:t>ấ</w:t>
      </w:r>
      <w:r>
        <w:rPr>
          <w:rFonts w:eastAsia="Calibri"/>
          <w:position w:val="0"/>
          <w:szCs w:val="28"/>
        </w:rPr>
        <w:t>p;</w:t>
      </w:r>
    </w:p>
    <w:p w14:paraId="007EEBD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i)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thi</w:t>
      </w:r>
      <w:r>
        <w:rPr>
          <w:rFonts w:eastAsia="Calibri"/>
          <w:position w:val="0"/>
          <w:szCs w:val="28"/>
        </w:rPr>
        <w:t>ế</w:t>
      </w:r>
      <w:r>
        <w:rPr>
          <w:rFonts w:eastAsia="Calibri"/>
          <w:position w:val="0"/>
          <w:szCs w:val="28"/>
        </w:rPr>
        <w:t>u các n</w:t>
      </w:r>
      <w:r>
        <w:rPr>
          <w:rFonts w:eastAsia="Calibri"/>
          <w:position w:val="0"/>
          <w:szCs w:val="28"/>
        </w:rPr>
        <w:t>ộ</w:t>
      </w:r>
      <w:r>
        <w:rPr>
          <w:rFonts w:eastAsia="Calibri"/>
          <w:position w:val="0"/>
          <w:szCs w:val="28"/>
        </w:rPr>
        <w:t>i dung ph</w:t>
      </w:r>
      <w:r>
        <w:rPr>
          <w:rFonts w:eastAsia="Calibri"/>
          <w:position w:val="0"/>
          <w:szCs w:val="28"/>
        </w:rPr>
        <w:t>ả</w:t>
      </w:r>
      <w:r>
        <w:rPr>
          <w:rFonts w:eastAsia="Calibri"/>
          <w:position w:val="0"/>
          <w:szCs w:val="28"/>
        </w:rPr>
        <w:t>i có theo quy đ</w:t>
      </w:r>
      <w:r>
        <w:rPr>
          <w:rFonts w:eastAsia="Calibri"/>
          <w:position w:val="0"/>
          <w:szCs w:val="28"/>
        </w:rPr>
        <w:t>ị</w:t>
      </w:r>
      <w:r>
        <w:rPr>
          <w:rFonts w:eastAsia="Calibri"/>
          <w:position w:val="0"/>
          <w:szCs w:val="28"/>
        </w:rPr>
        <w:t xml:space="preserve">nh tương </w:t>
      </w:r>
      <w:r>
        <w:rPr>
          <w:rFonts w:eastAsia="Calibri"/>
          <w:position w:val="0"/>
          <w:szCs w:val="28"/>
        </w:rPr>
        <w:t>ứ</w:t>
      </w:r>
      <w:r>
        <w:rPr>
          <w:rFonts w:eastAsia="Calibri"/>
          <w:position w:val="0"/>
          <w:szCs w:val="28"/>
        </w:rPr>
        <w:t>ng t</w:t>
      </w:r>
      <w:r>
        <w:rPr>
          <w:rFonts w:eastAsia="Calibri"/>
          <w:position w:val="0"/>
          <w:szCs w:val="28"/>
        </w:rPr>
        <w:t>ạ</w:t>
      </w:r>
      <w:r>
        <w:rPr>
          <w:rFonts w:eastAsia="Calibri"/>
          <w:position w:val="0"/>
          <w:szCs w:val="28"/>
        </w:rPr>
        <w:t>i Đi</w:t>
      </w:r>
      <w:r>
        <w:rPr>
          <w:rFonts w:eastAsia="Calibri"/>
          <w:position w:val="0"/>
          <w:szCs w:val="28"/>
        </w:rPr>
        <w:t>ề</w:t>
      </w:r>
      <w:r>
        <w:rPr>
          <w:rFonts w:eastAsia="Calibri"/>
          <w:position w:val="0"/>
          <w:szCs w:val="28"/>
        </w:rPr>
        <w:t>u 140 ho</w:t>
      </w:r>
      <w:r>
        <w:rPr>
          <w:rFonts w:eastAsia="Calibri"/>
          <w:position w:val="0"/>
          <w:szCs w:val="28"/>
        </w:rPr>
        <w:t>ặ</w:t>
      </w:r>
      <w:r>
        <w:rPr>
          <w:rFonts w:eastAsia="Calibri"/>
          <w:position w:val="0"/>
          <w:szCs w:val="28"/>
        </w:rPr>
        <w:t>c kho</w:t>
      </w:r>
      <w:r>
        <w:rPr>
          <w:rFonts w:eastAsia="Calibri"/>
          <w:position w:val="0"/>
          <w:szCs w:val="28"/>
        </w:rPr>
        <w:t>ả</w:t>
      </w:r>
      <w:r>
        <w:rPr>
          <w:rFonts w:eastAsia="Calibri"/>
          <w:position w:val="0"/>
          <w:szCs w:val="28"/>
        </w:rPr>
        <w:t>n 1 Đi</w:t>
      </w:r>
      <w:r>
        <w:rPr>
          <w:rFonts w:eastAsia="Calibri"/>
          <w:position w:val="0"/>
          <w:szCs w:val="28"/>
        </w:rPr>
        <w:t>ề</w:t>
      </w:r>
      <w:r>
        <w:rPr>
          <w:rFonts w:eastAsia="Calibri"/>
          <w:position w:val="0"/>
          <w:szCs w:val="28"/>
        </w:rPr>
        <w:t>u 144 c</w:t>
      </w:r>
      <w:r>
        <w:rPr>
          <w:rFonts w:eastAsia="Calibri"/>
          <w:position w:val="0"/>
          <w:szCs w:val="28"/>
        </w:rPr>
        <w:t>ủ</w:t>
      </w:r>
      <w:r>
        <w:rPr>
          <w:rFonts w:eastAsia="Calibri"/>
          <w:position w:val="0"/>
          <w:szCs w:val="28"/>
        </w:rPr>
        <w:t>a Lu</w:t>
      </w:r>
      <w:r>
        <w:rPr>
          <w:rFonts w:eastAsia="Calibri"/>
          <w:position w:val="0"/>
          <w:szCs w:val="28"/>
        </w:rPr>
        <w:t>ậ</w:t>
      </w:r>
      <w:r>
        <w:rPr>
          <w:rFonts w:eastAsia="Calibri"/>
          <w:position w:val="0"/>
          <w:szCs w:val="28"/>
        </w:rPr>
        <w:t>t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trí tu</w:t>
      </w:r>
      <w:r>
        <w:rPr>
          <w:rFonts w:eastAsia="Calibri"/>
          <w:position w:val="0"/>
          <w:szCs w:val="28"/>
        </w:rPr>
        <w:t>ệ</w:t>
      </w:r>
      <w:r>
        <w:rPr>
          <w:rFonts w:eastAsia="Calibri"/>
          <w:position w:val="0"/>
          <w:szCs w:val="28"/>
        </w:rPr>
        <w:t>;</w:t>
      </w:r>
    </w:p>
    <w:p w14:paraId="2029681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k)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có n</w:t>
      </w:r>
      <w:r>
        <w:rPr>
          <w:rFonts w:eastAsia="Calibri"/>
          <w:position w:val="0"/>
          <w:szCs w:val="28"/>
        </w:rPr>
        <w:t>ộ</w:t>
      </w:r>
      <w:r>
        <w:rPr>
          <w:rFonts w:eastAsia="Calibri"/>
          <w:position w:val="0"/>
          <w:szCs w:val="28"/>
        </w:rPr>
        <w:t>i dung không phù h</w:t>
      </w:r>
      <w:r>
        <w:rPr>
          <w:rFonts w:eastAsia="Calibri"/>
          <w:position w:val="0"/>
          <w:szCs w:val="28"/>
        </w:rPr>
        <w:t>ợ</w:t>
      </w:r>
      <w:r>
        <w:rPr>
          <w:rFonts w:eastAsia="Calibri"/>
          <w:position w:val="0"/>
          <w:szCs w:val="28"/>
        </w:rPr>
        <w:t>p v</w:t>
      </w:r>
      <w:r>
        <w:rPr>
          <w:rFonts w:eastAsia="Calibri"/>
          <w:position w:val="0"/>
          <w:szCs w:val="28"/>
        </w:rPr>
        <w:t>ớ</w:t>
      </w:r>
      <w:r>
        <w:rPr>
          <w:rFonts w:eastAsia="Calibri"/>
          <w:position w:val="0"/>
          <w:szCs w:val="28"/>
        </w:rPr>
        <w:t>i quy đ</w:t>
      </w:r>
      <w:r>
        <w:rPr>
          <w:rFonts w:eastAsia="Calibri"/>
          <w:position w:val="0"/>
          <w:szCs w:val="28"/>
        </w:rPr>
        <w:t>ị</w:t>
      </w:r>
      <w:r>
        <w:rPr>
          <w:rFonts w:eastAsia="Calibri"/>
          <w:position w:val="0"/>
          <w:szCs w:val="28"/>
        </w:rPr>
        <w:t>nh v</w:t>
      </w:r>
      <w:r>
        <w:rPr>
          <w:rFonts w:eastAsia="Calibri"/>
          <w:position w:val="0"/>
          <w:szCs w:val="28"/>
        </w:rPr>
        <w:t>ề</w:t>
      </w:r>
      <w:r>
        <w:rPr>
          <w:rFonts w:eastAsia="Calibri"/>
          <w:position w:val="0"/>
          <w:szCs w:val="28"/>
        </w:rPr>
        <w:t xml:space="preserve"> các </w:t>
      </w:r>
      <w:r>
        <w:rPr>
          <w:rFonts w:eastAsia="Calibri"/>
          <w:position w:val="0"/>
          <w:szCs w:val="28"/>
        </w:rPr>
        <w:t>đi</w:t>
      </w:r>
      <w:r>
        <w:rPr>
          <w:rFonts w:eastAsia="Calibri"/>
          <w:position w:val="0"/>
          <w:szCs w:val="28"/>
        </w:rPr>
        <w:t>ề</w:t>
      </w:r>
      <w:r>
        <w:rPr>
          <w:rFonts w:eastAsia="Calibri"/>
          <w:position w:val="0"/>
          <w:szCs w:val="28"/>
        </w:rPr>
        <w:t>u ki</w:t>
      </w:r>
      <w:r>
        <w:rPr>
          <w:rFonts w:eastAsia="Calibri"/>
          <w:position w:val="0"/>
          <w:szCs w:val="28"/>
        </w:rPr>
        <w:t>ệ</w:t>
      </w:r>
      <w:r>
        <w:rPr>
          <w:rFonts w:eastAsia="Calibri"/>
          <w:position w:val="0"/>
          <w:szCs w:val="28"/>
        </w:rPr>
        <w:t>n h</w:t>
      </w:r>
      <w:r>
        <w:rPr>
          <w:rFonts w:eastAsia="Calibri"/>
          <w:position w:val="0"/>
          <w:szCs w:val="28"/>
        </w:rPr>
        <w:t>ạ</w:t>
      </w:r>
      <w:r>
        <w:rPr>
          <w:rFonts w:eastAsia="Calibri"/>
          <w:position w:val="0"/>
          <w:szCs w:val="28"/>
        </w:rPr>
        <w:t>n ch</w:t>
      </w:r>
      <w:r>
        <w:rPr>
          <w:rFonts w:eastAsia="Calibri"/>
          <w:position w:val="0"/>
          <w:szCs w:val="28"/>
        </w:rPr>
        <w:t>ế</w:t>
      </w:r>
      <w:r>
        <w:rPr>
          <w:rFonts w:eastAsia="Calibri"/>
          <w:position w:val="0"/>
          <w:szCs w:val="28"/>
        </w:rPr>
        <w:t xml:space="preserve"> vi</w:t>
      </w:r>
      <w:r>
        <w:rPr>
          <w:rFonts w:eastAsia="Calibri"/>
          <w:position w:val="0"/>
          <w:szCs w:val="28"/>
        </w:rPr>
        <w:t>ệ</w:t>
      </w:r>
      <w:r>
        <w:rPr>
          <w:rFonts w:eastAsia="Calibri"/>
          <w:position w:val="0"/>
          <w:szCs w:val="28"/>
        </w:rPr>
        <w:t>c chuy</w:t>
      </w:r>
      <w:r>
        <w:rPr>
          <w:rFonts w:eastAsia="Calibri"/>
          <w:position w:val="0"/>
          <w:szCs w:val="28"/>
        </w:rPr>
        <w:t>ể</w:t>
      </w:r>
      <w:r>
        <w:rPr>
          <w:rFonts w:eastAsia="Calibri"/>
          <w:position w:val="0"/>
          <w:szCs w:val="28"/>
        </w:rPr>
        <w:t>n như</w:t>
      </w:r>
      <w:r>
        <w:rPr>
          <w:rFonts w:eastAsia="Calibri"/>
          <w:position w:val="0"/>
          <w:szCs w:val="28"/>
        </w:rPr>
        <w:t>ợ</w:t>
      </w:r>
      <w:r>
        <w:rPr>
          <w:rFonts w:eastAsia="Calibri"/>
          <w:position w:val="0"/>
          <w:szCs w:val="28"/>
        </w:rPr>
        <w:t>ng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t</w:t>
      </w:r>
      <w:r>
        <w:rPr>
          <w:rFonts w:eastAsia="Calibri"/>
          <w:position w:val="0"/>
          <w:szCs w:val="28"/>
        </w:rPr>
        <w:t>ạ</w:t>
      </w:r>
      <w:r>
        <w:rPr>
          <w:rFonts w:eastAsia="Calibri"/>
          <w:position w:val="0"/>
          <w:szCs w:val="28"/>
        </w:rPr>
        <w:t>i Đi</w:t>
      </w:r>
      <w:r>
        <w:rPr>
          <w:rFonts w:eastAsia="Calibri"/>
          <w:position w:val="0"/>
          <w:szCs w:val="28"/>
        </w:rPr>
        <w:t>ề</w:t>
      </w:r>
      <w:r>
        <w:rPr>
          <w:rFonts w:eastAsia="Calibri"/>
          <w:position w:val="0"/>
          <w:szCs w:val="28"/>
        </w:rPr>
        <w:t>u 139 c</w:t>
      </w:r>
      <w:r>
        <w:rPr>
          <w:rFonts w:eastAsia="Calibri"/>
          <w:position w:val="0"/>
          <w:szCs w:val="28"/>
        </w:rPr>
        <w:t>ủ</w:t>
      </w:r>
      <w:r>
        <w:rPr>
          <w:rFonts w:eastAsia="Calibri"/>
          <w:position w:val="0"/>
          <w:szCs w:val="28"/>
        </w:rPr>
        <w:t>a Lu</w:t>
      </w:r>
      <w:r>
        <w:rPr>
          <w:rFonts w:eastAsia="Calibri"/>
          <w:position w:val="0"/>
          <w:szCs w:val="28"/>
        </w:rPr>
        <w:t>ậ</w:t>
      </w:r>
      <w:r>
        <w:rPr>
          <w:rFonts w:eastAsia="Calibri"/>
          <w:position w:val="0"/>
          <w:szCs w:val="28"/>
        </w:rPr>
        <w:t>t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trí tu</w:t>
      </w:r>
      <w:r>
        <w:rPr>
          <w:rFonts w:eastAsia="Calibri"/>
          <w:position w:val="0"/>
          <w:szCs w:val="28"/>
        </w:rPr>
        <w:t>ệ</w:t>
      </w:r>
      <w:r>
        <w:rPr>
          <w:rFonts w:eastAsia="Calibri"/>
          <w:position w:val="0"/>
          <w:szCs w:val="28"/>
        </w:rPr>
        <w:t xml:space="preserve"> ho</w:t>
      </w:r>
      <w:r>
        <w:rPr>
          <w:rFonts w:eastAsia="Calibri"/>
          <w:position w:val="0"/>
          <w:szCs w:val="28"/>
        </w:rPr>
        <w:t>ặ</w:t>
      </w:r>
      <w:r>
        <w:rPr>
          <w:rFonts w:eastAsia="Calibri"/>
          <w:position w:val="0"/>
          <w:szCs w:val="28"/>
        </w:rPr>
        <w:t>c có các đi</w:t>
      </w:r>
      <w:r>
        <w:rPr>
          <w:rFonts w:eastAsia="Calibri"/>
          <w:position w:val="0"/>
          <w:szCs w:val="28"/>
        </w:rPr>
        <w:t>ề</w:t>
      </w:r>
      <w:r>
        <w:rPr>
          <w:rFonts w:eastAsia="Calibri"/>
          <w:position w:val="0"/>
          <w:szCs w:val="28"/>
        </w:rPr>
        <w:t>u kho</w:t>
      </w:r>
      <w:r>
        <w:rPr>
          <w:rFonts w:eastAsia="Calibri"/>
          <w:position w:val="0"/>
          <w:szCs w:val="28"/>
        </w:rPr>
        <w:t>ả</w:t>
      </w:r>
      <w:r>
        <w:rPr>
          <w:rFonts w:eastAsia="Calibri"/>
          <w:position w:val="0"/>
          <w:szCs w:val="28"/>
        </w:rPr>
        <w:t>n h</w:t>
      </w:r>
      <w:r>
        <w:rPr>
          <w:rFonts w:eastAsia="Calibri"/>
          <w:position w:val="0"/>
          <w:szCs w:val="28"/>
        </w:rPr>
        <w:t>ạ</w:t>
      </w:r>
      <w:r>
        <w:rPr>
          <w:rFonts w:eastAsia="Calibri"/>
          <w:position w:val="0"/>
          <w:szCs w:val="28"/>
        </w:rPr>
        <w:t>n ch</w:t>
      </w:r>
      <w:r>
        <w:rPr>
          <w:rFonts w:eastAsia="Calibri"/>
          <w:position w:val="0"/>
          <w:szCs w:val="28"/>
        </w:rPr>
        <w:t>ế</w:t>
      </w:r>
      <w:r>
        <w:rPr>
          <w:rFonts w:eastAsia="Calibri"/>
          <w:position w:val="0"/>
          <w:szCs w:val="28"/>
        </w:rPr>
        <w:t xml:space="preserve"> b</w:t>
      </w:r>
      <w:r>
        <w:rPr>
          <w:rFonts w:eastAsia="Calibri"/>
          <w:position w:val="0"/>
          <w:szCs w:val="28"/>
        </w:rPr>
        <w:t>ấ</w:t>
      </w:r>
      <w:r>
        <w:rPr>
          <w:rFonts w:eastAsia="Calibri"/>
          <w:position w:val="0"/>
          <w:szCs w:val="28"/>
        </w:rPr>
        <w:t>t h</w:t>
      </w:r>
      <w:r>
        <w:rPr>
          <w:rFonts w:eastAsia="Calibri"/>
          <w:position w:val="0"/>
          <w:szCs w:val="28"/>
        </w:rPr>
        <w:t>ợ</w:t>
      </w:r>
      <w:r>
        <w:rPr>
          <w:rFonts w:eastAsia="Calibri"/>
          <w:position w:val="0"/>
          <w:szCs w:val="28"/>
        </w:rPr>
        <w:t>p lý quy</w:t>
      </w:r>
      <w:r>
        <w:rPr>
          <w:rFonts w:eastAsia="Calibri"/>
          <w:position w:val="0"/>
          <w:szCs w:val="28"/>
        </w:rPr>
        <w:t>ề</w:t>
      </w:r>
      <w:r>
        <w:rPr>
          <w:rFonts w:eastAsia="Calibri"/>
          <w:position w:val="0"/>
          <w:szCs w:val="28"/>
        </w:rPr>
        <w:t>n c</w:t>
      </w:r>
      <w:r>
        <w:rPr>
          <w:rFonts w:eastAsia="Calibri"/>
          <w:position w:val="0"/>
          <w:szCs w:val="28"/>
        </w:rPr>
        <w:t>ủ</w:t>
      </w:r>
      <w:r>
        <w:rPr>
          <w:rFonts w:eastAsia="Calibri"/>
          <w:position w:val="0"/>
          <w:szCs w:val="28"/>
        </w:rPr>
        <w:t>a bên đư</w:t>
      </w:r>
      <w:r>
        <w:rPr>
          <w:rFonts w:eastAsia="Calibri"/>
          <w:position w:val="0"/>
          <w:szCs w:val="28"/>
        </w:rPr>
        <w:t>ợ</w:t>
      </w:r>
      <w:r>
        <w:rPr>
          <w:rFonts w:eastAsia="Calibri"/>
          <w:position w:val="0"/>
          <w:szCs w:val="28"/>
        </w:rPr>
        <w:t>c chuy</w:t>
      </w:r>
      <w:r>
        <w:rPr>
          <w:rFonts w:eastAsia="Calibri"/>
          <w:position w:val="0"/>
          <w:szCs w:val="28"/>
        </w:rPr>
        <w:t>ể</w:t>
      </w:r>
      <w:r>
        <w:rPr>
          <w:rFonts w:eastAsia="Calibri"/>
          <w:position w:val="0"/>
          <w:szCs w:val="28"/>
        </w:rPr>
        <w:t>n quy</w:t>
      </w:r>
      <w:r>
        <w:rPr>
          <w:rFonts w:eastAsia="Calibri"/>
          <w:position w:val="0"/>
          <w:szCs w:val="28"/>
        </w:rPr>
        <w:t>ề</w:t>
      </w:r>
      <w:r>
        <w:rPr>
          <w:rFonts w:eastAsia="Calibri"/>
          <w:position w:val="0"/>
          <w:szCs w:val="28"/>
        </w:rPr>
        <w:t>n s</w:t>
      </w:r>
      <w:r>
        <w:rPr>
          <w:rFonts w:eastAsia="Calibri"/>
          <w:position w:val="0"/>
          <w:szCs w:val="28"/>
        </w:rPr>
        <w:t>ử</w:t>
      </w:r>
      <w:r>
        <w:rPr>
          <w:rFonts w:eastAsia="Calibri"/>
          <w:position w:val="0"/>
          <w:szCs w:val="28"/>
        </w:rPr>
        <w:t xml:space="preserve"> d</w:t>
      </w:r>
      <w:r>
        <w:rPr>
          <w:rFonts w:eastAsia="Calibri"/>
          <w:position w:val="0"/>
          <w:szCs w:val="28"/>
        </w:rPr>
        <w:t>ụ</w:t>
      </w:r>
      <w:r>
        <w:rPr>
          <w:rFonts w:eastAsia="Calibri"/>
          <w:position w:val="0"/>
          <w:szCs w:val="28"/>
        </w:rPr>
        <w:t>ng đ</w:t>
      </w:r>
      <w:r>
        <w:rPr>
          <w:rFonts w:eastAsia="Calibri"/>
          <w:position w:val="0"/>
          <w:szCs w:val="28"/>
        </w:rPr>
        <w:t>ố</w:t>
      </w:r>
      <w:r>
        <w:rPr>
          <w:rFonts w:eastAsia="Calibri"/>
          <w:position w:val="0"/>
          <w:szCs w:val="28"/>
        </w:rPr>
        <w:t>i tư</w:t>
      </w:r>
      <w:r>
        <w:rPr>
          <w:rFonts w:eastAsia="Calibri"/>
          <w:position w:val="0"/>
          <w:szCs w:val="28"/>
        </w:rPr>
        <w:t>ợ</w:t>
      </w:r>
      <w:r>
        <w:rPr>
          <w:rFonts w:eastAsia="Calibri"/>
          <w:position w:val="0"/>
          <w:szCs w:val="28"/>
        </w:rPr>
        <w:t>ng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quy đ</w:t>
      </w:r>
      <w:r>
        <w:rPr>
          <w:rFonts w:eastAsia="Calibri"/>
          <w:position w:val="0"/>
          <w:szCs w:val="28"/>
        </w:rPr>
        <w:t>ị</w:t>
      </w:r>
      <w:r>
        <w:rPr>
          <w:rFonts w:eastAsia="Calibri"/>
          <w:position w:val="0"/>
          <w:szCs w:val="28"/>
        </w:rPr>
        <w:t>nh t</w:t>
      </w:r>
      <w:r>
        <w:rPr>
          <w:rFonts w:eastAsia="Calibri"/>
          <w:position w:val="0"/>
          <w:szCs w:val="28"/>
        </w:rPr>
        <w:t>ạ</w:t>
      </w:r>
      <w:r>
        <w:rPr>
          <w:rFonts w:eastAsia="Calibri"/>
          <w:position w:val="0"/>
          <w:szCs w:val="28"/>
        </w:rPr>
        <w:t>i kho</w:t>
      </w:r>
      <w:r>
        <w:rPr>
          <w:rFonts w:eastAsia="Calibri"/>
          <w:position w:val="0"/>
          <w:szCs w:val="28"/>
        </w:rPr>
        <w:t>ả</w:t>
      </w:r>
      <w:r>
        <w:rPr>
          <w:rFonts w:eastAsia="Calibri"/>
          <w:position w:val="0"/>
          <w:szCs w:val="28"/>
        </w:rPr>
        <w:t>n 2 Đi</w:t>
      </w:r>
      <w:r>
        <w:rPr>
          <w:rFonts w:eastAsia="Calibri"/>
          <w:position w:val="0"/>
          <w:szCs w:val="28"/>
        </w:rPr>
        <w:t>ề</w:t>
      </w:r>
      <w:r>
        <w:rPr>
          <w:rFonts w:eastAsia="Calibri"/>
          <w:position w:val="0"/>
          <w:szCs w:val="28"/>
        </w:rPr>
        <w:t>u 144 c</w:t>
      </w:r>
      <w:r>
        <w:rPr>
          <w:rFonts w:eastAsia="Calibri"/>
          <w:position w:val="0"/>
          <w:szCs w:val="28"/>
        </w:rPr>
        <w:t>ủ</w:t>
      </w:r>
      <w:r>
        <w:rPr>
          <w:rFonts w:eastAsia="Calibri"/>
          <w:position w:val="0"/>
          <w:szCs w:val="28"/>
        </w:rPr>
        <w:t>a Lu</w:t>
      </w:r>
      <w:r>
        <w:rPr>
          <w:rFonts w:eastAsia="Calibri"/>
          <w:position w:val="0"/>
          <w:szCs w:val="28"/>
        </w:rPr>
        <w:t>ậ</w:t>
      </w:r>
      <w:r>
        <w:rPr>
          <w:rFonts w:eastAsia="Calibri"/>
          <w:position w:val="0"/>
          <w:szCs w:val="28"/>
        </w:rPr>
        <w:t>t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 xml:space="preserve">u </w:t>
      </w:r>
      <w:r>
        <w:rPr>
          <w:rFonts w:eastAsia="Calibri"/>
          <w:position w:val="0"/>
          <w:szCs w:val="28"/>
        </w:rPr>
        <w:t>trí tu</w:t>
      </w:r>
      <w:r>
        <w:rPr>
          <w:rFonts w:eastAsia="Calibri"/>
          <w:position w:val="0"/>
          <w:szCs w:val="28"/>
        </w:rPr>
        <w:t>ệ</w:t>
      </w:r>
      <w:r>
        <w:rPr>
          <w:rFonts w:eastAsia="Calibri"/>
          <w:position w:val="0"/>
          <w:szCs w:val="28"/>
        </w:rPr>
        <w:t>;</w:t>
      </w:r>
    </w:p>
    <w:p w14:paraId="6F8A6EC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l) Có căn c</w:t>
      </w:r>
      <w:r>
        <w:rPr>
          <w:rFonts w:eastAsia="Calibri"/>
          <w:position w:val="0"/>
          <w:szCs w:val="28"/>
        </w:rPr>
        <w:t>ứ</w:t>
      </w:r>
      <w:r>
        <w:rPr>
          <w:rFonts w:eastAsia="Calibri"/>
          <w:position w:val="0"/>
          <w:szCs w:val="28"/>
        </w:rPr>
        <w:t xml:space="preserve"> đ</w:t>
      </w:r>
      <w:r>
        <w:rPr>
          <w:rFonts w:eastAsia="Calibri"/>
          <w:position w:val="0"/>
          <w:szCs w:val="28"/>
        </w:rPr>
        <w:t>ể</w:t>
      </w:r>
      <w:r>
        <w:rPr>
          <w:rFonts w:eastAsia="Calibri"/>
          <w:position w:val="0"/>
          <w:szCs w:val="28"/>
        </w:rPr>
        <w:t xml:space="preserve"> kh</w:t>
      </w:r>
      <w:r>
        <w:rPr>
          <w:rFonts w:eastAsia="Calibri"/>
          <w:position w:val="0"/>
          <w:szCs w:val="28"/>
        </w:rPr>
        <w:t>ẳ</w:t>
      </w:r>
      <w:r>
        <w:rPr>
          <w:rFonts w:eastAsia="Calibri"/>
          <w:position w:val="0"/>
          <w:szCs w:val="28"/>
        </w:rPr>
        <w:t>ng đ</w:t>
      </w:r>
      <w:r>
        <w:rPr>
          <w:rFonts w:eastAsia="Calibri"/>
          <w:position w:val="0"/>
          <w:szCs w:val="28"/>
        </w:rPr>
        <w:t>ị</w:t>
      </w:r>
      <w:r>
        <w:rPr>
          <w:rFonts w:eastAsia="Calibri"/>
          <w:position w:val="0"/>
          <w:szCs w:val="28"/>
        </w:rPr>
        <w:t>nh r</w:t>
      </w:r>
      <w:r>
        <w:rPr>
          <w:rFonts w:eastAsia="Calibri"/>
          <w:position w:val="0"/>
          <w:szCs w:val="28"/>
        </w:rPr>
        <w:t>ằ</w:t>
      </w:r>
      <w:r>
        <w:rPr>
          <w:rFonts w:eastAsia="Calibri"/>
          <w:position w:val="0"/>
          <w:szCs w:val="28"/>
        </w:rPr>
        <w:t>ng vi</w:t>
      </w:r>
      <w:r>
        <w:rPr>
          <w:rFonts w:eastAsia="Calibri"/>
          <w:position w:val="0"/>
          <w:szCs w:val="28"/>
        </w:rPr>
        <w:t>ệ</w:t>
      </w:r>
      <w:r>
        <w:rPr>
          <w:rFonts w:eastAsia="Calibri"/>
          <w:position w:val="0"/>
          <w:szCs w:val="28"/>
        </w:rPr>
        <w:t>c chuy</w:t>
      </w:r>
      <w:r>
        <w:rPr>
          <w:rFonts w:eastAsia="Calibri"/>
          <w:position w:val="0"/>
          <w:szCs w:val="28"/>
        </w:rPr>
        <w:t>ể</w:t>
      </w:r>
      <w:r>
        <w:rPr>
          <w:rFonts w:eastAsia="Calibri"/>
          <w:position w:val="0"/>
          <w:szCs w:val="28"/>
        </w:rPr>
        <w:t>n như</w:t>
      </w:r>
      <w:r>
        <w:rPr>
          <w:rFonts w:eastAsia="Calibri"/>
          <w:position w:val="0"/>
          <w:szCs w:val="28"/>
        </w:rPr>
        <w:t>ợ</w:t>
      </w:r>
      <w:r>
        <w:rPr>
          <w:rFonts w:eastAsia="Calibri"/>
          <w:position w:val="0"/>
          <w:szCs w:val="28"/>
        </w:rPr>
        <w:t>ng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xâm ph</w:t>
      </w:r>
      <w:r>
        <w:rPr>
          <w:rFonts w:eastAsia="Calibri"/>
          <w:position w:val="0"/>
          <w:szCs w:val="28"/>
        </w:rPr>
        <w:t>ạ</w:t>
      </w:r>
      <w:r>
        <w:rPr>
          <w:rFonts w:eastAsia="Calibri"/>
          <w:position w:val="0"/>
          <w:szCs w:val="28"/>
        </w:rPr>
        <w:t>m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c</w:t>
      </w:r>
      <w:r>
        <w:rPr>
          <w:rFonts w:eastAsia="Calibri"/>
          <w:position w:val="0"/>
          <w:szCs w:val="28"/>
        </w:rPr>
        <w:t>ủ</w:t>
      </w:r>
      <w:r>
        <w:rPr>
          <w:rFonts w:eastAsia="Calibri"/>
          <w:position w:val="0"/>
          <w:szCs w:val="28"/>
        </w:rPr>
        <w:t>a bên th</w:t>
      </w:r>
      <w:r>
        <w:rPr>
          <w:rFonts w:eastAsia="Calibri"/>
          <w:position w:val="0"/>
          <w:szCs w:val="28"/>
        </w:rPr>
        <w:t>ứ</w:t>
      </w:r>
      <w:r>
        <w:rPr>
          <w:rFonts w:eastAsia="Calibri"/>
          <w:position w:val="0"/>
          <w:szCs w:val="28"/>
        </w:rPr>
        <w:t xml:space="preserve"> ba.</w:t>
      </w:r>
    </w:p>
    <w:p w14:paraId="2CC7BCE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4. Th</w:t>
      </w:r>
      <w:r>
        <w:rPr>
          <w:rFonts w:eastAsia="Calibri"/>
          <w:position w:val="0"/>
          <w:szCs w:val="28"/>
        </w:rPr>
        <w:t>ờ</w:t>
      </w:r>
      <w:r>
        <w:rPr>
          <w:rFonts w:eastAsia="Calibri"/>
          <w:position w:val="0"/>
          <w:szCs w:val="28"/>
        </w:rPr>
        <w:t>i h</w:t>
      </w:r>
      <w:r>
        <w:rPr>
          <w:rFonts w:eastAsia="Calibri"/>
          <w:position w:val="0"/>
          <w:szCs w:val="28"/>
        </w:rPr>
        <w:t>ạ</w:t>
      </w:r>
      <w:r>
        <w:rPr>
          <w:rFonts w:eastAsia="Calibri"/>
          <w:position w:val="0"/>
          <w:szCs w:val="28"/>
        </w:rPr>
        <w:t>n x</w:t>
      </w:r>
      <w:r>
        <w:rPr>
          <w:rFonts w:eastAsia="Calibri"/>
          <w:position w:val="0"/>
          <w:szCs w:val="28"/>
        </w:rPr>
        <w:t>ử</w:t>
      </w:r>
      <w:r>
        <w:rPr>
          <w:rFonts w:eastAsia="Calibri"/>
          <w:position w:val="0"/>
          <w:szCs w:val="28"/>
        </w:rPr>
        <w:t xml:space="preserve"> lý h</w:t>
      </w:r>
      <w:r>
        <w:rPr>
          <w:rFonts w:eastAsia="Calibri"/>
          <w:position w:val="0"/>
          <w:szCs w:val="28"/>
        </w:rPr>
        <w:t>ồ</w:t>
      </w:r>
      <w:r>
        <w:rPr>
          <w:rFonts w:eastAsia="Calibri"/>
          <w:position w:val="0"/>
          <w:szCs w:val="28"/>
        </w:rPr>
        <w:t xml:space="preserve"> sơ đăng ký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là 02 tháng. Th</w:t>
      </w:r>
      <w:r>
        <w:rPr>
          <w:rFonts w:eastAsia="Calibri"/>
          <w:position w:val="0"/>
          <w:szCs w:val="28"/>
        </w:rPr>
        <w:t>ờ</w:t>
      </w:r>
      <w:r>
        <w:rPr>
          <w:rFonts w:eastAsia="Calibri"/>
          <w:position w:val="0"/>
          <w:szCs w:val="28"/>
        </w:rPr>
        <w:t>i gian dành cho ngư</w:t>
      </w:r>
      <w:r>
        <w:rPr>
          <w:rFonts w:eastAsia="Calibri"/>
          <w:position w:val="0"/>
          <w:szCs w:val="28"/>
        </w:rPr>
        <w:t>ờ</w:t>
      </w:r>
      <w:r>
        <w:rPr>
          <w:rFonts w:eastAsia="Calibri"/>
          <w:position w:val="0"/>
          <w:szCs w:val="28"/>
        </w:rPr>
        <w:t>i n</w:t>
      </w:r>
      <w:r>
        <w:rPr>
          <w:rFonts w:eastAsia="Calibri"/>
          <w:position w:val="0"/>
          <w:szCs w:val="28"/>
        </w:rPr>
        <w:t>ộ</w:t>
      </w:r>
      <w:r>
        <w:rPr>
          <w:rFonts w:eastAsia="Calibri"/>
          <w:position w:val="0"/>
          <w:szCs w:val="28"/>
        </w:rPr>
        <w:t>p h</w:t>
      </w:r>
      <w:r>
        <w:rPr>
          <w:rFonts w:eastAsia="Calibri"/>
          <w:position w:val="0"/>
          <w:szCs w:val="28"/>
        </w:rPr>
        <w:t>ồ</w:t>
      </w:r>
      <w:r>
        <w:rPr>
          <w:rFonts w:eastAsia="Calibri"/>
          <w:position w:val="0"/>
          <w:szCs w:val="28"/>
        </w:rPr>
        <w:t xml:space="preserve"> sơ s</w:t>
      </w:r>
      <w:r>
        <w:rPr>
          <w:rFonts w:eastAsia="Calibri"/>
          <w:position w:val="0"/>
          <w:szCs w:val="28"/>
        </w:rPr>
        <w:t>ử</w:t>
      </w:r>
      <w:r>
        <w:rPr>
          <w:rFonts w:eastAsia="Calibri"/>
          <w:position w:val="0"/>
          <w:szCs w:val="28"/>
        </w:rPr>
        <w:t>a ch</w:t>
      </w:r>
      <w:r>
        <w:rPr>
          <w:rFonts w:eastAsia="Calibri"/>
          <w:position w:val="0"/>
          <w:szCs w:val="28"/>
        </w:rPr>
        <w:t>ữ</w:t>
      </w:r>
      <w:r>
        <w:rPr>
          <w:rFonts w:eastAsia="Calibri"/>
          <w:position w:val="0"/>
          <w:szCs w:val="28"/>
        </w:rPr>
        <w:t>a thi</w:t>
      </w:r>
      <w:r>
        <w:rPr>
          <w:rFonts w:eastAsia="Calibri"/>
          <w:position w:val="0"/>
          <w:szCs w:val="28"/>
        </w:rPr>
        <w:t>ế</w:t>
      </w:r>
      <w:r>
        <w:rPr>
          <w:rFonts w:eastAsia="Calibri"/>
          <w:position w:val="0"/>
          <w:szCs w:val="28"/>
        </w:rPr>
        <w:t>u sót không đư</w:t>
      </w:r>
      <w:r>
        <w:rPr>
          <w:rFonts w:eastAsia="Calibri"/>
          <w:position w:val="0"/>
          <w:szCs w:val="28"/>
        </w:rPr>
        <w:t>ợ</w:t>
      </w:r>
      <w:r>
        <w:rPr>
          <w:rFonts w:eastAsia="Calibri"/>
          <w:position w:val="0"/>
          <w:szCs w:val="28"/>
        </w:rPr>
        <w:t>c tính vào th</w:t>
      </w:r>
      <w:r>
        <w:rPr>
          <w:rFonts w:eastAsia="Calibri"/>
          <w:position w:val="0"/>
          <w:szCs w:val="28"/>
        </w:rPr>
        <w:t>ờ</w:t>
      </w:r>
      <w:r>
        <w:rPr>
          <w:rFonts w:eastAsia="Calibri"/>
          <w:position w:val="0"/>
          <w:szCs w:val="28"/>
        </w:rPr>
        <w:t>i gian x</w:t>
      </w:r>
      <w:r>
        <w:rPr>
          <w:rFonts w:eastAsia="Calibri"/>
          <w:position w:val="0"/>
          <w:szCs w:val="28"/>
        </w:rPr>
        <w:t>ử</w:t>
      </w:r>
      <w:r>
        <w:rPr>
          <w:rFonts w:eastAsia="Calibri"/>
          <w:position w:val="0"/>
          <w:szCs w:val="28"/>
        </w:rPr>
        <w:t xml:space="preserve"> lý h</w:t>
      </w:r>
      <w:r>
        <w:rPr>
          <w:rFonts w:eastAsia="Calibri"/>
          <w:position w:val="0"/>
          <w:szCs w:val="28"/>
        </w:rPr>
        <w:t>ồ</w:t>
      </w:r>
      <w:r>
        <w:rPr>
          <w:rFonts w:eastAsia="Calibri"/>
          <w:position w:val="0"/>
          <w:szCs w:val="28"/>
        </w:rPr>
        <w:t xml:space="preserve"> sơ.</w:t>
      </w:r>
    </w:p>
    <w:p w14:paraId="05A63FB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5. Sau khi h</w:t>
      </w:r>
      <w:r>
        <w:rPr>
          <w:rFonts w:eastAsia="Calibri"/>
          <w:position w:val="0"/>
          <w:szCs w:val="28"/>
        </w:rPr>
        <w:t>ồ</w:t>
      </w:r>
      <w:r>
        <w:rPr>
          <w:rFonts w:eastAsia="Calibri"/>
          <w:position w:val="0"/>
          <w:szCs w:val="28"/>
        </w:rPr>
        <w:t xml:space="preserve"> sơ đăng ký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đư</w:t>
      </w:r>
      <w:r>
        <w:rPr>
          <w:rFonts w:eastAsia="Calibri"/>
          <w:position w:val="0"/>
          <w:szCs w:val="28"/>
        </w:rPr>
        <w:t>ợ</w:t>
      </w:r>
      <w:r>
        <w:rPr>
          <w:rFonts w:eastAsia="Calibri"/>
          <w:position w:val="0"/>
          <w:szCs w:val="28"/>
        </w:rPr>
        <w:t>c n</w:t>
      </w:r>
      <w:r>
        <w:rPr>
          <w:rFonts w:eastAsia="Calibri"/>
          <w:position w:val="0"/>
          <w:szCs w:val="28"/>
        </w:rPr>
        <w:t>ộ</w:t>
      </w:r>
      <w:r>
        <w:rPr>
          <w:rFonts w:eastAsia="Calibri"/>
          <w:position w:val="0"/>
          <w:szCs w:val="28"/>
        </w:rPr>
        <w:t>p cho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các bên có tranh ch</w:t>
      </w:r>
      <w:r>
        <w:rPr>
          <w:rFonts w:eastAsia="Calibri"/>
          <w:position w:val="0"/>
          <w:szCs w:val="28"/>
        </w:rPr>
        <w:t>ấ</w:t>
      </w:r>
      <w:r>
        <w:rPr>
          <w:rFonts w:eastAsia="Calibri"/>
          <w:position w:val="0"/>
          <w:szCs w:val="28"/>
        </w:rPr>
        <w:t>p liên quan đ</w:t>
      </w:r>
      <w:r>
        <w:rPr>
          <w:rFonts w:eastAsia="Calibri"/>
          <w:position w:val="0"/>
          <w:szCs w:val="28"/>
        </w:rPr>
        <w:t>ế</w:t>
      </w:r>
      <w:r>
        <w:rPr>
          <w:rFonts w:eastAsia="Calibri"/>
          <w:position w:val="0"/>
          <w:szCs w:val="28"/>
        </w:rPr>
        <w:t>n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thì cơ</w:t>
      </w:r>
      <w:r>
        <w:rPr>
          <w:rFonts w:eastAsia="Calibri"/>
          <w:position w:val="0"/>
          <w:szCs w:val="28"/>
        </w:rPr>
        <w:t xml:space="preserve">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t</w:t>
      </w:r>
      <w:r>
        <w:rPr>
          <w:rFonts w:eastAsia="Calibri"/>
          <w:position w:val="0"/>
          <w:szCs w:val="28"/>
        </w:rPr>
        <w:t>ạ</w:t>
      </w:r>
      <w:r>
        <w:rPr>
          <w:rFonts w:eastAsia="Calibri"/>
          <w:position w:val="0"/>
          <w:szCs w:val="28"/>
        </w:rPr>
        <w:t>m d</w:t>
      </w:r>
      <w:r>
        <w:rPr>
          <w:rFonts w:eastAsia="Calibri"/>
          <w:position w:val="0"/>
          <w:szCs w:val="28"/>
        </w:rPr>
        <w:t>ừ</w:t>
      </w:r>
      <w:r>
        <w:rPr>
          <w:rFonts w:eastAsia="Calibri"/>
          <w:position w:val="0"/>
          <w:szCs w:val="28"/>
        </w:rPr>
        <w:t>ng xem xét h</w:t>
      </w:r>
      <w:r>
        <w:rPr>
          <w:rFonts w:eastAsia="Calibri"/>
          <w:position w:val="0"/>
          <w:szCs w:val="28"/>
        </w:rPr>
        <w:t>ồ</w:t>
      </w:r>
      <w:r>
        <w:rPr>
          <w:rFonts w:eastAsia="Calibri"/>
          <w:position w:val="0"/>
          <w:szCs w:val="28"/>
        </w:rPr>
        <w:t xml:space="preserve"> sơ cho đ</w:t>
      </w:r>
      <w:r>
        <w:rPr>
          <w:rFonts w:eastAsia="Calibri"/>
          <w:position w:val="0"/>
          <w:szCs w:val="28"/>
        </w:rPr>
        <w:t>ế</w:t>
      </w:r>
      <w:r>
        <w:rPr>
          <w:rFonts w:eastAsia="Calibri"/>
          <w:position w:val="0"/>
          <w:szCs w:val="28"/>
        </w:rPr>
        <w:t>n khi các bên gi</w:t>
      </w:r>
      <w:r>
        <w:rPr>
          <w:rFonts w:eastAsia="Calibri"/>
          <w:position w:val="0"/>
          <w:szCs w:val="28"/>
        </w:rPr>
        <w:t>ả</w:t>
      </w:r>
      <w:r>
        <w:rPr>
          <w:rFonts w:eastAsia="Calibri"/>
          <w:position w:val="0"/>
          <w:szCs w:val="28"/>
        </w:rPr>
        <w:t>i quy</w:t>
      </w:r>
      <w:r>
        <w:rPr>
          <w:rFonts w:eastAsia="Calibri"/>
          <w:position w:val="0"/>
          <w:szCs w:val="28"/>
        </w:rPr>
        <w:t>ế</w:t>
      </w:r>
      <w:r>
        <w:rPr>
          <w:rFonts w:eastAsia="Calibri"/>
          <w:position w:val="0"/>
          <w:szCs w:val="28"/>
        </w:rPr>
        <w:t>t đư</w:t>
      </w:r>
      <w:r>
        <w:rPr>
          <w:rFonts w:eastAsia="Calibri"/>
          <w:position w:val="0"/>
          <w:szCs w:val="28"/>
        </w:rPr>
        <w:t>ợ</w:t>
      </w:r>
      <w:r>
        <w:rPr>
          <w:rFonts w:eastAsia="Calibri"/>
          <w:position w:val="0"/>
          <w:szCs w:val="28"/>
        </w:rPr>
        <w:t>c tranh ch</w:t>
      </w:r>
      <w:r>
        <w:rPr>
          <w:rFonts w:eastAsia="Calibri"/>
          <w:position w:val="0"/>
          <w:szCs w:val="28"/>
        </w:rPr>
        <w:t>ấ</w:t>
      </w:r>
      <w:r>
        <w:rPr>
          <w:rFonts w:eastAsia="Calibri"/>
          <w:position w:val="0"/>
          <w:szCs w:val="28"/>
        </w:rPr>
        <w:t>p và n</w:t>
      </w:r>
      <w:r>
        <w:rPr>
          <w:rFonts w:eastAsia="Calibri"/>
          <w:position w:val="0"/>
          <w:szCs w:val="28"/>
        </w:rPr>
        <w:t>ộ</w:t>
      </w:r>
      <w:r>
        <w:rPr>
          <w:rFonts w:eastAsia="Calibri"/>
          <w:position w:val="0"/>
          <w:szCs w:val="28"/>
        </w:rPr>
        <w:t>p tài li</w:t>
      </w:r>
      <w:r>
        <w:rPr>
          <w:rFonts w:eastAsia="Calibri"/>
          <w:position w:val="0"/>
          <w:szCs w:val="28"/>
        </w:rPr>
        <w:t>ệ</w:t>
      </w:r>
      <w:r>
        <w:rPr>
          <w:rFonts w:eastAsia="Calibri"/>
          <w:position w:val="0"/>
          <w:szCs w:val="28"/>
        </w:rPr>
        <w:t>u ch</w:t>
      </w:r>
      <w:r>
        <w:rPr>
          <w:rFonts w:eastAsia="Calibri"/>
          <w:position w:val="0"/>
          <w:szCs w:val="28"/>
        </w:rPr>
        <w:t>ứ</w:t>
      </w:r>
      <w:r>
        <w:rPr>
          <w:rFonts w:eastAsia="Calibri"/>
          <w:position w:val="0"/>
          <w:szCs w:val="28"/>
        </w:rPr>
        <w:t>ng minh đã gi</w:t>
      </w:r>
      <w:r>
        <w:rPr>
          <w:rFonts w:eastAsia="Calibri"/>
          <w:position w:val="0"/>
          <w:szCs w:val="28"/>
        </w:rPr>
        <w:t>ả</w:t>
      </w:r>
      <w:r>
        <w:rPr>
          <w:rFonts w:eastAsia="Calibri"/>
          <w:position w:val="0"/>
          <w:szCs w:val="28"/>
        </w:rPr>
        <w:t>i quy</w:t>
      </w:r>
      <w:r>
        <w:rPr>
          <w:rFonts w:eastAsia="Calibri"/>
          <w:position w:val="0"/>
          <w:szCs w:val="28"/>
        </w:rPr>
        <w:t>ế</w:t>
      </w:r>
      <w:r>
        <w:rPr>
          <w:rFonts w:eastAsia="Calibri"/>
          <w:position w:val="0"/>
          <w:szCs w:val="28"/>
        </w:rPr>
        <w:t>t đư</w:t>
      </w:r>
      <w:r>
        <w:rPr>
          <w:rFonts w:eastAsia="Calibri"/>
          <w:position w:val="0"/>
          <w:szCs w:val="28"/>
        </w:rPr>
        <w:t>ợ</w:t>
      </w:r>
      <w:r>
        <w:rPr>
          <w:rFonts w:eastAsia="Calibri"/>
          <w:position w:val="0"/>
          <w:szCs w:val="28"/>
        </w:rPr>
        <w:t>c tranh ch</w:t>
      </w:r>
      <w:r>
        <w:rPr>
          <w:rFonts w:eastAsia="Calibri"/>
          <w:position w:val="0"/>
          <w:szCs w:val="28"/>
        </w:rPr>
        <w:t>ấ</w:t>
      </w:r>
      <w:r>
        <w:rPr>
          <w:rFonts w:eastAsia="Calibri"/>
          <w:position w:val="0"/>
          <w:szCs w:val="28"/>
        </w:rPr>
        <w:t>p thì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ti</w:t>
      </w:r>
      <w:r>
        <w:rPr>
          <w:rFonts w:eastAsia="Calibri"/>
          <w:position w:val="0"/>
          <w:szCs w:val="28"/>
        </w:rPr>
        <w:t>ế</w:t>
      </w:r>
      <w:r>
        <w:rPr>
          <w:rFonts w:eastAsia="Calibri"/>
          <w:position w:val="0"/>
          <w:szCs w:val="28"/>
        </w:rPr>
        <w:t>p t</w:t>
      </w:r>
      <w:r>
        <w:rPr>
          <w:rFonts w:eastAsia="Calibri"/>
          <w:position w:val="0"/>
          <w:szCs w:val="28"/>
        </w:rPr>
        <w:t>ụ</w:t>
      </w:r>
      <w:r>
        <w:rPr>
          <w:rFonts w:eastAsia="Calibri"/>
          <w:position w:val="0"/>
          <w:szCs w:val="28"/>
        </w:rPr>
        <w:t>c xem xét h</w:t>
      </w:r>
      <w:r>
        <w:rPr>
          <w:rFonts w:eastAsia="Calibri"/>
          <w:position w:val="0"/>
          <w:szCs w:val="28"/>
        </w:rPr>
        <w:t>ồ</w:t>
      </w:r>
      <w:r>
        <w:rPr>
          <w:rFonts w:eastAsia="Calibri"/>
          <w:position w:val="0"/>
          <w:szCs w:val="28"/>
        </w:rPr>
        <w:t xml:space="preserve"> s</w:t>
      </w:r>
      <w:r>
        <w:rPr>
          <w:rFonts w:eastAsia="Calibri"/>
          <w:position w:val="0"/>
          <w:szCs w:val="28"/>
        </w:rPr>
        <w:t>ơ theo quy đ</w:t>
      </w:r>
      <w:r>
        <w:rPr>
          <w:rFonts w:eastAsia="Calibri"/>
          <w:position w:val="0"/>
          <w:szCs w:val="28"/>
        </w:rPr>
        <w:t>ị</w:t>
      </w:r>
      <w:r>
        <w:rPr>
          <w:rFonts w:eastAsia="Calibri"/>
          <w:position w:val="0"/>
          <w:szCs w:val="28"/>
        </w:rPr>
        <w:t>nh.</w:t>
      </w:r>
    </w:p>
    <w:p w14:paraId="55E7DF0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6. Trư</w:t>
      </w:r>
      <w:r>
        <w:rPr>
          <w:rFonts w:eastAsia="Calibri"/>
          <w:position w:val="0"/>
          <w:szCs w:val="28"/>
        </w:rPr>
        <w:t>ớ</w:t>
      </w:r>
      <w:r>
        <w:rPr>
          <w:rFonts w:eastAsia="Calibri"/>
          <w:position w:val="0"/>
          <w:szCs w:val="28"/>
        </w:rPr>
        <w:t>c khi cơ quan qu</w:t>
      </w:r>
      <w:r>
        <w:rPr>
          <w:rFonts w:eastAsia="Calibri"/>
          <w:position w:val="0"/>
          <w:szCs w:val="28"/>
        </w:rPr>
        <w:t>ả</w:t>
      </w:r>
      <w:r>
        <w:rPr>
          <w:rFonts w:eastAsia="Calibri"/>
          <w:position w:val="0"/>
          <w:szCs w:val="28"/>
        </w:rPr>
        <w:t>n lý nhà nư</w:t>
      </w:r>
      <w:r>
        <w:rPr>
          <w:rFonts w:eastAsia="Calibri"/>
          <w:position w:val="0"/>
          <w:szCs w:val="28"/>
        </w:rPr>
        <w:t>ớ</w:t>
      </w:r>
      <w:r>
        <w:rPr>
          <w:rFonts w:eastAsia="Calibri"/>
          <w:position w:val="0"/>
          <w:szCs w:val="28"/>
        </w:rPr>
        <w:t>c v</w:t>
      </w:r>
      <w:r>
        <w:rPr>
          <w:rFonts w:eastAsia="Calibri"/>
          <w:position w:val="0"/>
          <w:szCs w:val="28"/>
        </w:rPr>
        <w:t>ề</w:t>
      </w:r>
      <w:r>
        <w:rPr>
          <w:rFonts w:eastAsia="Calibri"/>
          <w:position w:val="0"/>
          <w:szCs w:val="28"/>
        </w:rPr>
        <w:t xml:space="preserve">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ra quy</w:t>
      </w:r>
      <w:r>
        <w:rPr>
          <w:rFonts w:eastAsia="Calibri"/>
          <w:position w:val="0"/>
          <w:szCs w:val="28"/>
        </w:rPr>
        <w:t>ế</w:t>
      </w:r>
      <w:r>
        <w:rPr>
          <w:rFonts w:eastAsia="Calibri"/>
          <w:position w:val="0"/>
          <w:szCs w:val="28"/>
        </w:rPr>
        <w:t>t đ</w:t>
      </w:r>
      <w:r>
        <w:rPr>
          <w:rFonts w:eastAsia="Calibri"/>
          <w:position w:val="0"/>
          <w:szCs w:val="28"/>
        </w:rPr>
        <w:t>ị</w:t>
      </w:r>
      <w:r>
        <w:rPr>
          <w:rFonts w:eastAsia="Calibri"/>
          <w:position w:val="0"/>
          <w:szCs w:val="28"/>
        </w:rPr>
        <w:t>nh ghi nh</w:t>
      </w:r>
      <w:r>
        <w:rPr>
          <w:rFonts w:eastAsia="Calibri"/>
          <w:position w:val="0"/>
          <w:szCs w:val="28"/>
        </w:rPr>
        <w:t>ậ</w:t>
      </w:r>
      <w:r>
        <w:rPr>
          <w:rFonts w:eastAsia="Calibri"/>
          <w:position w:val="0"/>
          <w:szCs w:val="28"/>
        </w:rPr>
        <w:t>n ho</w:t>
      </w:r>
      <w:r>
        <w:rPr>
          <w:rFonts w:eastAsia="Calibri"/>
          <w:position w:val="0"/>
          <w:szCs w:val="28"/>
        </w:rPr>
        <w:t>ặ</w:t>
      </w:r>
      <w:r>
        <w:rPr>
          <w:rFonts w:eastAsia="Calibri"/>
          <w:position w:val="0"/>
          <w:szCs w:val="28"/>
        </w:rPr>
        <w:t>c t</w:t>
      </w:r>
      <w:r>
        <w:rPr>
          <w:rFonts w:eastAsia="Calibri"/>
          <w:position w:val="0"/>
          <w:szCs w:val="28"/>
        </w:rPr>
        <w:t>ừ</w:t>
      </w:r>
      <w:r>
        <w:rPr>
          <w:rFonts w:eastAsia="Calibri"/>
          <w:position w:val="0"/>
          <w:szCs w:val="28"/>
        </w:rPr>
        <w:t xml:space="preserve"> ch</w:t>
      </w:r>
      <w:r>
        <w:rPr>
          <w:rFonts w:eastAsia="Calibri"/>
          <w:position w:val="0"/>
          <w:szCs w:val="28"/>
        </w:rPr>
        <w:t>ố</w:t>
      </w:r>
      <w:r>
        <w:rPr>
          <w:rFonts w:eastAsia="Calibri"/>
          <w:position w:val="0"/>
          <w:szCs w:val="28"/>
        </w:rPr>
        <w:t>i ghi nh</w:t>
      </w:r>
      <w:r>
        <w:rPr>
          <w:rFonts w:eastAsia="Calibri"/>
          <w:position w:val="0"/>
          <w:szCs w:val="28"/>
        </w:rPr>
        <w:t>ậ</w:t>
      </w:r>
      <w:r>
        <w:rPr>
          <w:rFonts w:eastAsia="Calibri"/>
          <w:position w:val="0"/>
          <w:szCs w:val="28"/>
        </w:rPr>
        <w:t>n đăng ký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m</w:t>
      </w:r>
      <w:r>
        <w:rPr>
          <w:rFonts w:eastAsia="Calibri"/>
          <w:position w:val="0"/>
          <w:szCs w:val="28"/>
        </w:rPr>
        <w:t>ộ</w:t>
      </w:r>
      <w:r>
        <w:rPr>
          <w:rFonts w:eastAsia="Calibri"/>
          <w:position w:val="0"/>
          <w:szCs w:val="28"/>
        </w:rPr>
        <w:t>t trong các bên mu</w:t>
      </w:r>
      <w:r>
        <w:rPr>
          <w:rFonts w:eastAsia="Calibri"/>
          <w:position w:val="0"/>
          <w:szCs w:val="28"/>
        </w:rPr>
        <w:t>ố</w:t>
      </w:r>
      <w:r>
        <w:rPr>
          <w:rFonts w:eastAsia="Calibri"/>
          <w:position w:val="0"/>
          <w:szCs w:val="28"/>
        </w:rPr>
        <w:t>n rút h</w:t>
      </w:r>
      <w:r>
        <w:rPr>
          <w:rFonts w:eastAsia="Calibri"/>
          <w:position w:val="0"/>
          <w:szCs w:val="28"/>
        </w:rPr>
        <w:t>ồ</w:t>
      </w:r>
      <w:r>
        <w:rPr>
          <w:rFonts w:eastAsia="Calibri"/>
          <w:position w:val="0"/>
          <w:szCs w:val="28"/>
        </w:rPr>
        <w:t xml:space="preserve"> sơ đăng ký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thì ph</w:t>
      </w:r>
      <w:r>
        <w:rPr>
          <w:rFonts w:eastAsia="Calibri"/>
          <w:position w:val="0"/>
          <w:szCs w:val="28"/>
        </w:rPr>
        <w:t>ả</w:t>
      </w:r>
      <w:r>
        <w:rPr>
          <w:rFonts w:eastAsia="Calibri"/>
          <w:position w:val="0"/>
          <w:szCs w:val="28"/>
        </w:rPr>
        <w:t>i có ý ki</w:t>
      </w:r>
      <w:r>
        <w:rPr>
          <w:rFonts w:eastAsia="Calibri"/>
          <w:position w:val="0"/>
          <w:szCs w:val="28"/>
        </w:rPr>
        <w:t>ế</w:t>
      </w:r>
      <w:r>
        <w:rPr>
          <w:rFonts w:eastAsia="Calibri"/>
          <w:position w:val="0"/>
          <w:szCs w:val="28"/>
        </w:rPr>
        <w:t>n đ</w:t>
      </w:r>
      <w:r>
        <w:rPr>
          <w:rFonts w:eastAsia="Calibri"/>
          <w:position w:val="0"/>
          <w:szCs w:val="28"/>
        </w:rPr>
        <w:t>ồ</w:t>
      </w:r>
      <w:r>
        <w:rPr>
          <w:rFonts w:eastAsia="Calibri"/>
          <w:position w:val="0"/>
          <w:szCs w:val="28"/>
        </w:rPr>
        <w:t>ng thu</w:t>
      </w:r>
      <w:r>
        <w:rPr>
          <w:rFonts w:eastAsia="Calibri"/>
          <w:position w:val="0"/>
          <w:szCs w:val="28"/>
        </w:rPr>
        <w:t>ậ</w:t>
      </w:r>
      <w:r>
        <w:rPr>
          <w:rFonts w:eastAsia="Calibri"/>
          <w:position w:val="0"/>
          <w:szCs w:val="28"/>
        </w:rPr>
        <w:t>n c</w:t>
      </w:r>
      <w:r>
        <w:rPr>
          <w:rFonts w:eastAsia="Calibri"/>
          <w:position w:val="0"/>
          <w:szCs w:val="28"/>
        </w:rPr>
        <w:t>ủ</w:t>
      </w:r>
      <w:r>
        <w:rPr>
          <w:rFonts w:eastAsia="Calibri"/>
          <w:position w:val="0"/>
          <w:szCs w:val="28"/>
        </w:rPr>
        <w:t>a c</w:t>
      </w:r>
      <w:r>
        <w:rPr>
          <w:rFonts w:eastAsia="Calibri"/>
          <w:position w:val="0"/>
          <w:szCs w:val="28"/>
        </w:rPr>
        <w:t>ả</w:t>
      </w:r>
      <w:r>
        <w:rPr>
          <w:rFonts w:eastAsia="Calibri"/>
          <w:position w:val="0"/>
          <w:szCs w:val="28"/>
        </w:rPr>
        <w:t xml:space="preserve"> hai bên v</w:t>
      </w:r>
      <w:r>
        <w:rPr>
          <w:rFonts w:eastAsia="Calibri"/>
          <w:position w:val="0"/>
          <w:szCs w:val="28"/>
        </w:rPr>
        <w:t>ề</w:t>
      </w:r>
      <w:r>
        <w:rPr>
          <w:rFonts w:eastAsia="Calibri"/>
          <w:position w:val="0"/>
          <w:szCs w:val="28"/>
        </w:rPr>
        <w:t xml:space="preserve"> vi</w:t>
      </w:r>
      <w:r>
        <w:rPr>
          <w:rFonts w:eastAsia="Calibri"/>
          <w:position w:val="0"/>
          <w:szCs w:val="28"/>
        </w:rPr>
        <w:t>ệ</w:t>
      </w:r>
      <w:r>
        <w:rPr>
          <w:rFonts w:eastAsia="Calibri"/>
          <w:position w:val="0"/>
          <w:szCs w:val="28"/>
        </w:rPr>
        <w:t>c rút h</w:t>
      </w:r>
      <w:r>
        <w:rPr>
          <w:rFonts w:eastAsia="Calibri"/>
          <w:position w:val="0"/>
          <w:szCs w:val="28"/>
        </w:rPr>
        <w:t>ồ</w:t>
      </w:r>
      <w:r>
        <w:rPr>
          <w:rFonts w:eastAsia="Calibri"/>
          <w:position w:val="0"/>
          <w:szCs w:val="28"/>
        </w:rPr>
        <w:t xml:space="preserve"> sơ đăng ký h</w:t>
      </w:r>
      <w:r>
        <w:rPr>
          <w:rFonts w:eastAsia="Calibri"/>
          <w:position w:val="0"/>
          <w:szCs w:val="28"/>
        </w:rPr>
        <w:t>ợ</w:t>
      </w:r>
      <w:r>
        <w:rPr>
          <w:rFonts w:eastAsia="Calibri"/>
          <w:position w:val="0"/>
          <w:szCs w:val="28"/>
        </w:rPr>
        <w:t>p đ</w:t>
      </w:r>
      <w:r>
        <w:rPr>
          <w:rFonts w:eastAsia="Calibri"/>
          <w:position w:val="0"/>
          <w:szCs w:val="28"/>
        </w:rPr>
        <w:t>ồ</w:t>
      </w:r>
      <w:r>
        <w:rPr>
          <w:rFonts w:eastAsia="Calibri"/>
          <w:position w:val="0"/>
          <w:szCs w:val="28"/>
        </w:rPr>
        <w:t>ng chuy</w:t>
      </w:r>
      <w:r>
        <w:rPr>
          <w:rFonts w:eastAsia="Calibri"/>
          <w:position w:val="0"/>
          <w:szCs w:val="28"/>
        </w:rPr>
        <w:t>ể</w:t>
      </w:r>
      <w:r>
        <w:rPr>
          <w:rFonts w:eastAsia="Calibri"/>
          <w:position w:val="0"/>
          <w:szCs w:val="28"/>
        </w:rPr>
        <w:t>n giao quy</w:t>
      </w:r>
      <w:r>
        <w:rPr>
          <w:rFonts w:eastAsia="Calibri"/>
          <w:position w:val="0"/>
          <w:szCs w:val="28"/>
        </w:rPr>
        <w:t>ề</w:t>
      </w:r>
      <w:r>
        <w:rPr>
          <w:rFonts w:eastAsia="Calibri"/>
          <w:position w:val="0"/>
          <w:szCs w:val="28"/>
        </w:rPr>
        <w:t>n s</w:t>
      </w:r>
      <w:r>
        <w:rPr>
          <w:rFonts w:eastAsia="Calibri"/>
          <w:position w:val="0"/>
          <w:szCs w:val="28"/>
        </w:rPr>
        <w:t>ở</w:t>
      </w:r>
      <w:r>
        <w:rPr>
          <w:rFonts w:eastAsia="Calibri"/>
          <w:position w:val="0"/>
          <w:szCs w:val="28"/>
        </w:rPr>
        <w:t xml:space="preserve"> h</w:t>
      </w:r>
      <w:r>
        <w:rPr>
          <w:rFonts w:eastAsia="Calibri"/>
          <w:position w:val="0"/>
          <w:szCs w:val="28"/>
        </w:rPr>
        <w:t>ữ</w:t>
      </w:r>
      <w:r>
        <w:rPr>
          <w:rFonts w:eastAsia="Calibri"/>
          <w:position w:val="0"/>
          <w:szCs w:val="28"/>
        </w:rPr>
        <w:t>u công nghi</w:t>
      </w:r>
      <w:r>
        <w:rPr>
          <w:rFonts w:eastAsia="Calibri"/>
          <w:position w:val="0"/>
          <w:szCs w:val="28"/>
        </w:rPr>
        <w:t>ệ</w:t>
      </w:r>
      <w:r>
        <w:rPr>
          <w:rFonts w:eastAsia="Calibri"/>
          <w:position w:val="0"/>
          <w:szCs w:val="28"/>
        </w:rPr>
        <w:t>p đã n</w:t>
      </w:r>
      <w:r>
        <w:rPr>
          <w:rFonts w:eastAsia="Calibri"/>
          <w:position w:val="0"/>
          <w:szCs w:val="28"/>
        </w:rPr>
        <w:t>ộ</w:t>
      </w:r>
      <w:r>
        <w:rPr>
          <w:rFonts w:eastAsia="Calibri"/>
          <w:position w:val="0"/>
          <w:szCs w:val="28"/>
        </w:rPr>
        <w:t>p, tr</w:t>
      </w:r>
      <w:r>
        <w:rPr>
          <w:rFonts w:eastAsia="Calibri"/>
          <w:position w:val="0"/>
          <w:szCs w:val="28"/>
        </w:rPr>
        <w:t>ừ</w:t>
      </w:r>
      <w:r>
        <w:rPr>
          <w:rFonts w:eastAsia="Calibri"/>
          <w:position w:val="0"/>
          <w:szCs w:val="28"/>
        </w:rPr>
        <w:t xml:space="preserve"> trư</w:t>
      </w:r>
      <w:r>
        <w:rPr>
          <w:rFonts w:eastAsia="Calibri"/>
          <w:position w:val="0"/>
          <w:szCs w:val="28"/>
        </w:rPr>
        <w:t>ờ</w:t>
      </w:r>
      <w:r>
        <w:rPr>
          <w:rFonts w:eastAsia="Calibri"/>
          <w:position w:val="0"/>
          <w:szCs w:val="28"/>
        </w:rPr>
        <w:t>ng h</w:t>
      </w:r>
      <w:r>
        <w:rPr>
          <w:rFonts w:eastAsia="Calibri"/>
          <w:position w:val="0"/>
          <w:szCs w:val="28"/>
        </w:rPr>
        <w:t>ợ</w:t>
      </w:r>
      <w:r>
        <w:rPr>
          <w:rFonts w:eastAsia="Calibri"/>
          <w:position w:val="0"/>
          <w:szCs w:val="28"/>
        </w:rPr>
        <w:t>p rút đơn do không th</w:t>
      </w:r>
      <w:r>
        <w:rPr>
          <w:rFonts w:eastAsia="Calibri"/>
          <w:position w:val="0"/>
          <w:szCs w:val="28"/>
        </w:rPr>
        <w:t>ể</w:t>
      </w:r>
      <w:r>
        <w:rPr>
          <w:rFonts w:eastAsia="Calibri"/>
          <w:position w:val="0"/>
          <w:szCs w:val="28"/>
        </w:rPr>
        <w:t xml:space="preserve"> kh</w:t>
      </w:r>
      <w:r>
        <w:rPr>
          <w:rFonts w:eastAsia="Calibri"/>
          <w:position w:val="0"/>
          <w:szCs w:val="28"/>
        </w:rPr>
        <w:t>ắ</w:t>
      </w:r>
      <w:r>
        <w:rPr>
          <w:rFonts w:eastAsia="Calibri"/>
          <w:position w:val="0"/>
          <w:szCs w:val="28"/>
        </w:rPr>
        <w:t>c ph</w:t>
      </w:r>
      <w:r>
        <w:rPr>
          <w:rFonts w:eastAsia="Calibri"/>
          <w:position w:val="0"/>
          <w:szCs w:val="28"/>
        </w:rPr>
        <w:t>ụ</w:t>
      </w:r>
      <w:r>
        <w:rPr>
          <w:rFonts w:eastAsia="Calibri"/>
          <w:position w:val="0"/>
          <w:szCs w:val="28"/>
        </w:rPr>
        <w:t>c đư</w:t>
      </w:r>
      <w:r>
        <w:rPr>
          <w:rFonts w:eastAsia="Calibri"/>
          <w:position w:val="0"/>
          <w:szCs w:val="28"/>
        </w:rPr>
        <w:t>ợ</w:t>
      </w:r>
      <w:r>
        <w:rPr>
          <w:rFonts w:eastAsia="Calibri"/>
          <w:position w:val="0"/>
          <w:szCs w:val="28"/>
        </w:rPr>
        <w:t xml:space="preserve">c các </w:t>
      </w:r>
      <w:r>
        <w:rPr>
          <w:rFonts w:eastAsia="Calibri"/>
          <w:spacing w:val="-8"/>
          <w:position w:val="0"/>
          <w:szCs w:val="28"/>
        </w:rPr>
        <w:t>thi</w:t>
      </w:r>
      <w:r>
        <w:rPr>
          <w:rFonts w:eastAsia="Calibri"/>
          <w:spacing w:val="-8"/>
          <w:position w:val="0"/>
          <w:szCs w:val="28"/>
        </w:rPr>
        <w:t>ế</w:t>
      </w:r>
      <w:r>
        <w:rPr>
          <w:rFonts w:eastAsia="Calibri"/>
          <w:spacing w:val="-8"/>
          <w:position w:val="0"/>
          <w:szCs w:val="28"/>
        </w:rPr>
        <w:t>u sót theo yêu c</w:t>
      </w:r>
      <w:r>
        <w:rPr>
          <w:rFonts w:eastAsia="Calibri"/>
          <w:spacing w:val="-8"/>
          <w:position w:val="0"/>
          <w:szCs w:val="28"/>
        </w:rPr>
        <w:t>ầ</w:t>
      </w:r>
      <w:r>
        <w:rPr>
          <w:rFonts w:eastAsia="Calibri"/>
          <w:spacing w:val="-8"/>
          <w:position w:val="0"/>
          <w:szCs w:val="28"/>
        </w:rPr>
        <w:t>u c</w:t>
      </w:r>
      <w:r>
        <w:rPr>
          <w:rFonts w:eastAsia="Calibri"/>
          <w:spacing w:val="-8"/>
          <w:position w:val="0"/>
          <w:szCs w:val="28"/>
        </w:rPr>
        <w:t>ủ</w:t>
      </w:r>
      <w:r>
        <w:rPr>
          <w:rFonts w:eastAsia="Calibri"/>
          <w:spacing w:val="-8"/>
          <w:position w:val="0"/>
          <w:szCs w:val="28"/>
        </w:rPr>
        <w:t>a cơ quan qu</w:t>
      </w:r>
      <w:r>
        <w:rPr>
          <w:rFonts w:eastAsia="Calibri"/>
          <w:spacing w:val="-8"/>
          <w:position w:val="0"/>
          <w:szCs w:val="28"/>
        </w:rPr>
        <w:t>ả</w:t>
      </w:r>
      <w:r>
        <w:rPr>
          <w:rFonts w:eastAsia="Calibri"/>
          <w:spacing w:val="-8"/>
          <w:position w:val="0"/>
          <w:szCs w:val="28"/>
        </w:rPr>
        <w:t>n lý nhà nư</w:t>
      </w:r>
      <w:r>
        <w:rPr>
          <w:rFonts w:eastAsia="Calibri"/>
          <w:spacing w:val="-8"/>
          <w:position w:val="0"/>
          <w:szCs w:val="28"/>
        </w:rPr>
        <w:t>ớ</w:t>
      </w:r>
      <w:r>
        <w:rPr>
          <w:rFonts w:eastAsia="Calibri"/>
          <w:spacing w:val="-8"/>
          <w:position w:val="0"/>
          <w:szCs w:val="28"/>
        </w:rPr>
        <w:t>c v</w:t>
      </w:r>
      <w:r>
        <w:rPr>
          <w:rFonts w:eastAsia="Calibri"/>
          <w:spacing w:val="-8"/>
          <w:position w:val="0"/>
          <w:szCs w:val="28"/>
        </w:rPr>
        <w:t>ề</w:t>
      </w:r>
      <w:r>
        <w:rPr>
          <w:rFonts w:eastAsia="Calibri"/>
          <w:spacing w:val="-8"/>
          <w:position w:val="0"/>
          <w:szCs w:val="28"/>
        </w:rPr>
        <w:t xml:space="preserve"> quy</w:t>
      </w:r>
      <w:r>
        <w:rPr>
          <w:rFonts w:eastAsia="Calibri"/>
          <w:spacing w:val="-8"/>
          <w:position w:val="0"/>
          <w:szCs w:val="28"/>
        </w:rPr>
        <w:t>ề</w:t>
      </w:r>
      <w:r>
        <w:rPr>
          <w:rFonts w:eastAsia="Calibri"/>
          <w:spacing w:val="-8"/>
          <w:position w:val="0"/>
          <w:szCs w:val="28"/>
        </w:rPr>
        <w:t>n s</w:t>
      </w:r>
      <w:r>
        <w:rPr>
          <w:rFonts w:eastAsia="Calibri"/>
          <w:spacing w:val="-8"/>
          <w:position w:val="0"/>
          <w:szCs w:val="28"/>
        </w:rPr>
        <w:t>ở</w:t>
      </w:r>
      <w:r>
        <w:rPr>
          <w:rFonts w:eastAsia="Calibri"/>
          <w:spacing w:val="-8"/>
          <w:position w:val="0"/>
          <w:szCs w:val="28"/>
        </w:rPr>
        <w:t xml:space="preserve"> h</w:t>
      </w:r>
      <w:r>
        <w:rPr>
          <w:rFonts w:eastAsia="Calibri"/>
          <w:spacing w:val="-8"/>
          <w:position w:val="0"/>
          <w:szCs w:val="28"/>
        </w:rPr>
        <w:t>ữ</w:t>
      </w:r>
      <w:r>
        <w:rPr>
          <w:rFonts w:eastAsia="Calibri"/>
          <w:spacing w:val="-8"/>
          <w:position w:val="0"/>
          <w:szCs w:val="28"/>
        </w:rPr>
        <w:t>u công nghi</w:t>
      </w:r>
      <w:r>
        <w:rPr>
          <w:rFonts w:eastAsia="Calibri"/>
          <w:spacing w:val="-8"/>
          <w:position w:val="0"/>
          <w:szCs w:val="28"/>
        </w:rPr>
        <w:t>ệ</w:t>
      </w:r>
      <w:r>
        <w:rPr>
          <w:rFonts w:eastAsia="Calibri"/>
          <w:spacing w:val="-8"/>
          <w:position w:val="0"/>
          <w:szCs w:val="28"/>
        </w:rPr>
        <w:t>p</w:t>
      </w:r>
      <w:r>
        <w:rPr>
          <w:rFonts w:eastAsia="Calibri"/>
          <w:position w:val="0"/>
          <w:szCs w:val="28"/>
        </w:rPr>
        <w:t>.</w:t>
      </w:r>
    </w:p>
    <w:p w14:paraId="3B63A6D9" w14:textId="77777777" w:rsidR="004C1F96" w:rsidRDefault="007C7542">
      <w:pPr>
        <w:pStyle w:val="Heading4"/>
        <w:spacing w:after="60" w:line="276" w:lineRule="auto"/>
        <w:rPr>
          <w:spacing w:val="-8"/>
        </w:rPr>
      </w:pPr>
      <w:bookmarkStart w:id="238" w:name="_Toc119684820"/>
      <w:r>
        <w:rPr>
          <w:rFonts w:hint="eastAsia"/>
          <w:spacing w:val="-8"/>
        </w:rPr>
        <w:t>Đ</w:t>
      </w:r>
      <w:r>
        <w:rPr>
          <w:spacing w:val="-8"/>
        </w:rPr>
        <w:t>i</w:t>
      </w:r>
      <w:r>
        <w:rPr>
          <w:spacing w:val="-8"/>
        </w:rPr>
        <w:t>ề</w:t>
      </w:r>
      <w:r>
        <w:rPr>
          <w:spacing w:val="-8"/>
        </w:rPr>
        <w:t>u 6</w:t>
      </w:r>
      <w:r>
        <w:rPr>
          <w:spacing w:val="-8"/>
          <w:lang w:val="en-GB"/>
        </w:rPr>
        <w:t>0</w:t>
      </w:r>
      <w:r>
        <w:rPr>
          <w:spacing w:val="-8"/>
        </w:rPr>
        <w:t xml:space="preserve">. </w:t>
      </w:r>
      <w:r>
        <w:rPr>
          <w:rFonts w:hint="eastAsia"/>
          <w:spacing w:val="-8"/>
        </w:rPr>
        <w:t>Đ</w:t>
      </w:r>
      <w:r>
        <w:rPr>
          <w:spacing w:val="-8"/>
        </w:rPr>
        <w:t>i</w:t>
      </w:r>
      <w:r>
        <w:rPr>
          <w:spacing w:val="-8"/>
        </w:rPr>
        <w:t>ề</w:t>
      </w:r>
      <w:r>
        <w:rPr>
          <w:spacing w:val="-8"/>
        </w:rPr>
        <w:t>u ki</w:t>
      </w:r>
      <w:r>
        <w:rPr>
          <w:spacing w:val="-8"/>
        </w:rPr>
        <w:t>ệ</w:t>
      </w:r>
      <w:r>
        <w:rPr>
          <w:spacing w:val="-8"/>
        </w:rPr>
        <w:t>n h</w:t>
      </w:r>
      <w:r>
        <w:rPr>
          <w:spacing w:val="-8"/>
        </w:rPr>
        <w:t>ạ</w:t>
      </w:r>
      <w:r>
        <w:rPr>
          <w:spacing w:val="-8"/>
        </w:rPr>
        <w:t>n ch</w:t>
      </w:r>
      <w:r>
        <w:rPr>
          <w:spacing w:val="-8"/>
        </w:rPr>
        <w:t>ế</w:t>
      </w:r>
      <w:r>
        <w:rPr>
          <w:spacing w:val="-8"/>
        </w:rPr>
        <w:t xml:space="preserve"> vi</w:t>
      </w:r>
      <w:r>
        <w:rPr>
          <w:spacing w:val="-8"/>
        </w:rPr>
        <w:t>ệ</w:t>
      </w:r>
      <w:r>
        <w:rPr>
          <w:spacing w:val="-8"/>
        </w:rPr>
        <w:t>c chuy</w:t>
      </w:r>
      <w:r>
        <w:rPr>
          <w:spacing w:val="-8"/>
        </w:rPr>
        <w:t>ể</w:t>
      </w:r>
      <w:r>
        <w:rPr>
          <w:spacing w:val="-8"/>
        </w:rPr>
        <w:t>n nh</w:t>
      </w:r>
      <w:r>
        <w:rPr>
          <w:rFonts w:hint="eastAsia"/>
          <w:spacing w:val="-8"/>
        </w:rPr>
        <w:t>ư</w:t>
      </w:r>
      <w:r>
        <w:rPr>
          <w:spacing w:val="-8"/>
        </w:rPr>
        <w:t>ợ</w:t>
      </w:r>
      <w:r>
        <w:rPr>
          <w:spacing w:val="-8"/>
        </w:rPr>
        <w:t>ng quy</w:t>
      </w:r>
      <w:r>
        <w:rPr>
          <w:spacing w:val="-8"/>
        </w:rPr>
        <w:t>ề</w:t>
      </w:r>
      <w:r>
        <w:rPr>
          <w:spacing w:val="-8"/>
        </w:rPr>
        <w:t xml:space="preserve">n </w:t>
      </w:r>
      <w:r>
        <w:rPr>
          <w:rFonts w:hint="eastAsia"/>
          <w:spacing w:val="-8"/>
        </w:rPr>
        <w:t>đ</w:t>
      </w:r>
      <w:r>
        <w:rPr>
          <w:spacing w:val="-8"/>
        </w:rPr>
        <w:t>ố</w:t>
      </w:r>
      <w:r>
        <w:rPr>
          <w:spacing w:val="-8"/>
        </w:rPr>
        <w:t>i v</w:t>
      </w:r>
      <w:r>
        <w:rPr>
          <w:spacing w:val="-8"/>
        </w:rPr>
        <w:t>ớ</w:t>
      </w:r>
      <w:r>
        <w:rPr>
          <w:spacing w:val="-8"/>
        </w:rPr>
        <w:t>i nh</w:t>
      </w:r>
      <w:r>
        <w:rPr>
          <w:rFonts w:hint="eastAsia"/>
          <w:spacing w:val="-8"/>
        </w:rPr>
        <w:t>ã</w:t>
      </w:r>
      <w:r>
        <w:rPr>
          <w:spacing w:val="-8"/>
        </w:rPr>
        <w:t>n hi</w:t>
      </w:r>
      <w:r>
        <w:rPr>
          <w:spacing w:val="-8"/>
        </w:rPr>
        <w:t>ệ</w:t>
      </w:r>
      <w:r>
        <w:rPr>
          <w:spacing w:val="-8"/>
        </w:rPr>
        <w:t>u</w:t>
      </w:r>
      <w:bookmarkEnd w:id="238"/>
    </w:p>
    <w:p w14:paraId="7904991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1. Vi</w:t>
      </w:r>
      <w:r>
        <w:rPr>
          <w:rFonts w:eastAsia="Calibri"/>
          <w:spacing w:val="-6"/>
          <w:position w:val="0"/>
          <w:szCs w:val="28"/>
          <w:lang w:val="vi-VN"/>
        </w:rPr>
        <w:t>ệ</w:t>
      </w:r>
      <w:r>
        <w:rPr>
          <w:rFonts w:eastAsia="Calibri"/>
          <w:spacing w:val="-6"/>
          <w:position w:val="0"/>
          <w:szCs w:val="28"/>
          <w:lang w:val="vi-VN"/>
        </w:rPr>
        <w:t>c chuy</w:t>
      </w:r>
      <w:r>
        <w:rPr>
          <w:rFonts w:eastAsia="Calibri"/>
          <w:spacing w:val="-6"/>
          <w:position w:val="0"/>
          <w:szCs w:val="28"/>
          <w:lang w:val="vi-VN"/>
        </w:rPr>
        <w:t>ể</w:t>
      </w:r>
      <w:r>
        <w:rPr>
          <w:rFonts w:eastAsia="Calibri"/>
          <w:spacing w:val="-6"/>
          <w:position w:val="0"/>
          <w:szCs w:val="28"/>
          <w:lang w:val="vi-VN"/>
        </w:rPr>
        <w:t>n như</w:t>
      </w:r>
      <w:r>
        <w:rPr>
          <w:rFonts w:eastAsia="Calibri"/>
          <w:spacing w:val="-6"/>
          <w:position w:val="0"/>
          <w:szCs w:val="28"/>
          <w:lang w:val="vi-VN"/>
        </w:rPr>
        <w:t>ợ</w:t>
      </w:r>
      <w:r>
        <w:rPr>
          <w:rFonts w:eastAsia="Calibri"/>
          <w:spacing w:val="-6"/>
          <w:position w:val="0"/>
          <w:szCs w:val="28"/>
          <w:lang w:val="vi-VN"/>
        </w:rPr>
        <w:t>ng quy</w:t>
      </w:r>
      <w:r>
        <w:rPr>
          <w:rFonts w:eastAsia="Calibri"/>
          <w:spacing w:val="-6"/>
          <w:position w:val="0"/>
          <w:szCs w:val="28"/>
          <w:lang w:val="vi-VN"/>
        </w:rPr>
        <w:t>ề</w:t>
      </w:r>
      <w:r>
        <w:rPr>
          <w:rFonts w:eastAsia="Calibri"/>
          <w:spacing w:val="-6"/>
          <w:position w:val="0"/>
          <w:szCs w:val="28"/>
          <w:lang w:val="vi-VN"/>
        </w:rPr>
        <w:t>n đ</w:t>
      </w:r>
      <w:r>
        <w:rPr>
          <w:rFonts w:eastAsia="Calibri"/>
          <w:spacing w:val="-6"/>
          <w:position w:val="0"/>
          <w:szCs w:val="28"/>
          <w:lang w:val="vi-VN"/>
        </w:rPr>
        <w:t>ố</w:t>
      </w:r>
      <w:r>
        <w:rPr>
          <w:rFonts w:eastAsia="Calibri"/>
          <w:spacing w:val="-6"/>
          <w:position w:val="0"/>
          <w:szCs w:val="28"/>
          <w:lang w:val="vi-VN"/>
        </w:rPr>
        <w:t>i v</w:t>
      </w:r>
      <w:r>
        <w:rPr>
          <w:rFonts w:eastAsia="Calibri"/>
          <w:spacing w:val="-6"/>
          <w:position w:val="0"/>
          <w:szCs w:val="28"/>
          <w:lang w:val="vi-VN"/>
        </w:rPr>
        <w:t>ớ</w:t>
      </w:r>
      <w:r>
        <w:rPr>
          <w:rFonts w:eastAsia="Calibri"/>
          <w:spacing w:val="-6"/>
          <w:position w:val="0"/>
          <w:szCs w:val="28"/>
          <w:lang w:val="vi-VN"/>
        </w:rPr>
        <w:t>i nhãn hi</w:t>
      </w:r>
      <w:r>
        <w:rPr>
          <w:rFonts w:eastAsia="Calibri"/>
          <w:spacing w:val="-6"/>
          <w:position w:val="0"/>
          <w:szCs w:val="28"/>
          <w:lang w:val="vi-VN"/>
        </w:rPr>
        <w:t>ệ</w:t>
      </w:r>
      <w:r>
        <w:rPr>
          <w:rFonts w:eastAsia="Calibri"/>
          <w:spacing w:val="-6"/>
          <w:position w:val="0"/>
          <w:szCs w:val="28"/>
          <w:lang w:val="vi-VN"/>
        </w:rPr>
        <w:t>u theo quy đ</w:t>
      </w:r>
      <w:r>
        <w:rPr>
          <w:rFonts w:eastAsia="Calibri"/>
          <w:spacing w:val="-6"/>
          <w:position w:val="0"/>
          <w:szCs w:val="28"/>
          <w:lang w:val="vi-VN"/>
        </w:rPr>
        <w:t>ị</w:t>
      </w:r>
      <w:r>
        <w:rPr>
          <w:rFonts w:eastAsia="Calibri"/>
          <w:spacing w:val="-6"/>
          <w:position w:val="0"/>
          <w:szCs w:val="28"/>
          <w:lang w:val="vi-VN"/>
        </w:rPr>
        <w:t>nh t</w:t>
      </w:r>
      <w:r>
        <w:rPr>
          <w:rFonts w:eastAsia="Calibri"/>
          <w:spacing w:val="-6"/>
          <w:position w:val="0"/>
          <w:szCs w:val="28"/>
          <w:lang w:val="vi-VN"/>
        </w:rPr>
        <w:t>ạ</w:t>
      </w:r>
      <w:r>
        <w:rPr>
          <w:rFonts w:eastAsia="Calibri"/>
          <w:spacing w:val="-6"/>
          <w:position w:val="0"/>
          <w:szCs w:val="28"/>
          <w:lang w:val="vi-VN"/>
        </w:rPr>
        <w:t>i kho</w:t>
      </w:r>
      <w:r>
        <w:rPr>
          <w:rFonts w:eastAsia="Calibri"/>
          <w:spacing w:val="-6"/>
          <w:position w:val="0"/>
          <w:szCs w:val="28"/>
          <w:lang w:val="vi-VN"/>
        </w:rPr>
        <w:t>ả</w:t>
      </w:r>
      <w:r>
        <w:rPr>
          <w:rFonts w:eastAsia="Calibri"/>
          <w:spacing w:val="-6"/>
          <w:position w:val="0"/>
          <w:szCs w:val="28"/>
          <w:lang w:val="vi-VN"/>
        </w:rPr>
        <w:t>n 4</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139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coi là gây ra s</w:t>
      </w:r>
      <w:r>
        <w:rPr>
          <w:rFonts w:eastAsia="Calibri"/>
          <w:position w:val="0"/>
          <w:szCs w:val="28"/>
          <w:lang w:val="vi-VN"/>
        </w:rPr>
        <w:t>ự</w:t>
      </w:r>
      <w:r>
        <w:rPr>
          <w:rFonts w:eastAsia="Calibri"/>
          <w:position w:val="0"/>
          <w:szCs w:val="28"/>
          <w:lang w:val="vi-VN"/>
        </w:rPr>
        <w:t xml:space="preserve">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đ</w:t>
      </w:r>
      <w:r>
        <w:rPr>
          <w:rFonts w:eastAsia="Calibri"/>
          <w:position w:val="0"/>
          <w:szCs w:val="28"/>
          <w:lang w:val="vi-VN"/>
        </w:rPr>
        <w:t>ặ</w:t>
      </w:r>
      <w:r>
        <w:rPr>
          <w:rFonts w:eastAsia="Calibri"/>
          <w:position w:val="0"/>
          <w:szCs w:val="28"/>
          <w:lang w:val="vi-VN"/>
        </w:rPr>
        <w:t>c tính,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c</w:t>
      </w:r>
      <w:r>
        <w:rPr>
          <w:rFonts w:eastAsia="Calibri"/>
          <w:position w:val="0"/>
          <w:szCs w:val="28"/>
          <w:lang w:val="vi-VN"/>
        </w:rPr>
        <w:t>ủ</w:t>
      </w:r>
      <w:r>
        <w:rPr>
          <w:rFonts w:eastAsia="Calibri"/>
          <w:position w:val="0"/>
          <w:szCs w:val="28"/>
          <w:lang w:val="vi-VN"/>
        </w:rPr>
        <w:t>a hàng</w:t>
      </w:r>
      <w:r>
        <w:rPr>
          <w:rFonts w:eastAsia="Calibri"/>
          <w:position w:val="0"/>
          <w:szCs w:val="28"/>
          <w:lang w:val="vi-VN"/>
        </w:rPr>
        <w:t xml:space="preserve">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mang nhãn hi</w:t>
      </w:r>
      <w:r>
        <w:rPr>
          <w:rFonts w:eastAsia="Calibri"/>
          <w:position w:val="0"/>
          <w:szCs w:val="28"/>
          <w:lang w:val="vi-VN"/>
        </w:rPr>
        <w:t>ệ</w:t>
      </w:r>
      <w:r>
        <w:rPr>
          <w:rFonts w:eastAsia="Calibri"/>
          <w:position w:val="0"/>
          <w:szCs w:val="28"/>
          <w:lang w:val="vi-VN"/>
        </w:rPr>
        <w:t>u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w:t>
      </w:r>
    </w:p>
    <w:p w14:paraId="4072D5E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a)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rPr>
        <w:t xml:space="preserve"> đ</w:t>
      </w:r>
      <w:r>
        <w:rPr>
          <w:rFonts w:eastAsia="Calibri"/>
          <w:position w:val="0"/>
          <w:szCs w:val="28"/>
        </w:rPr>
        <w:t>ế</w:t>
      </w:r>
      <w:r>
        <w:rPr>
          <w:rFonts w:eastAsia="Calibri"/>
          <w:position w:val="0"/>
          <w:szCs w:val="28"/>
        </w:rPr>
        <w:t>n m</w:t>
      </w:r>
      <w:r>
        <w:rPr>
          <w:rFonts w:eastAsia="Calibri"/>
          <w:position w:val="0"/>
          <w:szCs w:val="28"/>
        </w:rPr>
        <w:t>ứ</w:t>
      </w:r>
      <w:r>
        <w:rPr>
          <w:rFonts w:eastAsia="Calibri"/>
          <w:position w:val="0"/>
          <w:szCs w:val="28"/>
        </w:rPr>
        <w:t>c</w:t>
      </w:r>
      <w:r>
        <w:rPr>
          <w:rFonts w:eastAsia="Calibri"/>
          <w:position w:val="0"/>
          <w:szCs w:val="28"/>
          <w:lang w:val="vi-VN"/>
        </w:rPr>
        <w:t xml:space="preserve">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khác đang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thu</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bên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w:t>
      </w:r>
    </w:p>
    <w:p w14:paraId="1085268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rPr>
        <w:t>b) M</w:t>
      </w:r>
      <w:r>
        <w:rPr>
          <w:rFonts w:eastAsia="Calibri"/>
          <w:position w:val="0"/>
          <w:szCs w:val="28"/>
        </w:rPr>
        <w:t>ộ</w:t>
      </w:r>
      <w:r>
        <w:rPr>
          <w:rFonts w:eastAsia="Calibri"/>
          <w:position w:val="0"/>
          <w:szCs w:val="28"/>
        </w:rPr>
        <w:t>t ph</w:t>
      </w:r>
      <w:r>
        <w:rPr>
          <w:rFonts w:eastAsia="Calibri"/>
          <w:position w:val="0"/>
          <w:szCs w:val="28"/>
        </w:rPr>
        <w:t>ầ</w:t>
      </w:r>
      <w:r>
        <w:rPr>
          <w:rFonts w:eastAsia="Calibri"/>
          <w:position w:val="0"/>
          <w:szCs w:val="28"/>
        </w:rPr>
        <w:t>n</w:t>
      </w:r>
      <w:r>
        <w:rPr>
          <w:rFonts w:eastAsia="Calibri"/>
          <w:position w:val="0"/>
          <w:szCs w:val="28"/>
          <w:lang w:val="vi-VN"/>
        </w:rPr>
        <w:t xml:space="preserve"> hàng hóa</w:t>
      </w:r>
      <w:r>
        <w:rPr>
          <w:rFonts w:eastAsia="Calibri"/>
          <w:position w:val="0"/>
          <w:szCs w:val="28"/>
        </w:rPr>
        <w:t xml:space="preserve">, </w:t>
      </w:r>
      <w:r>
        <w:rPr>
          <w:rFonts w:eastAsia="Calibri"/>
          <w:position w:val="0"/>
          <w:szCs w:val="28"/>
          <w:lang w:val="vi-VN"/>
        </w:rPr>
        <w:t>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w:t>
      </w:r>
      <w:r>
        <w:rPr>
          <w:rFonts w:eastAsia="Calibri"/>
          <w:position w:val="0"/>
          <w:szCs w:val="28"/>
        </w:rPr>
        <w:t>mang nhãn hi</w:t>
      </w:r>
      <w:r>
        <w:rPr>
          <w:rFonts w:eastAsia="Calibri"/>
          <w:position w:val="0"/>
          <w:szCs w:val="28"/>
        </w:rPr>
        <w:t>ệ</w:t>
      </w:r>
      <w:r>
        <w:rPr>
          <w:rFonts w:eastAsia="Calibri"/>
          <w:position w:val="0"/>
          <w:szCs w:val="28"/>
        </w:rPr>
        <w:t>u đư</w:t>
      </w:r>
      <w:r>
        <w:rPr>
          <w:rFonts w:eastAsia="Calibri"/>
          <w:position w:val="0"/>
          <w:szCs w:val="28"/>
        </w:rPr>
        <w:t>ợ</w:t>
      </w:r>
      <w:r>
        <w:rPr>
          <w:rFonts w:eastAsia="Calibri"/>
          <w:position w:val="0"/>
          <w:szCs w:val="28"/>
        </w:rPr>
        <w:t>c chuy</w:t>
      </w:r>
      <w:r>
        <w:rPr>
          <w:rFonts w:eastAsia="Calibri"/>
          <w:position w:val="0"/>
          <w:szCs w:val="28"/>
        </w:rPr>
        <w:t>ể</w:t>
      </w:r>
      <w:r>
        <w:rPr>
          <w:rFonts w:eastAsia="Calibri"/>
          <w:position w:val="0"/>
          <w:szCs w:val="28"/>
        </w:rPr>
        <w:t>n như</w:t>
      </w:r>
      <w:r>
        <w:rPr>
          <w:rFonts w:eastAsia="Calibri"/>
          <w:position w:val="0"/>
          <w:szCs w:val="28"/>
        </w:rPr>
        <w:t>ợ</w:t>
      </w:r>
      <w:r>
        <w:rPr>
          <w:rFonts w:eastAsia="Calibri"/>
          <w:position w:val="0"/>
          <w:szCs w:val="28"/>
        </w:rPr>
        <w:t xml:space="preserve">ng </w:t>
      </w:r>
      <w:r>
        <w:rPr>
          <w:rFonts w:eastAsia="Calibri"/>
          <w:position w:val="0"/>
          <w:szCs w:val="28"/>
          <w:lang w:val="vi-VN"/>
        </w:rPr>
        <w:t>tương t</w:t>
      </w:r>
      <w:r>
        <w:rPr>
          <w:rFonts w:eastAsia="Calibri"/>
          <w:position w:val="0"/>
          <w:szCs w:val="28"/>
          <w:lang w:val="vi-VN"/>
        </w:rPr>
        <w:t>ự</w:t>
      </w:r>
      <w:r>
        <w:rPr>
          <w:rFonts w:eastAsia="Calibri"/>
          <w:position w:val="0"/>
          <w:szCs w:val="28"/>
          <w:lang w:val="vi-VN"/>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vi-VN"/>
        </w:rPr>
        <w:t xml:space="preserve"> </w:t>
      </w:r>
      <w:r>
        <w:rPr>
          <w:rFonts w:eastAsia="Calibri"/>
          <w:position w:val="0"/>
          <w:szCs w:val="28"/>
        </w:rPr>
        <w:t>ph</w:t>
      </w:r>
      <w:r>
        <w:rPr>
          <w:rFonts w:eastAsia="Calibri"/>
          <w:position w:val="0"/>
          <w:szCs w:val="28"/>
        </w:rPr>
        <w:t>ầ</w:t>
      </w:r>
      <w:r>
        <w:rPr>
          <w:rFonts w:eastAsia="Calibri"/>
          <w:position w:val="0"/>
          <w:szCs w:val="28"/>
        </w:rPr>
        <w:t xml:space="preserve">n </w:t>
      </w:r>
      <w:r>
        <w:rPr>
          <w:rFonts w:eastAsia="Calibri"/>
          <w:position w:val="0"/>
          <w:szCs w:val="28"/>
          <w:lang w:val="vi-VN"/>
        </w:rPr>
        <w:t>hàng hóa</w:t>
      </w:r>
      <w:r>
        <w:rPr>
          <w:rFonts w:eastAsia="Calibri"/>
          <w:position w:val="0"/>
          <w:szCs w:val="28"/>
        </w:rPr>
        <w:t xml:space="preserve">, </w:t>
      </w:r>
      <w:r>
        <w:rPr>
          <w:rFonts w:eastAsia="Calibri"/>
          <w:position w:val="0"/>
          <w:szCs w:val="28"/>
          <w:lang w:val="vi-VN"/>
        </w:rPr>
        <w:t>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w:t>
      </w:r>
      <w:r>
        <w:rPr>
          <w:rFonts w:eastAsia="Calibri"/>
          <w:position w:val="0"/>
          <w:szCs w:val="28"/>
        </w:rPr>
        <w:t>còn l</w:t>
      </w:r>
      <w:r>
        <w:rPr>
          <w:rFonts w:eastAsia="Calibri"/>
          <w:position w:val="0"/>
          <w:szCs w:val="28"/>
        </w:rPr>
        <w:t>ạ</w:t>
      </w:r>
      <w:r>
        <w:rPr>
          <w:rFonts w:eastAsia="Calibri"/>
          <w:position w:val="0"/>
          <w:szCs w:val="28"/>
        </w:rPr>
        <w:t xml:space="preserve">i </w:t>
      </w:r>
      <w:r>
        <w:rPr>
          <w:rFonts w:eastAsia="Calibri"/>
          <w:position w:val="0"/>
          <w:szCs w:val="28"/>
          <w:lang w:val="vi-VN"/>
        </w:rPr>
        <w:t>thu</w:t>
      </w:r>
      <w:r>
        <w:rPr>
          <w:rFonts w:eastAsia="Calibri"/>
          <w:position w:val="0"/>
          <w:szCs w:val="28"/>
          <w:lang w:val="vi-VN"/>
        </w:rPr>
        <w:t>ộ</w:t>
      </w:r>
      <w:r>
        <w:rPr>
          <w:rFonts w:eastAsia="Calibri"/>
          <w:position w:val="0"/>
          <w:szCs w:val="28"/>
          <w:lang w:val="vi-VN"/>
        </w:rPr>
        <w:t>c Danh m</w:t>
      </w:r>
      <w:r>
        <w:rPr>
          <w:rFonts w:eastAsia="Calibri"/>
          <w:position w:val="0"/>
          <w:szCs w:val="28"/>
          <w:lang w:val="vi-VN"/>
        </w:rPr>
        <w:t>ụ</w:t>
      </w:r>
      <w:r>
        <w:rPr>
          <w:rFonts w:eastAsia="Calibri"/>
          <w:position w:val="0"/>
          <w:szCs w:val="28"/>
          <w:lang w:val="vi-VN"/>
        </w:rPr>
        <w:t>c hàng hóa</w:t>
      </w:r>
      <w:r>
        <w:rPr>
          <w:rFonts w:eastAsia="Calibri"/>
          <w:position w:val="0"/>
          <w:szCs w:val="28"/>
        </w:rPr>
        <w:t xml:space="preserve">, </w:t>
      </w:r>
      <w:r>
        <w:rPr>
          <w:rFonts w:eastAsia="Calibri"/>
          <w:position w:val="0"/>
          <w:szCs w:val="28"/>
          <w:lang w:val="vi-VN"/>
        </w:rPr>
        <w:t>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rPr>
        <w:t xml:space="preserve"> </w:t>
      </w:r>
      <w:r>
        <w:rPr>
          <w:rFonts w:eastAsia="Calibri"/>
          <w:position w:val="0"/>
          <w:szCs w:val="28"/>
          <w:lang w:val="vi-VN"/>
        </w:rPr>
        <w:t>thu</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w:t>
      </w:r>
      <w:r>
        <w:rPr>
          <w:rFonts w:eastAsia="Calibri"/>
          <w:position w:val="0"/>
          <w:szCs w:val="28"/>
          <w:lang w:val="vi-VN"/>
        </w:rPr>
        <w:t>ủ</w:t>
      </w:r>
      <w:r>
        <w:rPr>
          <w:rFonts w:eastAsia="Calibri"/>
          <w:position w:val="0"/>
          <w:szCs w:val="28"/>
          <w:lang w:val="vi-VN"/>
        </w:rPr>
        <w:t>a bên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và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nhãn hi</w:t>
      </w:r>
      <w:r>
        <w:rPr>
          <w:rFonts w:eastAsia="Calibri"/>
          <w:position w:val="0"/>
          <w:szCs w:val="28"/>
          <w:lang w:val="vi-VN"/>
        </w:rPr>
        <w:t>ệ</w:t>
      </w:r>
      <w:r>
        <w:rPr>
          <w:rFonts w:eastAsia="Calibri"/>
          <w:position w:val="0"/>
          <w:szCs w:val="28"/>
          <w:lang w:val="vi-VN"/>
        </w:rPr>
        <w:t>u cùng v</w:t>
      </w:r>
      <w:r>
        <w:rPr>
          <w:rFonts w:eastAsia="Calibri"/>
          <w:position w:val="0"/>
          <w:szCs w:val="28"/>
          <w:lang w:val="vi-VN"/>
        </w:rPr>
        <w:t>ớ</w:t>
      </w:r>
      <w:r>
        <w:rPr>
          <w:rFonts w:eastAsia="Calibri"/>
          <w:position w:val="0"/>
          <w:szCs w:val="28"/>
          <w:lang w:val="vi-VN"/>
        </w:rPr>
        <w:t>i</w:t>
      </w:r>
      <w:r>
        <w:rPr>
          <w:rFonts w:eastAsia="Calibri"/>
          <w:position w:val="0"/>
          <w:szCs w:val="28"/>
        </w:rPr>
        <w:t xml:space="preserve"> ph</w:t>
      </w:r>
      <w:r>
        <w:rPr>
          <w:rFonts w:eastAsia="Calibri"/>
          <w:position w:val="0"/>
          <w:szCs w:val="28"/>
        </w:rPr>
        <w:t>ầ</w:t>
      </w:r>
      <w:r>
        <w:rPr>
          <w:rFonts w:eastAsia="Calibri"/>
          <w:position w:val="0"/>
          <w:szCs w:val="28"/>
        </w:rPr>
        <w:t>n</w:t>
      </w:r>
      <w:r>
        <w:rPr>
          <w:rFonts w:eastAsia="Calibri"/>
          <w:position w:val="0"/>
          <w:szCs w:val="28"/>
          <w:lang w:val="vi-VN"/>
        </w:rPr>
        <w:t xml:space="preserve"> hàng hóa</w:t>
      </w:r>
      <w:r>
        <w:rPr>
          <w:rFonts w:eastAsia="Calibri"/>
          <w:position w:val="0"/>
          <w:szCs w:val="28"/>
        </w:rPr>
        <w:t xml:space="preserve">, </w:t>
      </w:r>
      <w:r>
        <w:rPr>
          <w:rFonts w:eastAsia="Calibri"/>
          <w:position w:val="0"/>
          <w:szCs w:val="28"/>
          <w:lang w:val="vi-VN"/>
        </w:rPr>
        <w:t>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đó c</w:t>
      </w:r>
      <w:r>
        <w:rPr>
          <w:rFonts w:eastAsia="Calibri"/>
          <w:position w:val="0"/>
          <w:szCs w:val="28"/>
          <w:lang w:val="vi-VN"/>
        </w:rPr>
        <w:t>ủ</w:t>
      </w:r>
      <w:r>
        <w:rPr>
          <w:rFonts w:eastAsia="Calibri"/>
          <w:position w:val="0"/>
          <w:szCs w:val="28"/>
          <w:lang w:val="vi-VN"/>
        </w:rPr>
        <w:t>a bên nh</w:t>
      </w:r>
      <w:r>
        <w:rPr>
          <w:rFonts w:eastAsia="Calibri"/>
          <w:position w:val="0"/>
          <w:szCs w:val="28"/>
          <w:lang w:val="vi-VN"/>
        </w:rPr>
        <w:t>ậ</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có kh</w:t>
      </w:r>
      <w:r>
        <w:rPr>
          <w:rFonts w:eastAsia="Calibri"/>
          <w:position w:val="0"/>
          <w:szCs w:val="28"/>
          <w:lang w:val="vi-VN"/>
        </w:rPr>
        <w:t>ả</w:t>
      </w:r>
      <w:r>
        <w:rPr>
          <w:rFonts w:eastAsia="Calibri"/>
          <w:position w:val="0"/>
          <w:szCs w:val="28"/>
          <w:lang w:val="vi-VN"/>
        </w:rPr>
        <w:t xml:space="preserve"> năng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thương m</w:t>
      </w:r>
      <w:r>
        <w:rPr>
          <w:rFonts w:eastAsia="Calibri"/>
          <w:position w:val="0"/>
          <w:szCs w:val="28"/>
          <w:lang w:val="vi-VN"/>
        </w:rPr>
        <w:t>ạ</w:t>
      </w:r>
      <w:r>
        <w:rPr>
          <w:rFonts w:eastAsia="Calibri"/>
          <w:position w:val="0"/>
          <w:szCs w:val="28"/>
          <w:lang w:val="vi-VN"/>
        </w:rPr>
        <w:t>i c</w:t>
      </w:r>
      <w:r>
        <w:rPr>
          <w:rFonts w:eastAsia="Calibri"/>
          <w:position w:val="0"/>
          <w:szCs w:val="28"/>
          <w:lang w:val="vi-VN"/>
        </w:rPr>
        <w:t>ủ</w:t>
      </w:r>
      <w:r>
        <w:rPr>
          <w:rFonts w:eastAsia="Calibri"/>
          <w:position w:val="0"/>
          <w:szCs w:val="28"/>
          <w:lang w:val="vi-VN"/>
        </w:rPr>
        <w:t>a</w:t>
      </w:r>
      <w:r>
        <w:rPr>
          <w:rFonts w:eastAsia="Calibri"/>
          <w:position w:val="0"/>
          <w:szCs w:val="28"/>
        </w:rPr>
        <w:t xml:space="preserve"> </w:t>
      </w:r>
      <w:r>
        <w:rPr>
          <w:rFonts w:eastAsia="Calibri"/>
          <w:position w:val="0"/>
          <w:szCs w:val="28"/>
          <w:lang w:val="vi-VN"/>
        </w:rPr>
        <w:t>hàng hóa</w:t>
      </w:r>
      <w:r>
        <w:rPr>
          <w:rFonts w:eastAsia="Calibri"/>
          <w:position w:val="0"/>
          <w:szCs w:val="28"/>
        </w:rPr>
        <w:t>,</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w:t>
      </w:r>
      <w:r>
        <w:rPr>
          <w:rFonts w:eastAsia="Calibri"/>
          <w:position w:val="0"/>
          <w:szCs w:val="28"/>
          <w:lang w:val="vi-VN"/>
        </w:rPr>
        <w:t>ạ</w:t>
      </w:r>
      <w:r>
        <w:rPr>
          <w:rFonts w:eastAsia="Calibri"/>
          <w:position w:val="0"/>
          <w:szCs w:val="28"/>
          <w:lang w:val="vi-VN"/>
        </w:rPr>
        <w:t>m vi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là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danh m</w:t>
      </w:r>
      <w:r>
        <w:rPr>
          <w:rFonts w:eastAsia="Calibri"/>
          <w:position w:val="0"/>
          <w:szCs w:val="28"/>
          <w:lang w:val="vi-VN"/>
        </w:rPr>
        <w:t>ụ</w:t>
      </w:r>
      <w:r>
        <w:rPr>
          <w:rFonts w:eastAsia="Calibri"/>
          <w:position w:val="0"/>
          <w:szCs w:val="28"/>
          <w:lang w:val="vi-VN"/>
        </w:rPr>
        <w:t>c hàng hóa</w:t>
      </w:r>
      <w:r>
        <w:rPr>
          <w:rFonts w:eastAsia="Calibri"/>
          <w:position w:val="0"/>
          <w:szCs w:val="28"/>
        </w:rPr>
        <w:t xml:space="preserve">, </w:t>
      </w:r>
      <w:r>
        <w:rPr>
          <w:rFonts w:eastAsia="Calibri"/>
          <w:position w:val="0"/>
          <w:szCs w:val="28"/>
          <w:lang w:val="vi-VN"/>
        </w:rPr>
        <w:t>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w:t>
      </w:r>
      <w:r>
        <w:rPr>
          <w:rFonts w:eastAsia="Calibri"/>
          <w:position w:val="0"/>
          <w:szCs w:val="28"/>
        </w:rPr>
        <w:t>;</w:t>
      </w:r>
    </w:p>
    <w:p w14:paraId="5F2415E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bCs/>
          <w:position w:val="0"/>
          <w:szCs w:val="28"/>
          <w:lang w:val="vi-VN"/>
        </w:rPr>
      </w:pPr>
      <w:r>
        <w:rPr>
          <w:rFonts w:eastAsia="Calibri"/>
          <w:position w:val="0"/>
          <w:szCs w:val="28"/>
        </w:rPr>
        <w:t>c</w:t>
      </w:r>
      <w:r>
        <w:rPr>
          <w:rFonts w:eastAsia="Calibri"/>
          <w:position w:val="0"/>
          <w:szCs w:val="28"/>
          <w:lang w:val="vi-VN"/>
        </w:rPr>
        <w:t>) Nhãn hi</w:t>
      </w:r>
      <w:r>
        <w:rPr>
          <w:rFonts w:eastAsia="Calibri"/>
          <w:position w:val="0"/>
          <w:szCs w:val="28"/>
          <w:lang w:val="vi-VN"/>
        </w:rPr>
        <w:t>ệ</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có ch</w:t>
      </w:r>
      <w:r>
        <w:rPr>
          <w:rFonts w:eastAsia="Calibri"/>
          <w:position w:val="0"/>
          <w:szCs w:val="28"/>
          <w:lang w:val="vi-VN"/>
        </w:rPr>
        <w:t>ứ</w:t>
      </w:r>
      <w:r>
        <w:rPr>
          <w:rFonts w:eastAsia="Calibri"/>
          <w:position w:val="0"/>
          <w:szCs w:val="28"/>
          <w:lang w:val="vi-VN"/>
        </w:rPr>
        <w:t>a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là d</w:t>
      </w:r>
      <w:r>
        <w:rPr>
          <w:rFonts w:eastAsia="Calibri"/>
          <w:position w:val="0"/>
          <w:szCs w:val="28"/>
          <w:lang w:val="vi-VN"/>
        </w:rPr>
        <w:t>ấ</w:t>
      </w:r>
      <w:r>
        <w:rPr>
          <w:rFonts w:eastAsia="Calibri"/>
          <w:position w:val="0"/>
          <w:szCs w:val="28"/>
          <w:lang w:val="vi-VN"/>
        </w:rPr>
        <w:t>u</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u làm cho ngư</w:t>
      </w:r>
      <w:r>
        <w:rPr>
          <w:rFonts w:eastAsia="Calibri"/>
          <w:position w:val="0"/>
          <w:szCs w:val="28"/>
          <w:lang w:val="vi-VN"/>
        </w:rPr>
        <w:t>ờ</w:t>
      </w:r>
      <w:r>
        <w:rPr>
          <w:rFonts w:eastAsia="Calibri"/>
          <w:position w:val="0"/>
          <w:szCs w:val="28"/>
          <w:lang w:val="vi-VN"/>
        </w:rPr>
        <w:t>i tiêu dùng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ho</w:t>
      </w:r>
      <w:r>
        <w:rPr>
          <w:rFonts w:eastAsia="Calibri"/>
          <w:position w:val="0"/>
          <w:szCs w:val="28"/>
          <w:lang w:val="vi-VN"/>
        </w:rPr>
        <w:t>ặ</w:t>
      </w:r>
      <w:r>
        <w:rPr>
          <w:rFonts w:eastAsia="Calibri"/>
          <w:position w:val="0"/>
          <w:szCs w:val="28"/>
          <w:lang w:val="vi-VN"/>
        </w:rPr>
        <w:t>c hi</w:t>
      </w:r>
      <w:r>
        <w:rPr>
          <w:rFonts w:eastAsia="Calibri"/>
          <w:position w:val="0"/>
          <w:szCs w:val="28"/>
          <w:lang w:val="vi-VN"/>
        </w:rPr>
        <w:t>ể</w:t>
      </w:r>
      <w:r>
        <w:rPr>
          <w:rFonts w:eastAsia="Calibri"/>
          <w:position w:val="0"/>
          <w:szCs w:val="28"/>
          <w:lang w:val="vi-VN"/>
        </w:rPr>
        <w:t>u sai l</w:t>
      </w:r>
      <w:r>
        <w:rPr>
          <w:rFonts w:eastAsia="Calibri"/>
          <w:position w:val="0"/>
          <w:szCs w:val="28"/>
          <w:lang w:val="vi-VN"/>
        </w:rPr>
        <w:t>ệ</w:t>
      </w:r>
      <w:r>
        <w:rPr>
          <w:rFonts w:eastAsia="Calibri"/>
          <w:position w:val="0"/>
          <w:szCs w:val="28"/>
          <w:lang w:val="vi-VN"/>
        </w:rPr>
        <w:t>ch v</w:t>
      </w:r>
      <w:r>
        <w:rPr>
          <w:rFonts w:eastAsia="Calibri"/>
          <w:position w:val="0"/>
          <w:szCs w:val="28"/>
          <w:lang w:val="vi-VN"/>
        </w:rPr>
        <w:t>ề</w:t>
      </w:r>
      <w:r>
        <w:rPr>
          <w:rFonts w:eastAsia="Calibri"/>
          <w:position w:val="0"/>
          <w:szCs w:val="28"/>
          <w:lang w:val="vi-VN"/>
        </w:rPr>
        <w:t xml:space="preserve"> xu</w:t>
      </w:r>
      <w:r>
        <w:rPr>
          <w:rFonts w:eastAsia="Calibri"/>
          <w:position w:val="0"/>
          <w:szCs w:val="28"/>
          <w:lang w:val="vi-VN"/>
        </w:rPr>
        <w:t>ấ</w:t>
      </w:r>
      <w:r>
        <w:rPr>
          <w:rFonts w:eastAsia="Calibri"/>
          <w:position w:val="0"/>
          <w:szCs w:val="28"/>
          <w:lang w:val="vi-VN"/>
        </w:rPr>
        <w:t>t x</w:t>
      </w:r>
      <w:r>
        <w:rPr>
          <w:rFonts w:eastAsia="Calibri"/>
          <w:position w:val="0"/>
          <w:szCs w:val="28"/>
          <w:lang w:val="vi-VN"/>
        </w:rPr>
        <w:t>ứ</w:t>
      </w:r>
      <w:r>
        <w:rPr>
          <w:rFonts w:eastAsia="Calibri"/>
          <w:position w:val="0"/>
          <w:szCs w:val="28"/>
          <w:lang w:val="vi-VN"/>
        </w:rPr>
        <w:t>, ch</w:t>
      </w:r>
      <w:r>
        <w:rPr>
          <w:rFonts w:eastAsia="Calibri"/>
          <w:position w:val="0"/>
          <w:szCs w:val="28"/>
          <w:lang w:val="vi-VN"/>
        </w:rPr>
        <w:t>ấ</w:t>
      </w:r>
      <w:r>
        <w:rPr>
          <w:rFonts w:eastAsia="Calibri"/>
          <w:position w:val="0"/>
          <w:szCs w:val="28"/>
          <w:lang w:val="vi-VN"/>
        </w:rPr>
        <w:t>t lư</w:t>
      </w:r>
      <w:r>
        <w:rPr>
          <w:rFonts w:eastAsia="Calibri"/>
          <w:position w:val="0"/>
          <w:szCs w:val="28"/>
          <w:lang w:val="vi-VN"/>
        </w:rPr>
        <w:t>ợ</w:t>
      </w:r>
      <w:r>
        <w:rPr>
          <w:rFonts w:eastAsia="Calibri"/>
          <w:position w:val="0"/>
          <w:szCs w:val="28"/>
          <w:lang w:val="vi-VN"/>
        </w:rPr>
        <w:t>ng, giá tr</w:t>
      </w:r>
      <w:r>
        <w:rPr>
          <w:rFonts w:eastAsia="Calibri"/>
          <w:position w:val="0"/>
          <w:szCs w:val="28"/>
          <w:lang w:val="vi-VN"/>
        </w:rPr>
        <w:t>ị</w:t>
      </w:r>
      <w:r>
        <w:rPr>
          <w:rFonts w:eastAsia="Calibri"/>
          <w:position w:val="0"/>
          <w:szCs w:val="28"/>
          <w:lang w:val="vi-VN"/>
        </w:rPr>
        <w:t>, v.v… c</w:t>
      </w:r>
      <w:r>
        <w:rPr>
          <w:rFonts w:eastAsia="Calibri"/>
          <w:position w:val="0"/>
          <w:szCs w:val="28"/>
          <w:lang w:val="vi-VN"/>
        </w:rPr>
        <w:t>ủ</w:t>
      </w:r>
      <w:r>
        <w:rPr>
          <w:rFonts w:eastAsia="Calibri"/>
          <w:position w:val="0"/>
          <w:szCs w:val="28"/>
          <w:lang w:val="vi-VN"/>
        </w:rPr>
        <w:t>a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ph</w:t>
      </w:r>
      <w:r>
        <w:rPr>
          <w:rFonts w:eastAsia="Calibri"/>
          <w:position w:val="0"/>
          <w:szCs w:val="28"/>
          <w:lang w:val="vi-VN"/>
        </w:rPr>
        <w:t>ạ</w:t>
      </w:r>
      <w:r>
        <w:rPr>
          <w:rFonts w:eastAsia="Calibri"/>
          <w:position w:val="0"/>
          <w:szCs w:val="28"/>
          <w:lang w:val="vi-VN"/>
        </w:rPr>
        <w:t>m vi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w:t>
      </w:r>
    </w:p>
    <w:p w14:paraId="066951B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Quy</w:t>
      </w:r>
      <w:r>
        <w:rPr>
          <w:rFonts w:eastAsia="Calibri"/>
          <w:position w:val="0"/>
          <w:szCs w:val="28"/>
          <w:lang w:val="es-ES"/>
        </w:rPr>
        <w:t>ề</w:t>
      </w:r>
      <w:r>
        <w:rPr>
          <w:rFonts w:eastAsia="Calibri"/>
          <w:position w:val="0"/>
          <w:szCs w:val="28"/>
          <w:lang w:val="es-ES"/>
        </w:rPr>
        <w:t>n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nhãn hi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nhãn 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ch</w:t>
      </w:r>
      <w:r>
        <w:rPr>
          <w:rFonts w:eastAsia="Calibri"/>
          <w:position w:val="0"/>
          <w:szCs w:val="28"/>
          <w:lang w:val="es-ES"/>
        </w:rPr>
        <w:t>ỉ</w:t>
      </w:r>
      <w:r>
        <w:rPr>
          <w:rFonts w:eastAsia="Calibri"/>
          <w:position w:val="0"/>
          <w:szCs w:val="28"/>
          <w:lang w:val="es-ES"/>
        </w:rPr>
        <w:t xml:space="preserve"> đư</w:t>
      </w:r>
      <w:r>
        <w:rPr>
          <w:rFonts w:eastAsia="Calibri"/>
          <w:position w:val="0"/>
          <w:szCs w:val="28"/>
          <w:lang w:val="es-ES"/>
        </w:rPr>
        <w:t>ợ</w:t>
      </w:r>
      <w:r>
        <w:rPr>
          <w:rFonts w:eastAsia="Calibri"/>
          <w:position w:val="0"/>
          <w:szCs w:val="28"/>
          <w:lang w:val="es-ES"/>
        </w:rPr>
        <w:t>c chuy</w:t>
      </w:r>
      <w:r>
        <w:rPr>
          <w:rFonts w:eastAsia="Calibri"/>
          <w:position w:val="0"/>
          <w:szCs w:val="28"/>
          <w:lang w:val="es-ES"/>
        </w:rPr>
        <w:t>ể</w:t>
      </w:r>
      <w:r>
        <w:rPr>
          <w:rFonts w:eastAsia="Calibri"/>
          <w:position w:val="0"/>
          <w:szCs w:val="28"/>
          <w:lang w:val="es-ES"/>
        </w:rPr>
        <w:t>n như</w:t>
      </w:r>
      <w:r>
        <w:rPr>
          <w:rFonts w:eastAsia="Calibri"/>
          <w:position w:val="0"/>
          <w:szCs w:val="28"/>
          <w:lang w:val="es-ES"/>
        </w:rPr>
        <w:t>ợ</w:t>
      </w:r>
      <w:r>
        <w:rPr>
          <w:rFonts w:eastAsia="Calibri"/>
          <w:position w:val="0"/>
          <w:szCs w:val="28"/>
          <w:lang w:val="es-ES"/>
        </w:rPr>
        <w:t>ng cho 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 xml:space="preserve">c đáp </w:t>
      </w:r>
      <w:r>
        <w:rPr>
          <w:rFonts w:eastAsia="Calibri"/>
          <w:position w:val="0"/>
          <w:szCs w:val="28"/>
          <w:lang w:val="es-ES"/>
        </w:rPr>
        <w:t>ứ</w:t>
      </w:r>
      <w:r>
        <w:rPr>
          <w:rFonts w:eastAsia="Calibri"/>
          <w:position w:val="0"/>
          <w:szCs w:val="28"/>
          <w:lang w:val="es-ES"/>
        </w:rPr>
        <w:t>ng các đi</w:t>
      </w:r>
      <w:r>
        <w:rPr>
          <w:rFonts w:eastAsia="Calibri"/>
          <w:position w:val="0"/>
          <w:szCs w:val="28"/>
          <w:lang w:val="es-ES"/>
        </w:rPr>
        <w:t>ề</w:t>
      </w:r>
      <w:r>
        <w:rPr>
          <w:rFonts w:eastAsia="Calibri"/>
          <w:position w:val="0"/>
          <w:szCs w:val="28"/>
          <w:lang w:val="es-ES"/>
        </w:rPr>
        <w:t xml:space="preserve">u </w:t>
      </w:r>
      <w:r>
        <w:rPr>
          <w:rFonts w:eastAsia="Calibri"/>
          <w:position w:val="0"/>
          <w:szCs w:val="28"/>
          <w:lang w:val="es-ES"/>
        </w:rPr>
        <w:t>ki</w:t>
      </w:r>
      <w:r>
        <w:rPr>
          <w:rFonts w:eastAsia="Calibri"/>
          <w:position w:val="0"/>
          <w:szCs w:val="28"/>
          <w:lang w:val="es-ES"/>
        </w:rPr>
        <w:t>ệ</w:t>
      </w:r>
      <w:r>
        <w:rPr>
          <w:rFonts w:eastAsia="Calibri"/>
          <w:position w:val="0"/>
          <w:szCs w:val="28"/>
          <w:lang w:val="es-ES"/>
        </w:rPr>
        <w:t>n đ</w:t>
      </w:r>
      <w:r>
        <w:rPr>
          <w:rFonts w:eastAsia="Calibri"/>
          <w:position w:val="0"/>
          <w:szCs w:val="28"/>
          <w:lang w:val="es-ES"/>
        </w:rPr>
        <w:t>ố</w:t>
      </w:r>
      <w:r>
        <w:rPr>
          <w:rFonts w:eastAsia="Calibri"/>
          <w:position w:val="0"/>
          <w:szCs w:val="28"/>
          <w:lang w:val="es-ES"/>
        </w:rPr>
        <w:t>i v</w:t>
      </w:r>
      <w:r>
        <w:rPr>
          <w:rFonts w:eastAsia="Calibri"/>
          <w:position w:val="0"/>
          <w:szCs w:val="28"/>
          <w:lang w:val="es-ES"/>
        </w:rPr>
        <w:t>ớ</w:t>
      </w:r>
      <w:r>
        <w:rPr>
          <w:rFonts w:eastAsia="Calibri"/>
          <w:position w:val="0"/>
          <w:szCs w:val="28"/>
          <w:lang w:val="es-ES"/>
        </w:rPr>
        <w:t>i t</w:t>
      </w:r>
      <w:r>
        <w:rPr>
          <w:rFonts w:eastAsia="Calibri"/>
          <w:position w:val="0"/>
          <w:szCs w:val="28"/>
          <w:lang w:val="es-ES"/>
        </w:rPr>
        <w:t>ổ</w:t>
      </w:r>
      <w:r>
        <w:rPr>
          <w:rFonts w:eastAsia="Calibri"/>
          <w:position w:val="0"/>
          <w:szCs w:val="28"/>
          <w:lang w:val="es-ES"/>
        </w:rPr>
        <w:t xml:space="preserve"> ch</w:t>
      </w:r>
      <w:r>
        <w:rPr>
          <w:rFonts w:eastAsia="Calibri"/>
          <w:position w:val="0"/>
          <w:szCs w:val="28"/>
          <w:lang w:val="es-ES"/>
        </w:rPr>
        <w:t>ứ</w:t>
      </w:r>
      <w:r>
        <w:rPr>
          <w:rFonts w:eastAsia="Calibri"/>
          <w:position w:val="0"/>
          <w:szCs w:val="28"/>
          <w:lang w:val="es-ES"/>
        </w:rPr>
        <w:t>c có quy</w:t>
      </w:r>
      <w:r>
        <w:rPr>
          <w:rFonts w:eastAsia="Calibri"/>
          <w:position w:val="0"/>
          <w:szCs w:val="28"/>
          <w:lang w:val="es-ES"/>
        </w:rPr>
        <w:t>ề</w:t>
      </w:r>
      <w:r>
        <w:rPr>
          <w:rFonts w:eastAsia="Calibri"/>
          <w:position w:val="0"/>
          <w:szCs w:val="28"/>
          <w:lang w:val="es-ES"/>
        </w:rPr>
        <w:t>n đăng ký nhãn hi</w:t>
      </w:r>
      <w:r>
        <w:rPr>
          <w:rFonts w:eastAsia="Calibri"/>
          <w:position w:val="0"/>
          <w:szCs w:val="28"/>
          <w:lang w:val="es-ES"/>
        </w:rPr>
        <w:t>ệ</w:t>
      </w:r>
      <w:r>
        <w:rPr>
          <w:rFonts w:eastAsia="Calibri"/>
          <w:position w:val="0"/>
          <w:szCs w:val="28"/>
          <w:lang w:val="es-ES"/>
        </w:rPr>
        <w:t>u t</w:t>
      </w:r>
      <w:r>
        <w:rPr>
          <w:rFonts w:eastAsia="Calibri"/>
          <w:position w:val="0"/>
          <w:szCs w:val="28"/>
          <w:lang w:val="es-ES"/>
        </w:rPr>
        <w:t>ậ</w:t>
      </w:r>
      <w:r>
        <w:rPr>
          <w:rFonts w:eastAsia="Calibri"/>
          <w:position w:val="0"/>
          <w:szCs w:val="28"/>
          <w:lang w:val="es-ES"/>
        </w:rPr>
        <w:t>p th</w:t>
      </w:r>
      <w:r>
        <w:rPr>
          <w:rFonts w:eastAsia="Calibri"/>
          <w:position w:val="0"/>
          <w:szCs w:val="28"/>
          <w:lang w:val="es-ES"/>
        </w:rPr>
        <w:t>ể</w:t>
      </w:r>
      <w:r>
        <w:rPr>
          <w:rFonts w:eastAsia="Calibri"/>
          <w:position w:val="0"/>
          <w:szCs w:val="28"/>
          <w:lang w:val="es-ES"/>
        </w:rPr>
        <w:t>, nhãn hi</w:t>
      </w:r>
      <w:r>
        <w:rPr>
          <w:rFonts w:eastAsia="Calibri"/>
          <w:position w:val="0"/>
          <w:szCs w:val="28"/>
          <w:lang w:val="es-ES"/>
        </w:rPr>
        <w:t>ệ</w:t>
      </w:r>
      <w:r>
        <w:rPr>
          <w:rFonts w:eastAsia="Calibri"/>
          <w:position w:val="0"/>
          <w:szCs w:val="28"/>
          <w:lang w:val="es-ES"/>
        </w:rPr>
        <w:t>u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đó.</w:t>
      </w:r>
    </w:p>
    <w:p w14:paraId="117039DD" w14:textId="77777777" w:rsidR="004C1F96" w:rsidRDefault="007C7542">
      <w:pPr>
        <w:pStyle w:val="Heading4"/>
        <w:spacing w:after="60" w:line="276" w:lineRule="auto"/>
        <w:rPr>
          <w:spacing w:val="6"/>
        </w:rPr>
      </w:pPr>
      <w:bookmarkStart w:id="239" w:name="_Toc116171042"/>
      <w:bookmarkStart w:id="240" w:name="_Toc119684821"/>
      <w:r>
        <w:t>Đi</w:t>
      </w:r>
      <w:r>
        <w:t>ề</w:t>
      </w:r>
      <w:r>
        <w:t xml:space="preserve">u </w:t>
      </w:r>
      <w:r>
        <w:rPr>
          <w:lang w:val="es-ES"/>
        </w:rPr>
        <w:t>61</w:t>
      </w:r>
      <w:r>
        <w:t>. Ghi nh</w:t>
      </w:r>
      <w:r>
        <w:t>ậ</w:t>
      </w:r>
      <w:r>
        <w:t>n vi</w:t>
      </w:r>
      <w:r>
        <w:t>ệ</w:t>
      </w:r>
      <w:r>
        <w:t>c s</w:t>
      </w:r>
      <w:r>
        <w:t>ử</w:t>
      </w:r>
      <w:r>
        <w:t>a đ</w:t>
      </w:r>
      <w:r>
        <w:t>ổ</w:t>
      </w:r>
      <w:r>
        <w:t>i n</w:t>
      </w:r>
      <w:r>
        <w:t>ộ</w:t>
      </w:r>
      <w:r>
        <w:t>i dung, gia h</w:t>
      </w:r>
      <w:r>
        <w:t>ạ</w:t>
      </w:r>
      <w:r>
        <w:t>n, ch</w:t>
      </w:r>
      <w:r>
        <w:t>ấ</w:t>
      </w:r>
      <w:r>
        <w:t>m d</w:t>
      </w:r>
      <w:r>
        <w:t>ứ</w:t>
      </w:r>
      <w:r>
        <w:t>t trư</w:t>
      </w:r>
      <w:r>
        <w:t>ớ</w:t>
      </w:r>
      <w:r>
        <w:t xml:space="preserve">c </w:t>
      </w:r>
      <w:r>
        <w:rPr>
          <w:spacing w:val="6"/>
        </w:rPr>
        <w:t>th</w:t>
      </w:r>
      <w:r>
        <w:rPr>
          <w:spacing w:val="6"/>
        </w:rPr>
        <w:t>ờ</w:t>
      </w:r>
      <w:r>
        <w:rPr>
          <w:spacing w:val="6"/>
        </w:rPr>
        <w:t>i h</w:t>
      </w:r>
      <w:r>
        <w:rPr>
          <w:spacing w:val="6"/>
        </w:rPr>
        <w:t>ạ</w:t>
      </w:r>
      <w:r>
        <w:rPr>
          <w:spacing w:val="6"/>
        </w:rPr>
        <w:t>n hi</w:t>
      </w:r>
      <w:r>
        <w:rPr>
          <w:spacing w:val="6"/>
        </w:rPr>
        <w:t>ệ</w:t>
      </w:r>
      <w:r>
        <w:rPr>
          <w:spacing w:val="6"/>
        </w:rPr>
        <w:t>u l</w:t>
      </w:r>
      <w:r>
        <w:rPr>
          <w:spacing w:val="6"/>
        </w:rPr>
        <w:t>ự</w:t>
      </w:r>
      <w:r>
        <w:rPr>
          <w:spacing w:val="6"/>
        </w:rPr>
        <w:t>c h</w:t>
      </w:r>
      <w:r>
        <w:rPr>
          <w:spacing w:val="6"/>
        </w:rPr>
        <w:t>ợ</w:t>
      </w:r>
      <w:r>
        <w:rPr>
          <w:spacing w:val="6"/>
        </w:rPr>
        <w:t xml:space="preserve">p </w:t>
      </w:r>
      <w:r>
        <w:rPr>
          <w:rFonts w:hint="eastAsia"/>
          <w:spacing w:val="6"/>
        </w:rPr>
        <w:t>đ</w:t>
      </w:r>
      <w:r>
        <w:rPr>
          <w:spacing w:val="6"/>
        </w:rPr>
        <w:t>ồ</w:t>
      </w:r>
      <w:r>
        <w:rPr>
          <w:spacing w:val="6"/>
        </w:rPr>
        <w:t>ng chuy</w:t>
      </w:r>
      <w:r>
        <w:rPr>
          <w:spacing w:val="6"/>
        </w:rPr>
        <w:t>ể</w:t>
      </w:r>
      <w:r>
        <w:rPr>
          <w:spacing w:val="6"/>
        </w:rPr>
        <w:t>n quy</w:t>
      </w:r>
      <w:r>
        <w:rPr>
          <w:spacing w:val="6"/>
        </w:rPr>
        <w:t>ề</w:t>
      </w:r>
      <w:r>
        <w:rPr>
          <w:spacing w:val="6"/>
        </w:rPr>
        <w:t>n s</w:t>
      </w:r>
      <w:r>
        <w:rPr>
          <w:spacing w:val="6"/>
        </w:rPr>
        <w:t>ử</w:t>
      </w:r>
      <w:r>
        <w:rPr>
          <w:spacing w:val="6"/>
        </w:rPr>
        <w:t xml:space="preserve"> d</w:t>
      </w:r>
      <w:r>
        <w:rPr>
          <w:spacing w:val="6"/>
        </w:rPr>
        <w:t>ụ</w:t>
      </w:r>
      <w:r>
        <w:rPr>
          <w:spacing w:val="6"/>
        </w:rPr>
        <w:t xml:space="preserve">ng </w:t>
      </w:r>
      <w:r>
        <w:rPr>
          <w:rFonts w:hint="eastAsia"/>
          <w:spacing w:val="6"/>
        </w:rPr>
        <w:t>đ</w:t>
      </w:r>
      <w:r>
        <w:rPr>
          <w:spacing w:val="6"/>
        </w:rPr>
        <w:t>ố</w:t>
      </w:r>
      <w:r>
        <w:rPr>
          <w:spacing w:val="6"/>
        </w:rPr>
        <w:t>i t</w:t>
      </w:r>
      <w:r>
        <w:rPr>
          <w:rFonts w:hint="eastAsia"/>
          <w:spacing w:val="6"/>
        </w:rPr>
        <w:t>ư</w:t>
      </w:r>
      <w:r>
        <w:rPr>
          <w:spacing w:val="6"/>
        </w:rPr>
        <w:t>ợ</w:t>
      </w:r>
      <w:r>
        <w:rPr>
          <w:spacing w:val="6"/>
        </w:rPr>
        <w:t>ng s</w:t>
      </w:r>
      <w:r>
        <w:rPr>
          <w:spacing w:val="6"/>
        </w:rPr>
        <w:t>ở</w:t>
      </w:r>
      <w:r>
        <w:rPr>
          <w:spacing w:val="6"/>
        </w:rPr>
        <w:t xml:space="preserve"> h</w:t>
      </w:r>
      <w:r>
        <w:rPr>
          <w:spacing w:val="6"/>
        </w:rPr>
        <w:t>ữ</w:t>
      </w:r>
      <w:r>
        <w:rPr>
          <w:spacing w:val="6"/>
        </w:rPr>
        <w:t>u c</w:t>
      </w:r>
      <w:r>
        <w:rPr>
          <w:rFonts w:hint="eastAsia"/>
          <w:spacing w:val="6"/>
        </w:rPr>
        <w:t>ô</w:t>
      </w:r>
      <w:r>
        <w:rPr>
          <w:spacing w:val="6"/>
        </w:rPr>
        <w:t>ng nghi</w:t>
      </w:r>
      <w:r>
        <w:rPr>
          <w:spacing w:val="6"/>
        </w:rPr>
        <w:t>ệ</w:t>
      </w:r>
      <w:r>
        <w:rPr>
          <w:spacing w:val="6"/>
        </w:rPr>
        <w:t>p</w:t>
      </w:r>
      <w:bookmarkEnd w:id="239"/>
      <w:bookmarkEnd w:id="240"/>
    </w:p>
    <w:p w14:paraId="1968941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1.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đã đăng ký đ</w:t>
      </w:r>
      <w:r>
        <w:rPr>
          <w:rFonts w:eastAsia="Calibri"/>
          <w:position w:val="0"/>
          <w:szCs w:val="28"/>
          <w:lang w:val="es-ES"/>
        </w:rPr>
        <w:t>ề</w:t>
      </w:r>
      <w:r>
        <w:rPr>
          <w:rFonts w:eastAsia="Calibri"/>
          <w:position w:val="0"/>
          <w:szCs w:val="28"/>
          <w:lang w:val="es-ES"/>
        </w:rPr>
        <w:t>u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ghi nh</w:t>
      </w:r>
      <w:r>
        <w:rPr>
          <w:rFonts w:eastAsia="Calibri"/>
          <w:position w:val="0"/>
          <w:szCs w:val="28"/>
          <w:lang w:val="es-ES"/>
        </w:rPr>
        <w:t>ậ</w:t>
      </w:r>
      <w:r>
        <w:rPr>
          <w:rFonts w:eastAsia="Calibri"/>
          <w:position w:val="0"/>
          <w:szCs w:val="28"/>
          <w:lang w:val="es-ES"/>
        </w:rPr>
        <w:t>n t</w:t>
      </w:r>
      <w:r>
        <w:rPr>
          <w:rFonts w:eastAsia="Calibri"/>
          <w:position w:val="0"/>
          <w:szCs w:val="28"/>
          <w:lang w:val="es-ES"/>
        </w:rPr>
        <w:t>ạ</w:t>
      </w:r>
      <w:r>
        <w:rPr>
          <w:rFonts w:eastAsia="Calibri"/>
          <w:position w:val="0"/>
          <w:szCs w:val="28"/>
          <w:lang w:val="es-ES"/>
        </w:rPr>
        <w:t>i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theo quy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ạ</w:t>
      </w:r>
      <w:r>
        <w:rPr>
          <w:rFonts w:eastAsia="Calibri"/>
          <w:position w:val="0"/>
          <w:szCs w:val="28"/>
          <w:lang w:val="es-ES"/>
        </w:rPr>
        <w:t>i Đi</w:t>
      </w:r>
      <w:r>
        <w:rPr>
          <w:rFonts w:eastAsia="Calibri"/>
          <w:position w:val="0"/>
          <w:szCs w:val="28"/>
          <w:lang w:val="es-ES"/>
        </w:rPr>
        <w:t>ề</w:t>
      </w:r>
      <w:r>
        <w:rPr>
          <w:rFonts w:eastAsia="Calibri"/>
          <w:position w:val="0"/>
          <w:szCs w:val="28"/>
          <w:lang w:val="es-ES"/>
        </w:rPr>
        <w:t>u này.</w:t>
      </w:r>
    </w:p>
    <w:p w14:paraId="5C06617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2.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ghi nh</w:t>
      </w:r>
      <w:r>
        <w:rPr>
          <w:rFonts w:eastAsia="Calibri"/>
          <w:position w:val="0"/>
          <w:szCs w:val="28"/>
          <w:lang w:val="es-ES"/>
        </w:rPr>
        <w:t>ậ</w:t>
      </w:r>
      <w:r>
        <w:rPr>
          <w:rFonts w:eastAsia="Calibri"/>
          <w:position w:val="0"/>
          <w:szCs w:val="28"/>
          <w:lang w:val="es-ES"/>
        </w:rPr>
        <w:t>n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 xml:space="preserve">i </w:t>
      </w:r>
      <w:r>
        <w:rPr>
          <w:rFonts w:eastAsia="Calibri"/>
          <w:position w:val="0"/>
          <w:szCs w:val="28"/>
          <w:lang w:val="es-ES"/>
        </w:rPr>
        <w:t>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đư</w:t>
      </w:r>
      <w:r>
        <w:rPr>
          <w:rFonts w:eastAsia="Calibri"/>
          <w:position w:val="0"/>
          <w:szCs w:val="28"/>
          <w:lang w:val="es-ES"/>
        </w:rPr>
        <w:t>ợ</w:t>
      </w:r>
      <w:r>
        <w:rPr>
          <w:rFonts w:eastAsia="Calibri"/>
          <w:position w:val="0"/>
          <w:szCs w:val="28"/>
          <w:lang w:val="es-ES"/>
        </w:rPr>
        <w:t>c th</w:t>
      </w:r>
      <w:r>
        <w:rPr>
          <w:rFonts w:eastAsia="Calibri"/>
          <w:position w:val="0"/>
          <w:szCs w:val="28"/>
          <w:lang w:val="es-ES"/>
        </w:rPr>
        <w:t>ự</w:t>
      </w:r>
      <w:r>
        <w:rPr>
          <w:rFonts w:eastAsia="Calibri"/>
          <w:position w:val="0"/>
          <w:szCs w:val="28"/>
          <w:lang w:val="es-ES"/>
        </w:rPr>
        <w:t>c hi</w:t>
      </w:r>
      <w:r>
        <w:rPr>
          <w:rFonts w:eastAsia="Calibri"/>
          <w:position w:val="0"/>
          <w:szCs w:val="28"/>
          <w:lang w:val="es-ES"/>
        </w:rPr>
        <w:t>ệ</w:t>
      </w:r>
      <w:r>
        <w:rPr>
          <w:rFonts w:eastAsia="Calibri"/>
          <w:position w:val="0"/>
          <w:szCs w:val="28"/>
          <w:lang w:val="es-ES"/>
        </w:rPr>
        <w:t>n như sau:</w:t>
      </w:r>
    </w:p>
    <w:p w14:paraId="7BD6F38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ghi nh</w:t>
      </w:r>
      <w:r>
        <w:rPr>
          <w:rFonts w:eastAsia="Calibri"/>
          <w:position w:val="0"/>
          <w:szCs w:val="28"/>
          <w:lang w:val="es-ES"/>
        </w:rPr>
        <w:t>ậ</w:t>
      </w:r>
      <w:r>
        <w:rPr>
          <w:rFonts w:eastAsia="Calibri"/>
          <w:position w:val="0"/>
          <w:szCs w:val="28"/>
          <w:lang w:val="es-ES"/>
        </w:rPr>
        <w:t>n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ph</w:t>
      </w:r>
      <w:r>
        <w:rPr>
          <w:rFonts w:eastAsia="Calibri"/>
          <w:position w:val="0"/>
          <w:szCs w:val="28"/>
          <w:lang w:val="es-ES"/>
        </w:rPr>
        <w:t>ả</w:t>
      </w:r>
      <w:r>
        <w:rPr>
          <w:rFonts w:eastAsia="Calibri"/>
          <w:position w:val="0"/>
          <w:szCs w:val="28"/>
          <w:lang w:val="es-ES"/>
        </w:rPr>
        <w:t>i làm thành vă</w:t>
      </w:r>
      <w:r>
        <w:rPr>
          <w:rFonts w:eastAsia="Calibri"/>
          <w:position w:val="0"/>
          <w:szCs w:val="28"/>
          <w:lang w:val="es-ES"/>
        </w:rPr>
        <w:t>n b</w:t>
      </w:r>
      <w:r>
        <w:rPr>
          <w:rFonts w:eastAsia="Calibri"/>
          <w:position w:val="0"/>
          <w:szCs w:val="28"/>
          <w:lang w:val="es-ES"/>
        </w:rPr>
        <w:t>ả</w:t>
      </w:r>
      <w:r>
        <w:rPr>
          <w:rFonts w:eastAsia="Calibri"/>
          <w:position w:val="0"/>
          <w:szCs w:val="28"/>
          <w:lang w:val="es-ES"/>
        </w:rPr>
        <w:t>n g</w:t>
      </w:r>
      <w:r>
        <w:rPr>
          <w:rFonts w:eastAsia="Calibri"/>
          <w:position w:val="0"/>
          <w:szCs w:val="28"/>
          <w:lang w:val="es-ES"/>
        </w:rPr>
        <w:t>ồ</w:t>
      </w:r>
      <w:r>
        <w:rPr>
          <w:rFonts w:eastAsia="Calibri"/>
          <w:position w:val="0"/>
          <w:szCs w:val="28"/>
          <w:lang w:val="es-ES"/>
        </w:rPr>
        <w:t>m các tài li</w:t>
      </w:r>
      <w:r>
        <w:rPr>
          <w:rFonts w:eastAsia="Calibri"/>
          <w:position w:val="0"/>
          <w:szCs w:val="28"/>
          <w:lang w:val="es-ES"/>
        </w:rPr>
        <w:t>ệ</w:t>
      </w:r>
      <w:r>
        <w:rPr>
          <w:rFonts w:eastAsia="Calibri"/>
          <w:position w:val="0"/>
          <w:szCs w:val="28"/>
          <w:lang w:val="es-ES"/>
        </w:rPr>
        <w:t>u sau đây:</w:t>
      </w:r>
    </w:p>
    <w:p w14:paraId="0048F98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a1) T</w:t>
      </w:r>
      <w:r>
        <w:rPr>
          <w:rFonts w:eastAsia="Calibri"/>
          <w:position w:val="0"/>
          <w:szCs w:val="28"/>
          <w:lang w:val="es-ES"/>
        </w:rPr>
        <w:t>ờ</w:t>
      </w:r>
      <w:r>
        <w:rPr>
          <w:rFonts w:eastAsia="Calibri"/>
          <w:position w:val="0"/>
          <w:szCs w:val="28"/>
          <w:lang w:val="es-ES"/>
        </w:rPr>
        <w:t xml:space="preserve"> khai yêu c</w:t>
      </w:r>
      <w:r>
        <w:rPr>
          <w:rFonts w:eastAsia="Calibri"/>
          <w:position w:val="0"/>
          <w:szCs w:val="28"/>
          <w:lang w:val="es-ES"/>
        </w:rPr>
        <w:t>ầ</w:t>
      </w:r>
      <w:r>
        <w:rPr>
          <w:rFonts w:eastAsia="Calibri"/>
          <w:position w:val="0"/>
          <w:szCs w:val="28"/>
          <w:lang w:val="es-ES"/>
        </w:rPr>
        <w:t>u ghi nh</w:t>
      </w:r>
      <w:r>
        <w:rPr>
          <w:rFonts w:eastAsia="Calibri"/>
          <w:position w:val="0"/>
          <w:szCs w:val="28"/>
          <w:lang w:val="es-ES"/>
        </w:rPr>
        <w:t>ậ</w:t>
      </w:r>
      <w:r>
        <w:rPr>
          <w:rFonts w:eastAsia="Calibri"/>
          <w:position w:val="0"/>
          <w:szCs w:val="28"/>
          <w:lang w:val="es-ES"/>
        </w:rPr>
        <w:t>n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làm theo M</w:t>
      </w:r>
      <w:r>
        <w:rPr>
          <w:rFonts w:eastAsia="Calibri"/>
          <w:position w:val="0"/>
          <w:szCs w:val="28"/>
          <w:lang w:val="es-ES"/>
        </w:rPr>
        <w:t>ẫ</w:t>
      </w:r>
      <w:r>
        <w:rPr>
          <w:rFonts w:eastAsia="Calibri"/>
          <w:position w:val="0"/>
          <w:szCs w:val="28"/>
          <w:lang w:val="es-ES"/>
        </w:rPr>
        <w:t>u s</w:t>
      </w:r>
      <w:r>
        <w:rPr>
          <w:rFonts w:eastAsia="Calibri"/>
          <w:position w:val="0"/>
          <w:szCs w:val="28"/>
          <w:lang w:val="es-ES"/>
        </w:rPr>
        <w:t>ố</w:t>
      </w:r>
      <w:r>
        <w:rPr>
          <w:rFonts w:eastAsia="Calibri"/>
          <w:position w:val="0"/>
          <w:szCs w:val="28"/>
          <w:lang w:val="es-ES"/>
        </w:rPr>
        <w:t xml:space="preserve"> 03 t</w:t>
      </w:r>
      <w:r>
        <w:rPr>
          <w:rFonts w:eastAsia="Calibri"/>
          <w:position w:val="0"/>
          <w:szCs w:val="28"/>
          <w:lang w:val="es-ES"/>
        </w:rPr>
        <w:t>ạ</w:t>
      </w:r>
      <w:r>
        <w:rPr>
          <w:rFonts w:eastAsia="Calibri"/>
          <w:position w:val="0"/>
          <w:szCs w:val="28"/>
          <w:lang w:val="es-ES"/>
        </w:rPr>
        <w:t>i Ph</w:t>
      </w:r>
      <w:r>
        <w:rPr>
          <w:rFonts w:eastAsia="Calibri"/>
          <w:position w:val="0"/>
          <w:szCs w:val="28"/>
          <w:lang w:val="es-ES"/>
        </w:rPr>
        <w:t>ụ</w:t>
      </w:r>
      <w:r>
        <w:rPr>
          <w:rFonts w:eastAsia="Calibri"/>
          <w:position w:val="0"/>
          <w:szCs w:val="28"/>
          <w:lang w:val="es-ES"/>
        </w:rPr>
        <w:t xml:space="preserve"> l</w:t>
      </w:r>
      <w:r>
        <w:rPr>
          <w:rFonts w:eastAsia="Calibri"/>
          <w:position w:val="0"/>
          <w:szCs w:val="28"/>
          <w:lang w:val="es-ES"/>
        </w:rPr>
        <w:t>ụ</w:t>
      </w:r>
      <w:r>
        <w:rPr>
          <w:rFonts w:eastAsia="Calibri"/>
          <w:position w:val="0"/>
          <w:szCs w:val="28"/>
          <w:lang w:val="es-ES"/>
        </w:rPr>
        <w:t>c IV c</w:t>
      </w:r>
      <w:r>
        <w:rPr>
          <w:rFonts w:eastAsia="Calibri"/>
          <w:position w:val="0"/>
          <w:szCs w:val="28"/>
          <w:lang w:val="es-ES"/>
        </w:rPr>
        <w:t>ủ</w:t>
      </w:r>
      <w:r>
        <w:rPr>
          <w:rFonts w:eastAsia="Calibri"/>
          <w:position w:val="0"/>
          <w:szCs w:val="28"/>
          <w:lang w:val="es-ES"/>
        </w:rPr>
        <w:t>a Ngh</w:t>
      </w:r>
      <w:r>
        <w:rPr>
          <w:rFonts w:eastAsia="Calibri"/>
          <w:position w:val="0"/>
          <w:szCs w:val="28"/>
          <w:lang w:val="es-ES"/>
        </w:rPr>
        <w:t>ị</w:t>
      </w:r>
      <w:r>
        <w:rPr>
          <w:rFonts w:eastAsia="Calibri"/>
          <w:position w:val="0"/>
          <w:szCs w:val="28"/>
          <w:lang w:val="es-ES"/>
        </w:rPr>
        <w:t xml:space="preserve"> đ</w:t>
      </w:r>
      <w:r>
        <w:rPr>
          <w:rFonts w:eastAsia="Calibri"/>
          <w:position w:val="0"/>
          <w:szCs w:val="28"/>
          <w:lang w:val="es-ES"/>
        </w:rPr>
        <w:t>ị</w:t>
      </w:r>
      <w:r>
        <w:rPr>
          <w:rFonts w:eastAsia="Calibri"/>
          <w:position w:val="0"/>
          <w:szCs w:val="28"/>
          <w:lang w:val="es-ES"/>
        </w:rPr>
        <w:t>nh này;</w:t>
      </w:r>
    </w:p>
    <w:p w14:paraId="0A9888B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a2) B</w:t>
      </w:r>
      <w:r>
        <w:rPr>
          <w:rFonts w:eastAsia="Calibri"/>
          <w:position w:val="0"/>
          <w:szCs w:val="28"/>
          <w:lang w:val="es-ES"/>
        </w:rPr>
        <w:t>ả</w:t>
      </w:r>
      <w:r>
        <w:rPr>
          <w:rFonts w:eastAsia="Calibri"/>
          <w:position w:val="0"/>
          <w:szCs w:val="28"/>
          <w:lang w:val="es-ES"/>
        </w:rPr>
        <w:t>n g</w:t>
      </w:r>
      <w:r>
        <w:rPr>
          <w:rFonts w:eastAsia="Calibri"/>
          <w:position w:val="0"/>
          <w:szCs w:val="28"/>
          <w:lang w:val="es-ES"/>
        </w:rPr>
        <w:t>ố</w:t>
      </w:r>
      <w:r>
        <w:rPr>
          <w:rFonts w:eastAsia="Calibri"/>
          <w:position w:val="0"/>
          <w:szCs w:val="28"/>
          <w:lang w:val="es-ES"/>
        </w:rPr>
        <w:t>c G</w:t>
      </w:r>
      <w:r>
        <w:rPr>
          <w:rFonts w:eastAsia="Calibri"/>
          <w:position w:val="0"/>
          <w:szCs w:val="28"/>
          <w:lang w:val="es-ES"/>
        </w:rPr>
        <w:t>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đăng ký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w:t>
      </w:r>
    </w:p>
    <w:p w14:paraId="18C230A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6"/>
          <w:position w:val="0"/>
          <w:szCs w:val="28"/>
          <w:lang w:val="es-ES"/>
        </w:rPr>
      </w:pPr>
      <w:r>
        <w:rPr>
          <w:rFonts w:eastAsia="Calibri"/>
          <w:spacing w:val="-6"/>
          <w:position w:val="0"/>
          <w:szCs w:val="28"/>
          <w:lang w:val="es-ES"/>
        </w:rPr>
        <w:t>a3) Tài li</w:t>
      </w:r>
      <w:r>
        <w:rPr>
          <w:rFonts w:eastAsia="Calibri"/>
          <w:spacing w:val="-6"/>
          <w:position w:val="0"/>
          <w:szCs w:val="28"/>
          <w:lang w:val="es-ES"/>
        </w:rPr>
        <w:t>ệ</w:t>
      </w:r>
      <w:r>
        <w:rPr>
          <w:rFonts w:eastAsia="Calibri"/>
          <w:spacing w:val="-6"/>
          <w:position w:val="0"/>
          <w:szCs w:val="28"/>
          <w:lang w:val="es-ES"/>
        </w:rPr>
        <w:t>u ch</w:t>
      </w:r>
      <w:r>
        <w:rPr>
          <w:rFonts w:eastAsia="Calibri"/>
          <w:spacing w:val="-6"/>
          <w:position w:val="0"/>
          <w:szCs w:val="28"/>
          <w:lang w:val="es-ES"/>
        </w:rPr>
        <w:t>ứ</w:t>
      </w:r>
      <w:r>
        <w:rPr>
          <w:rFonts w:eastAsia="Calibri"/>
          <w:spacing w:val="-6"/>
          <w:position w:val="0"/>
          <w:szCs w:val="28"/>
          <w:lang w:val="es-ES"/>
        </w:rPr>
        <w:t>ng minh vi</w:t>
      </w:r>
      <w:r>
        <w:rPr>
          <w:rFonts w:eastAsia="Calibri"/>
          <w:spacing w:val="-6"/>
          <w:position w:val="0"/>
          <w:szCs w:val="28"/>
          <w:lang w:val="es-ES"/>
        </w:rPr>
        <w:t>ệ</w:t>
      </w:r>
      <w:r>
        <w:rPr>
          <w:rFonts w:eastAsia="Calibri"/>
          <w:spacing w:val="-6"/>
          <w:position w:val="0"/>
          <w:szCs w:val="28"/>
          <w:lang w:val="es-ES"/>
        </w:rPr>
        <w:t>c s</w:t>
      </w:r>
      <w:r>
        <w:rPr>
          <w:rFonts w:eastAsia="Calibri"/>
          <w:spacing w:val="-6"/>
          <w:position w:val="0"/>
          <w:szCs w:val="28"/>
          <w:lang w:val="es-ES"/>
        </w:rPr>
        <w:t>ử</w:t>
      </w:r>
      <w:r>
        <w:rPr>
          <w:rFonts w:eastAsia="Calibri"/>
          <w:spacing w:val="-6"/>
          <w:position w:val="0"/>
          <w:szCs w:val="28"/>
          <w:lang w:val="es-ES"/>
        </w:rPr>
        <w:t>a đ</w:t>
      </w:r>
      <w:r>
        <w:rPr>
          <w:rFonts w:eastAsia="Calibri"/>
          <w:spacing w:val="-6"/>
          <w:position w:val="0"/>
          <w:szCs w:val="28"/>
          <w:lang w:val="es-ES"/>
        </w:rPr>
        <w:t>ổ</w:t>
      </w:r>
      <w:r>
        <w:rPr>
          <w:rFonts w:eastAsia="Calibri"/>
          <w:spacing w:val="-6"/>
          <w:position w:val="0"/>
          <w:szCs w:val="28"/>
          <w:lang w:val="es-ES"/>
        </w:rPr>
        <w:t>i tên, đ</w:t>
      </w:r>
      <w:r>
        <w:rPr>
          <w:rFonts w:eastAsia="Calibri"/>
          <w:spacing w:val="-6"/>
          <w:position w:val="0"/>
          <w:szCs w:val="28"/>
          <w:lang w:val="es-ES"/>
        </w:rPr>
        <w:t>ị</w:t>
      </w:r>
      <w:r>
        <w:rPr>
          <w:rFonts w:eastAsia="Calibri"/>
          <w:spacing w:val="-6"/>
          <w:position w:val="0"/>
          <w:szCs w:val="28"/>
          <w:lang w:val="es-ES"/>
        </w:rPr>
        <w:t>a ch</w:t>
      </w:r>
      <w:r>
        <w:rPr>
          <w:rFonts w:eastAsia="Calibri"/>
          <w:spacing w:val="-6"/>
          <w:position w:val="0"/>
          <w:szCs w:val="28"/>
          <w:lang w:val="es-ES"/>
        </w:rPr>
        <w:t>ỉ</w:t>
      </w:r>
      <w:r>
        <w:rPr>
          <w:rFonts w:eastAsia="Calibri"/>
          <w:spacing w:val="-6"/>
          <w:position w:val="0"/>
          <w:szCs w:val="28"/>
          <w:lang w:val="es-ES"/>
        </w:rPr>
        <w:t xml:space="preserve"> c</w:t>
      </w:r>
      <w:r>
        <w:rPr>
          <w:rFonts w:eastAsia="Calibri"/>
          <w:spacing w:val="-6"/>
          <w:position w:val="0"/>
          <w:szCs w:val="28"/>
          <w:lang w:val="es-ES"/>
        </w:rPr>
        <w:t>ủ</w:t>
      </w:r>
      <w:r>
        <w:rPr>
          <w:rFonts w:eastAsia="Calibri"/>
          <w:spacing w:val="-6"/>
          <w:position w:val="0"/>
          <w:szCs w:val="28"/>
          <w:lang w:val="es-ES"/>
        </w:rPr>
        <w:t>a các bên trong h</w:t>
      </w:r>
      <w:r>
        <w:rPr>
          <w:rFonts w:eastAsia="Calibri"/>
          <w:spacing w:val="-6"/>
          <w:position w:val="0"/>
          <w:szCs w:val="28"/>
          <w:lang w:val="es-ES"/>
        </w:rPr>
        <w:t>ợ</w:t>
      </w:r>
      <w:r>
        <w:rPr>
          <w:rFonts w:eastAsia="Calibri"/>
          <w:spacing w:val="-6"/>
          <w:position w:val="0"/>
          <w:szCs w:val="28"/>
          <w:lang w:val="es-ES"/>
        </w:rPr>
        <w:t>p đ</w:t>
      </w:r>
      <w:r>
        <w:rPr>
          <w:rFonts w:eastAsia="Calibri"/>
          <w:spacing w:val="-6"/>
          <w:position w:val="0"/>
          <w:szCs w:val="28"/>
          <w:lang w:val="es-ES"/>
        </w:rPr>
        <w:t>ồ</w:t>
      </w:r>
      <w:r>
        <w:rPr>
          <w:rFonts w:eastAsia="Calibri"/>
          <w:spacing w:val="-6"/>
          <w:position w:val="0"/>
          <w:szCs w:val="28"/>
          <w:lang w:val="es-ES"/>
        </w:rPr>
        <w:t>ng;</w:t>
      </w:r>
    </w:p>
    <w:p w14:paraId="6CD01EF0"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lastRenderedPageBreak/>
        <w:t>a4) Th</w:t>
      </w:r>
      <w:r>
        <w:rPr>
          <w:rFonts w:eastAsia="Calibri"/>
          <w:position w:val="0"/>
          <w:szCs w:val="28"/>
          <w:lang w:val="es-ES"/>
        </w:rPr>
        <w:t>ỏ</w:t>
      </w:r>
      <w:r>
        <w:rPr>
          <w:rFonts w:eastAsia="Calibri"/>
          <w:position w:val="0"/>
          <w:szCs w:val="28"/>
          <w:lang w:val="es-ES"/>
        </w:rPr>
        <w:t>a thu</w:t>
      </w:r>
      <w:r>
        <w:rPr>
          <w:rFonts w:eastAsia="Calibri"/>
          <w:position w:val="0"/>
          <w:szCs w:val="28"/>
          <w:lang w:val="es-ES"/>
        </w:rPr>
        <w:t>ậ</w:t>
      </w:r>
      <w:r>
        <w:rPr>
          <w:rFonts w:eastAsia="Calibri"/>
          <w:position w:val="0"/>
          <w:szCs w:val="28"/>
          <w:lang w:val="es-ES"/>
        </w:rPr>
        <w:t>n, tài li</w:t>
      </w:r>
      <w:r>
        <w:rPr>
          <w:rFonts w:eastAsia="Calibri"/>
          <w:position w:val="0"/>
          <w:szCs w:val="28"/>
          <w:lang w:val="es-ES"/>
        </w:rPr>
        <w:t>ệ</w:t>
      </w:r>
      <w:r>
        <w:rPr>
          <w:rFonts w:eastAsia="Calibri"/>
          <w:position w:val="0"/>
          <w:szCs w:val="28"/>
          <w:lang w:val="es-ES"/>
        </w:rPr>
        <w:t>u g</w:t>
      </w:r>
      <w:r>
        <w:rPr>
          <w:rFonts w:eastAsia="Calibri"/>
          <w:position w:val="0"/>
          <w:szCs w:val="28"/>
          <w:lang w:val="es-ES"/>
        </w:rPr>
        <w:t>hi nh</w:t>
      </w:r>
      <w:r>
        <w:rPr>
          <w:rFonts w:eastAsia="Calibri"/>
          <w:position w:val="0"/>
          <w:szCs w:val="28"/>
          <w:lang w:val="es-ES"/>
        </w:rPr>
        <w:t>ậ</w:t>
      </w:r>
      <w:r>
        <w:rPr>
          <w:rFonts w:eastAsia="Calibri"/>
          <w:position w:val="0"/>
          <w:szCs w:val="28"/>
          <w:lang w:val="es-ES"/>
        </w:rPr>
        <w:t>n v</w:t>
      </w:r>
      <w:r>
        <w:rPr>
          <w:rFonts w:eastAsia="Calibri"/>
          <w:position w:val="0"/>
          <w:szCs w:val="28"/>
          <w:lang w:val="es-ES"/>
        </w:rPr>
        <w:t>ề</w:t>
      </w:r>
      <w:r>
        <w:rPr>
          <w:rFonts w:eastAsia="Calibri"/>
          <w:position w:val="0"/>
          <w:szCs w:val="28"/>
          <w:lang w:val="es-ES"/>
        </w:rPr>
        <w:t xml:space="preserve"> nh</w:t>
      </w:r>
      <w:r>
        <w:rPr>
          <w:rFonts w:eastAsia="Calibri"/>
          <w:position w:val="0"/>
          <w:szCs w:val="28"/>
          <w:lang w:val="es-ES"/>
        </w:rPr>
        <w:t>ữ</w:t>
      </w:r>
      <w:r>
        <w:rPr>
          <w:rFonts w:eastAsia="Calibri"/>
          <w:position w:val="0"/>
          <w:szCs w:val="28"/>
          <w:lang w:val="es-ES"/>
        </w:rPr>
        <w:t>ng đi</w:t>
      </w:r>
      <w:r>
        <w:rPr>
          <w:rFonts w:eastAsia="Calibri"/>
          <w:position w:val="0"/>
          <w:szCs w:val="28"/>
          <w:lang w:val="es-ES"/>
        </w:rPr>
        <w:t>ề</w:t>
      </w:r>
      <w:r>
        <w:rPr>
          <w:rFonts w:eastAsia="Calibri"/>
          <w:position w:val="0"/>
          <w:szCs w:val="28"/>
          <w:lang w:val="es-ES"/>
        </w:rPr>
        <w:t>u kho</w:t>
      </w:r>
      <w:r>
        <w:rPr>
          <w:rFonts w:eastAsia="Calibri"/>
          <w:position w:val="0"/>
          <w:szCs w:val="28"/>
          <w:lang w:val="es-ES"/>
        </w:rPr>
        <w:t>ả</w:t>
      </w:r>
      <w:r>
        <w:rPr>
          <w:rFonts w:eastAsia="Calibri"/>
          <w:position w:val="0"/>
          <w:szCs w:val="28"/>
          <w:lang w:val="es-ES"/>
        </w:rPr>
        <w:t>n c</w:t>
      </w:r>
      <w:r>
        <w:rPr>
          <w:rFonts w:eastAsia="Calibri"/>
          <w:position w:val="0"/>
          <w:szCs w:val="28"/>
          <w:lang w:val="es-ES"/>
        </w:rPr>
        <w:t>ụ</w:t>
      </w:r>
      <w:r>
        <w:rPr>
          <w:rFonts w:eastAsia="Calibri"/>
          <w:position w:val="0"/>
          <w:szCs w:val="28"/>
          <w:lang w:val="es-ES"/>
        </w:rPr>
        <w:t xml:space="preserve"> th</w:t>
      </w:r>
      <w:r>
        <w:rPr>
          <w:rFonts w:eastAsia="Calibri"/>
          <w:position w:val="0"/>
          <w:szCs w:val="28"/>
          <w:lang w:val="es-ES"/>
        </w:rPr>
        <w:t>ể</w:t>
      </w:r>
      <w:r>
        <w:rPr>
          <w:rFonts w:eastAsia="Calibri"/>
          <w:position w:val="0"/>
          <w:szCs w:val="28"/>
          <w:lang w:val="es-ES"/>
        </w:rPr>
        <w:t xml:space="preserve"> c</w:t>
      </w:r>
      <w:r>
        <w:rPr>
          <w:rFonts w:eastAsia="Calibri"/>
          <w:position w:val="0"/>
          <w:szCs w:val="28"/>
          <w:lang w:val="es-ES"/>
        </w:rPr>
        <w:t>ầ</w:t>
      </w:r>
      <w:r>
        <w:rPr>
          <w:rFonts w:eastAsia="Calibri"/>
          <w:position w:val="0"/>
          <w:szCs w:val="28"/>
          <w:lang w:val="es-ES"/>
        </w:rPr>
        <w:t>n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b</w:t>
      </w:r>
      <w:r>
        <w:rPr>
          <w:rFonts w:eastAsia="Calibri"/>
          <w:position w:val="0"/>
          <w:szCs w:val="28"/>
          <w:lang w:val="es-ES"/>
        </w:rPr>
        <w:t>ổ</w:t>
      </w:r>
      <w:r>
        <w:rPr>
          <w:rFonts w:eastAsia="Calibri"/>
          <w:position w:val="0"/>
          <w:szCs w:val="28"/>
          <w:lang w:val="es-ES"/>
        </w:rPr>
        <w:t xml:space="preserve"> sung trong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k</w:t>
      </w:r>
      <w:r>
        <w:rPr>
          <w:rFonts w:eastAsia="Calibri"/>
          <w:position w:val="0"/>
          <w:szCs w:val="28"/>
          <w:lang w:val="es-ES"/>
        </w:rPr>
        <w:t>ể</w:t>
      </w:r>
      <w:r>
        <w:rPr>
          <w:rFonts w:eastAsia="Calibri"/>
          <w:position w:val="0"/>
          <w:szCs w:val="28"/>
          <w:lang w:val="es-ES"/>
        </w:rPr>
        <w:t xml:space="preserve"> c</w:t>
      </w:r>
      <w:r>
        <w:rPr>
          <w:rFonts w:eastAsia="Calibri"/>
          <w:position w:val="0"/>
          <w:szCs w:val="28"/>
          <w:lang w:val="es-ES"/>
        </w:rPr>
        <w:t>ả</w:t>
      </w:r>
      <w:r>
        <w:rPr>
          <w:rFonts w:eastAsia="Calibri"/>
          <w:position w:val="0"/>
          <w:szCs w:val="28"/>
          <w:lang w:val="es-ES"/>
        </w:rPr>
        <w:t xml:space="preserve"> vi</w:t>
      </w:r>
      <w:r>
        <w:rPr>
          <w:rFonts w:eastAsia="Calibri"/>
          <w:position w:val="0"/>
          <w:szCs w:val="28"/>
          <w:lang w:val="es-ES"/>
        </w:rPr>
        <w:t>ệ</w:t>
      </w:r>
      <w:r>
        <w:rPr>
          <w:rFonts w:eastAsia="Calibri"/>
          <w:position w:val="0"/>
          <w:szCs w:val="28"/>
          <w:lang w:val="es-ES"/>
        </w:rPr>
        <w:t>c gia h</w:t>
      </w:r>
      <w:r>
        <w:rPr>
          <w:rFonts w:eastAsia="Calibri"/>
          <w:position w:val="0"/>
          <w:szCs w:val="28"/>
          <w:lang w:val="es-ES"/>
        </w:rPr>
        <w:t>ạ</w:t>
      </w:r>
      <w:r>
        <w:rPr>
          <w:rFonts w:eastAsia="Calibri"/>
          <w:position w:val="0"/>
          <w:szCs w:val="28"/>
          <w:lang w:val="es-ES"/>
        </w:rPr>
        <w:t>n ho</w:t>
      </w:r>
      <w:r>
        <w:rPr>
          <w:rFonts w:eastAsia="Calibri"/>
          <w:position w:val="0"/>
          <w:szCs w:val="28"/>
          <w:lang w:val="es-ES"/>
        </w:rPr>
        <w:t>ặ</w:t>
      </w:r>
      <w:r>
        <w:rPr>
          <w:rFonts w:eastAsia="Calibri"/>
          <w:position w:val="0"/>
          <w:szCs w:val="28"/>
          <w:lang w:val="es-ES"/>
        </w:rPr>
        <w:t>c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w:t>
      </w:r>
    </w:p>
    <w:p w14:paraId="073FD052"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a5) Văn b</w:t>
      </w:r>
      <w:r>
        <w:rPr>
          <w:rFonts w:eastAsia="Calibri"/>
          <w:position w:val="0"/>
          <w:szCs w:val="28"/>
          <w:lang w:val="es-ES"/>
        </w:rPr>
        <w:t>ả</w:t>
      </w:r>
      <w:r>
        <w:rPr>
          <w:rFonts w:eastAsia="Calibri"/>
          <w:position w:val="0"/>
          <w:szCs w:val="28"/>
          <w:lang w:val="es-ES"/>
        </w:rPr>
        <w:t xml:space="preserve">n </w:t>
      </w:r>
      <w:r>
        <w:rPr>
          <w:rFonts w:eastAsia="Calibri"/>
          <w:position w:val="0"/>
          <w:szCs w:val="28"/>
          <w:lang w:val="es-ES"/>
        </w:rPr>
        <w:t>ủ</w:t>
      </w:r>
      <w:r>
        <w:rPr>
          <w:rFonts w:eastAsia="Calibri"/>
          <w:position w:val="0"/>
          <w:szCs w:val="28"/>
          <w:lang w:val="es-ES"/>
        </w:rPr>
        <w:t>y quy</w:t>
      </w:r>
      <w:r>
        <w:rPr>
          <w:rFonts w:eastAsia="Calibri"/>
          <w:position w:val="0"/>
          <w:szCs w:val="28"/>
          <w:lang w:val="es-ES"/>
        </w:rPr>
        <w:t>ề</w:t>
      </w:r>
      <w:r>
        <w:rPr>
          <w:rFonts w:eastAsia="Calibri"/>
          <w:position w:val="0"/>
          <w:szCs w:val="28"/>
          <w:lang w:val="es-ES"/>
        </w:rPr>
        <w:t>n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yêu c</w:t>
      </w:r>
      <w:r>
        <w:rPr>
          <w:rFonts w:eastAsia="Calibri"/>
          <w:position w:val="0"/>
          <w:szCs w:val="28"/>
          <w:lang w:val="es-ES"/>
        </w:rPr>
        <w:t>ầ</w:t>
      </w:r>
      <w:r>
        <w:rPr>
          <w:rFonts w:eastAsia="Calibri"/>
          <w:position w:val="0"/>
          <w:szCs w:val="28"/>
          <w:lang w:val="es-ES"/>
        </w:rPr>
        <w:t>u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thông qua đ</w:t>
      </w:r>
      <w:r>
        <w:rPr>
          <w:rFonts w:eastAsia="Calibri"/>
          <w:position w:val="0"/>
          <w:szCs w:val="28"/>
          <w:lang w:val="es-ES"/>
        </w:rPr>
        <w:t>ạ</w:t>
      </w:r>
      <w:r>
        <w:rPr>
          <w:rFonts w:eastAsia="Calibri"/>
          <w:position w:val="0"/>
          <w:szCs w:val="28"/>
          <w:lang w:val="es-ES"/>
        </w:rPr>
        <w:t>i di</w:t>
      </w:r>
      <w:r>
        <w:rPr>
          <w:rFonts w:eastAsia="Calibri"/>
          <w:position w:val="0"/>
          <w:szCs w:val="28"/>
          <w:lang w:val="es-ES"/>
        </w:rPr>
        <w:t>ệ</w:t>
      </w:r>
      <w:r>
        <w:rPr>
          <w:rFonts w:eastAsia="Calibri"/>
          <w:position w:val="0"/>
          <w:szCs w:val="28"/>
          <w:lang w:val="es-ES"/>
        </w:rPr>
        <w:t>n);</w:t>
      </w:r>
    </w:p>
    <w:p w14:paraId="36277DAE"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a6) B</w:t>
      </w:r>
      <w:r>
        <w:rPr>
          <w:rFonts w:eastAsia="Calibri"/>
          <w:position w:val="0"/>
          <w:szCs w:val="28"/>
          <w:lang w:val="es-ES"/>
        </w:rPr>
        <w:t>ả</w:t>
      </w:r>
      <w:r>
        <w:rPr>
          <w:rFonts w:eastAsia="Calibri"/>
          <w:position w:val="0"/>
          <w:szCs w:val="28"/>
          <w:lang w:val="es-ES"/>
        </w:rPr>
        <w:t>n sao ch</w:t>
      </w:r>
      <w:r>
        <w:rPr>
          <w:rFonts w:eastAsia="Calibri"/>
          <w:position w:val="0"/>
          <w:szCs w:val="28"/>
          <w:lang w:val="es-ES"/>
        </w:rPr>
        <w:t>ứ</w:t>
      </w:r>
      <w:r>
        <w:rPr>
          <w:rFonts w:eastAsia="Calibri"/>
          <w:position w:val="0"/>
          <w:szCs w:val="28"/>
          <w:lang w:val="es-ES"/>
        </w:rPr>
        <w:t>ng t</w:t>
      </w:r>
      <w:r>
        <w:rPr>
          <w:rFonts w:eastAsia="Calibri"/>
          <w:position w:val="0"/>
          <w:szCs w:val="28"/>
          <w:lang w:val="es-ES"/>
        </w:rPr>
        <w:t>ừ</w:t>
      </w:r>
      <w:r>
        <w:rPr>
          <w:rFonts w:eastAsia="Calibri"/>
          <w:position w:val="0"/>
          <w:szCs w:val="28"/>
          <w:lang w:val="es-ES"/>
        </w:rPr>
        <w:t xml:space="preserve">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w:t>
      </w:r>
      <w:r>
        <w:rPr>
          <w:rFonts w:eastAsia="Calibri"/>
          <w:position w:val="0"/>
          <w:szCs w:val="28"/>
          <w:lang w:val="es-ES"/>
        </w:rPr>
        <w:t>(trư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n</w:t>
      </w:r>
      <w:r>
        <w:rPr>
          <w:rFonts w:eastAsia="Calibri"/>
          <w:position w:val="0"/>
          <w:szCs w:val="28"/>
          <w:lang w:val="es-ES"/>
        </w:rPr>
        <w:t>ộ</w:t>
      </w:r>
      <w:r>
        <w:rPr>
          <w:rFonts w:eastAsia="Calibri"/>
          <w:position w:val="0"/>
          <w:szCs w:val="28"/>
          <w:lang w:val="es-ES"/>
        </w:rPr>
        <w:t>p phí, l</w:t>
      </w:r>
      <w:r>
        <w:rPr>
          <w:rFonts w:eastAsia="Calibri"/>
          <w:position w:val="0"/>
          <w:szCs w:val="28"/>
          <w:lang w:val="es-ES"/>
        </w:rPr>
        <w:t>ệ</w:t>
      </w:r>
      <w:r>
        <w:rPr>
          <w:rFonts w:eastAsia="Calibri"/>
          <w:position w:val="0"/>
          <w:szCs w:val="28"/>
          <w:lang w:val="es-ES"/>
        </w:rPr>
        <w:t xml:space="preserve"> phí qua d</w:t>
      </w:r>
      <w:r>
        <w:rPr>
          <w:rFonts w:eastAsia="Calibri"/>
          <w:position w:val="0"/>
          <w:szCs w:val="28"/>
          <w:lang w:val="es-ES"/>
        </w:rPr>
        <w:t>ị</w:t>
      </w:r>
      <w:r>
        <w:rPr>
          <w:rFonts w:eastAsia="Calibri"/>
          <w:position w:val="0"/>
          <w:szCs w:val="28"/>
          <w:lang w:val="es-ES"/>
        </w:rPr>
        <w:t>ch v</w:t>
      </w:r>
      <w:r>
        <w:rPr>
          <w:rFonts w:eastAsia="Calibri"/>
          <w:position w:val="0"/>
          <w:szCs w:val="28"/>
          <w:lang w:val="es-ES"/>
        </w:rPr>
        <w:t>ụ</w:t>
      </w:r>
      <w:r>
        <w:rPr>
          <w:rFonts w:eastAsia="Calibri"/>
          <w:position w:val="0"/>
          <w:szCs w:val="28"/>
          <w:lang w:val="es-ES"/>
        </w:rPr>
        <w:t xml:space="preserve"> bưu chính ho</w:t>
      </w:r>
      <w:r>
        <w:rPr>
          <w:rFonts w:eastAsia="Calibri"/>
          <w:position w:val="0"/>
          <w:szCs w:val="28"/>
          <w:lang w:val="es-ES"/>
        </w:rPr>
        <w:t>ặ</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w:t>
      </w:r>
      <w:r>
        <w:rPr>
          <w:rFonts w:eastAsia="Calibri"/>
          <w:position w:val="0"/>
          <w:szCs w:val="28"/>
          <w:lang w:val="es-ES"/>
        </w:rPr>
        <w:t>ự</w:t>
      </w:r>
      <w:r>
        <w:rPr>
          <w:rFonts w:eastAsia="Calibri"/>
          <w:position w:val="0"/>
          <w:szCs w:val="28"/>
          <w:lang w:val="es-ES"/>
        </w:rPr>
        <w:t>c ti</w:t>
      </w:r>
      <w:r>
        <w:rPr>
          <w:rFonts w:eastAsia="Calibri"/>
          <w:position w:val="0"/>
          <w:szCs w:val="28"/>
          <w:lang w:val="es-ES"/>
        </w:rPr>
        <w:t>ế</w:t>
      </w:r>
      <w:r>
        <w:rPr>
          <w:rFonts w:eastAsia="Calibri"/>
          <w:position w:val="0"/>
          <w:szCs w:val="28"/>
          <w:lang w:val="es-ES"/>
        </w:rPr>
        <w:t>p vào tài kho</w:t>
      </w:r>
      <w:r>
        <w:rPr>
          <w:rFonts w:eastAsia="Calibri"/>
          <w:position w:val="0"/>
          <w:szCs w:val="28"/>
          <w:lang w:val="es-ES"/>
        </w:rPr>
        <w:t>ả</w:t>
      </w:r>
      <w:r>
        <w:rPr>
          <w:rFonts w:eastAsia="Calibri"/>
          <w:position w:val="0"/>
          <w:szCs w:val="28"/>
          <w:lang w:val="es-ES"/>
        </w:rPr>
        <w:t>n c</w:t>
      </w:r>
      <w:r>
        <w:rPr>
          <w:rFonts w:eastAsia="Calibri"/>
          <w:position w:val="0"/>
          <w:szCs w:val="28"/>
          <w:lang w:val="es-ES"/>
        </w:rPr>
        <w:t>ủ</w:t>
      </w:r>
      <w:r>
        <w:rPr>
          <w:rFonts w:eastAsia="Calibri"/>
          <w:position w:val="0"/>
          <w:szCs w:val="28"/>
          <w:lang w:val="es-ES"/>
        </w:rPr>
        <w:t>a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240D5647"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b)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gia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ph</w:t>
      </w:r>
      <w:r>
        <w:rPr>
          <w:rFonts w:eastAsia="Calibri"/>
          <w:position w:val="0"/>
          <w:szCs w:val="28"/>
          <w:lang w:val="es-ES"/>
        </w:rPr>
        <w:t>ả</w:t>
      </w:r>
      <w:r>
        <w:rPr>
          <w:rFonts w:eastAsia="Calibri"/>
          <w:position w:val="0"/>
          <w:szCs w:val="28"/>
          <w:lang w:val="es-ES"/>
        </w:rPr>
        <w:t>i đư</w:t>
      </w:r>
      <w:r>
        <w:rPr>
          <w:rFonts w:eastAsia="Calibri"/>
          <w:position w:val="0"/>
          <w:szCs w:val="28"/>
          <w:lang w:val="es-ES"/>
        </w:rPr>
        <w:t>ợ</w:t>
      </w:r>
      <w:r>
        <w:rPr>
          <w:rFonts w:eastAsia="Calibri"/>
          <w:position w:val="0"/>
          <w:szCs w:val="28"/>
          <w:lang w:val="es-ES"/>
        </w:rPr>
        <w:t>c n</w:t>
      </w:r>
      <w:r>
        <w:rPr>
          <w:rFonts w:eastAsia="Calibri"/>
          <w:position w:val="0"/>
          <w:szCs w:val="28"/>
          <w:lang w:val="es-ES"/>
        </w:rPr>
        <w:t>ộ</w:t>
      </w:r>
      <w:r>
        <w:rPr>
          <w:rFonts w:eastAsia="Calibri"/>
          <w:position w:val="0"/>
          <w:szCs w:val="28"/>
          <w:lang w:val="es-ES"/>
        </w:rPr>
        <w:t>p trong vòng 01 tháng tính đ</w:t>
      </w:r>
      <w:r>
        <w:rPr>
          <w:rFonts w:eastAsia="Calibri"/>
          <w:position w:val="0"/>
          <w:szCs w:val="28"/>
          <w:lang w:val="es-ES"/>
        </w:rPr>
        <w:t>ế</w:t>
      </w:r>
      <w:r>
        <w:rPr>
          <w:rFonts w:eastAsia="Calibri"/>
          <w:position w:val="0"/>
          <w:szCs w:val="28"/>
          <w:lang w:val="es-ES"/>
        </w:rPr>
        <w:t>n ngày k</w:t>
      </w:r>
      <w:r>
        <w:rPr>
          <w:rFonts w:eastAsia="Calibri"/>
          <w:position w:val="0"/>
          <w:szCs w:val="28"/>
          <w:lang w:val="es-ES"/>
        </w:rPr>
        <w:t>ế</w:t>
      </w:r>
      <w:r>
        <w:rPr>
          <w:rFonts w:eastAsia="Calibri"/>
          <w:position w:val="0"/>
          <w:szCs w:val="28"/>
          <w:lang w:val="es-ES"/>
        </w:rPr>
        <w:t>t thúc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ghi t</w:t>
      </w:r>
      <w:r>
        <w:rPr>
          <w:rFonts w:eastAsia="Calibri"/>
          <w:position w:val="0"/>
          <w:szCs w:val="28"/>
          <w:lang w:val="es-ES"/>
        </w:rPr>
        <w:t>rong Gi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2EB3A202"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3.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01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nh</w:t>
      </w:r>
      <w:r>
        <w:rPr>
          <w:rFonts w:eastAsia="Calibri"/>
          <w:position w:val="0"/>
          <w:szCs w:val="28"/>
          <w:lang w:val="es-ES"/>
        </w:rPr>
        <w:t>ậ</w:t>
      </w:r>
      <w:r>
        <w:rPr>
          <w:rFonts w:eastAsia="Calibri"/>
          <w:position w:val="0"/>
          <w:szCs w:val="28"/>
          <w:lang w:val="es-ES"/>
        </w:rPr>
        <w:t>n h</w:t>
      </w:r>
      <w:r>
        <w:rPr>
          <w:rFonts w:eastAsia="Calibri"/>
          <w:position w:val="0"/>
          <w:szCs w:val="28"/>
          <w:lang w:val="es-ES"/>
        </w:rPr>
        <w:t>ồ</w:t>
      </w:r>
      <w:r>
        <w:rPr>
          <w:rFonts w:eastAsia="Calibri"/>
          <w:position w:val="0"/>
          <w:szCs w:val="28"/>
          <w:lang w:val="es-ES"/>
        </w:rPr>
        <w:t xml:space="preserve"> sơ yêu c</w:t>
      </w:r>
      <w:r>
        <w:rPr>
          <w:rFonts w:eastAsia="Calibri"/>
          <w:position w:val="0"/>
          <w:szCs w:val="28"/>
          <w:lang w:val="es-ES"/>
        </w:rPr>
        <w:t>ầ</w:t>
      </w:r>
      <w:r>
        <w:rPr>
          <w:rFonts w:eastAsia="Calibri"/>
          <w:position w:val="0"/>
          <w:szCs w:val="28"/>
          <w:lang w:val="es-ES"/>
        </w:rPr>
        <w:t>u ghi nh</w:t>
      </w:r>
      <w:r>
        <w:rPr>
          <w:rFonts w:eastAsia="Calibri"/>
          <w:position w:val="0"/>
          <w:szCs w:val="28"/>
          <w:lang w:val="es-ES"/>
        </w:rPr>
        <w:t>ậ</w:t>
      </w:r>
      <w:r>
        <w:rPr>
          <w:rFonts w:eastAsia="Calibri"/>
          <w:position w:val="0"/>
          <w:szCs w:val="28"/>
          <w:lang w:val="es-ES"/>
        </w:rPr>
        <w:t>n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w:t>
      </w:r>
      <w:r>
        <w:rPr>
          <w:rFonts w:eastAsia="Calibri"/>
          <w:spacing w:val="-6"/>
          <w:position w:val="0"/>
          <w:szCs w:val="28"/>
          <w:lang w:val="es-ES"/>
        </w:rPr>
        <w:t>quy</w:t>
      </w:r>
      <w:r>
        <w:rPr>
          <w:rFonts w:eastAsia="Calibri"/>
          <w:spacing w:val="-6"/>
          <w:position w:val="0"/>
          <w:szCs w:val="28"/>
          <w:lang w:val="es-ES"/>
        </w:rPr>
        <w:t>ề</w:t>
      </w:r>
      <w:r>
        <w:rPr>
          <w:rFonts w:eastAsia="Calibri"/>
          <w:spacing w:val="-6"/>
          <w:position w:val="0"/>
          <w:szCs w:val="28"/>
          <w:lang w:val="es-ES"/>
        </w:rPr>
        <w:t>n s</w:t>
      </w:r>
      <w:r>
        <w:rPr>
          <w:rFonts w:eastAsia="Calibri"/>
          <w:spacing w:val="-6"/>
          <w:position w:val="0"/>
          <w:szCs w:val="28"/>
          <w:lang w:val="es-ES"/>
        </w:rPr>
        <w:t>ở</w:t>
      </w:r>
      <w:r>
        <w:rPr>
          <w:rFonts w:eastAsia="Calibri"/>
          <w:spacing w:val="-6"/>
          <w:position w:val="0"/>
          <w:szCs w:val="28"/>
          <w:lang w:val="es-ES"/>
        </w:rPr>
        <w:t xml:space="preserve"> h</w:t>
      </w:r>
      <w:r>
        <w:rPr>
          <w:rFonts w:eastAsia="Calibri"/>
          <w:spacing w:val="-6"/>
          <w:position w:val="0"/>
          <w:szCs w:val="28"/>
          <w:lang w:val="es-ES"/>
        </w:rPr>
        <w:t>ữ</w:t>
      </w:r>
      <w:r>
        <w:rPr>
          <w:rFonts w:eastAsia="Calibri"/>
          <w:spacing w:val="-6"/>
          <w:position w:val="0"/>
          <w:szCs w:val="28"/>
          <w:lang w:val="es-ES"/>
        </w:rPr>
        <w:t>u công nghi</w:t>
      </w:r>
      <w:r>
        <w:rPr>
          <w:rFonts w:eastAsia="Calibri"/>
          <w:spacing w:val="-6"/>
          <w:position w:val="0"/>
          <w:szCs w:val="28"/>
          <w:lang w:val="es-ES"/>
        </w:rPr>
        <w:t>ệ</w:t>
      </w:r>
      <w:r>
        <w:rPr>
          <w:rFonts w:eastAsia="Calibri"/>
          <w:spacing w:val="-6"/>
          <w:position w:val="0"/>
          <w:szCs w:val="28"/>
          <w:lang w:val="es-ES"/>
        </w:rPr>
        <w:t>p có trách nhi</w:t>
      </w:r>
      <w:r>
        <w:rPr>
          <w:rFonts w:eastAsia="Calibri"/>
          <w:spacing w:val="-6"/>
          <w:position w:val="0"/>
          <w:szCs w:val="28"/>
          <w:lang w:val="es-ES"/>
        </w:rPr>
        <w:t>ệ</w:t>
      </w:r>
      <w:r>
        <w:rPr>
          <w:rFonts w:eastAsia="Calibri"/>
          <w:spacing w:val="-6"/>
          <w:position w:val="0"/>
          <w:szCs w:val="28"/>
          <w:lang w:val="es-ES"/>
        </w:rPr>
        <w:t>m xem xét h</w:t>
      </w:r>
      <w:r>
        <w:rPr>
          <w:rFonts w:eastAsia="Calibri"/>
          <w:spacing w:val="-6"/>
          <w:position w:val="0"/>
          <w:szCs w:val="28"/>
          <w:lang w:val="es-ES"/>
        </w:rPr>
        <w:t>ồ</w:t>
      </w:r>
      <w:r>
        <w:rPr>
          <w:rFonts w:eastAsia="Calibri"/>
          <w:spacing w:val="-6"/>
          <w:position w:val="0"/>
          <w:szCs w:val="28"/>
          <w:lang w:val="es-ES"/>
        </w:rPr>
        <w:t xml:space="preserve"> sơ theo quy đ</w:t>
      </w:r>
      <w:r>
        <w:rPr>
          <w:rFonts w:eastAsia="Calibri"/>
          <w:spacing w:val="-6"/>
          <w:position w:val="0"/>
          <w:szCs w:val="28"/>
          <w:lang w:val="es-ES"/>
        </w:rPr>
        <w:t>ị</w:t>
      </w:r>
      <w:r>
        <w:rPr>
          <w:rFonts w:eastAsia="Calibri"/>
          <w:spacing w:val="-6"/>
          <w:position w:val="0"/>
          <w:szCs w:val="28"/>
          <w:lang w:val="es-ES"/>
        </w:rPr>
        <w:t>nh sau đây:</w:t>
      </w:r>
      <w:r>
        <w:rPr>
          <w:rFonts w:eastAsia="Calibri"/>
          <w:position w:val="0"/>
          <w:szCs w:val="28"/>
          <w:lang w:val="es-ES"/>
        </w:rPr>
        <w:t xml:space="preserve"> </w:t>
      </w:r>
    </w:p>
    <w:p w14:paraId="3C5AF3C1"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a) Trong trư</w:t>
      </w:r>
      <w:r>
        <w:rPr>
          <w:rFonts w:eastAsia="Calibri"/>
          <w:position w:val="0"/>
          <w:szCs w:val="28"/>
          <w:lang w:val="es-ES"/>
        </w:rPr>
        <w:t>ờ</w:t>
      </w:r>
      <w:r>
        <w:rPr>
          <w:rFonts w:eastAsia="Calibri"/>
          <w:position w:val="0"/>
          <w:szCs w:val="28"/>
          <w:lang w:val="es-ES"/>
        </w:rPr>
        <w:t>ng h</w:t>
      </w:r>
      <w:r>
        <w:rPr>
          <w:rFonts w:eastAsia="Calibri"/>
          <w:position w:val="0"/>
          <w:szCs w:val="28"/>
          <w:lang w:val="es-ES"/>
        </w:rPr>
        <w:t>ợ</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h</w:t>
      </w:r>
      <w:r>
        <w:rPr>
          <w:rFonts w:eastAsia="Calibri"/>
          <w:position w:val="0"/>
          <w:szCs w:val="28"/>
          <w:lang w:val="es-ES"/>
        </w:rPr>
        <w:t>ợ</w:t>
      </w:r>
      <w:r>
        <w:rPr>
          <w:rFonts w:eastAsia="Calibri"/>
          <w:position w:val="0"/>
          <w:szCs w:val="28"/>
          <w:lang w:val="es-ES"/>
        </w:rPr>
        <w:t>p l</w:t>
      </w:r>
      <w:r>
        <w:rPr>
          <w:rFonts w:eastAsia="Calibri"/>
          <w:position w:val="0"/>
          <w:szCs w:val="28"/>
          <w:lang w:val="es-ES"/>
        </w:rPr>
        <w:t>ệ</w:t>
      </w:r>
      <w:r>
        <w:rPr>
          <w:rFonts w:eastAsia="Calibri"/>
          <w:position w:val="0"/>
          <w:szCs w:val="28"/>
          <w:lang w:val="es-ES"/>
        </w:rPr>
        <w:t>,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ghi nh</w:t>
      </w:r>
      <w:r>
        <w:rPr>
          <w:rFonts w:eastAsia="Calibri"/>
          <w:position w:val="0"/>
          <w:szCs w:val="28"/>
          <w:lang w:val="es-ES"/>
        </w:rPr>
        <w:t>ậ</w:t>
      </w:r>
      <w:r>
        <w:rPr>
          <w:rFonts w:eastAsia="Calibri"/>
          <w:position w:val="0"/>
          <w:szCs w:val="28"/>
          <w:lang w:val="es-ES"/>
        </w:rPr>
        <w:t>n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c</w:t>
      </w:r>
      <w:r>
        <w:rPr>
          <w:rFonts w:eastAsia="Calibri"/>
          <w:position w:val="0"/>
          <w:szCs w:val="28"/>
          <w:lang w:val="es-ES"/>
        </w:rPr>
        <w:t>ủ</w:t>
      </w:r>
      <w:r>
        <w:rPr>
          <w:rFonts w:eastAsia="Calibri"/>
          <w:position w:val="0"/>
          <w:szCs w:val="28"/>
          <w:lang w:val="es-ES"/>
        </w:rPr>
        <w:t>a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ghi nh</w:t>
      </w:r>
      <w:r>
        <w:rPr>
          <w:rFonts w:eastAsia="Calibri"/>
          <w:position w:val="0"/>
          <w:szCs w:val="28"/>
          <w:lang w:val="es-ES"/>
        </w:rPr>
        <w:t>ậ</w:t>
      </w:r>
      <w:r>
        <w:rPr>
          <w:rFonts w:eastAsia="Calibri"/>
          <w:position w:val="0"/>
          <w:szCs w:val="28"/>
          <w:lang w:val="es-ES"/>
        </w:rPr>
        <w:t>n các n</w:t>
      </w:r>
      <w:r>
        <w:rPr>
          <w:rFonts w:eastAsia="Calibri"/>
          <w:position w:val="0"/>
          <w:szCs w:val="28"/>
          <w:lang w:val="es-ES"/>
        </w:rPr>
        <w:t>ộ</w:t>
      </w:r>
      <w:r>
        <w:rPr>
          <w:rFonts w:eastAsia="Calibri"/>
          <w:position w:val="0"/>
          <w:szCs w:val="28"/>
          <w:lang w:val="es-ES"/>
        </w:rPr>
        <w:t>i dung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gia h</w:t>
      </w:r>
      <w:r>
        <w:rPr>
          <w:rFonts w:eastAsia="Calibri"/>
          <w:position w:val="0"/>
          <w:szCs w:val="28"/>
          <w:lang w:val="es-ES"/>
        </w:rPr>
        <w:t>ạ</w:t>
      </w:r>
      <w:r>
        <w:rPr>
          <w:rFonts w:eastAsia="Calibri"/>
          <w:position w:val="0"/>
          <w:szCs w:val="28"/>
          <w:lang w:val="es-ES"/>
        </w:rPr>
        <w:t>n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vào Gi</w:t>
      </w:r>
      <w:r>
        <w:rPr>
          <w:rFonts w:eastAsia="Calibri"/>
          <w:position w:val="0"/>
          <w:szCs w:val="28"/>
          <w:lang w:val="es-ES"/>
        </w:rPr>
        <w:t>ấ</w:t>
      </w:r>
      <w:r>
        <w:rPr>
          <w:rFonts w:eastAsia="Calibri"/>
          <w:position w:val="0"/>
          <w:szCs w:val="28"/>
          <w:lang w:val="es-ES"/>
        </w:rPr>
        <w:t>y ch</w:t>
      </w:r>
      <w:r>
        <w:rPr>
          <w:rFonts w:eastAsia="Calibri"/>
          <w:position w:val="0"/>
          <w:szCs w:val="28"/>
          <w:lang w:val="es-ES"/>
        </w:rPr>
        <w:t>ứ</w:t>
      </w:r>
      <w:r>
        <w:rPr>
          <w:rFonts w:eastAsia="Calibri"/>
          <w:position w:val="0"/>
          <w:szCs w:val="28"/>
          <w:lang w:val="es-ES"/>
        </w:rPr>
        <w:t>ng nh</w:t>
      </w:r>
      <w:r>
        <w:rPr>
          <w:rFonts w:eastAsia="Calibri"/>
          <w:position w:val="0"/>
          <w:szCs w:val="28"/>
          <w:lang w:val="es-ES"/>
        </w:rPr>
        <w:t>ậ</w:t>
      </w:r>
      <w:r>
        <w:rPr>
          <w:rFonts w:eastAsia="Calibri"/>
          <w:position w:val="0"/>
          <w:szCs w:val="28"/>
          <w:lang w:val="es-ES"/>
        </w:rPr>
        <w:t>n đăng ký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ghi</w:t>
      </w:r>
      <w:r>
        <w:rPr>
          <w:rFonts w:eastAsia="Calibri"/>
          <w:position w:val="0"/>
          <w:szCs w:val="28"/>
          <w:lang w:val="es-ES"/>
        </w:rPr>
        <w:t xml:space="preserve"> nh</w:t>
      </w:r>
      <w:r>
        <w:rPr>
          <w:rFonts w:eastAsia="Calibri"/>
          <w:position w:val="0"/>
          <w:szCs w:val="28"/>
          <w:lang w:val="es-ES"/>
        </w:rPr>
        <w:t>ậ</w:t>
      </w:r>
      <w:r>
        <w:rPr>
          <w:rFonts w:eastAsia="Calibri"/>
          <w:position w:val="0"/>
          <w:szCs w:val="28"/>
          <w:lang w:val="es-ES"/>
        </w:rPr>
        <w:t>n các n</w:t>
      </w:r>
      <w:r>
        <w:rPr>
          <w:rFonts w:eastAsia="Calibri"/>
          <w:position w:val="0"/>
          <w:szCs w:val="28"/>
          <w:lang w:val="es-ES"/>
        </w:rPr>
        <w:t>ộ</w:t>
      </w:r>
      <w:r>
        <w:rPr>
          <w:rFonts w:eastAsia="Calibri"/>
          <w:position w:val="0"/>
          <w:szCs w:val="28"/>
          <w:lang w:val="es-ES"/>
        </w:rPr>
        <w:t>i dung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vào S</w:t>
      </w:r>
      <w:r>
        <w:rPr>
          <w:rFonts w:eastAsia="Calibri"/>
          <w:position w:val="0"/>
          <w:szCs w:val="28"/>
          <w:lang w:val="es-ES"/>
        </w:rPr>
        <w:t>ổ</w:t>
      </w:r>
      <w:r>
        <w:rPr>
          <w:rFonts w:eastAsia="Calibri"/>
          <w:position w:val="0"/>
          <w:szCs w:val="28"/>
          <w:lang w:val="es-ES"/>
        </w:rPr>
        <w:t xml:space="preserve"> đăng ký qu</w:t>
      </w:r>
      <w:r>
        <w:rPr>
          <w:rFonts w:eastAsia="Calibri"/>
          <w:position w:val="0"/>
          <w:szCs w:val="28"/>
          <w:lang w:val="es-ES"/>
        </w:rPr>
        <w:t>ố</w:t>
      </w:r>
      <w:r>
        <w:rPr>
          <w:rFonts w:eastAsia="Calibri"/>
          <w:position w:val="0"/>
          <w:szCs w:val="28"/>
          <w:lang w:val="es-ES"/>
        </w:rPr>
        <w:t>c gia v</w:t>
      </w:r>
      <w:r>
        <w:rPr>
          <w:rFonts w:eastAsia="Calibri"/>
          <w:position w:val="0"/>
          <w:szCs w:val="28"/>
          <w:lang w:val="es-ES"/>
        </w:rPr>
        <w:t>ề</w:t>
      </w:r>
      <w:r>
        <w:rPr>
          <w:rFonts w:eastAsia="Calibri"/>
          <w:position w:val="0"/>
          <w:szCs w:val="28"/>
          <w:lang w:val="es-ES"/>
        </w:rPr>
        <w:t xml:space="preserve">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công b</w:t>
      </w:r>
      <w:r>
        <w:rPr>
          <w:rFonts w:eastAsia="Calibri"/>
          <w:position w:val="0"/>
          <w:szCs w:val="28"/>
          <w:lang w:val="es-ES"/>
        </w:rPr>
        <w:t>ố</w:t>
      </w:r>
      <w:r>
        <w:rPr>
          <w:rFonts w:eastAsia="Calibri"/>
          <w:position w:val="0"/>
          <w:szCs w:val="28"/>
          <w:lang w:val="es-ES"/>
        </w:rPr>
        <w:t xml:space="preserve"> các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ghi nh</w:t>
      </w:r>
      <w:r>
        <w:rPr>
          <w:rFonts w:eastAsia="Calibri"/>
          <w:position w:val="0"/>
          <w:szCs w:val="28"/>
          <w:lang w:val="es-ES"/>
        </w:rPr>
        <w:t>ậ</w:t>
      </w:r>
      <w:r>
        <w:rPr>
          <w:rFonts w:eastAsia="Calibri"/>
          <w:position w:val="0"/>
          <w:szCs w:val="28"/>
          <w:lang w:val="es-ES"/>
        </w:rPr>
        <w:t>n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trên Công báo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02 tháng k</w:t>
      </w:r>
      <w:r>
        <w:rPr>
          <w:rFonts w:eastAsia="Calibri"/>
          <w:position w:val="0"/>
          <w:szCs w:val="28"/>
          <w:lang w:val="es-ES"/>
        </w:rPr>
        <w:t>ể</w:t>
      </w:r>
      <w:r>
        <w:rPr>
          <w:rFonts w:eastAsia="Calibri"/>
          <w:position w:val="0"/>
          <w:szCs w:val="28"/>
          <w:lang w:val="es-ES"/>
        </w:rPr>
        <w:t xml:space="preserve"> t</w:t>
      </w:r>
      <w:r>
        <w:rPr>
          <w:rFonts w:eastAsia="Calibri"/>
          <w:position w:val="0"/>
          <w:szCs w:val="28"/>
          <w:lang w:val="es-ES"/>
        </w:rPr>
        <w:t>ừ</w:t>
      </w:r>
      <w:r>
        <w:rPr>
          <w:rFonts w:eastAsia="Calibri"/>
          <w:position w:val="0"/>
          <w:szCs w:val="28"/>
          <w:lang w:val="es-ES"/>
        </w:rPr>
        <w:t xml:space="preserve"> ngày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w:t>
      </w:r>
    </w:p>
    <w:p w14:paraId="08460277"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spacing w:val="-4"/>
          <w:position w:val="0"/>
          <w:szCs w:val="28"/>
          <w:lang w:val="es-ES"/>
        </w:rPr>
      </w:pPr>
      <w:r>
        <w:rPr>
          <w:rFonts w:eastAsia="Calibri"/>
          <w:spacing w:val="-4"/>
          <w:position w:val="0"/>
          <w:szCs w:val="28"/>
          <w:lang w:val="es-ES"/>
        </w:rPr>
        <w:t>b) Trong trư</w:t>
      </w:r>
      <w:r>
        <w:rPr>
          <w:rFonts w:eastAsia="Calibri"/>
          <w:spacing w:val="-4"/>
          <w:position w:val="0"/>
          <w:szCs w:val="28"/>
          <w:lang w:val="es-ES"/>
        </w:rPr>
        <w:t>ờ</w:t>
      </w:r>
      <w:r>
        <w:rPr>
          <w:rFonts w:eastAsia="Calibri"/>
          <w:spacing w:val="-4"/>
          <w:position w:val="0"/>
          <w:szCs w:val="28"/>
          <w:lang w:val="es-ES"/>
        </w:rPr>
        <w:t>ng h</w:t>
      </w:r>
      <w:r>
        <w:rPr>
          <w:rFonts w:eastAsia="Calibri"/>
          <w:spacing w:val="-4"/>
          <w:position w:val="0"/>
          <w:szCs w:val="28"/>
          <w:lang w:val="es-ES"/>
        </w:rPr>
        <w:t>ợ</w:t>
      </w:r>
      <w:r>
        <w:rPr>
          <w:rFonts w:eastAsia="Calibri"/>
          <w:spacing w:val="-4"/>
          <w:position w:val="0"/>
          <w:szCs w:val="28"/>
          <w:lang w:val="es-ES"/>
        </w:rPr>
        <w:t>p h</w:t>
      </w:r>
      <w:r>
        <w:rPr>
          <w:rFonts w:eastAsia="Calibri"/>
          <w:spacing w:val="-4"/>
          <w:position w:val="0"/>
          <w:szCs w:val="28"/>
          <w:lang w:val="es-ES"/>
        </w:rPr>
        <w:t>ồ</w:t>
      </w:r>
      <w:r>
        <w:rPr>
          <w:rFonts w:eastAsia="Calibri"/>
          <w:spacing w:val="-4"/>
          <w:position w:val="0"/>
          <w:szCs w:val="28"/>
          <w:lang w:val="es-ES"/>
        </w:rPr>
        <w:t xml:space="preserve"> sơ có thi</w:t>
      </w:r>
      <w:r>
        <w:rPr>
          <w:rFonts w:eastAsia="Calibri"/>
          <w:spacing w:val="-4"/>
          <w:position w:val="0"/>
          <w:szCs w:val="28"/>
          <w:lang w:val="es-ES"/>
        </w:rPr>
        <w:t>ế</w:t>
      </w:r>
      <w:r>
        <w:rPr>
          <w:rFonts w:eastAsia="Calibri"/>
          <w:spacing w:val="-4"/>
          <w:position w:val="0"/>
          <w:szCs w:val="28"/>
          <w:lang w:val="es-ES"/>
        </w:rPr>
        <w:t>u sót, cơ quan qu</w:t>
      </w:r>
      <w:r>
        <w:rPr>
          <w:rFonts w:eastAsia="Calibri"/>
          <w:spacing w:val="-4"/>
          <w:position w:val="0"/>
          <w:szCs w:val="28"/>
          <w:lang w:val="es-ES"/>
        </w:rPr>
        <w:t>ả</w:t>
      </w:r>
      <w:r>
        <w:rPr>
          <w:rFonts w:eastAsia="Calibri"/>
          <w:spacing w:val="-4"/>
          <w:position w:val="0"/>
          <w:szCs w:val="28"/>
          <w:lang w:val="es-ES"/>
        </w:rPr>
        <w:t>n lý nhà nư</w:t>
      </w:r>
      <w:r>
        <w:rPr>
          <w:rFonts w:eastAsia="Calibri"/>
          <w:spacing w:val="-4"/>
          <w:position w:val="0"/>
          <w:szCs w:val="28"/>
          <w:lang w:val="es-ES"/>
        </w:rPr>
        <w:t>ớ</w:t>
      </w:r>
      <w:r>
        <w:rPr>
          <w:rFonts w:eastAsia="Calibri"/>
          <w:spacing w:val="-4"/>
          <w:position w:val="0"/>
          <w:szCs w:val="28"/>
          <w:lang w:val="es-ES"/>
        </w:rPr>
        <w:t>c v</w:t>
      </w:r>
      <w:r>
        <w:rPr>
          <w:rFonts w:eastAsia="Calibri"/>
          <w:spacing w:val="-4"/>
          <w:position w:val="0"/>
          <w:szCs w:val="28"/>
          <w:lang w:val="es-ES"/>
        </w:rPr>
        <w:t>ề</w:t>
      </w:r>
      <w:r>
        <w:rPr>
          <w:rFonts w:eastAsia="Calibri"/>
          <w:spacing w:val="-4"/>
          <w:position w:val="0"/>
          <w:szCs w:val="28"/>
          <w:lang w:val="es-ES"/>
        </w:rPr>
        <w:t xml:space="preserve"> quy</w:t>
      </w:r>
      <w:r>
        <w:rPr>
          <w:rFonts w:eastAsia="Calibri"/>
          <w:spacing w:val="-4"/>
          <w:position w:val="0"/>
          <w:szCs w:val="28"/>
          <w:lang w:val="es-ES"/>
        </w:rPr>
        <w:t>ề</w:t>
      </w:r>
      <w:r>
        <w:rPr>
          <w:rFonts w:eastAsia="Calibri"/>
          <w:spacing w:val="-4"/>
          <w:position w:val="0"/>
          <w:szCs w:val="28"/>
          <w:lang w:val="es-ES"/>
        </w:rPr>
        <w:t>n s</w:t>
      </w:r>
      <w:r>
        <w:rPr>
          <w:rFonts w:eastAsia="Calibri"/>
          <w:spacing w:val="-4"/>
          <w:position w:val="0"/>
          <w:szCs w:val="28"/>
          <w:lang w:val="es-ES"/>
        </w:rPr>
        <w:t>ở</w:t>
      </w:r>
      <w:r>
        <w:rPr>
          <w:rFonts w:eastAsia="Calibri"/>
          <w:spacing w:val="-4"/>
          <w:position w:val="0"/>
          <w:szCs w:val="28"/>
          <w:lang w:val="es-ES"/>
        </w:rPr>
        <w:t xml:space="preserve"> h</w:t>
      </w:r>
      <w:r>
        <w:rPr>
          <w:rFonts w:eastAsia="Calibri"/>
          <w:spacing w:val="-4"/>
          <w:position w:val="0"/>
          <w:szCs w:val="28"/>
          <w:lang w:val="es-ES"/>
        </w:rPr>
        <w:t>ữ</w:t>
      </w:r>
      <w:r>
        <w:rPr>
          <w:rFonts w:eastAsia="Calibri"/>
          <w:spacing w:val="-4"/>
          <w:position w:val="0"/>
          <w:szCs w:val="28"/>
          <w:lang w:val="es-ES"/>
        </w:rPr>
        <w:t>u công nghi</w:t>
      </w:r>
      <w:r>
        <w:rPr>
          <w:rFonts w:eastAsia="Calibri"/>
          <w:spacing w:val="-4"/>
          <w:position w:val="0"/>
          <w:szCs w:val="28"/>
          <w:lang w:val="es-ES"/>
        </w:rPr>
        <w:t>ệ</w:t>
      </w:r>
      <w:r>
        <w:rPr>
          <w:rFonts w:eastAsia="Calibri"/>
          <w:spacing w:val="-4"/>
          <w:position w:val="0"/>
          <w:szCs w:val="28"/>
          <w:lang w:val="es-ES"/>
        </w:rPr>
        <w:t xml:space="preserve">p ra thông </w:t>
      </w:r>
      <w:r>
        <w:rPr>
          <w:rFonts w:eastAsia="Calibri"/>
          <w:spacing w:val="-4"/>
          <w:position w:val="0"/>
          <w:szCs w:val="28"/>
          <w:lang w:val="es-ES"/>
        </w:rPr>
        <w:t>báo d</w:t>
      </w:r>
      <w:r>
        <w:rPr>
          <w:rFonts w:eastAsia="Calibri"/>
          <w:spacing w:val="-4"/>
          <w:position w:val="0"/>
          <w:szCs w:val="28"/>
          <w:lang w:val="es-ES"/>
        </w:rPr>
        <w:t>ự</w:t>
      </w:r>
      <w:r>
        <w:rPr>
          <w:rFonts w:eastAsia="Calibri"/>
          <w:spacing w:val="-4"/>
          <w:position w:val="0"/>
          <w:szCs w:val="28"/>
          <w:lang w:val="es-ES"/>
        </w:rPr>
        <w:t xml:space="preserve">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ừ</w:t>
      </w:r>
      <w:r>
        <w:rPr>
          <w:rFonts w:eastAsia="Calibri"/>
          <w:spacing w:val="-4"/>
          <w:position w:val="0"/>
          <w:szCs w:val="28"/>
          <w:lang w:val="es-ES"/>
        </w:rPr>
        <w:t xml:space="preserve"> ch</w:t>
      </w:r>
      <w:r>
        <w:rPr>
          <w:rFonts w:eastAsia="Calibri"/>
          <w:spacing w:val="-4"/>
          <w:position w:val="0"/>
          <w:szCs w:val="28"/>
          <w:lang w:val="es-ES"/>
        </w:rPr>
        <w:t>ố</w:t>
      </w:r>
      <w:r>
        <w:rPr>
          <w:rFonts w:eastAsia="Calibri"/>
          <w:spacing w:val="-4"/>
          <w:position w:val="0"/>
          <w:szCs w:val="28"/>
          <w:lang w:val="es-ES"/>
        </w:rPr>
        <w:t>i ghi nh</w:t>
      </w:r>
      <w:r>
        <w:rPr>
          <w:rFonts w:eastAsia="Calibri"/>
          <w:spacing w:val="-4"/>
          <w:position w:val="0"/>
          <w:szCs w:val="28"/>
          <w:lang w:val="es-ES"/>
        </w:rPr>
        <w:t>ậ</w:t>
      </w:r>
      <w:r>
        <w:rPr>
          <w:rFonts w:eastAsia="Calibri"/>
          <w:spacing w:val="-4"/>
          <w:position w:val="0"/>
          <w:szCs w:val="28"/>
          <w:lang w:val="es-ES"/>
        </w:rPr>
        <w:t>n vi</w:t>
      </w:r>
      <w:r>
        <w:rPr>
          <w:rFonts w:eastAsia="Calibri"/>
          <w:spacing w:val="-4"/>
          <w:position w:val="0"/>
          <w:szCs w:val="28"/>
          <w:lang w:val="es-ES"/>
        </w:rPr>
        <w:t>ệ</w:t>
      </w:r>
      <w:r>
        <w:rPr>
          <w:rFonts w:eastAsia="Calibri"/>
          <w:spacing w:val="-4"/>
          <w:position w:val="0"/>
          <w:szCs w:val="28"/>
          <w:lang w:val="es-ES"/>
        </w:rPr>
        <w:t>c s</w:t>
      </w:r>
      <w:r>
        <w:rPr>
          <w:rFonts w:eastAsia="Calibri"/>
          <w:spacing w:val="-4"/>
          <w:position w:val="0"/>
          <w:szCs w:val="28"/>
          <w:lang w:val="es-ES"/>
        </w:rPr>
        <w:t>ử</w:t>
      </w:r>
      <w:r>
        <w:rPr>
          <w:rFonts w:eastAsia="Calibri"/>
          <w:spacing w:val="-4"/>
          <w:position w:val="0"/>
          <w:szCs w:val="28"/>
          <w:lang w:val="es-ES"/>
        </w:rPr>
        <w:t>a đ</w:t>
      </w:r>
      <w:r>
        <w:rPr>
          <w:rFonts w:eastAsia="Calibri"/>
          <w:spacing w:val="-4"/>
          <w:position w:val="0"/>
          <w:szCs w:val="28"/>
          <w:lang w:val="es-ES"/>
        </w:rPr>
        <w:t>ổ</w:t>
      </w:r>
      <w:r>
        <w:rPr>
          <w:rFonts w:eastAsia="Calibri"/>
          <w:spacing w:val="-4"/>
          <w:position w:val="0"/>
          <w:szCs w:val="28"/>
          <w:lang w:val="es-ES"/>
        </w:rPr>
        <w:t>i n</w:t>
      </w:r>
      <w:r>
        <w:rPr>
          <w:rFonts w:eastAsia="Calibri"/>
          <w:spacing w:val="-4"/>
          <w:position w:val="0"/>
          <w:szCs w:val="28"/>
          <w:lang w:val="es-ES"/>
        </w:rPr>
        <w:t>ộ</w:t>
      </w:r>
      <w:r>
        <w:rPr>
          <w:rFonts w:eastAsia="Calibri"/>
          <w:spacing w:val="-4"/>
          <w:position w:val="0"/>
          <w:szCs w:val="28"/>
          <w:lang w:val="es-ES"/>
        </w:rPr>
        <w:t>i dung, gia h</w:t>
      </w:r>
      <w:r>
        <w:rPr>
          <w:rFonts w:eastAsia="Calibri"/>
          <w:spacing w:val="-4"/>
          <w:position w:val="0"/>
          <w:szCs w:val="28"/>
          <w:lang w:val="es-ES"/>
        </w:rPr>
        <w:t>ạ</w:t>
      </w:r>
      <w:r>
        <w:rPr>
          <w:rFonts w:eastAsia="Calibri"/>
          <w:spacing w:val="-4"/>
          <w:position w:val="0"/>
          <w:szCs w:val="28"/>
          <w:lang w:val="es-ES"/>
        </w:rPr>
        <w:t>n, ch</w:t>
      </w:r>
      <w:r>
        <w:rPr>
          <w:rFonts w:eastAsia="Calibri"/>
          <w:spacing w:val="-4"/>
          <w:position w:val="0"/>
          <w:szCs w:val="28"/>
          <w:lang w:val="es-ES"/>
        </w:rPr>
        <w:t>ấ</w:t>
      </w:r>
      <w:r>
        <w:rPr>
          <w:rFonts w:eastAsia="Calibri"/>
          <w:spacing w:val="-4"/>
          <w:position w:val="0"/>
          <w:szCs w:val="28"/>
          <w:lang w:val="es-ES"/>
        </w:rPr>
        <w:t>m d</w:t>
      </w:r>
      <w:r>
        <w:rPr>
          <w:rFonts w:eastAsia="Calibri"/>
          <w:spacing w:val="-4"/>
          <w:position w:val="0"/>
          <w:szCs w:val="28"/>
          <w:lang w:val="es-ES"/>
        </w:rPr>
        <w:t>ứ</w:t>
      </w:r>
      <w:r>
        <w:rPr>
          <w:rFonts w:eastAsia="Calibri"/>
          <w:spacing w:val="-4"/>
          <w:position w:val="0"/>
          <w:szCs w:val="28"/>
          <w:lang w:val="es-ES"/>
        </w:rPr>
        <w:t>t hi</w:t>
      </w:r>
      <w:r>
        <w:rPr>
          <w:rFonts w:eastAsia="Calibri"/>
          <w:spacing w:val="-4"/>
          <w:position w:val="0"/>
          <w:szCs w:val="28"/>
          <w:lang w:val="es-ES"/>
        </w:rPr>
        <w:t>ệ</w:t>
      </w:r>
      <w:r>
        <w:rPr>
          <w:rFonts w:eastAsia="Calibri"/>
          <w:spacing w:val="-4"/>
          <w:position w:val="0"/>
          <w:szCs w:val="28"/>
          <w:lang w:val="es-ES"/>
        </w:rPr>
        <w:t>u l</w:t>
      </w:r>
      <w:r>
        <w:rPr>
          <w:rFonts w:eastAsia="Calibri"/>
          <w:spacing w:val="-4"/>
          <w:position w:val="0"/>
          <w:szCs w:val="28"/>
          <w:lang w:val="es-ES"/>
        </w:rPr>
        <w:t>ự</w:t>
      </w:r>
      <w:r>
        <w:rPr>
          <w:rFonts w:eastAsia="Calibri"/>
          <w:spacing w:val="-4"/>
          <w:position w:val="0"/>
          <w:szCs w:val="28"/>
          <w:lang w:val="es-ES"/>
        </w:rPr>
        <w:t>c trư</w:t>
      </w:r>
      <w:r>
        <w:rPr>
          <w:rFonts w:eastAsia="Calibri"/>
          <w:spacing w:val="-4"/>
          <w:position w:val="0"/>
          <w:szCs w:val="28"/>
          <w:lang w:val="es-ES"/>
        </w:rPr>
        <w:t>ớ</w:t>
      </w:r>
      <w:r>
        <w:rPr>
          <w:rFonts w:eastAsia="Calibri"/>
          <w:spacing w:val="-4"/>
          <w:position w:val="0"/>
          <w:szCs w:val="28"/>
          <w:lang w:val="es-ES"/>
        </w:rPr>
        <w:t>c th</w:t>
      </w:r>
      <w:r>
        <w:rPr>
          <w:rFonts w:eastAsia="Calibri"/>
          <w:spacing w:val="-4"/>
          <w:position w:val="0"/>
          <w:szCs w:val="28"/>
          <w:lang w:val="es-ES"/>
        </w:rPr>
        <w:t>ờ</w:t>
      </w:r>
      <w:r>
        <w:rPr>
          <w:rFonts w:eastAsia="Calibri"/>
          <w:spacing w:val="-4"/>
          <w:position w:val="0"/>
          <w:szCs w:val="28"/>
          <w:lang w:val="es-ES"/>
        </w:rPr>
        <w:t>i h</w:t>
      </w:r>
      <w:r>
        <w:rPr>
          <w:rFonts w:eastAsia="Calibri"/>
          <w:spacing w:val="-4"/>
          <w:position w:val="0"/>
          <w:szCs w:val="28"/>
          <w:lang w:val="es-ES"/>
        </w:rPr>
        <w:t>ạ</w:t>
      </w:r>
      <w:r>
        <w:rPr>
          <w:rFonts w:eastAsia="Calibri"/>
          <w:spacing w:val="-4"/>
          <w:position w:val="0"/>
          <w:szCs w:val="28"/>
          <w:lang w:val="es-ES"/>
        </w:rPr>
        <w:t>n h</w:t>
      </w:r>
      <w:r>
        <w:rPr>
          <w:rFonts w:eastAsia="Calibri"/>
          <w:spacing w:val="-4"/>
          <w:position w:val="0"/>
          <w:szCs w:val="28"/>
          <w:lang w:val="es-ES"/>
        </w:rPr>
        <w:t>ợ</w:t>
      </w:r>
      <w:r>
        <w:rPr>
          <w:rFonts w:eastAsia="Calibri"/>
          <w:spacing w:val="-4"/>
          <w:position w:val="0"/>
          <w:szCs w:val="28"/>
          <w:lang w:val="es-ES"/>
        </w:rPr>
        <w:t>p đ</w:t>
      </w:r>
      <w:r>
        <w:rPr>
          <w:rFonts w:eastAsia="Calibri"/>
          <w:spacing w:val="-4"/>
          <w:position w:val="0"/>
          <w:szCs w:val="28"/>
          <w:lang w:val="es-ES"/>
        </w:rPr>
        <w:t>ồ</w:t>
      </w:r>
      <w:r>
        <w:rPr>
          <w:rFonts w:eastAsia="Calibri"/>
          <w:spacing w:val="-4"/>
          <w:position w:val="0"/>
          <w:szCs w:val="28"/>
          <w:lang w:val="es-ES"/>
        </w:rPr>
        <w:t>ng chuy</w:t>
      </w:r>
      <w:r>
        <w:rPr>
          <w:rFonts w:eastAsia="Calibri"/>
          <w:spacing w:val="-4"/>
          <w:position w:val="0"/>
          <w:szCs w:val="28"/>
          <w:lang w:val="es-ES"/>
        </w:rPr>
        <w:t>ể</w:t>
      </w:r>
      <w:r>
        <w:rPr>
          <w:rFonts w:eastAsia="Calibri"/>
          <w:spacing w:val="-4"/>
          <w:position w:val="0"/>
          <w:szCs w:val="28"/>
          <w:lang w:val="es-ES"/>
        </w:rPr>
        <w:t>n quy</w:t>
      </w:r>
      <w:r>
        <w:rPr>
          <w:rFonts w:eastAsia="Calibri"/>
          <w:spacing w:val="-4"/>
          <w:position w:val="0"/>
          <w:szCs w:val="28"/>
          <w:lang w:val="es-ES"/>
        </w:rPr>
        <w:t>ề</w:t>
      </w:r>
      <w:r>
        <w:rPr>
          <w:rFonts w:eastAsia="Calibri"/>
          <w:spacing w:val="-4"/>
          <w:position w:val="0"/>
          <w:szCs w:val="28"/>
          <w:lang w:val="es-ES"/>
        </w:rPr>
        <w:t>n s</w:t>
      </w:r>
      <w:r>
        <w:rPr>
          <w:rFonts w:eastAsia="Calibri"/>
          <w:spacing w:val="-4"/>
          <w:position w:val="0"/>
          <w:szCs w:val="28"/>
          <w:lang w:val="es-ES"/>
        </w:rPr>
        <w:t>ử</w:t>
      </w:r>
      <w:r>
        <w:rPr>
          <w:rFonts w:eastAsia="Calibri"/>
          <w:spacing w:val="-4"/>
          <w:position w:val="0"/>
          <w:szCs w:val="28"/>
          <w:lang w:val="es-ES"/>
        </w:rPr>
        <w:t xml:space="preserve"> d</w:t>
      </w:r>
      <w:r>
        <w:rPr>
          <w:rFonts w:eastAsia="Calibri"/>
          <w:spacing w:val="-4"/>
          <w:position w:val="0"/>
          <w:szCs w:val="28"/>
          <w:lang w:val="es-ES"/>
        </w:rPr>
        <w:t>ụ</w:t>
      </w:r>
      <w:r>
        <w:rPr>
          <w:rFonts w:eastAsia="Calibri"/>
          <w:spacing w:val="-4"/>
          <w:position w:val="0"/>
          <w:szCs w:val="28"/>
          <w:lang w:val="es-ES"/>
        </w:rPr>
        <w:t>ng đ</w:t>
      </w:r>
      <w:r>
        <w:rPr>
          <w:rFonts w:eastAsia="Calibri"/>
          <w:spacing w:val="-4"/>
          <w:position w:val="0"/>
          <w:szCs w:val="28"/>
          <w:lang w:val="es-ES"/>
        </w:rPr>
        <w:t>ố</w:t>
      </w:r>
      <w:r>
        <w:rPr>
          <w:rFonts w:eastAsia="Calibri"/>
          <w:spacing w:val="-4"/>
          <w:position w:val="0"/>
          <w:szCs w:val="28"/>
          <w:lang w:val="es-ES"/>
        </w:rPr>
        <w:t>i tư</w:t>
      </w:r>
      <w:r>
        <w:rPr>
          <w:rFonts w:eastAsia="Calibri"/>
          <w:spacing w:val="-4"/>
          <w:position w:val="0"/>
          <w:szCs w:val="28"/>
          <w:lang w:val="es-ES"/>
        </w:rPr>
        <w:t>ợ</w:t>
      </w:r>
      <w:r>
        <w:rPr>
          <w:rFonts w:eastAsia="Calibri"/>
          <w:spacing w:val="-4"/>
          <w:position w:val="0"/>
          <w:szCs w:val="28"/>
          <w:lang w:val="es-ES"/>
        </w:rPr>
        <w:t>ng s</w:t>
      </w:r>
      <w:r>
        <w:rPr>
          <w:rFonts w:eastAsia="Calibri"/>
          <w:spacing w:val="-4"/>
          <w:position w:val="0"/>
          <w:szCs w:val="28"/>
          <w:lang w:val="es-ES"/>
        </w:rPr>
        <w:t>ở</w:t>
      </w:r>
      <w:r>
        <w:rPr>
          <w:rFonts w:eastAsia="Calibri"/>
          <w:spacing w:val="-4"/>
          <w:position w:val="0"/>
          <w:szCs w:val="28"/>
          <w:lang w:val="es-ES"/>
        </w:rPr>
        <w:t xml:space="preserve"> h</w:t>
      </w:r>
      <w:r>
        <w:rPr>
          <w:rFonts w:eastAsia="Calibri"/>
          <w:spacing w:val="-4"/>
          <w:position w:val="0"/>
          <w:szCs w:val="28"/>
          <w:lang w:val="es-ES"/>
        </w:rPr>
        <w:t>ữ</w:t>
      </w:r>
      <w:r>
        <w:rPr>
          <w:rFonts w:eastAsia="Calibri"/>
          <w:spacing w:val="-4"/>
          <w:position w:val="0"/>
          <w:szCs w:val="28"/>
          <w:lang w:val="es-ES"/>
        </w:rPr>
        <w:t>u công nghi</w:t>
      </w:r>
      <w:r>
        <w:rPr>
          <w:rFonts w:eastAsia="Calibri"/>
          <w:spacing w:val="-4"/>
          <w:position w:val="0"/>
          <w:szCs w:val="28"/>
          <w:lang w:val="es-ES"/>
        </w:rPr>
        <w:t>ệ</w:t>
      </w:r>
      <w:r>
        <w:rPr>
          <w:rFonts w:eastAsia="Calibri"/>
          <w:spacing w:val="-4"/>
          <w:position w:val="0"/>
          <w:szCs w:val="28"/>
          <w:lang w:val="es-ES"/>
        </w:rPr>
        <w:t>p, trong đó nêu rõ các thi</w:t>
      </w:r>
      <w:r>
        <w:rPr>
          <w:rFonts w:eastAsia="Calibri"/>
          <w:spacing w:val="-4"/>
          <w:position w:val="0"/>
          <w:szCs w:val="28"/>
          <w:lang w:val="es-ES"/>
        </w:rPr>
        <w:t>ế</w:t>
      </w:r>
      <w:r>
        <w:rPr>
          <w:rFonts w:eastAsia="Calibri"/>
          <w:spacing w:val="-4"/>
          <w:position w:val="0"/>
          <w:szCs w:val="28"/>
          <w:lang w:val="es-ES"/>
        </w:rPr>
        <w:t>u sót c</w:t>
      </w:r>
      <w:r>
        <w:rPr>
          <w:rFonts w:eastAsia="Calibri"/>
          <w:spacing w:val="-4"/>
          <w:position w:val="0"/>
          <w:szCs w:val="28"/>
          <w:lang w:val="es-ES"/>
        </w:rPr>
        <w:t>ủ</w:t>
      </w:r>
      <w:r>
        <w:rPr>
          <w:rFonts w:eastAsia="Calibri"/>
          <w:spacing w:val="-4"/>
          <w:position w:val="0"/>
          <w:szCs w:val="28"/>
          <w:lang w:val="es-ES"/>
        </w:rPr>
        <w:t>a h</w:t>
      </w:r>
      <w:r>
        <w:rPr>
          <w:rFonts w:eastAsia="Calibri"/>
          <w:spacing w:val="-4"/>
          <w:position w:val="0"/>
          <w:szCs w:val="28"/>
          <w:lang w:val="es-ES"/>
        </w:rPr>
        <w:t>ồ</w:t>
      </w:r>
      <w:r>
        <w:rPr>
          <w:rFonts w:eastAsia="Calibri"/>
          <w:spacing w:val="-4"/>
          <w:position w:val="0"/>
          <w:szCs w:val="28"/>
          <w:lang w:val="es-ES"/>
        </w:rPr>
        <w:t xml:space="preserve"> sơ và </w:t>
      </w:r>
      <w:r>
        <w:rPr>
          <w:rFonts w:eastAsia="Calibri"/>
          <w:spacing w:val="-4"/>
          <w:position w:val="0"/>
          <w:szCs w:val="28"/>
          <w:lang w:val="es-ES"/>
        </w:rPr>
        <w:t>ấ</w:t>
      </w:r>
      <w:r>
        <w:rPr>
          <w:rFonts w:eastAsia="Calibri"/>
          <w:spacing w:val="-4"/>
          <w:position w:val="0"/>
          <w:szCs w:val="28"/>
          <w:lang w:val="es-ES"/>
        </w:rPr>
        <w:t>n đ</w:t>
      </w:r>
      <w:r>
        <w:rPr>
          <w:rFonts w:eastAsia="Calibri"/>
          <w:spacing w:val="-4"/>
          <w:position w:val="0"/>
          <w:szCs w:val="28"/>
          <w:lang w:val="es-ES"/>
        </w:rPr>
        <w:t>ị</w:t>
      </w:r>
      <w:r>
        <w:rPr>
          <w:rFonts w:eastAsia="Calibri"/>
          <w:spacing w:val="-4"/>
          <w:position w:val="0"/>
          <w:szCs w:val="28"/>
          <w:lang w:val="es-ES"/>
        </w:rPr>
        <w:t>nh th</w:t>
      </w:r>
      <w:r>
        <w:rPr>
          <w:rFonts w:eastAsia="Calibri"/>
          <w:spacing w:val="-4"/>
          <w:position w:val="0"/>
          <w:szCs w:val="28"/>
          <w:lang w:val="es-ES"/>
        </w:rPr>
        <w:t>ờ</w:t>
      </w:r>
      <w:r>
        <w:rPr>
          <w:rFonts w:eastAsia="Calibri"/>
          <w:spacing w:val="-4"/>
          <w:position w:val="0"/>
          <w:szCs w:val="28"/>
          <w:lang w:val="es-ES"/>
        </w:rPr>
        <w:t>i h</w:t>
      </w:r>
      <w:r>
        <w:rPr>
          <w:rFonts w:eastAsia="Calibri"/>
          <w:spacing w:val="-4"/>
          <w:position w:val="0"/>
          <w:szCs w:val="28"/>
          <w:lang w:val="es-ES"/>
        </w:rPr>
        <w:t>ạ</w:t>
      </w:r>
      <w:r>
        <w:rPr>
          <w:rFonts w:eastAsia="Calibri"/>
          <w:spacing w:val="-4"/>
          <w:position w:val="0"/>
          <w:szCs w:val="28"/>
          <w:lang w:val="es-ES"/>
        </w:rPr>
        <w:t>n 02 tháng k</w:t>
      </w:r>
      <w:r>
        <w:rPr>
          <w:rFonts w:eastAsia="Calibri"/>
          <w:spacing w:val="-4"/>
          <w:position w:val="0"/>
          <w:szCs w:val="28"/>
          <w:lang w:val="es-ES"/>
        </w:rPr>
        <w:t>ể</w:t>
      </w:r>
      <w:r>
        <w:rPr>
          <w:rFonts w:eastAsia="Calibri"/>
          <w:spacing w:val="-4"/>
          <w:position w:val="0"/>
          <w:szCs w:val="28"/>
          <w:lang w:val="es-ES"/>
        </w:rPr>
        <w:t xml:space="preserve"> t</w:t>
      </w:r>
      <w:r>
        <w:rPr>
          <w:rFonts w:eastAsia="Calibri"/>
          <w:spacing w:val="-4"/>
          <w:position w:val="0"/>
          <w:szCs w:val="28"/>
          <w:lang w:val="es-ES"/>
        </w:rPr>
        <w:t>ừ</w:t>
      </w:r>
      <w:r>
        <w:rPr>
          <w:rFonts w:eastAsia="Calibri"/>
          <w:spacing w:val="-4"/>
          <w:position w:val="0"/>
          <w:szCs w:val="28"/>
          <w:lang w:val="es-ES"/>
        </w:rPr>
        <w:t xml:space="preserve"> ngày ra thông báo d</w:t>
      </w:r>
      <w:r>
        <w:rPr>
          <w:rFonts w:eastAsia="Calibri"/>
          <w:spacing w:val="-4"/>
          <w:position w:val="0"/>
          <w:szCs w:val="28"/>
          <w:lang w:val="es-ES"/>
        </w:rPr>
        <w:t>ự</w:t>
      </w:r>
      <w:r>
        <w:rPr>
          <w:rFonts w:eastAsia="Calibri"/>
          <w:spacing w:val="-4"/>
          <w:position w:val="0"/>
          <w:szCs w:val="28"/>
          <w:lang w:val="es-ES"/>
        </w:rPr>
        <w:t xml:space="preserve">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ừ</w:t>
      </w:r>
      <w:r>
        <w:rPr>
          <w:rFonts w:eastAsia="Calibri"/>
          <w:spacing w:val="-4"/>
          <w:position w:val="0"/>
          <w:szCs w:val="28"/>
          <w:lang w:val="es-ES"/>
        </w:rPr>
        <w:t xml:space="preserve"> ch</w:t>
      </w:r>
      <w:r>
        <w:rPr>
          <w:rFonts w:eastAsia="Calibri"/>
          <w:spacing w:val="-4"/>
          <w:position w:val="0"/>
          <w:szCs w:val="28"/>
          <w:lang w:val="es-ES"/>
        </w:rPr>
        <w:t>ố</w:t>
      </w:r>
      <w:r>
        <w:rPr>
          <w:rFonts w:eastAsia="Calibri"/>
          <w:spacing w:val="-4"/>
          <w:position w:val="0"/>
          <w:szCs w:val="28"/>
          <w:lang w:val="es-ES"/>
        </w:rPr>
        <w:t>i đ</w:t>
      </w:r>
      <w:r>
        <w:rPr>
          <w:rFonts w:eastAsia="Calibri"/>
          <w:spacing w:val="-4"/>
          <w:position w:val="0"/>
          <w:szCs w:val="28"/>
          <w:lang w:val="es-ES"/>
        </w:rPr>
        <w:t>ể</w:t>
      </w:r>
      <w:r>
        <w:rPr>
          <w:rFonts w:eastAsia="Calibri"/>
          <w:spacing w:val="-4"/>
          <w:position w:val="0"/>
          <w:szCs w:val="28"/>
          <w:lang w:val="es-ES"/>
        </w:rPr>
        <w:t xml:space="preserve"> ngư</w:t>
      </w:r>
      <w:r>
        <w:rPr>
          <w:rFonts w:eastAsia="Calibri"/>
          <w:spacing w:val="-4"/>
          <w:position w:val="0"/>
          <w:szCs w:val="28"/>
          <w:lang w:val="es-ES"/>
        </w:rPr>
        <w:t>ờ</w:t>
      </w:r>
      <w:r>
        <w:rPr>
          <w:rFonts w:eastAsia="Calibri"/>
          <w:spacing w:val="-4"/>
          <w:position w:val="0"/>
          <w:szCs w:val="28"/>
          <w:lang w:val="es-ES"/>
        </w:rPr>
        <w:t>i n</w:t>
      </w:r>
      <w:r>
        <w:rPr>
          <w:rFonts w:eastAsia="Calibri"/>
          <w:spacing w:val="-4"/>
          <w:position w:val="0"/>
          <w:szCs w:val="28"/>
          <w:lang w:val="es-ES"/>
        </w:rPr>
        <w:t>ộ</w:t>
      </w:r>
      <w:r>
        <w:rPr>
          <w:rFonts w:eastAsia="Calibri"/>
          <w:spacing w:val="-4"/>
          <w:position w:val="0"/>
          <w:szCs w:val="28"/>
          <w:lang w:val="es-ES"/>
        </w:rPr>
        <w:t>p h</w:t>
      </w:r>
      <w:r>
        <w:rPr>
          <w:rFonts w:eastAsia="Calibri"/>
          <w:spacing w:val="-4"/>
          <w:position w:val="0"/>
          <w:szCs w:val="28"/>
          <w:lang w:val="es-ES"/>
        </w:rPr>
        <w:t>ồ</w:t>
      </w:r>
      <w:r>
        <w:rPr>
          <w:rFonts w:eastAsia="Calibri"/>
          <w:spacing w:val="-4"/>
          <w:position w:val="0"/>
          <w:szCs w:val="28"/>
          <w:lang w:val="es-ES"/>
        </w:rPr>
        <w:t xml:space="preserve"> sơ s</w:t>
      </w:r>
      <w:r>
        <w:rPr>
          <w:rFonts w:eastAsia="Calibri"/>
          <w:spacing w:val="-4"/>
          <w:position w:val="0"/>
          <w:szCs w:val="28"/>
          <w:lang w:val="es-ES"/>
        </w:rPr>
        <w:t>ử</w:t>
      </w:r>
      <w:r>
        <w:rPr>
          <w:rFonts w:eastAsia="Calibri"/>
          <w:spacing w:val="-4"/>
          <w:position w:val="0"/>
          <w:szCs w:val="28"/>
          <w:lang w:val="es-ES"/>
        </w:rPr>
        <w:t>a ch</w:t>
      </w:r>
      <w:r>
        <w:rPr>
          <w:rFonts w:eastAsia="Calibri"/>
          <w:spacing w:val="-4"/>
          <w:position w:val="0"/>
          <w:szCs w:val="28"/>
          <w:lang w:val="es-ES"/>
        </w:rPr>
        <w:t>ữ</w:t>
      </w:r>
      <w:r>
        <w:rPr>
          <w:rFonts w:eastAsia="Calibri"/>
          <w:spacing w:val="-4"/>
          <w:position w:val="0"/>
          <w:szCs w:val="28"/>
          <w:lang w:val="es-ES"/>
        </w:rPr>
        <w:t>a thi</w:t>
      </w:r>
      <w:r>
        <w:rPr>
          <w:rFonts w:eastAsia="Calibri"/>
          <w:spacing w:val="-4"/>
          <w:position w:val="0"/>
          <w:szCs w:val="28"/>
          <w:lang w:val="es-ES"/>
        </w:rPr>
        <w:t>ế</w:t>
      </w:r>
      <w:r>
        <w:rPr>
          <w:rFonts w:eastAsia="Calibri"/>
          <w:spacing w:val="-4"/>
          <w:position w:val="0"/>
          <w:szCs w:val="28"/>
          <w:lang w:val="es-ES"/>
        </w:rPr>
        <w:t>u sót ho</w:t>
      </w:r>
      <w:r>
        <w:rPr>
          <w:rFonts w:eastAsia="Calibri"/>
          <w:spacing w:val="-4"/>
          <w:position w:val="0"/>
          <w:szCs w:val="28"/>
          <w:lang w:val="es-ES"/>
        </w:rPr>
        <w:t>ặ</w:t>
      </w:r>
      <w:r>
        <w:rPr>
          <w:rFonts w:eastAsia="Calibri"/>
          <w:spacing w:val="-4"/>
          <w:position w:val="0"/>
          <w:szCs w:val="28"/>
          <w:lang w:val="es-ES"/>
        </w:rPr>
        <w:t>c có ý ki</w:t>
      </w:r>
      <w:r>
        <w:rPr>
          <w:rFonts w:eastAsia="Calibri"/>
          <w:spacing w:val="-4"/>
          <w:position w:val="0"/>
          <w:szCs w:val="28"/>
          <w:lang w:val="es-ES"/>
        </w:rPr>
        <w:t>ế</w:t>
      </w:r>
      <w:r>
        <w:rPr>
          <w:rFonts w:eastAsia="Calibri"/>
          <w:spacing w:val="-4"/>
          <w:position w:val="0"/>
          <w:szCs w:val="28"/>
          <w:lang w:val="es-ES"/>
        </w:rPr>
        <w:t>n ph</w:t>
      </w:r>
      <w:r>
        <w:rPr>
          <w:rFonts w:eastAsia="Calibri"/>
          <w:spacing w:val="-4"/>
          <w:position w:val="0"/>
          <w:szCs w:val="28"/>
          <w:lang w:val="es-ES"/>
        </w:rPr>
        <w:t>ả</w:t>
      </w:r>
      <w:r>
        <w:rPr>
          <w:rFonts w:eastAsia="Calibri"/>
          <w:spacing w:val="-4"/>
          <w:position w:val="0"/>
          <w:szCs w:val="28"/>
          <w:lang w:val="es-ES"/>
        </w:rPr>
        <w:t>n đ</w:t>
      </w:r>
      <w:r>
        <w:rPr>
          <w:rFonts w:eastAsia="Calibri"/>
          <w:spacing w:val="-4"/>
          <w:position w:val="0"/>
          <w:szCs w:val="28"/>
          <w:lang w:val="es-ES"/>
        </w:rPr>
        <w:t>ố</w:t>
      </w:r>
      <w:r>
        <w:rPr>
          <w:rFonts w:eastAsia="Calibri"/>
          <w:spacing w:val="-4"/>
          <w:position w:val="0"/>
          <w:szCs w:val="28"/>
          <w:lang w:val="es-ES"/>
        </w:rPr>
        <w:t>i v</w:t>
      </w:r>
      <w:r>
        <w:rPr>
          <w:rFonts w:eastAsia="Calibri"/>
          <w:spacing w:val="-4"/>
          <w:position w:val="0"/>
          <w:szCs w:val="28"/>
          <w:lang w:val="es-ES"/>
        </w:rPr>
        <w:t>ề</w:t>
      </w:r>
      <w:r>
        <w:rPr>
          <w:rFonts w:eastAsia="Calibri"/>
          <w:spacing w:val="-4"/>
          <w:position w:val="0"/>
          <w:szCs w:val="28"/>
          <w:lang w:val="es-ES"/>
        </w:rPr>
        <w:t xml:space="preserve"> d</w:t>
      </w:r>
      <w:r>
        <w:rPr>
          <w:rFonts w:eastAsia="Calibri"/>
          <w:spacing w:val="-4"/>
          <w:position w:val="0"/>
          <w:szCs w:val="28"/>
          <w:lang w:val="es-ES"/>
        </w:rPr>
        <w:t>ự</w:t>
      </w:r>
      <w:r>
        <w:rPr>
          <w:rFonts w:eastAsia="Calibri"/>
          <w:spacing w:val="-4"/>
          <w:position w:val="0"/>
          <w:szCs w:val="28"/>
          <w:lang w:val="es-ES"/>
        </w:rPr>
        <w:t xml:space="preserve"> đ</w:t>
      </w:r>
      <w:r>
        <w:rPr>
          <w:rFonts w:eastAsia="Calibri"/>
          <w:spacing w:val="-4"/>
          <w:position w:val="0"/>
          <w:szCs w:val="28"/>
          <w:lang w:val="es-ES"/>
        </w:rPr>
        <w:t>ị</w:t>
      </w:r>
      <w:r>
        <w:rPr>
          <w:rFonts w:eastAsia="Calibri"/>
          <w:spacing w:val="-4"/>
          <w:position w:val="0"/>
          <w:szCs w:val="28"/>
          <w:lang w:val="es-ES"/>
        </w:rPr>
        <w:t>nh t</w:t>
      </w:r>
      <w:r>
        <w:rPr>
          <w:rFonts w:eastAsia="Calibri"/>
          <w:spacing w:val="-4"/>
          <w:position w:val="0"/>
          <w:szCs w:val="28"/>
          <w:lang w:val="es-ES"/>
        </w:rPr>
        <w:t>ừ</w:t>
      </w:r>
      <w:r>
        <w:rPr>
          <w:rFonts w:eastAsia="Calibri"/>
          <w:spacing w:val="-4"/>
          <w:position w:val="0"/>
          <w:szCs w:val="28"/>
          <w:lang w:val="es-ES"/>
        </w:rPr>
        <w:t xml:space="preserve"> ch</w:t>
      </w:r>
      <w:r>
        <w:rPr>
          <w:rFonts w:eastAsia="Calibri"/>
          <w:spacing w:val="-4"/>
          <w:position w:val="0"/>
          <w:szCs w:val="28"/>
          <w:lang w:val="es-ES"/>
        </w:rPr>
        <w:t>ố</w:t>
      </w:r>
      <w:r>
        <w:rPr>
          <w:rFonts w:eastAsia="Calibri"/>
          <w:spacing w:val="-4"/>
          <w:position w:val="0"/>
          <w:szCs w:val="28"/>
          <w:lang w:val="es-ES"/>
        </w:rPr>
        <w:t>i đăng ký h</w:t>
      </w:r>
      <w:r>
        <w:rPr>
          <w:rFonts w:eastAsia="Calibri"/>
          <w:spacing w:val="-4"/>
          <w:position w:val="0"/>
          <w:szCs w:val="28"/>
          <w:lang w:val="es-ES"/>
        </w:rPr>
        <w:t>ợ</w:t>
      </w:r>
      <w:r>
        <w:rPr>
          <w:rFonts w:eastAsia="Calibri"/>
          <w:spacing w:val="-4"/>
          <w:position w:val="0"/>
          <w:szCs w:val="28"/>
          <w:lang w:val="es-ES"/>
        </w:rPr>
        <w:t>p đ</w:t>
      </w:r>
      <w:r>
        <w:rPr>
          <w:rFonts w:eastAsia="Calibri"/>
          <w:spacing w:val="-4"/>
          <w:position w:val="0"/>
          <w:szCs w:val="28"/>
          <w:lang w:val="es-ES"/>
        </w:rPr>
        <w:t>ồ</w:t>
      </w:r>
      <w:r>
        <w:rPr>
          <w:rFonts w:eastAsia="Calibri"/>
          <w:spacing w:val="-4"/>
          <w:position w:val="0"/>
          <w:szCs w:val="28"/>
          <w:lang w:val="es-ES"/>
        </w:rPr>
        <w:t xml:space="preserve">ng. </w:t>
      </w:r>
    </w:p>
    <w:p w14:paraId="00D9506C"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es-ES"/>
        </w:rPr>
      </w:pPr>
      <w:r>
        <w:rPr>
          <w:rFonts w:eastAsia="Calibri"/>
          <w:position w:val="0"/>
          <w:szCs w:val="28"/>
          <w:lang w:val="es-ES"/>
        </w:rPr>
        <w:t>N</w:t>
      </w:r>
      <w:r>
        <w:rPr>
          <w:rFonts w:eastAsia="Calibri"/>
          <w:position w:val="0"/>
          <w:szCs w:val="28"/>
          <w:lang w:val="es-ES"/>
        </w:rPr>
        <w:t>ế</w:t>
      </w:r>
      <w:r>
        <w:rPr>
          <w:rFonts w:eastAsia="Calibri"/>
          <w:position w:val="0"/>
          <w:szCs w:val="28"/>
          <w:lang w:val="es-ES"/>
        </w:rPr>
        <w:t>u ngư</w:t>
      </w:r>
      <w:r>
        <w:rPr>
          <w:rFonts w:eastAsia="Calibri"/>
          <w:position w:val="0"/>
          <w:szCs w:val="28"/>
          <w:lang w:val="es-ES"/>
        </w:rPr>
        <w:t>ờ</w:t>
      </w:r>
      <w:r>
        <w:rPr>
          <w:rFonts w:eastAsia="Calibri"/>
          <w:position w:val="0"/>
          <w:szCs w:val="28"/>
          <w:lang w:val="es-ES"/>
        </w:rPr>
        <w:t>i n</w:t>
      </w:r>
      <w:r>
        <w:rPr>
          <w:rFonts w:eastAsia="Calibri"/>
          <w:position w:val="0"/>
          <w:szCs w:val="28"/>
          <w:lang w:val="es-ES"/>
        </w:rPr>
        <w:t>ộ</w:t>
      </w:r>
      <w:r>
        <w:rPr>
          <w:rFonts w:eastAsia="Calibri"/>
          <w:position w:val="0"/>
          <w:szCs w:val="28"/>
          <w:lang w:val="es-ES"/>
        </w:rPr>
        <w:t>p h</w:t>
      </w:r>
      <w:r>
        <w:rPr>
          <w:rFonts w:eastAsia="Calibri"/>
          <w:position w:val="0"/>
          <w:szCs w:val="28"/>
          <w:lang w:val="es-ES"/>
        </w:rPr>
        <w:t>ồ</w:t>
      </w:r>
      <w:r>
        <w:rPr>
          <w:rFonts w:eastAsia="Calibri"/>
          <w:position w:val="0"/>
          <w:szCs w:val="28"/>
          <w:lang w:val="es-ES"/>
        </w:rPr>
        <w:t xml:space="preserve"> sơ không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thi</w:t>
      </w:r>
      <w:r>
        <w:rPr>
          <w:rFonts w:eastAsia="Calibri"/>
          <w:position w:val="0"/>
          <w:szCs w:val="28"/>
          <w:lang w:val="es-ES"/>
        </w:rPr>
        <w:t>ế</w:t>
      </w:r>
      <w:r>
        <w:rPr>
          <w:rFonts w:eastAsia="Calibri"/>
          <w:position w:val="0"/>
          <w:szCs w:val="28"/>
          <w:lang w:val="es-ES"/>
        </w:rPr>
        <w:t>u sót ho</w:t>
      </w:r>
      <w:r>
        <w:rPr>
          <w:rFonts w:eastAsia="Calibri"/>
          <w:position w:val="0"/>
          <w:szCs w:val="28"/>
          <w:lang w:val="es-ES"/>
        </w:rPr>
        <w:t>ặ</w:t>
      </w:r>
      <w:r>
        <w:rPr>
          <w:rFonts w:eastAsia="Calibri"/>
          <w:position w:val="0"/>
          <w:szCs w:val="28"/>
          <w:lang w:val="es-ES"/>
        </w:rPr>
        <w:t>c s</w:t>
      </w:r>
      <w:r>
        <w:rPr>
          <w:rFonts w:eastAsia="Calibri"/>
          <w:position w:val="0"/>
          <w:szCs w:val="28"/>
          <w:lang w:val="es-ES"/>
        </w:rPr>
        <w:t>ử</w:t>
      </w:r>
      <w:r>
        <w:rPr>
          <w:rFonts w:eastAsia="Calibri"/>
          <w:position w:val="0"/>
          <w:szCs w:val="28"/>
          <w:lang w:val="es-ES"/>
        </w:rPr>
        <w:t>a ch</w:t>
      </w:r>
      <w:r>
        <w:rPr>
          <w:rFonts w:eastAsia="Calibri"/>
          <w:position w:val="0"/>
          <w:szCs w:val="28"/>
          <w:lang w:val="es-ES"/>
        </w:rPr>
        <w:t>ữ</w:t>
      </w:r>
      <w:r>
        <w:rPr>
          <w:rFonts w:eastAsia="Calibri"/>
          <w:position w:val="0"/>
          <w:szCs w:val="28"/>
          <w:lang w:val="es-ES"/>
        </w:rPr>
        <w:t>a thi</w:t>
      </w:r>
      <w:r>
        <w:rPr>
          <w:rFonts w:eastAsia="Calibri"/>
          <w:position w:val="0"/>
          <w:szCs w:val="28"/>
          <w:lang w:val="es-ES"/>
        </w:rPr>
        <w:t>ế</w:t>
      </w:r>
      <w:r>
        <w:rPr>
          <w:rFonts w:eastAsia="Calibri"/>
          <w:position w:val="0"/>
          <w:szCs w:val="28"/>
          <w:lang w:val="es-ES"/>
        </w:rPr>
        <w:t>u sót không đ</w:t>
      </w:r>
      <w:r>
        <w:rPr>
          <w:rFonts w:eastAsia="Calibri"/>
          <w:position w:val="0"/>
          <w:szCs w:val="28"/>
          <w:lang w:val="es-ES"/>
        </w:rPr>
        <w:t>ạ</w:t>
      </w:r>
      <w:r>
        <w:rPr>
          <w:rFonts w:eastAsia="Calibri"/>
          <w:position w:val="0"/>
          <w:szCs w:val="28"/>
          <w:lang w:val="es-ES"/>
        </w:rPr>
        <w:t>t yêu c</w:t>
      </w:r>
      <w:r>
        <w:rPr>
          <w:rFonts w:eastAsia="Calibri"/>
          <w:position w:val="0"/>
          <w:szCs w:val="28"/>
          <w:lang w:val="es-ES"/>
        </w:rPr>
        <w:t>ầ</w:t>
      </w:r>
      <w:r>
        <w:rPr>
          <w:rFonts w:eastAsia="Calibri"/>
          <w:position w:val="0"/>
          <w:szCs w:val="28"/>
          <w:lang w:val="es-ES"/>
        </w:rPr>
        <w:t>u, không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i ho</w:t>
      </w:r>
      <w:r>
        <w:rPr>
          <w:rFonts w:eastAsia="Calibri"/>
          <w:position w:val="0"/>
          <w:szCs w:val="28"/>
          <w:lang w:val="es-ES"/>
        </w:rPr>
        <w:t>ặ</w:t>
      </w:r>
      <w:r>
        <w:rPr>
          <w:rFonts w:eastAsia="Calibri"/>
          <w:position w:val="0"/>
          <w:szCs w:val="28"/>
          <w:lang w:val="es-ES"/>
        </w:rPr>
        <w:t>c có ý ki</w:t>
      </w:r>
      <w:r>
        <w:rPr>
          <w:rFonts w:eastAsia="Calibri"/>
          <w:position w:val="0"/>
          <w:szCs w:val="28"/>
          <w:lang w:val="es-ES"/>
        </w:rPr>
        <w:t>ế</w:t>
      </w:r>
      <w:r>
        <w:rPr>
          <w:rFonts w:eastAsia="Calibri"/>
          <w:position w:val="0"/>
          <w:szCs w:val="28"/>
          <w:lang w:val="es-ES"/>
        </w:rPr>
        <w:t>n ph</w:t>
      </w:r>
      <w:r>
        <w:rPr>
          <w:rFonts w:eastAsia="Calibri"/>
          <w:position w:val="0"/>
          <w:szCs w:val="28"/>
          <w:lang w:val="es-ES"/>
        </w:rPr>
        <w:t>ả</w:t>
      </w:r>
      <w:r>
        <w:rPr>
          <w:rFonts w:eastAsia="Calibri"/>
          <w:position w:val="0"/>
          <w:szCs w:val="28"/>
          <w:lang w:val="es-ES"/>
        </w:rPr>
        <w:t>n đ</w:t>
      </w:r>
      <w:r>
        <w:rPr>
          <w:rFonts w:eastAsia="Calibri"/>
          <w:position w:val="0"/>
          <w:szCs w:val="28"/>
          <w:lang w:val="es-ES"/>
        </w:rPr>
        <w:t>ố</w:t>
      </w:r>
      <w:r>
        <w:rPr>
          <w:rFonts w:eastAsia="Calibri"/>
          <w:position w:val="0"/>
          <w:szCs w:val="28"/>
          <w:lang w:val="es-ES"/>
        </w:rPr>
        <w:t xml:space="preserve">i nhưng không </w:t>
      </w:r>
      <w:r>
        <w:rPr>
          <w:rFonts w:eastAsia="Calibri"/>
          <w:position w:val="0"/>
          <w:szCs w:val="28"/>
          <w:lang w:val="es-ES"/>
        </w:rPr>
        <w:t>xác đáng trong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đã đư</w:t>
      </w:r>
      <w:r>
        <w:rPr>
          <w:rFonts w:eastAsia="Calibri"/>
          <w:position w:val="0"/>
          <w:szCs w:val="28"/>
          <w:lang w:val="es-ES"/>
        </w:rPr>
        <w:t>ợ</w:t>
      </w:r>
      <w:r>
        <w:rPr>
          <w:rFonts w:eastAsia="Calibri"/>
          <w:position w:val="0"/>
          <w:szCs w:val="28"/>
          <w:lang w:val="es-ES"/>
        </w:rPr>
        <w:t xml:space="preserve">c </w:t>
      </w:r>
      <w:r>
        <w:rPr>
          <w:rFonts w:eastAsia="Calibri"/>
          <w:position w:val="0"/>
          <w:szCs w:val="28"/>
          <w:lang w:val="es-ES"/>
        </w:rPr>
        <w:t>ấ</w:t>
      </w:r>
      <w:r>
        <w:rPr>
          <w:rFonts w:eastAsia="Calibri"/>
          <w:position w:val="0"/>
          <w:szCs w:val="28"/>
          <w:lang w:val="es-ES"/>
        </w:rPr>
        <w:t>n đ</w:t>
      </w:r>
      <w:r>
        <w:rPr>
          <w:rFonts w:eastAsia="Calibri"/>
          <w:position w:val="0"/>
          <w:szCs w:val="28"/>
          <w:lang w:val="es-ES"/>
        </w:rPr>
        <w:t>ị</w:t>
      </w:r>
      <w:r>
        <w:rPr>
          <w:rFonts w:eastAsia="Calibri"/>
          <w:position w:val="0"/>
          <w:szCs w:val="28"/>
          <w:lang w:val="es-ES"/>
        </w:rPr>
        <w:t>nh, cơ quan qu</w:t>
      </w:r>
      <w:r>
        <w:rPr>
          <w:rFonts w:eastAsia="Calibri"/>
          <w:position w:val="0"/>
          <w:szCs w:val="28"/>
          <w:lang w:val="es-ES"/>
        </w:rPr>
        <w:t>ả</w:t>
      </w:r>
      <w:r>
        <w:rPr>
          <w:rFonts w:eastAsia="Calibri"/>
          <w:position w:val="0"/>
          <w:szCs w:val="28"/>
          <w:lang w:val="es-ES"/>
        </w:rPr>
        <w:t>n lý nhà nư</w:t>
      </w:r>
      <w:r>
        <w:rPr>
          <w:rFonts w:eastAsia="Calibri"/>
          <w:position w:val="0"/>
          <w:szCs w:val="28"/>
          <w:lang w:val="es-ES"/>
        </w:rPr>
        <w:t>ớ</w:t>
      </w:r>
      <w:r>
        <w:rPr>
          <w:rFonts w:eastAsia="Calibri"/>
          <w:position w:val="0"/>
          <w:szCs w:val="28"/>
          <w:lang w:val="es-ES"/>
        </w:rPr>
        <w:t>c v</w:t>
      </w:r>
      <w:r>
        <w:rPr>
          <w:rFonts w:eastAsia="Calibri"/>
          <w:position w:val="0"/>
          <w:szCs w:val="28"/>
          <w:lang w:val="es-ES"/>
        </w:rPr>
        <w:t>ề</w:t>
      </w:r>
      <w:r>
        <w:rPr>
          <w:rFonts w:eastAsia="Calibri"/>
          <w:position w:val="0"/>
          <w:szCs w:val="28"/>
          <w:lang w:val="es-ES"/>
        </w:rPr>
        <w:t xml:space="preserve">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 ra quy</w:t>
      </w:r>
      <w:r>
        <w:rPr>
          <w:rFonts w:eastAsia="Calibri"/>
          <w:position w:val="0"/>
          <w:szCs w:val="28"/>
          <w:lang w:val="es-ES"/>
        </w:rPr>
        <w:t>ế</w:t>
      </w:r>
      <w:r>
        <w:rPr>
          <w:rFonts w:eastAsia="Calibri"/>
          <w:position w:val="0"/>
          <w:szCs w:val="28"/>
          <w:lang w:val="es-ES"/>
        </w:rPr>
        <w:t>t đ</w:t>
      </w:r>
      <w:r>
        <w:rPr>
          <w:rFonts w:eastAsia="Calibri"/>
          <w:position w:val="0"/>
          <w:szCs w:val="28"/>
          <w:lang w:val="es-ES"/>
        </w:rPr>
        <w:t>ị</w:t>
      </w:r>
      <w:r>
        <w:rPr>
          <w:rFonts w:eastAsia="Calibri"/>
          <w:position w:val="0"/>
          <w:szCs w:val="28"/>
          <w:lang w:val="es-ES"/>
        </w:rPr>
        <w:t>nh t</w:t>
      </w:r>
      <w:r>
        <w:rPr>
          <w:rFonts w:eastAsia="Calibri"/>
          <w:position w:val="0"/>
          <w:szCs w:val="28"/>
          <w:lang w:val="es-ES"/>
        </w:rPr>
        <w:t>ừ</w:t>
      </w:r>
      <w:r>
        <w:rPr>
          <w:rFonts w:eastAsia="Calibri"/>
          <w:position w:val="0"/>
          <w:szCs w:val="28"/>
          <w:lang w:val="es-ES"/>
        </w:rPr>
        <w:t xml:space="preserve"> ch</w:t>
      </w:r>
      <w:r>
        <w:rPr>
          <w:rFonts w:eastAsia="Calibri"/>
          <w:position w:val="0"/>
          <w:szCs w:val="28"/>
          <w:lang w:val="es-ES"/>
        </w:rPr>
        <w:t>ố</w:t>
      </w:r>
      <w:r>
        <w:rPr>
          <w:rFonts w:eastAsia="Calibri"/>
          <w:position w:val="0"/>
          <w:szCs w:val="28"/>
          <w:lang w:val="es-ES"/>
        </w:rPr>
        <w:t>i ghi nh</w:t>
      </w:r>
      <w:r>
        <w:rPr>
          <w:rFonts w:eastAsia="Calibri"/>
          <w:position w:val="0"/>
          <w:szCs w:val="28"/>
          <w:lang w:val="es-ES"/>
        </w:rPr>
        <w:t>ậ</w:t>
      </w:r>
      <w:r>
        <w:rPr>
          <w:rFonts w:eastAsia="Calibri"/>
          <w:position w:val="0"/>
          <w:szCs w:val="28"/>
          <w:lang w:val="es-ES"/>
        </w:rPr>
        <w:t>n vi</w:t>
      </w:r>
      <w:r>
        <w:rPr>
          <w:rFonts w:eastAsia="Calibri"/>
          <w:position w:val="0"/>
          <w:szCs w:val="28"/>
          <w:lang w:val="es-ES"/>
        </w:rPr>
        <w:t>ệ</w:t>
      </w:r>
      <w:r>
        <w:rPr>
          <w:rFonts w:eastAsia="Calibri"/>
          <w:position w:val="0"/>
          <w:szCs w:val="28"/>
          <w:lang w:val="es-ES"/>
        </w:rPr>
        <w:t>c s</w:t>
      </w:r>
      <w:r>
        <w:rPr>
          <w:rFonts w:eastAsia="Calibri"/>
          <w:position w:val="0"/>
          <w:szCs w:val="28"/>
          <w:lang w:val="es-ES"/>
        </w:rPr>
        <w:t>ử</w:t>
      </w:r>
      <w:r>
        <w:rPr>
          <w:rFonts w:eastAsia="Calibri"/>
          <w:position w:val="0"/>
          <w:szCs w:val="28"/>
          <w:lang w:val="es-ES"/>
        </w:rPr>
        <w:t>a đ</w:t>
      </w:r>
      <w:r>
        <w:rPr>
          <w:rFonts w:eastAsia="Calibri"/>
          <w:position w:val="0"/>
          <w:szCs w:val="28"/>
          <w:lang w:val="es-ES"/>
        </w:rPr>
        <w:t>ổ</w:t>
      </w:r>
      <w:r>
        <w:rPr>
          <w:rFonts w:eastAsia="Calibri"/>
          <w:position w:val="0"/>
          <w:szCs w:val="28"/>
          <w:lang w:val="es-ES"/>
        </w:rPr>
        <w:t>i n</w:t>
      </w:r>
      <w:r>
        <w:rPr>
          <w:rFonts w:eastAsia="Calibri"/>
          <w:position w:val="0"/>
          <w:szCs w:val="28"/>
          <w:lang w:val="es-ES"/>
        </w:rPr>
        <w:t>ộ</w:t>
      </w:r>
      <w:r>
        <w:rPr>
          <w:rFonts w:eastAsia="Calibri"/>
          <w:position w:val="0"/>
          <w:szCs w:val="28"/>
          <w:lang w:val="es-ES"/>
        </w:rPr>
        <w:t>i dung, gia h</w:t>
      </w:r>
      <w:r>
        <w:rPr>
          <w:rFonts w:eastAsia="Calibri"/>
          <w:position w:val="0"/>
          <w:szCs w:val="28"/>
          <w:lang w:val="es-ES"/>
        </w:rPr>
        <w:t>ạ</w:t>
      </w:r>
      <w:r>
        <w:rPr>
          <w:rFonts w:eastAsia="Calibri"/>
          <w:position w:val="0"/>
          <w:szCs w:val="28"/>
          <w:lang w:val="es-ES"/>
        </w:rPr>
        <w:t>n, ch</w:t>
      </w:r>
      <w:r>
        <w:rPr>
          <w:rFonts w:eastAsia="Calibri"/>
          <w:position w:val="0"/>
          <w:szCs w:val="28"/>
          <w:lang w:val="es-ES"/>
        </w:rPr>
        <w:t>ấ</w:t>
      </w:r>
      <w:r>
        <w:rPr>
          <w:rFonts w:eastAsia="Calibri"/>
          <w:position w:val="0"/>
          <w:szCs w:val="28"/>
          <w:lang w:val="es-ES"/>
        </w:rPr>
        <w:t>m d</w:t>
      </w:r>
      <w:r>
        <w:rPr>
          <w:rFonts w:eastAsia="Calibri"/>
          <w:position w:val="0"/>
          <w:szCs w:val="28"/>
          <w:lang w:val="es-ES"/>
        </w:rPr>
        <w:t>ứ</w:t>
      </w:r>
      <w:r>
        <w:rPr>
          <w:rFonts w:eastAsia="Calibri"/>
          <w:position w:val="0"/>
          <w:szCs w:val="28"/>
          <w:lang w:val="es-ES"/>
        </w:rPr>
        <w:t>t hi</w:t>
      </w:r>
      <w:r>
        <w:rPr>
          <w:rFonts w:eastAsia="Calibri"/>
          <w:position w:val="0"/>
          <w:szCs w:val="28"/>
          <w:lang w:val="es-ES"/>
        </w:rPr>
        <w:t>ệ</w:t>
      </w:r>
      <w:r>
        <w:rPr>
          <w:rFonts w:eastAsia="Calibri"/>
          <w:position w:val="0"/>
          <w:szCs w:val="28"/>
          <w:lang w:val="es-ES"/>
        </w:rPr>
        <w:t>u l</w:t>
      </w:r>
      <w:r>
        <w:rPr>
          <w:rFonts w:eastAsia="Calibri"/>
          <w:position w:val="0"/>
          <w:szCs w:val="28"/>
          <w:lang w:val="es-ES"/>
        </w:rPr>
        <w:t>ự</w:t>
      </w:r>
      <w:r>
        <w:rPr>
          <w:rFonts w:eastAsia="Calibri"/>
          <w:position w:val="0"/>
          <w:szCs w:val="28"/>
          <w:lang w:val="es-ES"/>
        </w:rPr>
        <w:t>c trư</w:t>
      </w:r>
      <w:r>
        <w:rPr>
          <w:rFonts w:eastAsia="Calibri"/>
          <w:position w:val="0"/>
          <w:szCs w:val="28"/>
          <w:lang w:val="es-ES"/>
        </w:rPr>
        <w:t>ớ</w:t>
      </w:r>
      <w:r>
        <w:rPr>
          <w:rFonts w:eastAsia="Calibri"/>
          <w:position w:val="0"/>
          <w:szCs w:val="28"/>
          <w:lang w:val="es-ES"/>
        </w:rPr>
        <w:t>c th</w:t>
      </w:r>
      <w:r>
        <w:rPr>
          <w:rFonts w:eastAsia="Calibri"/>
          <w:position w:val="0"/>
          <w:szCs w:val="28"/>
          <w:lang w:val="es-ES"/>
        </w:rPr>
        <w:t>ờ</w:t>
      </w:r>
      <w:r>
        <w:rPr>
          <w:rFonts w:eastAsia="Calibri"/>
          <w:position w:val="0"/>
          <w:szCs w:val="28"/>
          <w:lang w:val="es-ES"/>
        </w:rPr>
        <w:t>i h</w:t>
      </w:r>
      <w:r>
        <w:rPr>
          <w:rFonts w:eastAsia="Calibri"/>
          <w:position w:val="0"/>
          <w:szCs w:val="28"/>
          <w:lang w:val="es-ES"/>
        </w:rPr>
        <w:t>ạ</w:t>
      </w:r>
      <w:r>
        <w:rPr>
          <w:rFonts w:eastAsia="Calibri"/>
          <w:position w:val="0"/>
          <w:szCs w:val="28"/>
          <w:lang w:val="es-ES"/>
        </w:rPr>
        <w:t>n h</w:t>
      </w:r>
      <w:r>
        <w:rPr>
          <w:rFonts w:eastAsia="Calibri"/>
          <w:position w:val="0"/>
          <w:szCs w:val="28"/>
          <w:lang w:val="es-ES"/>
        </w:rPr>
        <w:t>ợ</w:t>
      </w:r>
      <w:r>
        <w:rPr>
          <w:rFonts w:eastAsia="Calibri"/>
          <w:position w:val="0"/>
          <w:szCs w:val="28"/>
          <w:lang w:val="es-ES"/>
        </w:rPr>
        <w:t>p đ</w:t>
      </w:r>
      <w:r>
        <w:rPr>
          <w:rFonts w:eastAsia="Calibri"/>
          <w:position w:val="0"/>
          <w:szCs w:val="28"/>
          <w:lang w:val="es-ES"/>
        </w:rPr>
        <w:t>ồ</w:t>
      </w:r>
      <w:r>
        <w:rPr>
          <w:rFonts w:eastAsia="Calibri"/>
          <w:position w:val="0"/>
          <w:szCs w:val="28"/>
          <w:lang w:val="es-ES"/>
        </w:rPr>
        <w:t>ng chuy</w:t>
      </w:r>
      <w:r>
        <w:rPr>
          <w:rFonts w:eastAsia="Calibri"/>
          <w:position w:val="0"/>
          <w:szCs w:val="28"/>
          <w:lang w:val="es-ES"/>
        </w:rPr>
        <w:t>ể</w:t>
      </w:r>
      <w:r>
        <w:rPr>
          <w:rFonts w:eastAsia="Calibri"/>
          <w:position w:val="0"/>
          <w:szCs w:val="28"/>
          <w:lang w:val="es-ES"/>
        </w:rPr>
        <w:t>n quy</w:t>
      </w:r>
      <w:r>
        <w:rPr>
          <w:rFonts w:eastAsia="Calibri"/>
          <w:position w:val="0"/>
          <w:szCs w:val="28"/>
          <w:lang w:val="es-ES"/>
        </w:rPr>
        <w:t>ề</w:t>
      </w:r>
      <w:r>
        <w:rPr>
          <w:rFonts w:eastAsia="Calibri"/>
          <w:position w:val="0"/>
          <w:szCs w:val="28"/>
          <w:lang w:val="es-ES"/>
        </w:rPr>
        <w:t>n s</w:t>
      </w:r>
      <w:r>
        <w:rPr>
          <w:rFonts w:eastAsia="Calibri"/>
          <w:position w:val="0"/>
          <w:szCs w:val="28"/>
          <w:lang w:val="es-ES"/>
        </w:rPr>
        <w:t>ử</w:t>
      </w:r>
      <w:r>
        <w:rPr>
          <w:rFonts w:eastAsia="Calibri"/>
          <w:position w:val="0"/>
          <w:szCs w:val="28"/>
          <w:lang w:val="es-ES"/>
        </w:rPr>
        <w:t xml:space="preserve"> d</w:t>
      </w:r>
      <w:r>
        <w:rPr>
          <w:rFonts w:eastAsia="Calibri"/>
          <w:position w:val="0"/>
          <w:szCs w:val="28"/>
          <w:lang w:val="es-ES"/>
        </w:rPr>
        <w:t>ụ</w:t>
      </w:r>
      <w:r>
        <w:rPr>
          <w:rFonts w:eastAsia="Calibri"/>
          <w:position w:val="0"/>
          <w:szCs w:val="28"/>
          <w:lang w:val="es-ES"/>
        </w:rPr>
        <w:t>ng đ</w:t>
      </w:r>
      <w:r>
        <w:rPr>
          <w:rFonts w:eastAsia="Calibri"/>
          <w:position w:val="0"/>
          <w:szCs w:val="28"/>
          <w:lang w:val="es-ES"/>
        </w:rPr>
        <w:t>ố</w:t>
      </w:r>
      <w:r>
        <w:rPr>
          <w:rFonts w:eastAsia="Calibri"/>
          <w:position w:val="0"/>
          <w:szCs w:val="28"/>
          <w:lang w:val="es-ES"/>
        </w:rPr>
        <w:t>i tư</w:t>
      </w:r>
      <w:r>
        <w:rPr>
          <w:rFonts w:eastAsia="Calibri"/>
          <w:position w:val="0"/>
          <w:szCs w:val="28"/>
          <w:lang w:val="es-ES"/>
        </w:rPr>
        <w:t>ợ</w:t>
      </w:r>
      <w:r>
        <w:rPr>
          <w:rFonts w:eastAsia="Calibri"/>
          <w:position w:val="0"/>
          <w:szCs w:val="28"/>
          <w:lang w:val="es-ES"/>
        </w:rPr>
        <w:t>ng s</w:t>
      </w:r>
      <w:r>
        <w:rPr>
          <w:rFonts w:eastAsia="Calibri"/>
          <w:position w:val="0"/>
          <w:szCs w:val="28"/>
          <w:lang w:val="es-ES"/>
        </w:rPr>
        <w:t>ở</w:t>
      </w:r>
      <w:r>
        <w:rPr>
          <w:rFonts w:eastAsia="Calibri"/>
          <w:position w:val="0"/>
          <w:szCs w:val="28"/>
          <w:lang w:val="es-ES"/>
        </w:rPr>
        <w:t xml:space="preserve"> h</w:t>
      </w:r>
      <w:r>
        <w:rPr>
          <w:rFonts w:eastAsia="Calibri"/>
          <w:position w:val="0"/>
          <w:szCs w:val="28"/>
          <w:lang w:val="es-ES"/>
        </w:rPr>
        <w:t>ữ</w:t>
      </w:r>
      <w:r>
        <w:rPr>
          <w:rFonts w:eastAsia="Calibri"/>
          <w:position w:val="0"/>
          <w:szCs w:val="28"/>
          <w:lang w:val="es-ES"/>
        </w:rPr>
        <w:t>u công nghi</w:t>
      </w:r>
      <w:r>
        <w:rPr>
          <w:rFonts w:eastAsia="Calibri"/>
          <w:position w:val="0"/>
          <w:szCs w:val="28"/>
          <w:lang w:val="es-ES"/>
        </w:rPr>
        <w:t>ệ</w:t>
      </w:r>
      <w:r>
        <w:rPr>
          <w:rFonts w:eastAsia="Calibri"/>
          <w:position w:val="0"/>
          <w:szCs w:val="28"/>
          <w:lang w:val="es-ES"/>
        </w:rPr>
        <w:t>p.</w:t>
      </w:r>
    </w:p>
    <w:p w14:paraId="2BEEF3C3" w14:textId="77777777" w:rsidR="004C1F96" w:rsidRDefault="004C1F96">
      <w:pPr>
        <w:pStyle w:val="Heading2"/>
        <w:spacing w:before="100" w:after="40" w:line="276" w:lineRule="auto"/>
        <w:ind w:firstLine="0"/>
        <w:rPr>
          <w:lang w:val="es-ES"/>
        </w:rPr>
      </w:pPr>
      <w:bookmarkStart w:id="241" w:name="_Toc112659910"/>
      <w:bookmarkStart w:id="242" w:name="_Toc116171043"/>
      <w:bookmarkStart w:id="243" w:name="_Toc119684822"/>
    </w:p>
    <w:p w14:paraId="090A3FFC" w14:textId="77777777" w:rsidR="004C1F96" w:rsidRDefault="007C7542">
      <w:pPr>
        <w:pStyle w:val="Heading2"/>
        <w:spacing w:before="100" w:after="40" w:line="276" w:lineRule="auto"/>
        <w:ind w:firstLine="0"/>
        <w:rPr>
          <w:lang w:val="es-ES"/>
        </w:rPr>
      </w:pPr>
      <w:r>
        <w:rPr>
          <w:lang w:val="es-ES"/>
        </w:rPr>
        <w:t>Chươn</w:t>
      </w:r>
      <w:r>
        <w:rPr>
          <w:lang w:val="es-ES"/>
        </w:rPr>
        <w:t>g VI</w:t>
      </w:r>
      <w:bookmarkEnd w:id="241"/>
      <w:bookmarkEnd w:id="242"/>
      <w:bookmarkEnd w:id="243"/>
    </w:p>
    <w:p w14:paraId="694551BE" w14:textId="77777777" w:rsidR="004C1F96" w:rsidRDefault="007C7542">
      <w:pPr>
        <w:pStyle w:val="Heading2"/>
        <w:spacing w:before="100" w:after="40" w:line="276" w:lineRule="auto"/>
        <w:ind w:firstLine="0"/>
        <w:rPr>
          <w:lang w:val="es-ES"/>
        </w:rPr>
      </w:pPr>
      <w:bookmarkStart w:id="244" w:name="_Toc112659911"/>
      <w:bookmarkStart w:id="245" w:name="_Toc116171044"/>
      <w:bookmarkStart w:id="246" w:name="_Toc119684823"/>
      <w:r>
        <w:rPr>
          <w:lang w:val="es-ES"/>
        </w:rPr>
        <w:t>Đ</w:t>
      </w:r>
      <w:r>
        <w:rPr>
          <w:lang w:val="es-ES"/>
        </w:rPr>
        <w:t>Ạ</w:t>
      </w:r>
      <w:r>
        <w:rPr>
          <w:lang w:val="es-ES"/>
        </w:rPr>
        <w:t>I DI</w:t>
      </w:r>
      <w:r>
        <w:rPr>
          <w:lang w:val="es-ES"/>
        </w:rPr>
        <w:t>Ệ</w:t>
      </w:r>
      <w:r>
        <w:rPr>
          <w:lang w:val="es-ES"/>
        </w:rPr>
        <w:t>N S</w:t>
      </w:r>
      <w:r>
        <w:rPr>
          <w:lang w:val="es-ES"/>
        </w:rPr>
        <w:t>Ở</w:t>
      </w:r>
      <w:r>
        <w:rPr>
          <w:lang w:val="es-ES"/>
        </w:rPr>
        <w:t xml:space="preserve"> H</w:t>
      </w:r>
      <w:r>
        <w:rPr>
          <w:lang w:val="es-ES"/>
        </w:rPr>
        <w:t>Ữ</w:t>
      </w:r>
      <w:r>
        <w:rPr>
          <w:lang w:val="es-ES"/>
        </w:rPr>
        <w:t>U CÔNG NGHI</w:t>
      </w:r>
      <w:r>
        <w:rPr>
          <w:lang w:val="es-ES"/>
        </w:rPr>
        <w:t>Ệ</w:t>
      </w:r>
      <w:r>
        <w:rPr>
          <w:lang w:val="es-ES"/>
        </w:rPr>
        <w:t>P</w:t>
      </w:r>
      <w:bookmarkEnd w:id="244"/>
      <w:bookmarkEnd w:id="245"/>
      <w:bookmarkEnd w:id="246"/>
    </w:p>
    <w:p w14:paraId="235DC825" w14:textId="77777777" w:rsidR="004C1F96" w:rsidRDefault="004C1F96">
      <w:pPr>
        <w:spacing w:before="100" w:after="40" w:line="276" w:lineRule="auto"/>
        <w:ind w:left="-3" w:firstLine="0"/>
        <w:rPr>
          <w:sz w:val="4"/>
          <w:lang w:val="es-ES"/>
        </w:rPr>
      </w:pPr>
    </w:p>
    <w:p w14:paraId="5FD3F4A1" w14:textId="77777777" w:rsidR="004C1F96" w:rsidRDefault="007C7542">
      <w:pPr>
        <w:pStyle w:val="Heading4"/>
        <w:spacing w:before="100" w:after="40" w:line="276" w:lineRule="auto"/>
      </w:pPr>
      <w:bookmarkStart w:id="247" w:name="_Toc53392903"/>
      <w:bookmarkStart w:id="248" w:name="_Toc112659912"/>
      <w:bookmarkStart w:id="249" w:name="_Toc116171045"/>
      <w:bookmarkStart w:id="250" w:name="_Toc119684824"/>
      <w:r>
        <w:t>Đi</w:t>
      </w:r>
      <w:r>
        <w:t>ề</w:t>
      </w:r>
      <w:r>
        <w:t xml:space="preserve">u </w:t>
      </w:r>
      <w:bookmarkEnd w:id="247"/>
      <w:r>
        <w:rPr>
          <w:lang w:val="es-ES"/>
        </w:rPr>
        <w:t>62</w:t>
      </w:r>
      <w:r>
        <w:t>. Chương trình đào t</w:t>
      </w:r>
      <w:r>
        <w:t>ạ</w:t>
      </w:r>
      <w:r>
        <w:t>o pháp lu</w:t>
      </w:r>
      <w:r>
        <w:t>ậ</w:t>
      </w:r>
      <w:r>
        <w:t>t v</w:t>
      </w:r>
      <w:r>
        <w:t>ề</w:t>
      </w:r>
      <w:r>
        <w:t xml:space="preserve"> s</w:t>
      </w:r>
      <w:r>
        <w:t>ở</w:t>
      </w:r>
      <w:r>
        <w:t xml:space="preserve"> h</w:t>
      </w:r>
      <w:r>
        <w:t>ữ</w:t>
      </w:r>
      <w:r>
        <w:t>u công nghi</w:t>
      </w:r>
      <w:r>
        <w:t>ệ</w:t>
      </w:r>
      <w:r>
        <w:t>p</w:t>
      </w:r>
      <w:bookmarkEnd w:id="248"/>
      <w:bookmarkEnd w:id="249"/>
      <w:bookmarkEnd w:id="250"/>
    </w:p>
    <w:p w14:paraId="615C9F60"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1. Chương trình đào t</w:t>
      </w:r>
      <w:r>
        <w:rPr>
          <w:rFonts w:eastAsia="Calibri"/>
          <w:position w:val="0"/>
          <w:szCs w:val="28"/>
          <w:lang w:val="nl-NL"/>
        </w:rPr>
        <w:t>ạ</w:t>
      </w:r>
      <w:r>
        <w:rPr>
          <w:rFonts w:eastAsia="Calibri"/>
          <w:position w:val="0"/>
          <w:szCs w:val="28"/>
          <w:lang w:val="nl-NL"/>
        </w:rPr>
        <w:t>o pháp lu</w:t>
      </w:r>
      <w:r>
        <w:rPr>
          <w:rFonts w:eastAsia="Calibri"/>
          <w:position w:val="0"/>
          <w:szCs w:val="28"/>
          <w:lang w:val="nl-NL"/>
        </w:rPr>
        <w:t>ậ</w:t>
      </w:r>
      <w:r>
        <w:rPr>
          <w:rFonts w:eastAsia="Calibri"/>
          <w:position w:val="0"/>
          <w:szCs w:val="28"/>
          <w:lang w:val="nl-NL"/>
        </w:rPr>
        <w:t>t v</w:t>
      </w:r>
      <w:r>
        <w:rPr>
          <w:rFonts w:eastAsia="Calibri"/>
          <w:position w:val="0"/>
          <w:szCs w:val="28"/>
          <w:lang w:val="nl-NL"/>
        </w:rPr>
        <w:t>ề</w:t>
      </w:r>
      <w:r>
        <w:rPr>
          <w:rFonts w:eastAsia="Calibri"/>
          <w:position w:val="0"/>
          <w:szCs w:val="28"/>
          <w:lang w:val="nl-NL"/>
        </w:rPr>
        <w:t xml:space="preserve">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ph</w:t>
      </w:r>
      <w:r>
        <w:rPr>
          <w:rFonts w:eastAsia="Calibri"/>
          <w:position w:val="0"/>
          <w:szCs w:val="28"/>
          <w:lang w:val="nl-NL"/>
        </w:rPr>
        <w:t>ả</w:t>
      </w:r>
      <w:r>
        <w:rPr>
          <w:rFonts w:eastAsia="Calibri"/>
          <w:position w:val="0"/>
          <w:szCs w:val="28"/>
          <w:lang w:val="nl-NL"/>
        </w:rPr>
        <w:t>i đ</w:t>
      </w:r>
      <w:r>
        <w:rPr>
          <w:rFonts w:eastAsia="Calibri"/>
          <w:position w:val="0"/>
          <w:szCs w:val="28"/>
          <w:lang w:val="nl-NL"/>
        </w:rPr>
        <w:t>ả</w:t>
      </w:r>
      <w:r>
        <w:rPr>
          <w:rFonts w:eastAsia="Calibri"/>
          <w:position w:val="0"/>
          <w:szCs w:val="28"/>
          <w:lang w:val="nl-NL"/>
        </w:rPr>
        <w:t>m b</w:t>
      </w:r>
      <w:r>
        <w:rPr>
          <w:rFonts w:eastAsia="Calibri"/>
          <w:position w:val="0"/>
          <w:szCs w:val="28"/>
          <w:lang w:val="nl-NL"/>
        </w:rPr>
        <w:t>ả</w:t>
      </w:r>
      <w:r>
        <w:rPr>
          <w:rFonts w:eastAsia="Calibri"/>
          <w:position w:val="0"/>
          <w:szCs w:val="28"/>
          <w:lang w:val="nl-NL"/>
        </w:rPr>
        <w:t>o cung c</w:t>
      </w:r>
      <w:r>
        <w:rPr>
          <w:rFonts w:eastAsia="Calibri"/>
          <w:position w:val="0"/>
          <w:szCs w:val="28"/>
          <w:lang w:val="nl-NL"/>
        </w:rPr>
        <w:t>ấ</w:t>
      </w:r>
      <w:r>
        <w:rPr>
          <w:rFonts w:eastAsia="Calibri"/>
          <w:position w:val="0"/>
          <w:szCs w:val="28"/>
          <w:lang w:val="nl-NL"/>
        </w:rPr>
        <w:t>p cho ngư</w:t>
      </w:r>
      <w:r>
        <w:rPr>
          <w:rFonts w:eastAsia="Calibri"/>
          <w:position w:val="0"/>
          <w:szCs w:val="28"/>
          <w:lang w:val="nl-NL"/>
        </w:rPr>
        <w:t>ờ</w:t>
      </w:r>
      <w:r>
        <w:rPr>
          <w:rFonts w:eastAsia="Calibri"/>
          <w:position w:val="0"/>
          <w:szCs w:val="28"/>
          <w:lang w:val="nl-NL"/>
        </w:rPr>
        <w:t>i h</w:t>
      </w:r>
      <w:r>
        <w:rPr>
          <w:rFonts w:eastAsia="Calibri"/>
          <w:position w:val="0"/>
          <w:szCs w:val="28"/>
          <w:lang w:val="nl-NL"/>
        </w:rPr>
        <w:t>ọ</w:t>
      </w:r>
      <w:r>
        <w:rPr>
          <w:rFonts w:eastAsia="Calibri"/>
          <w:position w:val="0"/>
          <w:szCs w:val="28"/>
          <w:lang w:val="nl-NL"/>
        </w:rPr>
        <w:t>c các ki</w:t>
      </w:r>
      <w:r>
        <w:rPr>
          <w:rFonts w:eastAsia="Calibri"/>
          <w:position w:val="0"/>
          <w:szCs w:val="28"/>
          <w:lang w:val="nl-NL"/>
        </w:rPr>
        <w:t>ế</w:t>
      </w:r>
      <w:r>
        <w:rPr>
          <w:rFonts w:eastAsia="Calibri"/>
          <w:position w:val="0"/>
          <w:szCs w:val="28"/>
          <w:lang w:val="nl-NL"/>
        </w:rPr>
        <w:t>n th</w:t>
      </w:r>
      <w:r>
        <w:rPr>
          <w:rFonts w:eastAsia="Calibri"/>
          <w:position w:val="0"/>
          <w:szCs w:val="28"/>
          <w:lang w:val="nl-NL"/>
        </w:rPr>
        <w:t>ứ</w:t>
      </w:r>
      <w:r>
        <w:rPr>
          <w:rFonts w:eastAsia="Calibri"/>
          <w:position w:val="0"/>
          <w:szCs w:val="28"/>
          <w:lang w:val="nl-NL"/>
        </w:rPr>
        <w:t>c, k</w:t>
      </w:r>
      <w:r>
        <w:rPr>
          <w:rFonts w:eastAsia="Calibri"/>
          <w:position w:val="0"/>
          <w:szCs w:val="28"/>
          <w:lang w:val="nl-NL"/>
        </w:rPr>
        <w:t>ỹ</w:t>
      </w:r>
      <w:r>
        <w:rPr>
          <w:rFonts w:eastAsia="Calibri"/>
          <w:position w:val="0"/>
          <w:szCs w:val="28"/>
          <w:lang w:val="nl-NL"/>
        </w:rPr>
        <w:t xml:space="preserve"> năng v</w:t>
      </w:r>
      <w:r>
        <w:rPr>
          <w:rFonts w:eastAsia="Calibri"/>
          <w:position w:val="0"/>
          <w:szCs w:val="28"/>
          <w:lang w:val="nl-NL"/>
        </w:rPr>
        <w:t>ậ</w:t>
      </w:r>
      <w:r>
        <w:rPr>
          <w:rFonts w:eastAsia="Calibri"/>
          <w:position w:val="0"/>
          <w:szCs w:val="28"/>
          <w:lang w:val="nl-NL"/>
        </w:rPr>
        <w:t>n d</w:t>
      </w:r>
      <w:r>
        <w:rPr>
          <w:rFonts w:eastAsia="Calibri"/>
          <w:position w:val="0"/>
          <w:szCs w:val="28"/>
          <w:lang w:val="nl-NL"/>
        </w:rPr>
        <w:t>ụ</w:t>
      </w:r>
      <w:r>
        <w:rPr>
          <w:rFonts w:eastAsia="Calibri"/>
          <w:position w:val="0"/>
          <w:szCs w:val="28"/>
          <w:lang w:val="nl-NL"/>
        </w:rPr>
        <w:t>ng pháp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c</w:t>
      </w:r>
      <w:r>
        <w:rPr>
          <w:rFonts w:eastAsia="Calibri"/>
          <w:position w:val="0"/>
          <w:szCs w:val="28"/>
          <w:lang w:val="nl-NL"/>
        </w:rPr>
        <w:t>ầ</w:t>
      </w:r>
      <w:r>
        <w:rPr>
          <w:rFonts w:eastAsia="Calibri"/>
          <w:position w:val="0"/>
          <w:szCs w:val="28"/>
          <w:lang w:val="nl-NL"/>
        </w:rPr>
        <w:t xml:space="preserve">n </w:t>
      </w:r>
      <w:r>
        <w:rPr>
          <w:rFonts w:eastAsia="Calibri"/>
          <w:position w:val="0"/>
          <w:szCs w:val="28"/>
          <w:lang w:val="nl-NL"/>
        </w:rPr>
        <w:t>thi</w:t>
      </w:r>
      <w:r>
        <w:rPr>
          <w:rFonts w:eastAsia="Calibri"/>
          <w:position w:val="0"/>
          <w:szCs w:val="28"/>
          <w:lang w:val="nl-NL"/>
        </w:rPr>
        <w:t>ế</w:t>
      </w:r>
      <w:r>
        <w:rPr>
          <w:rFonts w:eastAsia="Calibri"/>
          <w:position w:val="0"/>
          <w:szCs w:val="28"/>
          <w:lang w:val="nl-NL"/>
        </w:rPr>
        <w:t>t đ</w:t>
      </w:r>
      <w:r>
        <w:rPr>
          <w:rFonts w:eastAsia="Calibri"/>
          <w:position w:val="0"/>
          <w:szCs w:val="28"/>
          <w:lang w:val="nl-NL"/>
        </w:rPr>
        <w:t>ể</w:t>
      </w:r>
      <w:r>
        <w:rPr>
          <w:rFonts w:eastAsia="Calibri"/>
          <w:position w:val="0"/>
          <w:szCs w:val="28"/>
          <w:lang w:val="nl-NL"/>
        </w:rPr>
        <w:t xml:space="preserve"> gi</w:t>
      </w:r>
      <w:r>
        <w:rPr>
          <w:rFonts w:eastAsia="Calibri"/>
          <w:position w:val="0"/>
          <w:szCs w:val="28"/>
          <w:lang w:val="nl-NL"/>
        </w:rPr>
        <w:t>ả</w:t>
      </w:r>
      <w:r>
        <w:rPr>
          <w:rFonts w:eastAsia="Calibri"/>
          <w:position w:val="0"/>
          <w:szCs w:val="28"/>
          <w:lang w:val="nl-NL"/>
        </w:rPr>
        <w:t>i quy</w:t>
      </w:r>
      <w:r>
        <w:rPr>
          <w:rFonts w:eastAsia="Calibri"/>
          <w:position w:val="0"/>
          <w:szCs w:val="28"/>
          <w:lang w:val="nl-NL"/>
        </w:rPr>
        <w:t>ế</w:t>
      </w:r>
      <w:r>
        <w:rPr>
          <w:rFonts w:eastAsia="Calibri"/>
          <w:position w:val="0"/>
          <w:szCs w:val="28"/>
          <w:lang w:val="nl-NL"/>
        </w:rPr>
        <w:t>t các v</w:t>
      </w:r>
      <w:r>
        <w:rPr>
          <w:rFonts w:eastAsia="Calibri"/>
          <w:position w:val="0"/>
          <w:szCs w:val="28"/>
          <w:lang w:val="nl-NL"/>
        </w:rPr>
        <w:t>ấ</w:t>
      </w:r>
      <w:r>
        <w:rPr>
          <w:rFonts w:eastAsia="Calibri"/>
          <w:position w:val="0"/>
          <w:szCs w:val="28"/>
          <w:lang w:val="nl-NL"/>
        </w:rPr>
        <w:t>n đ</w:t>
      </w:r>
      <w:r>
        <w:rPr>
          <w:rFonts w:eastAsia="Calibri"/>
          <w:position w:val="0"/>
          <w:szCs w:val="28"/>
          <w:lang w:val="nl-NL"/>
        </w:rPr>
        <w:t>ề</w:t>
      </w:r>
      <w:r>
        <w:rPr>
          <w:rFonts w:eastAsia="Calibri"/>
          <w:position w:val="0"/>
          <w:szCs w:val="28"/>
          <w:lang w:val="nl-NL"/>
        </w:rPr>
        <w:t xml:space="preserve"> c</w:t>
      </w:r>
      <w:r>
        <w:rPr>
          <w:rFonts w:eastAsia="Calibri"/>
          <w:position w:val="0"/>
          <w:szCs w:val="28"/>
          <w:lang w:val="nl-NL"/>
        </w:rPr>
        <w:t>ụ</w:t>
      </w:r>
      <w:r>
        <w:rPr>
          <w:rFonts w:eastAsia="Calibri"/>
          <w:position w:val="0"/>
          <w:szCs w:val="28"/>
          <w:lang w:val="nl-NL"/>
        </w:rPr>
        <w:t xml:space="preserve"> th</w:t>
      </w:r>
      <w:r>
        <w:rPr>
          <w:rFonts w:eastAsia="Calibri"/>
          <w:position w:val="0"/>
          <w:szCs w:val="28"/>
          <w:lang w:val="nl-NL"/>
        </w:rPr>
        <w:t>ể</w:t>
      </w:r>
      <w:r>
        <w:rPr>
          <w:rFonts w:eastAsia="Calibri"/>
          <w:position w:val="0"/>
          <w:szCs w:val="28"/>
          <w:lang w:val="nl-NL"/>
        </w:rPr>
        <w:t xml:space="preserve"> liên quan đ</w:t>
      </w:r>
      <w:r>
        <w:rPr>
          <w:rFonts w:eastAsia="Calibri"/>
          <w:position w:val="0"/>
          <w:szCs w:val="28"/>
          <w:lang w:val="nl-NL"/>
        </w:rPr>
        <w:t>ế</w:t>
      </w:r>
      <w:r>
        <w:rPr>
          <w:rFonts w:eastAsia="Calibri"/>
          <w:position w:val="0"/>
          <w:szCs w:val="28"/>
          <w:lang w:val="nl-NL"/>
        </w:rPr>
        <w:t>n b</w:t>
      </w:r>
      <w:r>
        <w:rPr>
          <w:rFonts w:eastAsia="Calibri"/>
          <w:position w:val="0"/>
          <w:szCs w:val="28"/>
          <w:lang w:val="nl-NL"/>
        </w:rPr>
        <w:t>ả</w:t>
      </w:r>
      <w:r>
        <w:rPr>
          <w:rFonts w:eastAsia="Calibri"/>
          <w:position w:val="0"/>
          <w:szCs w:val="28"/>
          <w:lang w:val="nl-NL"/>
        </w:rPr>
        <w:t>o h</w:t>
      </w:r>
      <w:r>
        <w:rPr>
          <w:rFonts w:eastAsia="Calibri"/>
          <w:position w:val="0"/>
          <w:szCs w:val="28"/>
          <w:lang w:val="nl-NL"/>
        </w:rPr>
        <w:t>ộ</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v</w:t>
      </w:r>
      <w:r>
        <w:rPr>
          <w:rFonts w:eastAsia="Calibri"/>
          <w:position w:val="0"/>
          <w:szCs w:val="28"/>
          <w:lang w:val="nl-NL"/>
        </w:rPr>
        <w:t>ớ</w:t>
      </w:r>
      <w:r>
        <w:rPr>
          <w:rFonts w:eastAsia="Calibri"/>
          <w:position w:val="0"/>
          <w:szCs w:val="28"/>
          <w:lang w:val="nl-NL"/>
        </w:rPr>
        <w:t>i th</w:t>
      </w:r>
      <w:r>
        <w:rPr>
          <w:rFonts w:eastAsia="Calibri"/>
          <w:position w:val="0"/>
          <w:szCs w:val="28"/>
          <w:lang w:val="nl-NL"/>
        </w:rPr>
        <w:t>ờ</w:t>
      </w:r>
      <w:r>
        <w:rPr>
          <w:rFonts w:eastAsia="Calibri"/>
          <w:position w:val="0"/>
          <w:szCs w:val="28"/>
          <w:lang w:val="nl-NL"/>
        </w:rPr>
        <w:t>i lư</w:t>
      </w:r>
      <w:r>
        <w:rPr>
          <w:rFonts w:eastAsia="Calibri"/>
          <w:position w:val="0"/>
          <w:szCs w:val="28"/>
          <w:lang w:val="nl-NL"/>
        </w:rPr>
        <w:t>ợ</w:t>
      </w:r>
      <w:r>
        <w:rPr>
          <w:rFonts w:eastAsia="Calibri"/>
          <w:position w:val="0"/>
          <w:szCs w:val="28"/>
          <w:lang w:val="nl-NL"/>
        </w:rPr>
        <w:t>ng t</w:t>
      </w:r>
      <w:r>
        <w:rPr>
          <w:rFonts w:eastAsia="Calibri"/>
          <w:position w:val="0"/>
          <w:szCs w:val="28"/>
          <w:lang w:val="nl-NL"/>
        </w:rPr>
        <w:t>ố</w:t>
      </w:r>
      <w:r>
        <w:rPr>
          <w:rFonts w:eastAsia="Calibri"/>
          <w:position w:val="0"/>
          <w:szCs w:val="28"/>
          <w:lang w:val="nl-NL"/>
        </w:rPr>
        <w:t>i thi</w:t>
      </w:r>
      <w:r>
        <w:rPr>
          <w:rFonts w:eastAsia="Calibri"/>
          <w:position w:val="0"/>
          <w:szCs w:val="28"/>
          <w:lang w:val="nl-NL"/>
        </w:rPr>
        <w:t>ể</w:t>
      </w:r>
      <w:r>
        <w:rPr>
          <w:rFonts w:eastAsia="Calibri"/>
          <w:position w:val="0"/>
          <w:szCs w:val="28"/>
          <w:lang w:val="nl-NL"/>
        </w:rPr>
        <w:t>u là 20 đơn v</w:t>
      </w:r>
      <w:r>
        <w:rPr>
          <w:rFonts w:eastAsia="Calibri"/>
          <w:position w:val="0"/>
          <w:szCs w:val="28"/>
          <w:lang w:val="nl-NL"/>
        </w:rPr>
        <w:t>ị</w:t>
      </w:r>
      <w:r>
        <w:rPr>
          <w:rFonts w:eastAsia="Calibri"/>
          <w:position w:val="0"/>
          <w:szCs w:val="28"/>
          <w:lang w:val="nl-NL"/>
        </w:rPr>
        <w:t xml:space="preserve"> h</w:t>
      </w:r>
      <w:r>
        <w:rPr>
          <w:rFonts w:eastAsia="Calibri"/>
          <w:position w:val="0"/>
          <w:szCs w:val="28"/>
          <w:lang w:val="nl-NL"/>
        </w:rPr>
        <w:t>ọ</w:t>
      </w:r>
      <w:r>
        <w:rPr>
          <w:rFonts w:eastAsia="Calibri"/>
          <w:position w:val="0"/>
          <w:szCs w:val="28"/>
          <w:lang w:val="nl-NL"/>
        </w:rPr>
        <w:t>c trình ho</w:t>
      </w:r>
      <w:r>
        <w:rPr>
          <w:rFonts w:eastAsia="Calibri"/>
          <w:position w:val="0"/>
          <w:szCs w:val="28"/>
          <w:lang w:val="nl-NL"/>
        </w:rPr>
        <w:t>ặ</w:t>
      </w:r>
      <w:r>
        <w:rPr>
          <w:rFonts w:eastAsia="Calibri"/>
          <w:position w:val="0"/>
          <w:szCs w:val="28"/>
          <w:lang w:val="nl-NL"/>
        </w:rPr>
        <w:t>c 18 tín ch</w:t>
      </w:r>
      <w:r>
        <w:rPr>
          <w:rFonts w:eastAsia="Calibri"/>
          <w:position w:val="0"/>
          <w:szCs w:val="28"/>
          <w:lang w:val="nl-NL"/>
        </w:rPr>
        <w:t>ỉ</w:t>
      </w:r>
      <w:r>
        <w:rPr>
          <w:rFonts w:eastAsia="Calibri"/>
          <w:position w:val="0"/>
          <w:szCs w:val="28"/>
          <w:lang w:val="nl-NL"/>
        </w:rPr>
        <w:t xml:space="preserve"> (trong đó, có ít nhất 40% thời lượng đào tạo thực hành, thực tập nghề nghiệp hoặc thực tập </w:t>
      </w:r>
      <w:r>
        <w:rPr>
          <w:rFonts w:eastAsia="Calibri"/>
          <w:position w:val="0"/>
          <w:szCs w:val="28"/>
          <w:lang w:val="nl-NL"/>
        </w:rPr>
        <w:t>tốt nghiệp).</w:t>
      </w:r>
    </w:p>
    <w:p w14:paraId="395B0C6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noProof/>
          <w:position w:val="0"/>
          <w:szCs w:val="28"/>
          <w:lang w:val="nl-NL"/>
        </w:rPr>
      </w:pPr>
      <w:r>
        <w:rPr>
          <w:rFonts w:eastAsia="Calibri"/>
          <w:noProof/>
          <w:position w:val="0"/>
          <w:szCs w:val="28"/>
          <w:lang w:val="nl-NL"/>
        </w:rPr>
        <w:t>2. B</w:t>
      </w:r>
      <w:r>
        <w:rPr>
          <w:rFonts w:eastAsia="Calibri"/>
          <w:noProof/>
          <w:position w:val="0"/>
          <w:szCs w:val="28"/>
          <w:lang w:val="nl-NL"/>
        </w:rPr>
        <w:t>ộ</w:t>
      </w:r>
      <w:r>
        <w:rPr>
          <w:rFonts w:eastAsia="Calibri"/>
          <w:noProof/>
          <w:position w:val="0"/>
          <w:szCs w:val="28"/>
          <w:lang w:val="nl-NL"/>
        </w:rPr>
        <w:t xml:space="preserve"> Khoa h</w:t>
      </w:r>
      <w:r>
        <w:rPr>
          <w:rFonts w:eastAsia="Calibri"/>
          <w:noProof/>
          <w:position w:val="0"/>
          <w:szCs w:val="28"/>
          <w:lang w:val="nl-NL"/>
        </w:rPr>
        <w:t>ọ</w:t>
      </w:r>
      <w:r>
        <w:rPr>
          <w:rFonts w:eastAsia="Calibri"/>
          <w:noProof/>
          <w:position w:val="0"/>
          <w:szCs w:val="28"/>
          <w:lang w:val="nl-NL"/>
        </w:rPr>
        <w:t>c và Công ngh</w:t>
      </w:r>
      <w:r>
        <w:rPr>
          <w:rFonts w:eastAsia="Calibri"/>
          <w:noProof/>
          <w:position w:val="0"/>
          <w:szCs w:val="28"/>
          <w:lang w:val="nl-NL"/>
        </w:rPr>
        <w:t>ệ</w:t>
      </w:r>
      <w:r>
        <w:rPr>
          <w:rFonts w:eastAsia="Calibri"/>
          <w:noProof/>
          <w:position w:val="0"/>
          <w:szCs w:val="28"/>
          <w:lang w:val="nl-NL"/>
        </w:rPr>
        <w:t xml:space="preserve"> xây d</w:t>
      </w:r>
      <w:r>
        <w:rPr>
          <w:rFonts w:eastAsia="Calibri"/>
          <w:noProof/>
          <w:position w:val="0"/>
          <w:szCs w:val="28"/>
          <w:lang w:val="nl-NL"/>
        </w:rPr>
        <w:t>ự</w:t>
      </w:r>
      <w:r>
        <w:rPr>
          <w:rFonts w:eastAsia="Calibri"/>
          <w:noProof/>
          <w:position w:val="0"/>
          <w:szCs w:val="28"/>
          <w:lang w:val="nl-NL"/>
        </w:rPr>
        <w:t>ng chương trình khung đào t</w:t>
      </w:r>
      <w:r>
        <w:rPr>
          <w:rFonts w:eastAsia="Calibri"/>
          <w:noProof/>
          <w:position w:val="0"/>
          <w:szCs w:val="28"/>
          <w:lang w:val="nl-NL"/>
        </w:rPr>
        <w:t>ạ</w:t>
      </w:r>
      <w:r>
        <w:rPr>
          <w:rFonts w:eastAsia="Calibri"/>
          <w:noProof/>
          <w:position w:val="0"/>
          <w:szCs w:val="28"/>
          <w:lang w:val="nl-NL"/>
        </w:rPr>
        <w:t xml:space="preserve">o </w:t>
      </w:r>
      <w:r>
        <w:rPr>
          <w:rFonts w:eastAsia="Calibri"/>
          <w:noProof/>
          <w:spacing w:val="-6"/>
          <w:position w:val="0"/>
          <w:szCs w:val="28"/>
          <w:lang w:val="nl-NL"/>
        </w:rPr>
        <w:t>pháp lu</w:t>
      </w:r>
      <w:r>
        <w:rPr>
          <w:rFonts w:eastAsia="Calibri"/>
          <w:noProof/>
          <w:spacing w:val="-6"/>
          <w:position w:val="0"/>
          <w:szCs w:val="28"/>
          <w:lang w:val="nl-NL"/>
        </w:rPr>
        <w:t>ậ</w:t>
      </w:r>
      <w:r>
        <w:rPr>
          <w:rFonts w:eastAsia="Calibri"/>
          <w:noProof/>
          <w:spacing w:val="-6"/>
          <w:position w:val="0"/>
          <w:szCs w:val="28"/>
          <w:lang w:val="nl-NL"/>
        </w:rPr>
        <w:t>t v</w:t>
      </w:r>
      <w:r>
        <w:rPr>
          <w:rFonts w:eastAsia="Calibri"/>
          <w:noProof/>
          <w:spacing w:val="-6"/>
          <w:position w:val="0"/>
          <w:szCs w:val="28"/>
          <w:lang w:val="nl-NL"/>
        </w:rPr>
        <w:t>ề</w:t>
      </w:r>
      <w:r>
        <w:rPr>
          <w:rFonts w:eastAsia="Calibri"/>
          <w:noProof/>
          <w:spacing w:val="-6"/>
          <w:position w:val="0"/>
          <w:szCs w:val="28"/>
          <w:lang w:val="nl-NL"/>
        </w:rPr>
        <w:t xml:space="preserve"> s</w:t>
      </w:r>
      <w:r>
        <w:rPr>
          <w:rFonts w:eastAsia="Calibri"/>
          <w:noProof/>
          <w:spacing w:val="-6"/>
          <w:position w:val="0"/>
          <w:szCs w:val="28"/>
          <w:lang w:val="nl-NL"/>
        </w:rPr>
        <w:t>ở</w:t>
      </w:r>
      <w:r>
        <w:rPr>
          <w:rFonts w:eastAsia="Calibri"/>
          <w:noProof/>
          <w:spacing w:val="-6"/>
          <w:position w:val="0"/>
          <w:szCs w:val="28"/>
          <w:lang w:val="nl-NL"/>
        </w:rPr>
        <w:t xml:space="preserve"> h</w:t>
      </w:r>
      <w:r>
        <w:rPr>
          <w:rFonts w:eastAsia="Calibri"/>
          <w:noProof/>
          <w:spacing w:val="-6"/>
          <w:position w:val="0"/>
          <w:szCs w:val="28"/>
          <w:lang w:val="nl-NL"/>
        </w:rPr>
        <w:t>ữ</w:t>
      </w:r>
      <w:r>
        <w:rPr>
          <w:rFonts w:eastAsia="Calibri"/>
          <w:noProof/>
          <w:spacing w:val="-6"/>
          <w:position w:val="0"/>
          <w:szCs w:val="28"/>
          <w:lang w:val="nl-NL"/>
        </w:rPr>
        <w:t>u công nghi</w:t>
      </w:r>
      <w:r>
        <w:rPr>
          <w:rFonts w:eastAsia="Calibri"/>
          <w:noProof/>
          <w:spacing w:val="-6"/>
          <w:position w:val="0"/>
          <w:szCs w:val="28"/>
          <w:lang w:val="nl-NL"/>
        </w:rPr>
        <w:t>ệ</w:t>
      </w:r>
      <w:r>
        <w:rPr>
          <w:rFonts w:eastAsia="Calibri"/>
          <w:noProof/>
          <w:spacing w:val="-6"/>
          <w:position w:val="0"/>
          <w:szCs w:val="28"/>
          <w:lang w:val="nl-NL"/>
        </w:rPr>
        <w:t>p theo các tiêu chí quy đ</w:t>
      </w:r>
      <w:r>
        <w:rPr>
          <w:rFonts w:eastAsia="Calibri"/>
          <w:noProof/>
          <w:spacing w:val="-6"/>
          <w:position w:val="0"/>
          <w:szCs w:val="28"/>
          <w:lang w:val="nl-NL"/>
        </w:rPr>
        <w:t>ị</w:t>
      </w:r>
      <w:r>
        <w:rPr>
          <w:rFonts w:eastAsia="Calibri"/>
          <w:noProof/>
          <w:spacing w:val="-6"/>
          <w:position w:val="0"/>
          <w:szCs w:val="28"/>
          <w:lang w:val="nl-NL"/>
        </w:rPr>
        <w:t>nh t</w:t>
      </w:r>
      <w:r>
        <w:rPr>
          <w:rFonts w:eastAsia="Calibri"/>
          <w:noProof/>
          <w:spacing w:val="-6"/>
          <w:position w:val="0"/>
          <w:szCs w:val="28"/>
          <w:lang w:val="nl-NL"/>
        </w:rPr>
        <w:t>ạ</w:t>
      </w:r>
      <w:r>
        <w:rPr>
          <w:rFonts w:eastAsia="Calibri"/>
          <w:noProof/>
          <w:spacing w:val="-6"/>
          <w:position w:val="0"/>
          <w:szCs w:val="28"/>
          <w:lang w:val="nl-NL"/>
        </w:rPr>
        <w:t>i kho</w:t>
      </w:r>
      <w:r>
        <w:rPr>
          <w:rFonts w:eastAsia="Calibri"/>
          <w:noProof/>
          <w:spacing w:val="-6"/>
          <w:position w:val="0"/>
          <w:szCs w:val="28"/>
          <w:lang w:val="nl-NL"/>
        </w:rPr>
        <w:t>ả</w:t>
      </w:r>
      <w:r>
        <w:rPr>
          <w:rFonts w:eastAsia="Calibri"/>
          <w:noProof/>
          <w:spacing w:val="-6"/>
          <w:position w:val="0"/>
          <w:szCs w:val="28"/>
          <w:lang w:val="nl-NL"/>
        </w:rPr>
        <w:t>n 1 Đi</w:t>
      </w:r>
      <w:r>
        <w:rPr>
          <w:rFonts w:eastAsia="Calibri"/>
          <w:noProof/>
          <w:spacing w:val="-6"/>
          <w:position w:val="0"/>
          <w:szCs w:val="28"/>
          <w:lang w:val="nl-NL"/>
        </w:rPr>
        <w:t>ề</w:t>
      </w:r>
      <w:r>
        <w:rPr>
          <w:rFonts w:eastAsia="Calibri"/>
          <w:noProof/>
          <w:spacing w:val="-6"/>
          <w:position w:val="0"/>
          <w:szCs w:val="28"/>
          <w:lang w:val="nl-NL"/>
        </w:rPr>
        <w:t>u này.</w:t>
      </w:r>
    </w:p>
    <w:p w14:paraId="74F6AB4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l-NL"/>
        </w:rPr>
      </w:pPr>
      <w:r>
        <w:rPr>
          <w:rFonts w:eastAsia="Calibri"/>
          <w:noProof/>
          <w:position w:val="0"/>
          <w:szCs w:val="28"/>
          <w:lang w:val="nl-NL"/>
        </w:rPr>
        <w:t>3. Khóa đào t</w:t>
      </w:r>
      <w:r>
        <w:rPr>
          <w:rFonts w:eastAsia="Calibri"/>
          <w:noProof/>
          <w:position w:val="0"/>
          <w:szCs w:val="28"/>
          <w:lang w:val="nl-NL"/>
        </w:rPr>
        <w:t>ạ</w:t>
      </w:r>
      <w:r>
        <w:rPr>
          <w:rFonts w:eastAsia="Calibri"/>
          <w:noProof/>
          <w:position w:val="0"/>
          <w:szCs w:val="28"/>
          <w:lang w:val="nl-NL"/>
        </w:rPr>
        <w:t>o pháp lu</w:t>
      </w:r>
      <w:r>
        <w:rPr>
          <w:rFonts w:eastAsia="Calibri"/>
          <w:noProof/>
          <w:position w:val="0"/>
          <w:szCs w:val="28"/>
          <w:lang w:val="nl-NL"/>
        </w:rPr>
        <w:t>ậ</w:t>
      </w:r>
      <w:r>
        <w:rPr>
          <w:rFonts w:eastAsia="Calibri"/>
          <w:noProof/>
          <w:position w:val="0"/>
          <w:szCs w:val="28"/>
          <w:lang w:val="nl-NL"/>
        </w:rPr>
        <w:t>t v</w:t>
      </w:r>
      <w:r>
        <w:rPr>
          <w:rFonts w:eastAsia="Calibri"/>
          <w:noProof/>
          <w:position w:val="0"/>
          <w:szCs w:val="28"/>
          <w:lang w:val="nl-NL"/>
        </w:rPr>
        <w:t>ề</w:t>
      </w:r>
      <w:r>
        <w:rPr>
          <w:rFonts w:eastAsia="Calibri"/>
          <w:noProof/>
          <w:position w:val="0"/>
          <w:szCs w:val="28"/>
          <w:lang w:val="nl-NL"/>
        </w:rPr>
        <w:t xml:space="preserve"> s</w:t>
      </w:r>
      <w:r>
        <w:rPr>
          <w:rFonts w:eastAsia="Calibri"/>
          <w:noProof/>
          <w:position w:val="0"/>
          <w:szCs w:val="28"/>
          <w:lang w:val="nl-NL"/>
        </w:rPr>
        <w:t>ở</w:t>
      </w:r>
      <w:r>
        <w:rPr>
          <w:rFonts w:eastAsia="Calibri"/>
          <w:noProof/>
          <w:position w:val="0"/>
          <w:szCs w:val="28"/>
          <w:lang w:val="nl-NL"/>
        </w:rPr>
        <w:t xml:space="preserve"> h</w:t>
      </w:r>
      <w:r>
        <w:rPr>
          <w:rFonts w:eastAsia="Calibri"/>
          <w:noProof/>
          <w:position w:val="0"/>
          <w:szCs w:val="28"/>
          <w:lang w:val="nl-NL"/>
        </w:rPr>
        <w:t>ữ</w:t>
      </w:r>
      <w:r>
        <w:rPr>
          <w:rFonts w:eastAsia="Calibri"/>
          <w:noProof/>
          <w:position w:val="0"/>
          <w:szCs w:val="28"/>
          <w:lang w:val="nl-NL"/>
        </w:rPr>
        <w:t>u công nghi</w:t>
      </w:r>
      <w:r>
        <w:rPr>
          <w:rFonts w:eastAsia="Calibri"/>
          <w:noProof/>
          <w:position w:val="0"/>
          <w:szCs w:val="28"/>
          <w:lang w:val="nl-NL"/>
        </w:rPr>
        <w:t>ệ</w:t>
      </w:r>
      <w:r>
        <w:rPr>
          <w:rFonts w:eastAsia="Calibri"/>
          <w:noProof/>
          <w:position w:val="0"/>
          <w:szCs w:val="28"/>
          <w:lang w:val="nl-NL"/>
        </w:rPr>
        <w:t>p quy đ</w:t>
      </w:r>
      <w:r>
        <w:rPr>
          <w:rFonts w:eastAsia="Calibri"/>
          <w:noProof/>
          <w:position w:val="0"/>
          <w:szCs w:val="28"/>
          <w:lang w:val="nl-NL"/>
        </w:rPr>
        <w:t>ị</w:t>
      </w:r>
      <w:r>
        <w:rPr>
          <w:rFonts w:eastAsia="Calibri"/>
          <w:noProof/>
          <w:position w:val="0"/>
          <w:szCs w:val="28"/>
          <w:lang w:val="nl-NL"/>
        </w:rPr>
        <w:t>nh t</w:t>
      </w:r>
      <w:r>
        <w:rPr>
          <w:rFonts w:eastAsia="Calibri"/>
          <w:noProof/>
          <w:position w:val="0"/>
          <w:szCs w:val="28"/>
          <w:lang w:val="nl-NL"/>
        </w:rPr>
        <w:t>ạ</w:t>
      </w:r>
      <w:r>
        <w:rPr>
          <w:rFonts w:eastAsia="Calibri"/>
          <w:noProof/>
          <w:position w:val="0"/>
          <w:szCs w:val="28"/>
          <w:lang w:val="nl-NL"/>
        </w:rPr>
        <w:t>i đi</w:t>
      </w:r>
      <w:r>
        <w:rPr>
          <w:rFonts w:eastAsia="Calibri"/>
          <w:noProof/>
          <w:position w:val="0"/>
          <w:szCs w:val="28"/>
          <w:lang w:val="nl-NL"/>
        </w:rPr>
        <w:t>ể</w:t>
      </w:r>
      <w:r>
        <w:rPr>
          <w:rFonts w:eastAsia="Calibri"/>
          <w:noProof/>
          <w:position w:val="0"/>
          <w:szCs w:val="28"/>
          <w:lang w:val="nl-NL"/>
        </w:rPr>
        <w:t>m d kho</w:t>
      </w:r>
      <w:r>
        <w:rPr>
          <w:rFonts w:eastAsia="Calibri"/>
          <w:noProof/>
          <w:position w:val="0"/>
          <w:szCs w:val="28"/>
          <w:lang w:val="nl-NL"/>
        </w:rPr>
        <w:t>ả</w:t>
      </w:r>
      <w:r>
        <w:rPr>
          <w:rFonts w:eastAsia="Calibri"/>
          <w:noProof/>
          <w:position w:val="0"/>
          <w:szCs w:val="28"/>
          <w:lang w:val="nl-NL"/>
        </w:rPr>
        <w:t>n 2 và kho</w:t>
      </w:r>
      <w:r>
        <w:rPr>
          <w:rFonts w:eastAsia="Calibri"/>
          <w:noProof/>
          <w:position w:val="0"/>
          <w:szCs w:val="28"/>
          <w:lang w:val="nl-NL"/>
        </w:rPr>
        <w:t>ả</w:t>
      </w:r>
      <w:r>
        <w:rPr>
          <w:rFonts w:eastAsia="Calibri"/>
          <w:noProof/>
          <w:position w:val="0"/>
          <w:szCs w:val="28"/>
          <w:lang w:val="nl-NL"/>
        </w:rPr>
        <w:t>n 2a Đi</w:t>
      </w:r>
      <w:r>
        <w:rPr>
          <w:rFonts w:eastAsia="Calibri"/>
          <w:noProof/>
          <w:position w:val="0"/>
          <w:szCs w:val="28"/>
          <w:lang w:val="nl-NL"/>
        </w:rPr>
        <w:t>ề</w:t>
      </w:r>
      <w:r>
        <w:rPr>
          <w:rFonts w:eastAsia="Calibri"/>
          <w:noProof/>
          <w:position w:val="0"/>
          <w:szCs w:val="28"/>
          <w:lang w:val="nl-NL"/>
        </w:rPr>
        <w:t>u 155</w:t>
      </w:r>
      <w:r>
        <w:rPr>
          <w:rFonts w:eastAsia="Calibri"/>
          <w:noProof/>
          <w:position w:val="0"/>
          <w:szCs w:val="28"/>
          <w:lang w:val="nl-NL"/>
        </w:rPr>
        <w:t xml:space="preserve"> c</w:t>
      </w:r>
      <w:r>
        <w:rPr>
          <w:rFonts w:eastAsia="Calibri"/>
          <w:noProof/>
          <w:position w:val="0"/>
          <w:szCs w:val="28"/>
          <w:lang w:val="nl-NL"/>
        </w:rPr>
        <w:t>ủ</w:t>
      </w:r>
      <w:r>
        <w:rPr>
          <w:rFonts w:eastAsia="Calibri"/>
          <w:noProof/>
          <w:position w:val="0"/>
          <w:szCs w:val="28"/>
          <w:lang w:val="nl-NL"/>
        </w:rPr>
        <w:t>a Lu</w:t>
      </w:r>
      <w:r>
        <w:rPr>
          <w:rFonts w:eastAsia="Calibri"/>
          <w:noProof/>
          <w:position w:val="0"/>
          <w:szCs w:val="28"/>
          <w:lang w:val="nl-NL"/>
        </w:rPr>
        <w:t>ậ</w:t>
      </w:r>
      <w:r>
        <w:rPr>
          <w:rFonts w:eastAsia="Calibri"/>
          <w:noProof/>
          <w:position w:val="0"/>
          <w:szCs w:val="28"/>
          <w:lang w:val="nl-NL"/>
        </w:rPr>
        <w:t>t S</w:t>
      </w:r>
      <w:r>
        <w:rPr>
          <w:rFonts w:eastAsia="Calibri"/>
          <w:noProof/>
          <w:position w:val="0"/>
          <w:szCs w:val="28"/>
          <w:lang w:val="nl-NL"/>
        </w:rPr>
        <w:t>ở</w:t>
      </w:r>
      <w:r>
        <w:rPr>
          <w:rFonts w:eastAsia="Calibri"/>
          <w:noProof/>
          <w:position w:val="0"/>
          <w:szCs w:val="28"/>
          <w:lang w:val="nl-NL"/>
        </w:rPr>
        <w:t xml:space="preserve"> h</w:t>
      </w:r>
      <w:r>
        <w:rPr>
          <w:rFonts w:eastAsia="Calibri"/>
          <w:noProof/>
          <w:position w:val="0"/>
          <w:szCs w:val="28"/>
          <w:lang w:val="nl-NL"/>
        </w:rPr>
        <w:t>ữ</w:t>
      </w:r>
      <w:r>
        <w:rPr>
          <w:rFonts w:eastAsia="Calibri"/>
          <w:noProof/>
          <w:position w:val="0"/>
          <w:szCs w:val="28"/>
          <w:lang w:val="nl-NL"/>
        </w:rPr>
        <w:t>u trí tu</w:t>
      </w:r>
      <w:r>
        <w:rPr>
          <w:rFonts w:eastAsia="Calibri"/>
          <w:noProof/>
          <w:position w:val="0"/>
          <w:szCs w:val="28"/>
          <w:lang w:val="nl-NL"/>
        </w:rPr>
        <w:t>ệ</w:t>
      </w:r>
      <w:r>
        <w:rPr>
          <w:rFonts w:eastAsia="Calibri"/>
          <w:noProof/>
          <w:position w:val="0"/>
          <w:szCs w:val="28"/>
          <w:lang w:val="nl-NL"/>
        </w:rPr>
        <w:t xml:space="preserve"> đư</w:t>
      </w:r>
      <w:r>
        <w:rPr>
          <w:rFonts w:eastAsia="Calibri"/>
          <w:noProof/>
          <w:position w:val="0"/>
          <w:szCs w:val="28"/>
          <w:lang w:val="nl-NL"/>
        </w:rPr>
        <w:t>ợ</w:t>
      </w:r>
      <w:r>
        <w:rPr>
          <w:rFonts w:eastAsia="Calibri"/>
          <w:noProof/>
          <w:position w:val="0"/>
          <w:szCs w:val="28"/>
          <w:lang w:val="nl-NL"/>
        </w:rPr>
        <w:t>c gi</w:t>
      </w:r>
      <w:r>
        <w:rPr>
          <w:rFonts w:eastAsia="Calibri"/>
          <w:noProof/>
          <w:position w:val="0"/>
          <w:szCs w:val="28"/>
          <w:lang w:val="nl-NL"/>
        </w:rPr>
        <w:t>ả</w:t>
      </w:r>
      <w:r>
        <w:rPr>
          <w:rFonts w:eastAsia="Calibri"/>
          <w:noProof/>
          <w:position w:val="0"/>
          <w:szCs w:val="28"/>
          <w:lang w:val="nl-NL"/>
        </w:rPr>
        <w:t>ng d</w:t>
      </w:r>
      <w:r>
        <w:rPr>
          <w:rFonts w:eastAsia="Calibri"/>
          <w:noProof/>
          <w:position w:val="0"/>
          <w:szCs w:val="28"/>
          <w:lang w:val="nl-NL"/>
        </w:rPr>
        <w:t>ạ</w:t>
      </w:r>
      <w:r>
        <w:rPr>
          <w:rFonts w:eastAsia="Calibri"/>
          <w:noProof/>
          <w:position w:val="0"/>
          <w:szCs w:val="28"/>
          <w:lang w:val="nl-NL"/>
        </w:rPr>
        <w:t xml:space="preserve">y theo chương trình </w:t>
      </w:r>
      <w:r>
        <w:rPr>
          <w:rFonts w:eastAsia="Calibri"/>
          <w:position w:val="0"/>
          <w:szCs w:val="28"/>
          <w:lang w:val="nl-NL"/>
        </w:rPr>
        <w:t>khung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2 Đi</w:t>
      </w:r>
      <w:r>
        <w:rPr>
          <w:rFonts w:eastAsia="Calibri"/>
          <w:position w:val="0"/>
          <w:szCs w:val="28"/>
          <w:lang w:val="nl-NL"/>
        </w:rPr>
        <w:t>ề</w:t>
      </w:r>
      <w:r>
        <w:rPr>
          <w:rFonts w:eastAsia="Calibri"/>
          <w:position w:val="0"/>
          <w:szCs w:val="28"/>
          <w:lang w:val="nl-NL"/>
        </w:rPr>
        <w:t>u này thì đư</w:t>
      </w:r>
      <w:r>
        <w:rPr>
          <w:rFonts w:eastAsia="Calibri"/>
          <w:position w:val="0"/>
          <w:szCs w:val="28"/>
          <w:lang w:val="nl-NL"/>
        </w:rPr>
        <w:t>ợ</w:t>
      </w:r>
      <w:r>
        <w:rPr>
          <w:rFonts w:eastAsia="Calibri"/>
          <w:position w:val="0"/>
          <w:szCs w:val="28"/>
          <w:lang w:val="nl-NL"/>
        </w:rPr>
        <w:t>c B</w:t>
      </w:r>
      <w:r>
        <w:rPr>
          <w:rFonts w:eastAsia="Calibri"/>
          <w:position w:val="0"/>
          <w:szCs w:val="28"/>
          <w:lang w:val="nl-NL"/>
        </w:rPr>
        <w:t>ộ</w:t>
      </w:r>
      <w:r>
        <w:rPr>
          <w:rFonts w:eastAsia="Calibri"/>
          <w:position w:val="0"/>
          <w:szCs w:val="28"/>
          <w:lang w:val="nl-NL"/>
        </w:rPr>
        <w:t xml:space="preserve"> Khoa h</w:t>
      </w:r>
      <w:r>
        <w:rPr>
          <w:rFonts w:eastAsia="Calibri"/>
          <w:position w:val="0"/>
          <w:szCs w:val="28"/>
          <w:lang w:val="nl-NL"/>
        </w:rPr>
        <w:t>ọ</w:t>
      </w:r>
      <w:r>
        <w:rPr>
          <w:rFonts w:eastAsia="Calibri"/>
          <w:position w:val="0"/>
          <w:szCs w:val="28"/>
          <w:lang w:val="nl-NL"/>
        </w:rPr>
        <w:t>c và Công ngh</w:t>
      </w:r>
      <w:r>
        <w:rPr>
          <w:rFonts w:eastAsia="Calibri"/>
          <w:position w:val="0"/>
          <w:szCs w:val="28"/>
          <w:lang w:val="nl-NL"/>
        </w:rPr>
        <w:t>ệ</w:t>
      </w:r>
      <w:r>
        <w:rPr>
          <w:rFonts w:eastAsia="Calibri"/>
          <w:position w:val="0"/>
          <w:szCs w:val="28"/>
          <w:lang w:val="nl-NL"/>
        </w:rPr>
        <w:t xml:space="preserve"> công nh</w:t>
      </w:r>
      <w:r>
        <w:rPr>
          <w:rFonts w:eastAsia="Calibri"/>
          <w:position w:val="0"/>
          <w:szCs w:val="28"/>
          <w:lang w:val="nl-NL"/>
        </w:rPr>
        <w:t>ậ</w:t>
      </w:r>
      <w:r>
        <w:rPr>
          <w:rFonts w:eastAsia="Calibri"/>
          <w:position w:val="0"/>
          <w:szCs w:val="28"/>
          <w:lang w:val="nl-NL"/>
        </w:rPr>
        <w:t>n.</w:t>
      </w:r>
    </w:p>
    <w:p w14:paraId="3616561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4. Cá nhân đư</w:t>
      </w:r>
      <w:r>
        <w:rPr>
          <w:rFonts w:eastAsia="Calibri"/>
          <w:position w:val="0"/>
          <w:szCs w:val="28"/>
          <w:lang w:val="nl-NL"/>
        </w:rPr>
        <w:t>ợ</w:t>
      </w:r>
      <w:r>
        <w:rPr>
          <w:rFonts w:eastAsia="Calibri"/>
          <w:position w:val="0"/>
          <w:szCs w:val="28"/>
          <w:lang w:val="nl-NL"/>
        </w:rPr>
        <w:t>c coi là đã t</w:t>
      </w:r>
      <w:r>
        <w:rPr>
          <w:rFonts w:eastAsia="Calibri"/>
          <w:position w:val="0"/>
          <w:szCs w:val="28"/>
          <w:lang w:val="nl-NL"/>
        </w:rPr>
        <w:t>ố</w:t>
      </w:r>
      <w:r>
        <w:rPr>
          <w:rFonts w:eastAsia="Calibri"/>
          <w:position w:val="0"/>
          <w:szCs w:val="28"/>
          <w:lang w:val="nl-NL"/>
        </w:rPr>
        <w:t>t nghi</w:t>
      </w:r>
      <w:r>
        <w:rPr>
          <w:rFonts w:eastAsia="Calibri"/>
          <w:position w:val="0"/>
          <w:szCs w:val="28"/>
          <w:lang w:val="nl-NL"/>
        </w:rPr>
        <w:t>ệ</w:t>
      </w:r>
      <w:r>
        <w:rPr>
          <w:rFonts w:eastAsia="Calibri"/>
          <w:position w:val="0"/>
          <w:szCs w:val="28"/>
          <w:lang w:val="nl-NL"/>
        </w:rPr>
        <w:t>p khóa đào t</w:t>
      </w:r>
      <w:r>
        <w:rPr>
          <w:rFonts w:eastAsia="Calibri"/>
          <w:position w:val="0"/>
          <w:szCs w:val="28"/>
          <w:lang w:val="nl-NL"/>
        </w:rPr>
        <w:t>ạ</w:t>
      </w:r>
      <w:r>
        <w:rPr>
          <w:rFonts w:eastAsia="Calibri"/>
          <w:position w:val="0"/>
          <w:szCs w:val="28"/>
          <w:lang w:val="nl-NL"/>
        </w:rPr>
        <w:t>o pháp lu</w:t>
      </w:r>
      <w:r>
        <w:rPr>
          <w:rFonts w:eastAsia="Calibri"/>
          <w:position w:val="0"/>
          <w:szCs w:val="28"/>
          <w:lang w:val="nl-NL"/>
        </w:rPr>
        <w:t>ậ</w:t>
      </w:r>
      <w:r>
        <w:rPr>
          <w:rFonts w:eastAsia="Calibri"/>
          <w:position w:val="0"/>
          <w:szCs w:val="28"/>
          <w:lang w:val="nl-NL"/>
        </w:rPr>
        <w:t>t v</w:t>
      </w:r>
      <w:r>
        <w:rPr>
          <w:rFonts w:eastAsia="Calibri"/>
          <w:position w:val="0"/>
          <w:szCs w:val="28"/>
          <w:lang w:val="nl-NL"/>
        </w:rPr>
        <w:t>ề</w:t>
      </w:r>
      <w:r>
        <w:rPr>
          <w:rFonts w:eastAsia="Calibri"/>
          <w:position w:val="0"/>
          <w:szCs w:val="28"/>
          <w:lang w:val="nl-NL"/>
        </w:rPr>
        <w:t xml:space="preserve">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đi</w:t>
      </w:r>
      <w:r>
        <w:rPr>
          <w:rFonts w:eastAsia="Calibri"/>
          <w:position w:val="0"/>
          <w:szCs w:val="28"/>
          <w:lang w:val="nl-NL"/>
        </w:rPr>
        <w:t>ể</w:t>
      </w:r>
      <w:r>
        <w:rPr>
          <w:rFonts w:eastAsia="Calibri"/>
          <w:position w:val="0"/>
          <w:szCs w:val="28"/>
          <w:lang w:val="nl-NL"/>
        </w:rPr>
        <w:t>m d kho</w:t>
      </w:r>
      <w:r>
        <w:rPr>
          <w:rFonts w:eastAsia="Calibri"/>
          <w:position w:val="0"/>
          <w:szCs w:val="28"/>
          <w:lang w:val="nl-NL"/>
        </w:rPr>
        <w:t>ả</w:t>
      </w:r>
      <w:r>
        <w:rPr>
          <w:rFonts w:eastAsia="Calibri"/>
          <w:position w:val="0"/>
          <w:szCs w:val="28"/>
          <w:lang w:val="nl-NL"/>
        </w:rPr>
        <w:t>n 2 và kho</w:t>
      </w:r>
      <w:r>
        <w:rPr>
          <w:rFonts w:eastAsia="Calibri"/>
          <w:position w:val="0"/>
          <w:szCs w:val="28"/>
          <w:lang w:val="nl-NL"/>
        </w:rPr>
        <w:t>ả</w:t>
      </w:r>
      <w:r>
        <w:rPr>
          <w:rFonts w:eastAsia="Calibri"/>
          <w:position w:val="0"/>
          <w:szCs w:val="28"/>
          <w:lang w:val="nl-NL"/>
        </w:rPr>
        <w:t>n 2a Đi</w:t>
      </w:r>
      <w:r>
        <w:rPr>
          <w:rFonts w:eastAsia="Calibri"/>
          <w:position w:val="0"/>
          <w:szCs w:val="28"/>
          <w:lang w:val="nl-NL"/>
        </w:rPr>
        <w:t>ề</w:t>
      </w:r>
      <w:r>
        <w:rPr>
          <w:rFonts w:eastAsia="Calibri"/>
          <w:position w:val="0"/>
          <w:szCs w:val="28"/>
          <w:lang w:val="nl-NL"/>
        </w:rPr>
        <w:t>u 155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 xml:space="preserve"> n</w:t>
      </w:r>
      <w:r>
        <w:rPr>
          <w:rFonts w:eastAsia="Calibri"/>
          <w:position w:val="0"/>
          <w:szCs w:val="28"/>
          <w:lang w:val="nl-NL"/>
        </w:rPr>
        <w:t>ế</w:t>
      </w:r>
      <w:r>
        <w:rPr>
          <w:rFonts w:eastAsia="Calibri"/>
          <w:position w:val="0"/>
          <w:szCs w:val="28"/>
          <w:lang w:val="nl-NL"/>
        </w:rPr>
        <w:t>u t</w:t>
      </w:r>
      <w:r>
        <w:rPr>
          <w:rFonts w:eastAsia="Calibri"/>
          <w:position w:val="0"/>
          <w:szCs w:val="28"/>
          <w:lang w:val="nl-NL"/>
        </w:rPr>
        <w:t>ố</w:t>
      </w:r>
      <w:r>
        <w:rPr>
          <w:rFonts w:eastAsia="Calibri"/>
          <w:position w:val="0"/>
          <w:szCs w:val="28"/>
          <w:lang w:val="nl-NL"/>
        </w:rPr>
        <w:t>t nghi</w:t>
      </w:r>
      <w:r>
        <w:rPr>
          <w:rFonts w:eastAsia="Calibri"/>
          <w:position w:val="0"/>
          <w:szCs w:val="28"/>
          <w:lang w:val="nl-NL"/>
        </w:rPr>
        <w:t>ệ</w:t>
      </w:r>
      <w:r>
        <w:rPr>
          <w:rFonts w:eastAsia="Calibri"/>
          <w:position w:val="0"/>
          <w:szCs w:val="28"/>
          <w:lang w:val="nl-NL"/>
        </w:rPr>
        <w:t>p khóa đào t</w:t>
      </w:r>
      <w:r>
        <w:rPr>
          <w:rFonts w:eastAsia="Calibri"/>
          <w:position w:val="0"/>
          <w:szCs w:val="28"/>
          <w:lang w:val="nl-NL"/>
        </w:rPr>
        <w:t>ạ</w:t>
      </w:r>
      <w:r>
        <w:rPr>
          <w:rFonts w:eastAsia="Calibri"/>
          <w:position w:val="0"/>
          <w:szCs w:val="28"/>
          <w:lang w:val="nl-NL"/>
        </w:rPr>
        <w:t>o v</w:t>
      </w:r>
      <w:r>
        <w:rPr>
          <w:rFonts w:eastAsia="Calibri"/>
          <w:position w:val="0"/>
          <w:szCs w:val="28"/>
          <w:lang w:val="nl-NL"/>
        </w:rPr>
        <w:t>ề</w:t>
      </w:r>
      <w:r>
        <w:rPr>
          <w:rFonts w:eastAsia="Calibri"/>
          <w:position w:val="0"/>
          <w:szCs w:val="28"/>
          <w:lang w:val="nl-NL"/>
        </w:rPr>
        <w:t xml:space="preserve">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 xml:space="preserve">p đáp </w:t>
      </w:r>
      <w:r>
        <w:rPr>
          <w:rFonts w:eastAsia="Calibri"/>
          <w:position w:val="0"/>
          <w:szCs w:val="28"/>
          <w:lang w:val="nl-NL"/>
        </w:rPr>
        <w:t>ứ</w:t>
      </w:r>
      <w:r>
        <w:rPr>
          <w:rFonts w:eastAsia="Calibri"/>
          <w:position w:val="0"/>
          <w:szCs w:val="28"/>
          <w:lang w:val="nl-NL"/>
        </w:rPr>
        <w:t xml:space="preserve">ng </w:t>
      </w:r>
      <w:r>
        <w:rPr>
          <w:rFonts w:eastAsia="Calibri"/>
          <w:position w:val="0"/>
          <w:szCs w:val="28"/>
          <w:lang w:val="nb-NO"/>
        </w:rPr>
        <w:t>các yêu c</w:t>
      </w:r>
      <w:r>
        <w:rPr>
          <w:rFonts w:eastAsia="Calibri"/>
          <w:position w:val="0"/>
          <w:szCs w:val="28"/>
          <w:lang w:val="nb-NO"/>
        </w:rPr>
        <w:t>ầ</w:t>
      </w:r>
      <w:r>
        <w:rPr>
          <w:rFonts w:eastAsia="Calibri"/>
          <w:position w:val="0"/>
          <w:szCs w:val="28"/>
          <w:lang w:val="nb-NO"/>
        </w:rPr>
        <w:t>u</w:t>
      </w:r>
      <w:r>
        <w:rPr>
          <w:rFonts w:eastAsia="Calibri"/>
          <w:position w:val="0"/>
          <w:szCs w:val="28"/>
          <w:lang w:val="nl-NL"/>
        </w:rPr>
        <w:t xml:space="preserve">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2 Đi</w:t>
      </w:r>
      <w:r>
        <w:rPr>
          <w:rFonts w:eastAsia="Calibri"/>
          <w:position w:val="0"/>
          <w:szCs w:val="28"/>
          <w:lang w:val="nl-NL"/>
        </w:rPr>
        <w:t>ề</w:t>
      </w:r>
      <w:r>
        <w:rPr>
          <w:rFonts w:eastAsia="Calibri"/>
          <w:position w:val="0"/>
          <w:szCs w:val="28"/>
          <w:lang w:val="nl-NL"/>
        </w:rPr>
        <w:t>u này và đư</w:t>
      </w:r>
      <w:r>
        <w:rPr>
          <w:rFonts w:eastAsia="Calibri"/>
          <w:position w:val="0"/>
          <w:szCs w:val="28"/>
          <w:lang w:val="nl-NL"/>
        </w:rPr>
        <w:t>ợ</w:t>
      </w:r>
      <w:r>
        <w:rPr>
          <w:rFonts w:eastAsia="Calibri"/>
          <w:position w:val="0"/>
          <w:szCs w:val="28"/>
          <w:lang w:val="nl-NL"/>
        </w:rPr>
        <w:t>c B</w:t>
      </w:r>
      <w:r>
        <w:rPr>
          <w:rFonts w:eastAsia="Calibri"/>
          <w:position w:val="0"/>
          <w:szCs w:val="28"/>
          <w:lang w:val="nl-NL"/>
        </w:rPr>
        <w:t>ộ</w:t>
      </w:r>
      <w:r>
        <w:rPr>
          <w:rFonts w:eastAsia="Calibri"/>
          <w:position w:val="0"/>
          <w:szCs w:val="28"/>
          <w:lang w:val="nl-NL"/>
        </w:rPr>
        <w:t xml:space="preserve"> Khoa h</w:t>
      </w:r>
      <w:r>
        <w:rPr>
          <w:rFonts w:eastAsia="Calibri"/>
          <w:position w:val="0"/>
          <w:szCs w:val="28"/>
          <w:lang w:val="nl-NL"/>
        </w:rPr>
        <w:t>ọ</w:t>
      </w:r>
      <w:r>
        <w:rPr>
          <w:rFonts w:eastAsia="Calibri"/>
          <w:position w:val="0"/>
          <w:szCs w:val="28"/>
          <w:lang w:val="nl-NL"/>
        </w:rPr>
        <w:t>c và Công ngh</w:t>
      </w:r>
      <w:r>
        <w:rPr>
          <w:rFonts w:eastAsia="Calibri"/>
          <w:position w:val="0"/>
          <w:szCs w:val="28"/>
          <w:lang w:val="nl-NL"/>
        </w:rPr>
        <w:t>ệ</w:t>
      </w:r>
      <w:r>
        <w:rPr>
          <w:rFonts w:eastAsia="Calibri"/>
          <w:position w:val="0"/>
          <w:szCs w:val="28"/>
          <w:lang w:val="nl-NL"/>
        </w:rPr>
        <w:t xml:space="preserve"> công nh</w:t>
      </w:r>
      <w:r>
        <w:rPr>
          <w:rFonts w:eastAsia="Calibri"/>
          <w:position w:val="0"/>
          <w:szCs w:val="28"/>
          <w:lang w:val="nl-NL"/>
        </w:rPr>
        <w:t>ậ</w:t>
      </w:r>
      <w:r>
        <w:rPr>
          <w:rFonts w:eastAsia="Calibri"/>
          <w:position w:val="0"/>
          <w:szCs w:val="28"/>
          <w:lang w:val="nl-NL"/>
        </w:rPr>
        <w:t>n theo kho</w:t>
      </w:r>
      <w:r>
        <w:rPr>
          <w:rFonts w:eastAsia="Calibri"/>
          <w:position w:val="0"/>
          <w:szCs w:val="28"/>
          <w:lang w:val="nl-NL"/>
        </w:rPr>
        <w:t>ả</w:t>
      </w:r>
      <w:r>
        <w:rPr>
          <w:rFonts w:eastAsia="Calibri"/>
          <w:position w:val="0"/>
          <w:szCs w:val="28"/>
          <w:lang w:val="nl-NL"/>
        </w:rPr>
        <w:t>n 3 Đi</w:t>
      </w:r>
      <w:r>
        <w:rPr>
          <w:rFonts w:eastAsia="Calibri"/>
          <w:position w:val="0"/>
          <w:szCs w:val="28"/>
          <w:lang w:val="nl-NL"/>
        </w:rPr>
        <w:t>ề</w:t>
      </w:r>
      <w:r>
        <w:rPr>
          <w:rFonts w:eastAsia="Calibri"/>
          <w:position w:val="0"/>
          <w:szCs w:val="28"/>
          <w:lang w:val="nl-NL"/>
        </w:rPr>
        <w:t>u này.</w:t>
      </w:r>
    </w:p>
    <w:p w14:paraId="11F12498" w14:textId="77777777" w:rsidR="004C1F96" w:rsidRDefault="007C7542">
      <w:pPr>
        <w:pStyle w:val="Heading4"/>
        <w:spacing w:after="60" w:line="276" w:lineRule="auto"/>
      </w:pPr>
      <w:bookmarkStart w:id="251" w:name="_Toc53392905"/>
      <w:bookmarkStart w:id="252" w:name="_Toc112659913"/>
      <w:bookmarkStart w:id="253" w:name="_Toc116171046"/>
      <w:bookmarkStart w:id="254" w:name="_Toc119684825"/>
      <w:r>
        <w:t>Đi</w:t>
      </w:r>
      <w:r>
        <w:t>ề</w:t>
      </w:r>
      <w:r>
        <w:t xml:space="preserve">u </w:t>
      </w:r>
      <w:bookmarkEnd w:id="251"/>
      <w:r>
        <w:rPr>
          <w:lang w:val="nl-NL"/>
        </w:rPr>
        <w:t>63</w:t>
      </w:r>
      <w:r>
        <w:t>. Ki</w:t>
      </w:r>
      <w:r>
        <w:t>ể</w:t>
      </w:r>
      <w:r>
        <w:t>m tra nghi</w:t>
      </w:r>
      <w:r>
        <w:t>ệ</w:t>
      </w:r>
      <w:r>
        <w:t>p v</w:t>
      </w:r>
      <w:r>
        <w:t>ụ</w:t>
      </w:r>
      <w:r>
        <w:t xml:space="preserve"> đ</w:t>
      </w:r>
      <w:r>
        <w:t>ạ</w:t>
      </w:r>
      <w:r>
        <w:t>i di</w:t>
      </w:r>
      <w:r>
        <w:t>ệ</w:t>
      </w:r>
      <w:r>
        <w:t>n s</w:t>
      </w:r>
      <w:r>
        <w:t>ở</w:t>
      </w:r>
      <w:r>
        <w:t xml:space="preserve"> h</w:t>
      </w:r>
      <w:r>
        <w:t>ữ</w:t>
      </w:r>
      <w:r>
        <w:t xml:space="preserve">u công </w:t>
      </w:r>
      <w:r>
        <w:t>nghi</w:t>
      </w:r>
      <w:r>
        <w:t>ệ</w:t>
      </w:r>
      <w:r>
        <w:t>p</w:t>
      </w:r>
      <w:bookmarkEnd w:id="252"/>
      <w:bookmarkEnd w:id="253"/>
      <w:bookmarkEnd w:id="254"/>
    </w:p>
    <w:p w14:paraId="6B15A13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1. Vi</w:t>
      </w:r>
      <w:r>
        <w:rPr>
          <w:rFonts w:eastAsia="Calibri"/>
          <w:position w:val="0"/>
          <w:szCs w:val="28"/>
          <w:lang w:val="nl-NL"/>
        </w:rPr>
        <w:t>ệ</w:t>
      </w:r>
      <w:r>
        <w:rPr>
          <w:rFonts w:eastAsia="Calibri"/>
          <w:position w:val="0"/>
          <w:szCs w:val="28"/>
          <w:lang w:val="nl-NL"/>
        </w:rPr>
        <w:t>c ki</w:t>
      </w:r>
      <w:r>
        <w:rPr>
          <w:rFonts w:eastAsia="Calibri"/>
          <w:position w:val="0"/>
          <w:szCs w:val="28"/>
          <w:lang w:val="nl-NL"/>
        </w:rPr>
        <w:t>ể</w:t>
      </w:r>
      <w:r>
        <w:rPr>
          <w:rFonts w:eastAsia="Calibri"/>
          <w:position w:val="0"/>
          <w:szCs w:val="28"/>
          <w:lang w:val="nl-NL"/>
        </w:rPr>
        <w:t>m tra nghi</w:t>
      </w:r>
      <w:r>
        <w:rPr>
          <w:rFonts w:eastAsia="Calibri"/>
          <w:position w:val="0"/>
          <w:szCs w:val="28"/>
          <w:lang w:val="nl-NL"/>
        </w:rPr>
        <w:t>ệ</w:t>
      </w:r>
      <w:r>
        <w:rPr>
          <w:rFonts w:eastAsia="Calibri"/>
          <w:position w:val="0"/>
          <w:szCs w:val="28"/>
          <w:lang w:val="nl-NL"/>
        </w:rPr>
        <w:t>p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đư</w:t>
      </w:r>
      <w:r>
        <w:rPr>
          <w:rFonts w:eastAsia="Calibri"/>
          <w:position w:val="0"/>
          <w:szCs w:val="28"/>
          <w:lang w:val="nl-NL"/>
        </w:rPr>
        <w:t>ợ</w:t>
      </w:r>
      <w:r>
        <w:rPr>
          <w:rFonts w:eastAsia="Calibri"/>
          <w:position w:val="0"/>
          <w:szCs w:val="28"/>
          <w:lang w:val="nl-NL"/>
        </w:rPr>
        <w:t>c ti</w:t>
      </w:r>
      <w:r>
        <w:rPr>
          <w:rFonts w:eastAsia="Calibri"/>
          <w:position w:val="0"/>
          <w:szCs w:val="28"/>
          <w:lang w:val="nl-NL"/>
        </w:rPr>
        <w:t>ế</w:t>
      </w:r>
      <w:r>
        <w:rPr>
          <w:rFonts w:eastAsia="Calibri"/>
          <w:position w:val="0"/>
          <w:szCs w:val="28"/>
          <w:lang w:val="nl-NL"/>
        </w:rPr>
        <w:t>n hành nh</w:t>
      </w:r>
      <w:r>
        <w:rPr>
          <w:rFonts w:eastAsia="Calibri"/>
          <w:position w:val="0"/>
          <w:szCs w:val="28"/>
          <w:lang w:val="nl-NL"/>
        </w:rPr>
        <w:t>ằ</w:t>
      </w:r>
      <w:r>
        <w:rPr>
          <w:rFonts w:eastAsia="Calibri"/>
          <w:position w:val="0"/>
          <w:szCs w:val="28"/>
          <w:lang w:val="nl-NL"/>
        </w:rPr>
        <w:t>m đánh giá kh</w:t>
      </w:r>
      <w:r>
        <w:rPr>
          <w:rFonts w:eastAsia="Calibri"/>
          <w:position w:val="0"/>
          <w:szCs w:val="28"/>
          <w:lang w:val="nl-NL"/>
        </w:rPr>
        <w:t>ả</w:t>
      </w:r>
      <w:r>
        <w:rPr>
          <w:rFonts w:eastAsia="Calibri"/>
          <w:position w:val="0"/>
          <w:szCs w:val="28"/>
          <w:lang w:val="nl-NL"/>
        </w:rPr>
        <w:t xml:space="preserve"> năng v</w:t>
      </w:r>
      <w:r>
        <w:rPr>
          <w:rFonts w:eastAsia="Calibri"/>
          <w:position w:val="0"/>
          <w:szCs w:val="28"/>
          <w:lang w:val="nl-NL"/>
        </w:rPr>
        <w:t>ậ</w:t>
      </w:r>
      <w:r>
        <w:rPr>
          <w:rFonts w:eastAsia="Calibri"/>
          <w:position w:val="0"/>
          <w:szCs w:val="28"/>
          <w:lang w:val="nl-NL"/>
        </w:rPr>
        <w:t>n d</w:t>
      </w:r>
      <w:r>
        <w:rPr>
          <w:rFonts w:eastAsia="Calibri"/>
          <w:position w:val="0"/>
          <w:szCs w:val="28"/>
          <w:lang w:val="nl-NL"/>
        </w:rPr>
        <w:t>ụ</w:t>
      </w:r>
      <w:r>
        <w:rPr>
          <w:rFonts w:eastAsia="Calibri"/>
          <w:position w:val="0"/>
          <w:szCs w:val="28"/>
          <w:lang w:val="nl-NL"/>
        </w:rPr>
        <w:t>ng pháp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w:t>
      </w:r>
      <w:r>
        <w:rPr>
          <w:rFonts w:eastAsia="Calibri"/>
          <w:position w:val="0"/>
          <w:szCs w:val="28"/>
          <w:lang w:val="nl-NL"/>
        </w:rPr>
        <w:t>ể</w:t>
      </w:r>
      <w:r>
        <w:rPr>
          <w:rFonts w:eastAsia="Calibri"/>
          <w:position w:val="0"/>
          <w:szCs w:val="28"/>
          <w:lang w:val="nl-NL"/>
        </w:rPr>
        <w:t xml:space="preserve"> gi</w:t>
      </w:r>
      <w:r>
        <w:rPr>
          <w:rFonts w:eastAsia="Calibri"/>
          <w:position w:val="0"/>
          <w:szCs w:val="28"/>
          <w:lang w:val="nl-NL"/>
        </w:rPr>
        <w:t>ả</w:t>
      </w:r>
      <w:r>
        <w:rPr>
          <w:rFonts w:eastAsia="Calibri"/>
          <w:position w:val="0"/>
          <w:szCs w:val="28"/>
          <w:lang w:val="nl-NL"/>
        </w:rPr>
        <w:t>i quy</w:t>
      </w:r>
      <w:r>
        <w:rPr>
          <w:rFonts w:eastAsia="Calibri"/>
          <w:position w:val="0"/>
          <w:szCs w:val="28"/>
          <w:lang w:val="nl-NL"/>
        </w:rPr>
        <w:t>ế</w:t>
      </w:r>
      <w:r>
        <w:rPr>
          <w:rFonts w:eastAsia="Calibri"/>
          <w:position w:val="0"/>
          <w:szCs w:val="28"/>
          <w:lang w:val="nl-NL"/>
        </w:rPr>
        <w:t>t các v</w:t>
      </w:r>
      <w:r>
        <w:rPr>
          <w:rFonts w:eastAsia="Calibri"/>
          <w:position w:val="0"/>
          <w:szCs w:val="28"/>
          <w:lang w:val="nl-NL"/>
        </w:rPr>
        <w:t>ấ</w:t>
      </w:r>
      <w:r>
        <w:rPr>
          <w:rFonts w:eastAsia="Calibri"/>
          <w:position w:val="0"/>
          <w:szCs w:val="28"/>
          <w:lang w:val="nl-NL"/>
        </w:rPr>
        <w:t>n đ</w:t>
      </w:r>
      <w:r>
        <w:rPr>
          <w:rFonts w:eastAsia="Calibri"/>
          <w:position w:val="0"/>
          <w:szCs w:val="28"/>
          <w:lang w:val="nl-NL"/>
        </w:rPr>
        <w:t>ề</w:t>
      </w:r>
      <w:r>
        <w:rPr>
          <w:rFonts w:eastAsia="Calibri"/>
          <w:position w:val="0"/>
          <w:szCs w:val="28"/>
          <w:lang w:val="nl-NL"/>
        </w:rPr>
        <w:t xml:space="preserve"> c</w:t>
      </w:r>
      <w:r>
        <w:rPr>
          <w:rFonts w:eastAsia="Calibri"/>
          <w:position w:val="0"/>
          <w:szCs w:val="28"/>
          <w:lang w:val="nl-NL"/>
        </w:rPr>
        <w:t>ụ</w:t>
      </w:r>
      <w:r>
        <w:rPr>
          <w:rFonts w:eastAsia="Calibri"/>
          <w:position w:val="0"/>
          <w:szCs w:val="28"/>
          <w:lang w:val="nl-NL"/>
        </w:rPr>
        <w:t xml:space="preserve"> th</w:t>
      </w:r>
      <w:r>
        <w:rPr>
          <w:rFonts w:eastAsia="Calibri"/>
          <w:position w:val="0"/>
          <w:szCs w:val="28"/>
          <w:lang w:val="nl-NL"/>
        </w:rPr>
        <w:t>ể</w:t>
      </w:r>
      <w:r>
        <w:rPr>
          <w:rFonts w:eastAsia="Calibri"/>
          <w:position w:val="0"/>
          <w:szCs w:val="28"/>
          <w:lang w:val="nl-NL"/>
        </w:rPr>
        <w:t xml:space="preserve"> liên quan đ</w:t>
      </w:r>
      <w:r>
        <w:rPr>
          <w:rFonts w:eastAsia="Calibri"/>
          <w:position w:val="0"/>
          <w:szCs w:val="28"/>
          <w:lang w:val="nl-NL"/>
        </w:rPr>
        <w:t>ế</w:t>
      </w:r>
      <w:r>
        <w:rPr>
          <w:rFonts w:eastAsia="Calibri"/>
          <w:position w:val="0"/>
          <w:szCs w:val="28"/>
          <w:lang w:val="nl-NL"/>
        </w:rPr>
        <w:t>n xác l</w:t>
      </w:r>
      <w:r>
        <w:rPr>
          <w:rFonts w:eastAsia="Calibri"/>
          <w:position w:val="0"/>
          <w:szCs w:val="28"/>
          <w:lang w:val="nl-NL"/>
        </w:rPr>
        <w:t>ậ</w:t>
      </w:r>
      <w:r>
        <w:rPr>
          <w:rFonts w:eastAsia="Calibri"/>
          <w:position w:val="0"/>
          <w:szCs w:val="28"/>
          <w:lang w:val="nl-NL"/>
        </w:rPr>
        <w:t>p và b</w:t>
      </w:r>
      <w:r>
        <w:rPr>
          <w:rFonts w:eastAsia="Calibri"/>
          <w:position w:val="0"/>
          <w:szCs w:val="28"/>
          <w:lang w:val="nl-NL"/>
        </w:rPr>
        <w:t>ả</w:t>
      </w:r>
      <w:r>
        <w:rPr>
          <w:rFonts w:eastAsia="Calibri"/>
          <w:position w:val="0"/>
          <w:szCs w:val="28"/>
          <w:lang w:val="nl-NL"/>
        </w:rPr>
        <w:t>o v</w:t>
      </w:r>
      <w:r>
        <w:rPr>
          <w:rFonts w:eastAsia="Calibri"/>
          <w:position w:val="0"/>
          <w:szCs w:val="28"/>
          <w:lang w:val="nl-NL"/>
        </w:rPr>
        <w:t>ệ</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w:t>
      </w:r>
    </w:p>
    <w:p w14:paraId="37D6146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2. 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 xml:space="preserve">c </w:t>
      </w:r>
      <w:r>
        <w:rPr>
          <w:rFonts w:eastAsia="Calibri"/>
          <w:position w:val="0"/>
          <w:szCs w:val="28"/>
          <w:lang w:val="nl-NL"/>
        </w:rPr>
        <w:t>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k</w:t>
      </w:r>
      <w:r>
        <w:rPr>
          <w:rFonts w:eastAsia="Calibri"/>
          <w:position w:val="0"/>
          <w:szCs w:val="28"/>
          <w:lang w:val="nl-NL"/>
        </w:rPr>
        <w:t>ỳ</w:t>
      </w:r>
      <w:r>
        <w:rPr>
          <w:rFonts w:eastAsia="Calibri"/>
          <w:position w:val="0"/>
          <w:szCs w:val="28"/>
          <w:lang w:val="nl-NL"/>
        </w:rPr>
        <w:t xml:space="preserve"> ki</w:t>
      </w:r>
      <w:r>
        <w:rPr>
          <w:rFonts w:eastAsia="Calibri"/>
          <w:position w:val="0"/>
          <w:szCs w:val="28"/>
          <w:lang w:val="nl-NL"/>
        </w:rPr>
        <w:t>ể</w:t>
      </w:r>
      <w:r>
        <w:rPr>
          <w:rFonts w:eastAsia="Calibri"/>
          <w:position w:val="0"/>
          <w:szCs w:val="28"/>
          <w:lang w:val="nl-NL"/>
        </w:rPr>
        <w:t>m tra nghi</w:t>
      </w:r>
      <w:r>
        <w:rPr>
          <w:rFonts w:eastAsia="Calibri"/>
          <w:position w:val="0"/>
          <w:szCs w:val="28"/>
          <w:lang w:val="nl-NL"/>
        </w:rPr>
        <w:t>ệ</w:t>
      </w:r>
      <w:r>
        <w:rPr>
          <w:rFonts w:eastAsia="Calibri"/>
          <w:position w:val="0"/>
          <w:szCs w:val="28"/>
          <w:lang w:val="nl-NL"/>
        </w:rPr>
        <w:t>p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w:t>
      </w:r>
      <w:r>
        <w:rPr>
          <w:rFonts w:eastAsia="Calibri"/>
          <w:position w:val="0"/>
          <w:szCs w:val="28"/>
          <w:lang w:val="it-IT"/>
        </w:rPr>
        <w:t xml:space="preserve"> đ</w:t>
      </w:r>
      <w:r>
        <w:rPr>
          <w:rFonts w:eastAsia="Calibri"/>
          <w:position w:val="0"/>
          <w:szCs w:val="28"/>
          <w:lang w:val="it-IT"/>
        </w:rPr>
        <w:t>ị</w:t>
      </w:r>
      <w:r>
        <w:rPr>
          <w:rFonts w:eastAsia="Calibri"/>
          <w:position w:val="0"/>
          <w:szCs w:val="28"/>
          <w:lang w:val="it-IT"/>
        </w:rPr>
        <w:t>nh k</w:t>
      </w:r>
      <w:r>
        <w:rPr>
          <w:rFonts w:eastAsia="Calibri"/>
          <w:position w:val="0"/>
          <w:szCs w:val="28"/>
          <w:lang w:val="it-IT"/>
        </w:rPr>
        <w:t>ỳ</w:t>
      </w:r>
      <w:r>
        <w:rPr>
          <w:rFonts w:eastAsia="Calibri"/>
          <w:position w:val="0"/>
          <w:szCs w:val="28"/>
          <w:lang w:val="it-IT"/>
        </w:rPr>
        <w:t xml:space="preserve"> 02 năm/l</w:t>
      </w:r>
      <w:r>
        <w:rPr>
          <w:rFonts w:eastAsia="Calibri"/>
          <w:position w:val="0"/>
          <w:szCs w:val="28"/>
          <w:lang w:val="it-IT"/>
        </w:rPr>
        <w:t>ầ</w:t>
      </w:r>
      <w:r>
        <w:rPr>
          <w:rFonts w:eastAsia="Calibri"/>
          <w:position w:val="0"/>
          <w:szCs w:val="28"/>
          <w:lang w:val="it-IT"/>
        </w:rPr>
        <w:t>n</w:t>
      </w:r>
      <w:r>
        <w:rPr>
          <w:rFonts w:eastAsia="Calibri"/>
          <w:position w:val="0"/>
          <w:szCs w:val="28"/>
          <w:lang w:val="nl-NL"/>
        </w:rPr>
        <w:t>.</w:t>
      </w:r>
      <w:r>
        <w:rPr>
          <w:rFonts w:eastAsia="Calibri"/>
          <w:position w:val="0"/>
          <w:szCs w:val="28"/>
          <w:lang w:val="it-IT"/>
        </w:rPr>
        <w:t xml:space="preserve"> K</w:t>
      </w:r>
      <w:r>
        <w:rPr>
          <w:rFonts w:eastAsia="Calibri"/>
          <w:position w:val="0"/>
          <w:szCs w:val="28"/>
          <w:lang w:val="it-IT"/>
        </w:rPr>
        <w:t>ế</w:t>
      </w:r>
      <w:r>
        <w:rPr>
          <w:rFonts w:eastAsia="Calibri"/>
          <w:position w:val="0"/>
          <w:szCs w:val="28"/>
          <w:lang w:val="it-IT"/>
        </w:rPr>
        <w:t xml:space="preserve"> ho</w:t>
      </w:r>
      <w:r>
        <w:rPr>
          <w:rFonts w:eastAsia="Calibri"/>
          <w:position w:val="0"/>
          <w:szCs w:val="28"/>
          <w:lang w:val="it-IT"/>
        </w:rPr>
        <w:t>ạ</w:t>
      </w:r>
      <w:r>
        <w:rPr>
          <w:rFonts w:eastAsia="Calibri"/>
          <w:position w:val="0"/>
          <w:szCs w:val="28"/>
          <w:lang w:val="it-IT"/>
        </w:rPr>
        <w:t>ch t</w:t>
      </w:r>
      <w:r>
        <w:rPr>
          <w:rFonts w:eastAsia="Calibri"/>
          <w:position w:val="0"/>
          <w:szCs w:val="28"/>
          <w:lang w:val="it-IT"/>
        </w:rPr>
        <w:t>ổ</w:t>
      </w:r>
      <w:r>
        <w:rPr>
          <w:rFonts w:eastAsia="Calibri"/>
          <w:position w:val="0"/>
          <w:szCs w:val="28"/>
          <w:lang w:val="it-IT"/>
        </w:rPr>
        <w:t xml:space="preserve"> ch</w:t>
      </w:r>
      <w:r>
        <w:rPr>
          <w:rFonts w:eastAsia="Calibri"/>
          <w:position w:val="0"/>
          <w:szCs w:val="28"/>
          <w:lang w:val="it-IT"/>
        </w:rPr>
        <w:t>ứ</w:t>
      </w:r>
      <w:r>
        <w:rPr>
          <w:rFonts w:eastAsia="Calibri"/>
          <w:position w:val="0"/>
          <w:szCs w:val="28"/>
          <w:lang w:val="it-IT"/>
        </w:rPr>
        <w:t>c k</w:t>
      </w:r>
      <w:r>
        <w:rPr>
          <w:rFonts w:eastAsia="Calibri"/>
          <w:position w:val="0"/>
          <w:szCs w:val="28"/>
          <w:lang w:val="it-IT"/>
        </w:rPr>
        <w:t>ỳ</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nghi</w:t>
      </w:r>
      <w:r>
        <w:rPr>
          <w:rFonts w:eastAsia="Calibri"/>
          <w:position w:val="0"/>
          <w:szCs w:val="28"/>
          <w:lang w:val="it-IT"/>
        </w:rPr>
        <w:t>ệ</w:t>
      </w:r>
      <w:r>
        <w:rPr>
          <w:rFonts w:eastAsia="Calibri"/>
          <w:position w:val="0"/>
          <w:szCs w:val="28"/>
          <w:lang w:val="it-IT"/>
        </w:rPr>
        <w:t>p v</w:t>
      </w:r>
      <w:r>
        <w:rPr>
          <w:rFonts w:eastAsia="Calibri"/>
          <w:position w:val="0"/>
          <w:szCs w:val="28"/>
          <w:lang w:val="it-IT"/>
        </w:rPr>
        <w:t>ụ</w:t>
      </w:r>
      <w:r>
        <w:rPr>
          <w:rFonts w:eastAsia="Calibri"/>
          <w:position w:val="0"/>
          <w:szCs w:val="28"/>
          <w:lang w:val="it-IT"/>
        </w:rPr>
        <w:t xml:space="preserve"> đ</w:t>
      </w:r>
      <w:r>
        <w:rPr>
          <w:rFonts w:eastAsia="Calibri"/>
          <w:position w:val="0"/>
          <w:szCs w:val="28"/>
          <w:lang w:val="it-IT"/>
        </w:rPr>
        <w:t>ạ</w:t>
      </w:r>
      <w:r>
        <w:rPr>
          <w:rFonts w:eastAsia="Calibri"/>
          <w:position w:val="0"/>
          <w:szCs w:val="28"/>
          <w:lang w:val="it-IT"/>
        </w:rPr>
        <w:t>i di</w:t>
      </w:r>
      <w:r>
        <w:rPr>
          <w:rFonts w:eastAsia="Calibri"/>
          <w:position w:val="0"/>
          <w:szCs w:val="28"/>
          <w:lang w:val="it-IT"/>
        </w:rPr>
        <w:t>ệ</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ph</w:t>
      </w:r>
      <w:r>
        <w:rPr>
          <w:rFonts w:eastAsia="Calibri"/>
          <w:position w:val="0"/>
          <w:szCs w:val="28"/>
          <w:lang w:val="it-IT"/>
        </w:rPr>
        <w:t>ả</w:t>
      </w:r>
      <w:r>
        <w:rPr>
          <w:rFonts w:eastAsia="Calibri"/>
          <w:position w:val="0"/>
          <w:szCs w:val="28"/>
          <w:lang w:val="it-IT"/>
        </w:rPr>
        <w:t>i đư</w:t>
      </w:r>
      <w:r>
        <w:rPr>
          <w:rFonts w:eastAsia="Calibri"/>
          <w:position w:val="0"/>
          <w:szCs w:val="28"/>
          <w:lang w:val="it-IT"/>
        </w:rPr>
        <w:t>ợ</w:t>
      </w:r>
      <w:r>
        <w:rPr>
          <w:rFonts w:eastAsia="Calibri"/>
          <w:position w:val="0"/>
          <w:szCs w:val="28"/>
          <w:lang w:val="it-IT"/>
        </w:rPr>
        <w:t>c công b</w:t>
      </w:r>
      <w:r>
        <w:rPr>
          <w:rFonts w:eastAsia="Calibri"/>
          <w:position w:val="0"/>
          <w:szCs w:val="28"/>
          <w:lang w:val="it-IT"/>
        </w:rPr>
        <w:t>ố</w:t>
      </w:r>
      <w:r>
        <w:rPr>
          <w:rFonts w:eastAsia="Calibri"/>
          <w:position w:val="0"/>
          <w:szCs w:val="28"/>
          <w:lang w:val="it-IT"/>
        </w:rPr>
        <w:t xml:space="preserve"> </w:t>
      </w:r>
      <w:r>
        <w:rPr>
          <w:rFonts w:eastAsia="Calibri"/>
          <w:spacing w:val="6"/>
          <w:position w:val="0"/>
          <w:szCs w:val="28"/>
          <w:shd w:val="clear" w:color="auto" w:fill="FFFFFF"/>
          <w:lang w:val="it-IT"/>
        </w:rPr>
        <w:t>trên c</w:t>
      </w:r>
      <w:r>
        <w:rPr>
          <w:rFonts w:eastAsia="Calibri"/>
          <w:spacing w:val="6"/>
          <w:position w:val="0"/>
          <w:szCs w:val="28"/>
          <w:shd w:val="clear" w:color="auto" w:fill="FFFFFF"/>
          <w:lang w:val="it-IT"/>
        </w:rPr>
        <w:t>ổ</w:t>
      </w:r>
      <w:r>
        <w:rPr>
          <w:rFonts w:eastAsia="Calibri"/>
          <w:spacing w:val="6"/>
          <w:position w:val="0"/>
          <w:szCs w:val="28"/>
          <w:shd w:val="clear" w:color="auto" w:fill="FFFFFF"/>
          <w:lang w:val="it-IT"/>
        </w:rPr>
        <w:t>ng thông tin đi</w:t>
      </w:r>
      <w:r>
        <w:rPr>
          <w:rFonts w:eastAsia="Calibri"/>
          <w:spacing w:val="6"/>
          <w:position w:val="0"/>
          <w:szCs w:val="28"/>
          <w:shd w:val="clear" w:color="auto" w:fill="FFFFFF"/>
          <w:lang w:val="it-IT"/>
        </w:rPr>
        <w:t>ệ</w:t>
      </w:r>
      <w:r>
        <w:rPr>
          <w:rFonts w:eastAsia="Calibri"/>
          <w:spacing w:val="6"/>
          <w:position w:val="0"/>
          <w:szCs w:val="28"/>
          <w:shd w:val="clear" w:color="auto" w:fill="FFFFFF"/>
          <w:lang w:val="it-IT"/>
        </w:rPr>
        <w:t>n t</w:t>
      </w:r>
      <w:r>
        <w:rPr>
          <w:rFonts w:eastAsia="Calibri"/>
          <w:spacing w:val="6"/>
          <w:position w:val="0"/>
          <w:szCs w:val="28"/>
          <w:shd w:val="clear" w:color="auto" w:fill="FFFFFF"/>
          <w:lang w:val="it-IT"/>
        </w:rPr>
        <w:t>ử</w:t>
      </w:r>
      <w:r>
        <w:rPr>
          <w:rFonts w:eastAsia="Calibri"/>
          <w:spacing w:val="6"/>
          <w:position w:val="0"/>
          <w:szCs w:val="28"/>
          <w:shd w:val="clear" w:color="auto" w:fill="FFFFFF"/>
          <w:lang w:val="it-IT"/>
        </w:rPr>
        <w:t xml:space="preserve"> c</w:t>
      </w:r>
      <w:r>
        <w:rPr>
          <w:rFonts w:eastAsia="Calibri"/>
          <w:spacing w:val="6"/>
          <w:position w:val="0"/>
          <w:szCs w:val="28"/>
          <w:shd w:val="clear" w:color="auto" w:fill="FFFFFF"/>
          <w:lang w:val="it-IT"/>
        </w:rPr>
        <w:t>ủ</w:t>
      </w:r>
      <w:r>
        <w:rPr>
          <w:rFonts w:eastAsia="Calibri"/>
          <w:spacing w:val="6"/>
          <w:position w:val="0"/>
          <w:szCs w:val="28"/>
          <w:shd w:val="clear" w:color="auto" w:fill="FFFFFF"/>
          <w:lang w:val="it-IT"/>
        </w:rPr>
        <w:t>a cơ quan qu</w:t>
      </w:r>
      <w:r>
        <w:rPr>
          <w:rFonts w:eastAsia="Calibri"/>
          <w:spacing w:val="6"/>
          <w:position w:val="0"/>
          <w:szCs w:val="28"/>
          <w:shd w:val="clear" w:color="auto" w:fill="FFFFFF"/>
          <w:lang w:val="it-IT"/>
        </w:rPr>
        <w:t>ả</w:t>
      </w:r>
      <w:r>
        <w:rPr>
          <w:rFonts w:eastAsia="Calibri"/>
          <w:spacing w:val="6"/>
          <w:position w:val="0"/>
          <w:szCs w:val="28"/>
          <w:shd w:val="clear" w:color="auto" w:fill="FFFFFF"/>
          <w:lang w:val="it-IT"/>
        </w:rPr>
        <w:t>n lý nhà nư</w:t>
      </w:r>
      <w:r>
        <w:rPr>
          <w:rFonts w:eastAsia="Calibri"/>
          <w:spacing w:val="6"/>
          <w:position w:val="0"/>
          <w:szCs w:val="28"/>
          <w:shd w:val="clear" w:color="auto" w:fill="FFFFFF"/>
          <w:lang w:val="it-IT"/>
        </w:rPr>
        <w:t>ớ</w:t>
      </w:r>
      <w:r>
        <w:rPr>
          <w:rFonts w:eastAsia="Calibri"/>
          <w:spacing w:val="6"/>
          <w:position w:val="0"/>
          <w:szCs w:val="28"/>
          <w:shd w:val="clear" w:color="auto" w:fill="FFFFFF"/>
          <w:lang w:val="it-IT"/>
        </w:rPr>
        <w:t>c v</w:t>
      </w:r>
      <w:r>
        <w:rPr>
          <w:rFonts w:eastAsia="Calibri"/>
          <w:spacing w:val="6"/>
          <w:position w:val="0"/>
          <w:szCs w:val="28"/>
          <w:shd w:val="clear" w:color="auto" w:fill="FFFFFF"/>
          <w:lang w:val="it-IT"/>
        </w:rPr>
        <w:t>ề</w:t>
      </w:r>
      <w:r>
        <w:rPr>
          <w:rFonts w:eastAsia="Calibri"/>
          <w:spacing w:val="6"/>
          <w:position w:val="0"/>
          <w:szCs w:val="28"/>
          <w:shd w:val="clear" w:color="auto" w:fill="FFFFFF"/>
          <w:lang w:val="it-IT"/>
        </w:rPr>
        <w:t xml:space="preserve"> quy</w:t>
      </w:r>
      <w:r>
        <w:rPr>
          <w:rFonts w:eastAsia="Calibri"/>
          <w:spacing w:val="6"/>
          <w:position w:val="0"/>
          <w:szCs w:val="28"/>
          <w:shd w:val="clear" w:color="auto" w:fill="FFFFFF"/>
          <w:lang w:val="it-IT"/>
        </w:rPr>
        <w:t>ề</w:t>
      </w:r>
      <w:r>
        <w:rPr>
          <w:rFonts w:eastAsia="Calibri"/>
          <w:spacing w:val="6"/>
          <w:position w:val="0"/>
          <w:szCs w:val="28"/>
          <w:shd w:val="clear" w:color="auto" w:fill="FFFFFF"/>
          <w:lang w:val="it-IT"/>
        </w:rPr>
        <w:t>n</w:t>
      </w:r>
      <w:r>
        <w:rPr>
          <w:rFonts w:eastAsia="Calibri"/>
          <w:spacing w:val="6"/>
          <w:position w:val="0"/>
          <w:szCs w:val="28"/>
          <w:shd w:val="clear" w:color="auto" w:fill="FFFFFF"/>
          <w:lang w:val="it-IT"/>
        </w:rPr>
        <w:t xml:space="preserve"> s</w:t>
      </w:r>
      <w:r>
        <w:rPr>
          <w:rFonts w:eastAsia="Calibri"/>
          <w:spacing w:val="6"/>
          <w:position w:val="0"/>
          <w:szCs w:val="28"/>
          <w:shd w:val="clear" w:color="auto" w:fill="FFFFFF"/>
          <w:lang w:val="it-IT"/>
        </w:rPr>
        <w:t>ở</w:t>
      </w:r>
      <w:r>
        <w:rPr>
          <w:rFonts w:eastAsia="Calibri"/>
          <w:spacing w:val="6"/>
          <w:position w:val="0"/>
          <w:szCs w:val="28"/>
          <w:shd w:val="clear" w:color="auto" w:fill="FFFFFF"/>
          <w:lang w:val="it-IT"/>
        </w:rPr>
        <w:t xml:space="preserve"> h</w:t>
      </w:r>
      <w:r>
        <w:rPr>
          <w:rFonts w:eastAsia="Calibri"/>
          <w:spacing w:val="6"/>
          <w:position w:val="0"/>
          <w:szCs w:val="28"/>
          <w:shd w:val="clear" w:color="auto" w:fill="FFFFFF"/>
          <w:lang w:val="it-IT"/>
        </w:rPr>
        <w:t>ữ</w:t>
      </w:r>
      <w:r>
        <w:rPr>
          <w:rFonts w:eastAsia="Calibri"/>
          <w:spacing w:val="6"/>
          <w:position w:val="0"/>
          <w:szCs w:val="28"/>
          <w:shd w:val="clear" w:color="auto" w:fill="FFFFFF"/>
          <w:lang w:val="it-IT"/>
        </w:rPr>
        <w:t>u</w:t>
      </w:r>
      <w:r>
        <w:rPr>
          <w:rFonts w:eastAsia="Calibri"/>
          <w:position w:val="0"/>
          <w:szCs w:val="28"/>
          <w:shd w:val="clear" w:color="auto" w:fill="FFFFFF"/>
          <w:lang w:val="it-IT"/>
        </w:rPr>
        <w:t xml:space="preserve"> công nghi</w:t>
      </w:r>
      <w:r>
        <w:rPr>
          <w:rFonts w:eastAsia="Calibri"/>
          <w:position w:val="0"/>
          <w:szCs w:val="28"/>
          <w:shd w:val="clear" w:color="auto" w:fill="FFFFFF"/>
          <w:lang w:val="it-IT"/>
        </w:rPr>
        <w:t>ệ</w:t>
      </w:r>
      <w:r>
        <w:rPr>
          <w:rFonts w:eastAsia="Calibri"/>
          <w:position w:val="0"/>
          <w:szCs w:val="28"/>
          <w:shd w:val="clear" w:color="auto" w:fill="FFFFFF"/>
          <w:lang w:val="it-IT"/>
        </w:rPr>
        <w:t>p.</w:t>
      </w:r>
    </w:p>
    <w:p w14:paraId="2AD92BB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3. K</w:t>
      </w:r>
      <w:r>
        <w:rPr>
          <w:rFonts w:eastAsia="Calibri"/>
          <w:position w:val="0"/>
          <w:szCs w:val="28"/>
          <w:lang w:val="it-IT"/>
        </w:rPr>
        <w:t>ế</w:t>
      </w:r>
      <w:r>
        <w:rPr>
          <w:rFonts w:eastAsia="Calibri"/>
          <w:position w:val="0"/>
          <w:szCs w:val="28"/>
          <w:lang w:val="it-IT"/>
        </w:rPr>
        <w:t>t qu</w:t>
      </w:r>
      <w:r>
        <w:rPr>
          <w:rFonts w:eastAsia="Calibri"/>
          <w:position w:val="0"/>
          <w:szCs w:val="28"/>
          <w:lang w:val="it-IT"/>
        </w:rPr>
        <w:t>ả</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đư</w:t>
      </w:r>
      <w:r>
        <w:rPr>
          <w:rFonts w:eastAsia="Calibri"/>
          <w:position w:val="0"/>
          <w:szCs w:val="28"/>
          <w:lang w:val="it-IT"/>
        </w:rPr>
        <w:t>ợ</w:t>
      </w:r>
      <w:r>
        <w:rPr>
          <w:rFonts w:eastAsia="Calibri"/>
          <w:position w:val="0"/>
          <w:szCs w:val="28"/>
          <w:lang w:val="it-IT"/>
        </w:rPr>
        <w:t>c cơ quan qu</w:t>
      </w:r>
      <w:r>
        <w:rPr>
          <w:rFonts w:eastAsia="Calibri"/>
          <w:position w:val="0"/>
          <w:szCs w:val="28"/>
          <w:lang w:val="it-IT"/>
        </w:rPr>
        <w:t>ả</w:t>
      </w:r>
      <w:r>
        <w:rPr>
          <w:rFonts w:eastAsia="Calibri"/>
          <w:position w:val="0"/>
          <w:szCs w:val="28"/>
          <w:lang w:val="it-IT"/>
        </w:rPr>
        <w:t>n lý nhà nư</w:t>
      </w:r>
      <w:r>
        <w:rPr>
          <w:rFonts w:eastAsia="Calibri"/>
          <w:position w:val="0"/>
          <w:szCs w:val="28"/>
          <w:lang w:val="it-IT"/>
        </w:rPr>
        <w:t>ớ</w:t>
      </w:r>
      <w:r>
        <w:rPr>
          <w:rFonts w:eastAsia="Calibri"/>
          <w:position w:val="0"/>
          <w:szCs w:val="28"/>
          <w:lang w:val="it-IT"/>
        </w:rPr>
        <w:t>c v</w:t>
      </w:r>
      <w:r>
        <w:rPr>
          <w:rFonts w:eastAsia="Calibri"/>
          <w:position w:val="0"/>
          <w:szCs w:val="28"/>
          <w:lang w:val="it-IT"/>
        </w:rPr>
        <w:t>ề</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thông báo cho ngư</w:t>
      </w:r>
      <w:r>
        <w:rPr>
          <w:rFonts w:eastAsia="Calibri"/>
          <w:position w:val="0"/>
          <w:szCs w:val="28"/>
          <w:lang w:val="it-IT"/>
        </w:rPr>
        <w:t>ờ</w:t>
      </w:r>
      <w:r>
        <w:rPr>
          <w:rFonts w:eastAsia="Calibri"/>
          <w:position w:val="0"/>
          <w:szCs w:val="28"/>
          <w:lang w:val="it-IT"/>
        </w:rPr>
        <w:t>i d</w:t>
      </w:r>
      <w:r>
        <w:rPr>
          <w:rFonts w:eastAsia="Calibri"/>
          <w:position w:val="0"/>
          <w:szCs w:val="28"/>
          <w:lang w:val="it-IT"/>
        </w:rPr>
        <w:t>ự</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Ngư</w:t>
      </w:r>
      <w:r>
        <w:rPr>
          <w:rFonts w:eastAsia="Calibri"/>
          <w:position w:val="0"/>
          <w:szCs w:val="28"/>
          <w:lang w:val="it-IT"/>
        </w:rPr>
        <w:t>ờ</w:t>
      </w:r>
      <w:r>
        <w:rPr>
          <w:rFonts w:eastAsia="Calibri"/>
          <w:position w:val="0"/>
          <w:szCs w:val="28"/>
          <w:lang w:val="it-IT"/>
        </w:rPr>
        <w:t>i d</w:t>
      </w:r>
      <w:r>
        <w:rPr>
          <w:rFonts w:eastAsia="Calibri"/>
          <w:position w:val="0"/>
          <w:szCs w:val="28"/>
          <w:lang w:val="it-IT"/>
        </w:rPr>
        <w:t>ự</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có quy</w:t>
      </w:r>
      <w:r>
        <w:rPr>
          <w:rFonts w:eastAsia="Calibri"/>
          <w:position w:val="0"/>
          <w:szCs w:val="28"/>
          <w:lang w:val="it-IT"/>
        </w:rPr>
        <w:t>ề</w:t>
      </w:r>
      <w:r>
        <w:rPr>
          <w:rFonts w:eastAsia="Calibri"/>
          <w:position w:val="0"/>
          <w:szCs w:val="28"/>
          <w:lang w:val="it-IT"/>
        </w:rPr>
        <w:t>n yêu c</w:t>
      </w:r>
      <w:r>
        <w:rPr>
          <w:rFonts w:eastAsia="Calibri"/>
          <w:position w:val="0"/>
          <w:szCs w:val="28"/>
          <w:lang w:val="it-IT"/>
        </w:rPr>
        <w:t>ầ</w:t>
      </w:r>
      <w:r>
        <w:rPr>
          <w:rFonts w:eastAsia="Calibri"/>
          <w:position w:val="0"/>
          <w:szCs w:val="28"/>
          <w:lang w:val="it-IT"/>
        </w:rPr>
        <w:t xml:space="preserve">u </w:t>
      </w:r>
      <w:r>
        <w:rPr>
          <w:rFonts w:eastAsia="Calibri"/>
          <w:spacing w:val="6"/>
          <w:position w:val="0"/>
          <w:szCs w:val="28"/>
          <w:lang w:val="it-IT"/>
        </w:rPr>
        <w:t>cơ quan qu</w:t>
      </w:r>
      <w:r>
        <w:rPr>
          <w:rFonts w:eastAsia="Calibri"/>
          <w:spacing w:val="6"/>
          <w:position w:val="0"/>
          <w:szCs w:val="28"/>
          <w:lang w:val="it-IT"/>
        </w:rPr>
        <w:t>ả</w:t>
      </w:r>
      <w:r>
        <w:rPr>
          <w:rFonts w:eastAsia="Calibri"/>
          <w:spacing w:val="6"/>
          <w:position w:val="0"/>
          <w:szCs w:val="28"/>
          <w:lang w:val="it-IT"/>
        </w:rPr>
        <w:t>n lý nhà nư</w:t>
      </w:r>
      <w:r>
        <w:rPr>
          <w:rFonts w:eastAsia="Calibri"/>
          <w:spacing w:val="6"/>
          <w:position w:val="0"/>
          <w:szCs w:val="28"/>
          <w:lang w:val="it-IT"/>
        </w:rPr>
        <w:t>ớ</w:t>
      </w:r>
      <w:r>
        <w:rPr>
          <w:rFonts w:eastAsia="Calibri"/>
          <w:spacing w:val="6"/>
          <w:position w:val="0"/>
          <w:szCs w:val="28"/>
          <w:lang w:val="it-IT"/>
        </w:rPr>
        <w:t>c v</w:t>
      </w:r>
      <w:r>
        <w:rPr>
          <w:rFonts w:eastAsia="Calibri"/>
          <w:spacing w:val="6"/>
          <w:position w:val="0"/>
          <w:szCs w:val="28"/>
          <w:lang w:val="it-IT"/>
        </w:rPr>
        <w:t>ề</w:t>
      </w:r>
      <w:r>
        <w:rPr>
          <w:rFonts w:eastAsia="Calibri"/>
          <w:spacing w:val="6"/>
          <w:position w:val="0"/>
          <w:szCs w:val="28"/>
          <w:lang w:val="it-IT"/>
        </w:rPr>
        <w:t xml:space="preserve"> quy</w:t>
      </w:r>
      <w:r>
        <w:rPr>
          <w:rFonts w:eastAsia="Calibri"/>
          <w:spacing w:val="6"/>
          <w:position w:val="0"/>
          <w:szCs w:val="28"/>
          <w:lang w:val="it-IT"/>
        </w:rPr>
        <w:t>ề</w:t>
      </w:r>
      <w:r>
        <w:rPr>
          <w:rFonts w:eastAsia="Calibri"/>
          <w:spacing w:val="6"/>
          <w:position w:val="0"/>
          <w:szCs w:val="28"/>
          <w:lang w:val="it-IT"/>
        </w:rPr>
        <w:t>n s</w:t>
      </w:r>
      <w:r>
        <w:rPr>
          <w:rFonts w:eastAsia="Calibri"/>
          <w:spacing w:val="6"/>
          <w:position w:val="0"/>
          <w:szCs w:val="28"/>
          <w:lang w:val="it-IT"/>
        </w:rPr>
        <w:t>ở</w:t>
      </w:r>
      <w:r>
        <w:rPr>
          <w:rFonts w:eastAsia="Calibri"/>
          <w:spacing w:val="6"/>
          <w:position w:val="0"/>
          <w:szCs w:val="28"/>
          <w:lang w:val="it-IT"/>
        </w:rPr>
        <w:t xml:space="preserve"> h</w:t>
      </w:r>
      <w:r>
        <w:rPr>
          <w:rFonts w:eastAsia="Calibri"/>
          <w:spacing w:val="6"/>
          <w:position w:val="0"/>
          <w:szCs w:val="28"/>
          <w:lang w:val="it-IT"/>
        </w:rPr>
        <w:t>ữ</w:t>
      </w:r>
      <w:r>
        <w:rPr>
          <w:rFonts w:eastAsia="Calibri"/>
          <w:spacing w:val="6"/>
          <w:position w:val="0"/>
          <w:szCs w:val="28"/>
          <w:lang w:val="it-IT"/>
        </w:rPr>
        <w:t>u công nghi</w:t>
      </w:r>
      <w:r>
        <w:rPr>
          <w:rFonts w:eastAsia="Calibri"/>
          <w:spacing w:val="6"/>
          <w:position w:val="0"/>
          <w:szCs w:val="28"/>
          <w:lang w:val="it-IT"/>
        </w:rPr>
        <w:t>ệ</w:t>
      </w:r>
      <w:r>
        <w:rPr>
          <w:rFonts w:eastAsia="Calibri"/>
          <w:spacing w:val="6"/>
          <w:position w:val="0"/>
          <w:szCs w:val="28"/>
          <w:lang w:val="it-IT"/>
        </w:rPr>
        <w:t>p phúc tra k</w:t>
      </w:r>
      <w:r>
        <w:rPr>
          <w:rFonts w:eastAsia="Calibri"/>
          <w:spacing w:val="6"/>
          <w:position w:val="0"/>
          <w:szCs w:val="28"/>
          <w:lang w:val="it-IT"/>
        </w:rPr>
        <w:t>ế</w:t>
      </w:r>
      <w:r>
        <w:rPr>
          <w:rFonts w:eastAsia="Calibri"/>
          <w:spacing w:val="6"/>
          <w:position w:val="0"/>
          <w:szCs w:val="28"/>
          <w:lang w:val="it-IT"/>
        </w:rPr>
        <w:t>t qu</w:t>
      </w:r>
      <w:r>
        <w:rPr>
          <w:rFonts w:eastAsia="Calibri"/>
          <w:spacing w:val="6"/>
          <w:position w:val="0"/>
          <w:szCs w:val="28"/>
          <w:lang w:val="it-IT"/>
        </w:rPr>
        <w:t>ả</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w:t>
      </w:r>
    </w:p>
    <w:p w14:paraId="686E570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lastRenderedPageBreak/>
        <w:t>4. K</w:t>
      </w:r>
      <w:r>
        <w:rPr>
          <w:rFonts w:eastAsia="Calibri"/>
          <w:position w:val="0"/>
          <w:szCs w:val="28"/>
          <w:lang w:val="it-IT"/>
        </w:rPr>
        <w:t>ế</w:t>
      </w:r>
      <w:r>
        <w:rPr>
          <w:rFonts w:eastAsia="Calibri"/>
          <w:position w:val="0"/>
          <w:szCs w:val="28"/>
          <w:lang w:val="it-IT"/>
        </w:rPr>
        <w:t>t qu</w:t>
      </w:r>
      <w:r>
        <w:rPr>
          <w:rFonts w:eastAsia="Calibri"/>
          <w:position w:val="0"/>
          <w:szCs w:val="28"/>
          <w:lang w:val="it-IT"/>
        </w:rPr>
        <w:t>ả</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c</w:t>
      </w:r>
      <w:r>
        <w:rPr>
          <w:rFonts w:eastAsia="Calibri"/>
          <w:position w:val="0"/>
          <w:szCs w:val="28"/>
          <w:lang w:val="it-IT"/>
        </w:rPr>
        <w:t>ủ</w:t>
      </w:r>
      <w:r>
        <w:rPr>
          <w:rFonts w:eastAsia="Calibri"/>
          <w:position w:val="0"/>
          <w:szCs w:val="28"/>
          <w:lang w:val="it-IT"/>
        </w:rPr>
        <w:t xml:space="preserve">a cá nhân đáp </w:t>
      </w:r>
      <w:r>
        <w:rPr>
          <w:rFonts w:eastAsia="Calibri"/>
          <w:position w:val="0"/>
          <w:szCs w:val="28"/>
          <w:lang w:val="it-IT"/>
        </w:rPr>
        <w:t>ứ</w:t>
      </w:r>
      <w:r>
        <w:rPr>
          <w:rFonts w:eastAsia="Calibri"/>
          <w:position w:val="0"/>
          <w:szCs w:val="28"/>
          <w:lang w:val="it-IT"/>
        </w:rPr>
        <w:t>ng quy đ</w:t>
      </w:r>
      <w:r>
        <w:rPr>
          <w:rFonts w:eastAsia="Calibri"/>
          <w:position w:val="0"/>
          <w:szCs w:val="28"/>
          <w:lang w:val="it-IT"/>
        </w:rPr>
        <w:t>ị</w:t>
      </w:r>
      <w:r>
        <w:rPr>
          <w:rFonts w:eastAsia="Calibri"/>
          <w:position w:val="0"/>
          <w:szCs w:val="28"/>
          <w:lang w:val="it-IT"/>
        </w:rPr>
        <w:t>nh t</w:t>
      </w:r>
      <w:r>
        <w:rPr>
          <w:rFonts w:eastAsia="Calibri"/>
          <w:position w:val="0"/>
          <w:szCs w:val="28"/>
          <w:lang w:val="it-IT"/>
        </w:rPr>
        <w:t>ạ</w:t>
      </w:r>
      <w:r>
        <w:rPr>
          <w:rFonts w:eastAsia="Calibri"/>
          <w:position w:val="0"/>
          <w:szCs w:val="28"/>
          <w:lang w:val="it-IT"/>
        </w:rPr>
        <w:t>i đi</w:t>
      </w:r>
      <w:r>
        <w:rPr>
          <w:rFonts w:eastAsia="Calibri"/>
          <w:position w:val="0"/>
          <w:szCs w:val="28"/>
          <w:lang w:val="it-IT"/>
        </w:rPr>
        <w:t>ể</w:t>
      </w:r>
      <w:r>
        <w:rPr>
          <w:rFonts w:eastAsia="Calibri"/>
          <w:position w:val="0"/>
          <w:szCs w:val="28"/>
          <w:lang w:val="it-IT"/>
        </w:rPr>
        <w:t>m e kho</w:t>
      </w:r>
      <w:r>
        <w:rPr>
          <w:rFonts w:eastAsia="Calibri"/>
          <w:position w:val="0"/>
          <w:szCs w:val="28"/>
          <w:lang w:val="it-IT"/>
        </w:rPr>
        <w:t>ả</w:t>
      </w:r>
      <w:r>
        <w:rPr>
          <w:rFonts w:eastAsia="Calibri"/>
          <w:position w:val="0"/>
          <w:szCs w:val="28"/>
          <w:lang w:val="it-IT"/>
        </w:rPr>
        <w:t>n 2 Đi</w:t>
      </w:r>
      <w:r>
        <w:rPr>
          <w:rFonts w:eastAsia="Calibri"/>
          <w:position w:val="0"/>
          <w:szCs w:val="28"/>
          <w:lang w:val="it-IT"/>
        </w:rPr>
        <w:t>ề</w:t>
      </w:r>
      <w:r>
        <w:rPr>
          <w:rFonts w:eastAsia="Calibri"/>
          <w:position w:val="0"/>
          <w:szCs w:val="28"/>
          <w:lang w:val="it-IT"/>
        </w:rPr>
        <w:t>u 155 c</w:t>
      </w:r>
      <w:r>
        <w:rPr>
          <w:rFonts w:eastAsia="Calibri"/>
          <w:position w:val="0"/>
          <w:szCs w:val="28"/>
          <w:lang w:val="it-IT"/>
        </w:rPr>
        <w:t>ủ</w:t>
      </w:r>
      <w:r>
        <w:rPr>
          <w:rFonts w:eastAsia="Calibri"/>
          <w:position w:val="0"/>
          <w:szCs w:val="28"/>
          <w:lang w:val="it-IT"/>
        </w:rPr>
        <w:t>a Lu</w:t>
      </w:r>
      <w:r>
        <w:rPr>
          <w:rFonts w:eastAsia="Calibri"/>
          <w:position w:val="0"/>
          <w:szCs w:val="28"/>
          <w:lang w:val="it-IT"/>
        </w:rPr>
        <w:t>ậ</w:t>
      </w:r>
      <w:r>
        <w:rPr>
          <w:rFonts w:eastAsia="Calibri"/>
          <w:position w:val="0"/>
          <w:szCs w:val="28"/>
          <w:lang w:val="it-IT"/>
        </w:rPr>
        <w:t>t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 xml:space="preserve"> có giá tr</w:t>
      </w:r>
      <w:r>
        <w:rPr>
          <w:rFonts w:eastAsia="Calibri"/>
          <w:position w:val="0"/>
          <w:szCs w:val="28"/>
          <w:lang w:val="it-IT"/>
        </w:rPr>
        <w:t>ị</w:t>
      </w:r>
      <w:r>
        <w:rPr>
          <w:rFonts w:eastAsia="Calibri"/>
          <w:position w:val="0"/>
          <w:szCs w:val="28"/>
          <w:lang w:val="it-IT"/>
        </w:rPr>
        <w:t xml:space="preserve"> trong th</w:t>
      </w:r>
      <w:r>
        <w:rPr>
          <w:rFonts w:eastAsia="Calibri"/>
          <w:position w:val="0"/>
          <w:szCs w:val="28"/>
          <w:lang w:val="it-IT"/>
        </w:rPr>
        <w:t>ờ</w:t>
      </w:r>
      <w:r>
        <w:rPr>
          <w:rFonts w:eastAsia="Calibri"/>
          <w:position w:val="0"/>
          <w:szCs w:val="28"/>
          <w:lang w:val="it-IT"/>
        </w:rPr>
        <w:t>i h</w:t>
      </w:r>
      <w:r>
        <w:rPr>
          <w:rFonts w:eastAsia="Calibri"/>
          <w:position w:val="0"/>
          <w:szCs w:val="28"/>
          <w:lang w:val="it-IT"/>
        </w:rPr>
        <w:t>ạ</w:t>
      </w:r>
      <w:r>
        <w:rPr>
          <w:rFonts w:eastAsia="Calibri"/>
          <w:position w:val="0"/>
          <w:szCs w:val="28"/>
          <w:lang w:val="it-IT"/>
        </w:rPr>
        <w:t>n 05 năm (k</w:t>
      </w:r>
      <w:r>
        <w:rPr>
          <w:rFonts w:eastAsia="Calibri"/>
          <w:position w:val="0"/>
          <w:szCs w:val="28"/>
          <w:lang w:val="it-IT"/>
        </w:rPr>
        <w:t>ể</w:t>
      </w:r>
      <w:r>
        <w:rPr>
          <w:rFonts w:eastAsia="Calibri"/>
          <w:position w:val="0"/>
          <w:szCs w:val="28"/>
          <w:lang w:val="it-IT"/>
        </w:rPr>
        <w:t xml:space="preserve"> t</w:t>
      </w:r>
      <w:r>
        <w:rPr>
          <w:rFonts w:eastAsia="Calibri"/>
          <w:position w:val="0"/>
          <w:szCs w:val="28"/>
          <w:lang w:val="it-IT"/>
        </w:rPr>
        <w:t>ừ</w:t>
      </w:r>
      <w:r>
        <w:rPr>
          <w:rFonts w:eastAsia="Calibri"/>
          <w:position w:val="0"/>
          <w:szCs w:val="28"/>
          <w:lang w:val="it-IT"/>
        </w:rPr>
        <w:t xml:space="preserve"> ngày ra thông báo k</w:t>
      </w:r>
      <w:r>
        <w:rPr>
          <w:rFonts w:eastAsia="Calibri"/>
          <w:position w:val="0"/>
          <w:szCs w:val="28"/>
          <w:lang w:val="it-IT"/>
        </w:rPr>
        <w:t>ế</w:t>
      </w:r>
      <w:r>
        <w:rPr>
          <w:rFonts w:eastAsia="Calibri"/>
          <w:position w:val="0"/>
          <w:szCs w:val="28"/>
          <w:lang w:val="it-IT"/>
        </w:rPr>
        <w:t>t qu</w:t>
      </w:r>
      <w:r>
        <w:rPr>
          <w:rFonts w:eastAsia="Calibri"/>
          <w:position w:val="0"/>
          <w:szCs w:val="28"/>
          <w:lang w:val="it-IT"/>
        </w:rPr>
        <w:t>ả</w:t>
      </w:r>
      <w:r>
        <w:rPr>
          <w:rFonts w:eastAsia="Calibri"/>
          <w:position w:val="0"/>
          <w:szCs w:val="28"/>
          <w:lang w:val="it-IT"/>
        </w:rPr>
        <w:t xml:space="preserve"> ki</w:t>
      </w:r>
      <w:r>
        <w:rPr>
          <w:rFonts w:eastAsia="Calibri"/>
          <w:position w:val="0"/>
          <w:szCs w:val="28"/>
          <w:lang w:val="it-IT"/>
        </w:rPr>
        <w:t>ể</w:t>
      </w:r>
      <w:r>
        <w:rPr>
          <w:rFonts w:eastAsia="Calibri"/>
          <w:position w:val="0"/>
          <w:szCs w:val="28"/>
          <w:lang w:val="it-IT"/>
        </w:rPr>
        <w:t>m tra) cho vi</w:t>
      </w:r>
      <w:r>
        <w:rPr>
          <w:rFonts w:eastAsia="Calibri"/>
          <w:position w:val="0"/>
          <w:szCs w:val="28"/>
          <w:lang w:val="it-IT"/>
        </w:rPr>
        <w:t>ệ</w:t>
      </w:r>
      <w:r>
        <w:rPr>
          <w:rFonts w:eastAsia="Calibri"/>
          <w:position w:val="0"/>
          <w:szCs w:val="28"/>
          <w:lang w:val="it-IT"/>
        </w:rPr>
        <w:t>c đ</w:t>
      </w:r>
      <w:r>
        <w:rPr>
          <w:rFonts w:eastAsia="Calibri"/>
          <w:position w:val="0"/>
          <w:szCs w:val="28"/>
          <w:lang w:val="it-IT"/>
        </w:rPr>
        <w:t>ề</w:t>
      </w:r>
      <w:r>
        <w:rPr>
          <w:rFonts w:eastAsia="Calibri"/>
          <w:position w:val="0"/>
          <w:szCs w:val="28"/>
          <w:lang w:val="it-IT"/>
        </w:rPr>
        <w:t xml:space="preserve"> ngh</w:t>
      </w:r>
      <w:r>
        <w:rPr>
          <w:rFonts w:eastAsia="Calibri"/>
          <w:position w:val="0"/>
          <w:szCs w:val="28"/>
          <w:lang w:val="it-IT"/>
        </w:rPr>
        <w:t>ị</w:t>
      </w:r>
      <w:r>
        <w:rPr>
          <w:rFonts w:eastAsia="Calibri"/>
          <w:position w:val="0"/>
          <w:szCs w:val="28"/>
          <w:lang w:val="it-IT"/>
        </w:rPr>
        <w:t xml:space="preserve"> cơ quan qu</w:t>
      </w:r>
      <w:r>
        <w:rPr>
          <w:rFonts w:eastAsia="Calibri"/>
          <w:position w:val="0"/>
          <w:szCs w:val="28"/>
          <w:lang w:val="it-IT"/>
        </w:rPr>
        <w:t>ả</w:t>
      </w:r>
      <w:r>
        <w:rPr>
          <w:rFonts w:eastAsia="Calibri"/>
          <w:position w:val="0"/>
          <w:szCs w:val="28"/>
          <w:lang w:val="it-IT"/>
        </w:rPr>
        <w:t>n lý nhà nư</w:t>
      </w:r>
      <w:r>
        <w:rPr>
          <w:rFonts w:eastAsia="Calibri"/>
          <w:position w:val="0"/>
          <w:szCs w:val="28"/>
          <w:lang w:val="it-IT"/>
        </w:rPr>
        <w:t>ớ</w:t>
      </w:r>
      <w:r>
        <w:rPr>
          <w:rFonts w:eastAsia="Calibri"/>
          <w:position w:val="0"/>
          <w:szCs w:val="28"/>
          <w:lang w:val="it-IT"/>
        </w:rPr>
        <w:t>c v</w:t>
      </w:r>
      <w:r>
        <w:rPr>
          <w:rFonts w:eastAsia="Calibri"/>
          <w:position w:val="0"/>
          <w:szCs w:val="28"/>
          <w:lang w:val="it-IT"/>
        </w:rPr>
        <w:t>ề</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c</w:t>
      </w:r>
      <w:r>
        <w:rPr>
          <w:rFonts w:eastAsia="Calibri"/>
          <w:position w:val="0"/>
          <w:szCs w:val="28"/>
          <w:lang w:val="it-IT"/>
        </w:rPr>
        <w:t>ấ</w:t>
      </w:r>
      <w:r>
        <w:rPr>
          <w:rFonts w:eastAsia="Calibri"/>
          <w:position w:val="0"/>
          <w:szCs w:val="28"/>
          <w:lang w:val="it-IT"/>
        </w:rPr>
        <w:t>p Ch</w:t>
      </w:r>
      <w:r>
        <w:rPr>
          <w:rFonts w:eastAsia="Calibri"/>
          <w:position w:val="0"/>
          <w:szCs w:val="28"/>
          <w:lang w:val="it-IT"/>
        </w:rPr>
        <w:t>ứ</w:t>
      </w:r>
      <w:r>
        <w:rPr>
          <w:rFonts w:eastAsia="Calibri"/>
          <w:position w:val="0"/>
          <w:szCs w:val="28"/>
          <w:lang w:val="it-IT"/>
        </w:rPr>
        <w:t>ng ch</w:t>
      </w:r>
      <w:r>
        <w:rPr>
          <w:rFonts w:eastAsia="Calibri"/>
          <w:position w:val="0"/>
          <w:szCs w:val="28"/>
          <w:lang w:val="it-IT"/>
        </w:rPr>
        <w:t>ỉ</w:t>
      </w:r>
      <w:r>
        <w:rPr>
          <w:rFonts w:eastAsia="Calibri"/>
          <w:position w:val="0"/>
          <w:szCs w:val="28"/>
          <w:lang w:val="it-IT"/>
        </w:rPr>
        <w:t xml:space="preserve"> hành</w:t>
      </w:r>
      <w:r>
        <w:rPr>
          <w:rFonts w:eastAsia="Calibri"/>
          <w:position w:val="0"/>
          <w:szCs w:val="28"/>
          <w:lang w:val="it-IT"/>
        </w:rPr>
        <w:t xml:space="preserve"> ngh</w:t>
      </w:r>
      <w:r>
        <w:rPr>
          <w:rFonts w:eastAsia="Calibri"/>
          <w:position w:val="0"/>
          <w:szCs w:val="28"/>
          <w:lang w:val="it-IT"/>
        </w:rPr>
        <w:t>ề</w:t>
      </w:r>
      <w:r>
        <w:rPr>
          <w:rFonts w:eastAsia="Calibri"/>
          <w:position w:val="0"/>
          <w:szCs w:val="28"/>
          <w:lang w:val="it-IT"/>
        </w:rPr>
        <w:t xml:space="preserve"> d</w:t>
      </w:r>
      <w:r>
        <w:rPr>
          <w:rFonts w:eastAsia="Calibri"/>
          <w:position w:val="0"/>
          <w:szCs w:val="28"/>
          <w:lang w:val="it-IT"/>
        </w:rPr>
        <w:t>ị</w:t>
      </w:r>
      <w:r>
        <w:rPr>
          <w:rFonts w:eastAsia="Calibri"/>
          <w:position w:val="0"/>
          <w:szCs w:val="28"/>
          <w:lang w:val="it-IT"/>
        </w:rPr>
        <w:t>ch v</w:t>
      </w:r>
      <w:r>
        <w:rPr>
          <w:rFonts w:eastAsia="Calibri"/>
          <w:position w:val="0"/>
          <w:szCs w:val="28"/>
          <w:lang w:val="it-IT"/>
        </w:rPr>
        <w:t>ụ</w:t>
      </w:r>
      <w:r>
        <w:rPr>
          <w:rFonts w:eastAsia="Calibri"/>
          <w:position w:val="0"/>
          <w:szCs w:val="28"/>
          <w:lang w:val="it-IT"/>
        </w:rPr>
        <w:t xml:space="preserve"> đ</w:t>
      </w:r>
      <w:r>
        <w:rPr>
          <w:rFonts w:eastAsia="Calibri"/>
          <w:position w:val="0"/>
          <w:szCs w:val="28"/>
          <w:lang w:val="it-IT"/>
        </w:rPr>
        <w:t>ạ</w:t>
      </w:r>
      <w:r>
        <w:rPr>
          <w:rFonts w:eastAsia="Calibri"/>
          <w:position w:val="0"/>
          <w:szCs w:val="28"/>
          <w:lang w:val="it-IT"/>
        </w:rPr>
        <w:t>i di</w:t>
      </w:r>
      <w:r>
        <w:rPr>
          <w:rFonts w:eastAsia="Calibri"/>
          <w:position w:val="0"/>
          <w:szCs w:val="28"/>
          <w:lang w:val="it-IT"/>
        </w:rPr>
        <w:t>ệ</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w:t>
      </w:r>
    </w:p>
    <w:p w14:paraId="6C0DA20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5. H</w:t>
      </w:r>
      <w:r>
        <w:rPr>
          <w:rFonts w:eastAsia="Calibri"/>
          <w:position w:val="0"/>
          <w:szCs w:val="28"/>
          <w:lang w:val="it-IT"/>
        </w:rPr>
        <w:t>ộ</w:t>
      </w:r>
      <w:r>
        <w:rPr>
          <w:rFonts w:eastAsia="Calibri"/>
          <w:position w:val="0"/>
          <w:szCs w:val="28"/>
          <w:lang w:val="it-IT"/>
        </w:rPr>
        <w:t>i đ</w:t>
      </w:r>
      <w:r>
        <w:rPr>
          <w:rFonts w:eastAsia="Calibri"/>
          <w:position w:val="0"/>
          <w:szCs w:val="28"/>
          <w:lang w:val="it-IT"/>
        </w:rPr>
        <w:t>ồ</w:t>
      </w:r>
      <w:r>
        <w:rPr>
          <w:rFonts w:eastAsia="Calibri"/>
          <w:position w:val="0"/>
          <w:szCs w:val="28"/>
          <w:lang w:val="it-IT"/>
        </w:rPr>
        <w:t>ng ki</w:t>
      </w:r>
      <w:r>
        <w:rPr>
          <w:rFonts w:eastAsia="Calibri"/>
          <w:position w:val="0"/>
          <w:szCs w:val="28"/>
          <w:lang w:val="it-IT"/>
        </w:rPr>
        <w:t>ể</w:t>
      </w:r>
      <w:r>
        <w:rPr>
          <w:rFonts w:eastAsia="Calibri"/>
          <w:position w:val="0"/>
          <w:szCs w:val="28"/>
          <w:lang w:val="it-IT"/>
        </w:rPr>
        <w:t>m tra nghi</w:t>
      </w:r>
      <w:r>
        <w:rPr>
          <w:rFonts w:eastAsia="Calibri"/>
          <w:position w:val="0"/>
          <w:szCs w:val="28"/>
          <w:lang w:val="it-IT"/>
        </w:rPr>
        <w:t>ệ</w:t>
      </w:r>
      <w:r>
        <w:rPr>
          <w:rFonts w:eastAsia="Calibri"/>
          <w:position w:val="0"/>
          <w:szCs w:val="28"/>
          <w:lang w:val="it-IT"/>
        </w:rPr>
        <w:t>p v</w:t>
      </w:r>
      <w:r>
        <w:rPr>
          <w:rFonts w:eastAsia="Calibri"/>
          <w:position w:val="0"/>
          <w:szCs w:val="28"/>
          <w:lang w:val="it-IT"/>
        </w:rPr>
        <w:t>ụ</w:t>
      </w:r>
      <w:r>
        <w:rPr>
          <w:rFonts w:eastAsia="Calibri"/>
          <w:position w:val="0"/>
          <w:szCs w:val="28"/>
          <w:lang w:val="it-IT"/>
        </w:rPr>
        <w:t xml:space="preserve"> đ</w:t>
      </w:r>
      <w:r>
        <w:rPr>
          <w:rFonts w:eastAsia="Calibri"/>
          <w:position w:val="0"/>
          <w:szCs w:val="28"/>
          <w:lang w:val="it-IT"/>
        </w:rPr>
        <w:t>ạ</w:t>
      </w:r>
      <w:r>
        <w:rPr>
          <w:rFonts w:eastAsia="Calibri"/>
          <w:position w:val="0"/>
          <w:szCs w:val="28"/>
          <w:lang w:val="it-IT"/>
        </w:rPr>
        <w:t>i di</w:t>
      </w:r>
      <w:r>
        <w:rPr>
          <w:rFonts w:eastAsia="Calibri"/>
          <w:position w:val="0"/>
          <w:szCs w:val="28"/>
          <w:lang w:val="it-IT"/>
        </w:rPr>
        <w:t>ệ</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w:t>
      </w:r>
      <w:r>
        <w:rPr>
          <w:rFonts w:eastAsia="Calibri"/>
          <w:position w:val="0"/>
          <w:szCs w:val="28"/>
          <w:lang w:val="vi-VN"/>
        </w:rPr>
        <w:t xml:space="preserve"> do </w:t>
      </w:r>
      <w:r>
        <w:rPr>
          <w:rFonts w:eastAsia="Calibri"/>
          <w:position w:val="0"/>
          <w:szCs w:val="28"/>
          <w:lang w:val="it-IT"/>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thành l</w:t>
      </w:r>
      <w:r>
        <w:rPr>
          <w:rFonts w:eastAsia="Calibri"/>
          <w:position w:val="0"/>
          <w:szCs w:val="28"/>
          <w:lang w:val="vi-VN"/>
        </w:rPr>
        <w:t>ậ</w:t>
      </w:r>
      <w:r>
        <w:rPr>
          <w:rFonts w:eastAsia="Calibri"/>
          <w:position w:val="0"/>
          <w:szCs w:val="28"/>
          <w:lang w:val="vi-VN"/>
        </w:rPr>
        <w:t>p, có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ụ</w:t>
      </w:r>
      <w:r>
        <w:rPr>
          <w:rFonts w:eastAsia="Calibri"/>
          <w:position w:val="0"/>
          <w:szCs w:val="28"/>
          <w:lang w:val="vi-VN"/>
        </w:rPr>
        <w:t xml:space="preserve"> </w:t>
      </w:r>
      <w:r>
        <w:rPr>
          <w:rFonts w:eastAsia="Calibri"/>
          <w:position w:val="0"/>
          <w:szCs w:val="28"/>
          <w:lang w:val="it-IT"/>
        </w:rPr>
        <w:t>t</w:t>
      </w:r>
      <w:r>
        <w:rPr>
          <w:rFonts w:eastAsia="Calibri"/>
          <w:position w:val="0"/>
          <w:szCs w:val="28"/>
          <w:lang w:val="it-IT"/>
        </w:rPr>
        <w:t>ổ</w:t>
      </w:r>
      <w:r>
        <w:rPr>
          <w:rFonts w:eastAsia="Calibri"/>
          <w:position w:val="0"/>
          <w:szCs w:val="28"/>
          <w:lang w:val="it-IT"/>
        </w:rPr>
        <w:t xml:space="preserve"> ch</w:t>
      </w:r>
      <w:r>
        <w:rPr>
          <w:rFonts w:eastAsia="Calibri"/>
          <w:position w:val="0"/>
          <w:szCs w:val="28"/>
          <w:lang w:val="it-IT"/>
        </w:rPr>
        <w:t>ứ</w:t>
      </w:r>
      <w:r>
        <w:rPr>
          <w:rFonts w:eastAsia="Calibri"/>
          <w:position w:val="0"/>
          <w:szCs w:val="28"/>
          <w:lang w:val="it-IT"/>
        </w:rPr>
        <w:t>c k</w:t>
      </w:r>
      <w:r>
        <w:rPr>
          <w:rFonts w:eastAsia="Calibri"/>
          <w:position w:val="0"/>
          <w:szCs w:val="28"/>
          <w:lang w:val="it-IT"/>
        </w:rPr>
        <w:t>ỳ</w:t>
      </w:r>
      <w:r>
        <w:rPr>
          <w:rFonts w:eastAsia="Calibri"/>
          <w:position w:val="0"/>
          <w:szCs w:val="28"/>
          <w:lang w:val="it-IT"/>
        </w:rPr>
        <w:t xml:space="preserve"> </w:t>
      </w:r>
      <w:r>
        <w:rPr>
          <w:rFonts w:eastAsia="Calibri"/>
          <w:position w:val="0"/>
          <w:szCs w:val="28"/>
          <w:lang w:val="vi-VN"/>
        </w:rPr>
        <w:t>ki</w:t>
      </w:r>
      <w:r>
        <w:rPr>
          <w:rFonts w:eastAsia="Calibri"/>
          <w:position w:val="0"/>
          <w:szCs w:val="28"/>
          <w:lang w:val="vi-VN"/>
        </w:rPr>
        <w:t>ể</w:t>
      </w:r>
      <w:r>
        <w:rPr>
          <w:rFonts w:eastAsia="Calibri"/>
          <w:position w:val="0"/>
          <w:szCs w:val="28"/>
          <w:lang w:val="vi-VN"/>
        </w:rPr>
        <w:t>m tra</w:t>
      </w:r>
      <w:r>
        <w:rPr>
          <w:rFonts w:eastAsia="Calibri"/>
          <w:position w:val="0"/>
          <w:szCs w:val="28"/>
          <w:lang w:val="it-IT"/>
        </w:rPr>
        <w:t xml:space="preserve"> nghi</w:t>
      </w:r>
      <w:r>
        <w:rPr>
          <w:rFonts w:eastAsia="Calibri"/>
          <w:position w:val="0"/>
          <w:szCs w:val="28"/>
          <w:lang w:val="it-IT"/>
        </w:rPr>
        <w:t>ệ</w:t>
      </w:r>
      <w:r>
        <w:rPr>
          <w:rFonts w:eastAsia="Calibri"/>
          <w:position w:val="0"/>
          <w:szCs w:val="28"/>
          <w:lang w:val="it-IT"/>
        </w:rPr>
        <w:t>p v</w:t>
      </w:r>
      <w:r>
        <w:rPr>
          <w:rFonts w:eastAsia="Calibri"/>
          <w:position w:val="0"/>
          <w:szCs w:val="28"/>
          <w:lang w:val="it-IT"/>
        </w:rPr>
        <w:t>ụ</w:t>
      </w:r>
      <w:r>
        <w:rPr>
          <w:rFonts w:eastAsia="Calibri"/>
          <w:position w:val="0"/>
          <w:szCs w:val="28"/>
          <w:lang w:val="it-IT"/>
        </w:rPr>
        <w:t xml:space="preserve"> đ</w:t>
      </w:r>
      <w:r>
        <w:rPr>
          <w:rFonts w:eastAsia="Calibri"/>
          <w:position w:val="0"/>
          <w:szCs w:val="28"/>
          <w:lang w:val="it-IT"/>
        </w:rPr>
        <w:t>ạ</w:t>
      </w:r>
      <w:r>
        <w:rPr>
          <w:rFonts w:eastAsia="Calibri"/>
          <w:position w:val="0"/>
          <w:szCs w:val="28"/>
          <w:lang w:val="it-IT"/>
        </w:rPr>
        <w:t>i di</w:t>
      </w:r>
      <w:r>
        <w:rPr>
          <w:rFonts w:eastAsia="Calibri"/>
          <w:position w:val="0"/>
          <w:szCs w:val="28"/>
          <w:lang w:val="it-IT"/>
        </w:rPr>
        <w:t>ệ</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 xml:space="preserve">p </w:t>
      </w:r>
      <w:r>
        <w:rPr>
          <w:rFonts w:eastAsia="Calibri"/>
          <w:position w:val="0"/>
          <w:szCs w:val="28"/>
          <w:lang w:val="vi-VN"/>
        </w:rPr>
        <w:t>theo Quy ch</w:t>
      </w:r>
      <w:r>
        <w:rPr>
          <w:rFonts w:eastAsia="Calibri"/>
          <w:position w:val="0"/>
          <w:szCs w:val="28"/>
          <w:lang w:val="vi-VN"/>
        </w:rPr>
        <w:t>ế</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w:t>
      </w:r>
      <w:r>
        <w:rPr>
          <w:rFonts w:eastAsia="Calibri"/>
          <w:position w:val="0"/>
          <w:szCs w:val="28"/>
          <w:lang w:val="vi-VN"/>
        </w:rPr>
        <w:t xml:space="preserve"> tra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do </w:t>
      </w:r>
      <w:r>
        <w:rPr>
          <w:rFonts w:eastAsia="Calibri"/>
          <w:position w:val="0"/>
          <w:szCs w:val="28"/>
          <w:lang w:val="it-IT"/>
        </w:rPr>
        <w:t>c</w:t>
      </w:r>
      <w:r>
        <w:rPr>
          <w:rFonts w:eastAsia="Calibri"/>
          <w:position w:val="0"/>
          <w:szCs w:val="28"/>
          <w:lang w:val="vi-VN"/>
        </w:rPr>
        <w:t xml:space="preserve">ơ quan </w:t>
      </w:r>
      <w:r>
        <w:rPr>
          <w:rFonts w:eastAsia="Calibri"/>
          <w:position w:val="0"/>
          <w:szCs w:val="28"/>
          <w:lang w:val="it-IT"/>
        </w:rPr>
        <w:t>đó</w:t>
      </w:r>
      <w:r>
        <w:rPr>
          <w:rFonts w:eastAsia="Calibri"/>
          <w:position w:val="0"/>
          <w:szCs w:val="28"/>
          <w:lang w:val="vi-VN"/>
        </w:rPr>
        <w:t xml:space="preserve"> ban hành</w:t>
      </w:r>
      <w:r>
        <w:rPr>
          <w:rFonts w:eastAsia="Calibri"/>
          <w:position w:val="0"/>
          <w:szCs w:val="28"/>
          <w:lang w:val="it-IT"/>
        </w:rPr>
        <w:t xml:space="preserve">. </w:t>
      </w:r>
    </w:p>
    <w:p w14:paraId="620EA5E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6. Cá nhân đáp </w:t>
      </w:r>
      <w:r>
        <w:rPr>
          <w:rFonts w:eastAsia="Calibri"/>
          <w:position w:val="0"/>
          <w:szCs w:val="28"/>
          <w:lang w:val="vi-VN"/>
        </w:rPr>
        <w:t>ứ</w:t>
      </w:r>
      <w:r>
        <w:rPr>
          <w:rFonts w:eastAsia="Calibri"/>
          <w:position w:val="0"/>
          <w:szCs w:val="28"/>
          <w:lang w:val="vi-VN"/>
        </w:rPr>
        <w:t>ng đ</w:t>
      </w:r>
      <w:r>
        <w:rPr>
          <w:rFonts w:eastAsia="Calibri"/>
          <w:position w:val="0"/>
          <w:szCs w:val="28"/>
          <w:lang w:val="vi-VN"/>
        </w:rPr>
        <w:t>ủ</w:t>
      </w:r>
      <w:r>
        <w:rPr>
          <w:rFonts w:eastAsia="Calibri"/>
          <w:position w:val="0"/>
          <w:szCs w:val="28"/>
          <w:lang w:val="vi-VN"/>
        </w:rPr>
        <w:t xml:space="preserve">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đi</w:t>
      </w:r>
      <w:r>
        <w:rPr>
          <w:rFonts w:eastAsia="Calibri"/>
          <w:position w:val="0"/>
          <w:szCs w:val="28"/>
          <w:lang w:val="vi-VN"/>
        </w:rPr>
        <w:t>ể</w:t>
      </w:r>
      <w:r>
        <w:rPr>
          <w:rFonts w:eastAsia="Calibri"/>
          <w:position w:val="0"/>
          <w:szCs w:val="28"/>
          <w:lang w:val="vi-VN"/>
        </w:rPr>
        <w:t>m t</w:t>
      </w:r>
      <w:r>
        <w:rPr>
          <w:rFonts w:eastAsia="Calibri"/>
          <w:position w:val="0"/>
          <w:szCs w:val="28"/>
          <w:lang w:val="vi-VN"/>
        </w:rPr>
        <w:t>ừ</w:t>
      </w:r>
      <w:r>
        <w:rPr>
          <w:rFonts w:eastAsia="Calibri"/>
          <w:position w:val="0"/>
          <w:szCs w:val="28"/>
          <w:lang w:val="vi-VN"/>
        </w:rPr>
        <w:t xml:space="preserve"> a đ</w:t>
      </w:r>
      <w:r>
        <w:rPr>
          <w:rFonts w:eastAsia="Calibri"/>
          <w:position w:val="0"/>
          <w:szCs w:val="28"/>
          <w:lang w:val="vi-VN"/>
        </w:rPr>
        <w:t>ế</w:t>
      </w:r>
      <w:r>
        <w:rPr>
          <w:rFonts w:eastAsia="Calibri"/>
          <w:position w:val="0"/>
          <w:szCs w:val="28"/>
          <w:lang w:val="vi-VN"/>
        </w:rPr>
        <w:t>n đ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155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7 Đi</w:t>
      </w:r>
      <w:r>
        <w:rPr>
          <w:rFonts w:eastAsia="Calibri"/>
          <w:position w:val="0"/>
          <w:szCs w:val="28"/>
          <w:lang w:val="vi-VN"/>
        </w:rPr>
        <w:t>ề</w:t>
      </w:r>
      <w:r>
        <w:rPr>
          <w:rFonts w:eastAsia="Calibri"/>
          <w:position w:val="0"/>
          <w:szCs w:val="28"/>
          <w:lang w:val="vi-VN"/>
        </w:rPr>
        <w:t>u này.</w:t>
      </w:r>
    </w:p>
    <w:p w14:paraId="66FED54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ru-RU" w:eastAsia="ru-RU"/>
        </w:rPr>
      </w:pPr>
      <w:r>
        <w:rPr>
          <w:position w:val="0"/>
          <w:szCs w:val="28"/>
          <w:lang w:val="vi-VN" w:eastAsia="ru-RU"/>
        </w:rPr>
        <w:t>7.</w:t>
      </w:r>
      <w:r>
        <w:rPr>
          <w:position w:val="0"/>
          <w:szCs w:val="28"/>
          <w:lang w:val="ru-RU" w:eastAsia="ru-RU"/>
        </w:rPr>
        <w:t xml:space="preserve"> Hồ sơ đăng ký dự kiểm tra được nộp cho </w:t>
      </w:r>
      <w:r>
        <w:rPr>
          <w:position w:val="0"/>
          <w:szCs w:val="28"/>
          <w:lang w:val="vi-VN" w:eastAsia="ru-RU"/>
        </w:rPr>
        <w:t>c</w:t>
      </w:r>
      <w:r>
        <w:rPr>
          <w:position w:val="0"/>
          <w:szCs w:val="28"/>
          <w:lang w:val="ru-RU" w:eastAsia="ru-RU"/>
        </w:rPr>
        <w:t>ơ quan quản lý nhà nước về quyền sở hữu công nghiệp gồm</w:t>
      </w:r>
      <w:r>
        <w:rPr>
          <w:position w:val="0"/>
          <w:szCs w:val="28"/>
          <w:lang w:val="vi-VN" w:eastAsia="ru-RU"/>
        </w:rPr>
        <w:t xml:space="preserve"> 01 bộ</w:t>
      </w:r>
      <w:r>
        <w:rPr>
          <w:position w:val="0"/>
          <w:szCs w:val="28"/>
          <w:lang w:val="ru-RU" w:eastAsia="ru-RU"/>
        </w:rPr>
        <w:t xml:space="preserve"> tài liệu sau đây:</w:t>
      </w:r>
    </w:p>
    <w:p w14:paraId="5949AAA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a</w:t>
      </w:r>
      <w:r>
        <w:rPr>
          <w:rFonts w:eastAsia="Calibri"/>
          <w:position w:val="0"/>
          <w:szCs w:val="28"/>
          <w:lang w:val="vi-VN"/>
        </w:rPr>
        <w:t>) T</w:t>
      </w:r>
      <w:r>
        <w:rPr>
          <w:rFonts w:eastAsia="Calibri"/>
          <w:position w:val="0"/>
          <w:szCs w:val="28"/>
          <w:lang w:val="vi-VN"/>
        </w:rPr>
        <w:t>ờ</w:t>
      </w:r>
      <w:r>
        <w:rPr>
          <w:rFonts w:eastAsia="Calibri"/>
          <w:position w:val="0"/>
          <w:szCs w:val="28"/>
          <w:lang w:val="vi-VN"/>
        </w:rPr>
        <w:t xml:space="preserve"> khai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 xml:space="preserve">m tra, làm theo </w:t>
      </w:r>
      <w:r>
        <w:rPr>
          <w:rFonts w:eastAsia="Calibri"/>
          <w:position w:val="0"/>
          <w:szCs w:val="28"/>
        </w:rPr>
        <w:t>M</w:t>
      </w:r>
      <w:r>
        <w:rPr>
          <w:rFonts w:eastAsia="Calibri"/>
          <w:position w:val="0"/>
          <w:szCs w:val="28"/>
          <w:lang w:val="vi-VN"/>
        </w:rPr>
        <w:t>ẫ</w:t>
      </w:r>
      <w:r>
        <w:rPr>
          <w:rFonts w:eastAsia="Calibri"/>
          <w:position w:val="0"/>
          <w:szCs w:val="28"/>
          <w:lang w:val="vi-VN"/>
        </w:rPr>
        <w:t xml:space="preserve">u </w:t>
      </w:r>
      <w:r>
        <w:rPr>
          <w:rFonts w:eastAsia="Calibri"/>
          <w:position w:val="0"/>
          <w:szCs w:val="28"/>
        </w:rPr>
        <w:t>s</w:t>
      </w:r>
      <w:r>
        <w:rPr>
          <w:rFonts w:eastAsia="Calibri"/>
          <w:position w:val="0"/>
          <w:szCs w:val="28"/>
        </w:rPr>
        <w:t>ố</w:t>
      </w:r>
      <w:r>
        <w:rPr>
          <w:rFonts w:eastAsia="Calibri"/>
          <w:position w:val="0"/>
          <w:szCs w:val="28"/>
          <w:lang w:val="ru-RU"/>
        </w:rPr>
        <w:t xml:space="preserve"> 01</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w:t>
      </w:r>
      <w:r>
        <w:rPr>
          <w:rFonts w:eastAsia="Calibri"/>
          <w:position w:val="0"/>
          <w:szCs w:val="28"/>
          <w:lang w:val="ru-RU"/>
        </w:rPr>
        <w:t xml:space="preserve"> </w:t>
      </w:r>
      <w:r>
        <w:rPr>
          <w:rFonts w:eastAsia="Calibri"/>
          <w:position w:val="0"/>
          <w:szCs w:val="28"/>
        </w:rPr>
        <w:t>V</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vi-VN"/>
        </w:rPr>
        <w:t xml:space="preserve"> này;</w:t>
      </w:r>
      <w:r>
        <w:rPr>
          <w:rFonts w:eastAsia="Calibri"/>
          <w:position w:val="0"/>
          <w:szCs w:val="28"/>
          <w:lang w:val="ru-RU"/>
        </w:rPr>
        <w:t xml:space="preserve"> </w:t>
      </w:r>
    </w:p>
    <w:p w14:paraId="7A24FE5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b</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w:t>
      </w:r>
      <w:r>
        <w:rPr>
          <w:rFonts w:eastAsia="Calibri"/>
          <w:position w:val="0"/>
          <w:szCs w:val="28"/>
        </w:rPr>
        <w:t>b</w:t>
      </w:r>
      <w:r>
        <w:rPr>
          <w:rFonts w:eastAsia="Calibri"/>
          <w:position w:val="0"/>
          <w:szCs w:val="28"/>
        </w:rPr>
        <w:t>ằ</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rPr>
        <w:t>ử</w:t>
      </w:r>
      <w:r>
        <w:rPr>
          <w:rFonts w:eastAsia="Calibri"/>
          <w:position w:val="0"/>
          <w:szCs w:val="28"/>
          <w:lang w:val="ru-RU"/>
        </w:rPr>
        <w:t xml:space="preserve"> </w:t>
      </w:r>
      <w:r>
        <w:rPr>
          <w:rFonts w:eastAsia="Calibri"/>
          <w:position w:val="0"/>
          <w:szCs w:val="28"/>
        </w:rPr>
        <w:t>nh</w:t>
      </w:r>
      <w:r>
        <w:rPr>
          <w:rFonts w:eastAsia="Calibri"/>
          <w:position w:val="0"/>
          <w:szCs w:val="28"/>
          <w:lang w:val="ru-RU"/>
        </w:rPr>
        <w:t>â</w:t>
      </w:r>
      <w:r>
        <w:rPr>
          <w:rFonts w:eastAsia="Calibri"/>
          <w:position w:val="0"/>
          <w:szCs w:val="28"/>
        </w:rPr>
        <w:t>n</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ằ</w:t>
      </w:r>
      <w:r>
        <w:rPr>
          <w:rFonts w:eastAsia="Calibri"/>
          <w:position w:val="0"/>
          <w:szCs w:val="28"/>
        </w:rPr>
        <w:t>ng</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đ</w:t>
      </w:r>
      <w:r>
        <w:rPr>
          <w:rFonts w:eastAsia="Calibri"/>
          <w:position w:val="0"/>
          <w:szCs w:val="28"/>
        </w:rPr>
        <w:t>ộ</w:t>
      </w:r>
      <w:r>
        <w:rPr>
          <w:rFonts w:eastAsia="Calibri"/>
          <w:position w:val="0"/>
          <w:szCs w:val="28"/>
          <w:lang w:val="ru-RU"/>
        </w:rPr>
        <w:t xml:space="preserve"> </w:t>
      </w:r>
      <w:r>
        <w:rPr>
          <w:rFonts w:eastAsia="Calibri"/>
          <w:position w:val="0"/>
          <w:szCs w:val="28"/>
        </w:rPr>
        <w:t>t</w:t>
      </w:r>
      <w:r>
        <w:rPr>
          <w:rFonts w:eastAsia="Calibri"/>
          <w:position w:val="0"/>
          <w:szCs w:val="28"/>
          <w:lang w:val="ru-RU"/>
        </w:rPr>
        <w:t>ươ</w:t>
      </w:r>
      <w:r>
        <w:rPr>
          <w:rFonts w:eastAsia="Calibri"/>
          <w:position w:val="0"/>
          <w:szCs w:val="28"/>
        </w:rPr>
        <w:t>ng</w:t>
      </w:r>
      <w:r>
        <w:rPr>
          <w:rFonts w:eastAsia="Calibri"/>
          <w:position w:val="0"/>
          <w:szCs w:val="28"/>
          <w:lang w:val="ru-RU"/>
        </w:rPr>
        <w:t xml:space="preserve"> đươ</w:t>
      </w:r>
      <w:r>
        <w:rPr>
          <w:rFonts w:eastAsia="Calibri"/>
          <w:position w:val="0"/>
          <w:szCs w:val="28"/>
        </w:rPr>
        <w:t>ng</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2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155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w:t>
      </w:r>
      <w:r>
        <w:rPr>
          <w:rFonts w:eastAsia="Calibri"/>
          <w:position w:val="0"/>
          <w:szCs w:val="28"/>
        </w:rPr>
        <w:t>tu</w:t>
      </w:r>
      <w:r>
        <w:rPr>
          <w:rFonts w:eastAsia="Calibri"/>
          <w:position w:val="0"/>
          <w:szCs w:val="28"/>
        </w:rPr>
        <w:t>ệ</w:t>
      </w:r>
      <w:r>
        <w:rPr>
          <w:rFonts w:eastAsia="Calibri"/>
          <w:position w:val="0"/>
          <w:szCs w:val="28"/>
          <w:lang w:val="ru-RU"/>
        </w:rPr>
        <w:t xml:space="preserve"> (</w:t>
      </w:r>
      <w:r>
        <w:rPr>
          <w:rFonts w:eastAsia="Calibri"/>
          <w:position w:val="0"/>
          <w:szCs w:val="28"/>
        </w:rPr>
        <w:t>xu</w:t>
      </w:r>
      <w:r>
        <w:rPr>
          <w:rFonts w:eastAsia="Calibri"/>
          <w:position w:val="0"/>
          <w:szCs w:val="28"/>
        </w:rPr>
        <w:t>ấ</w:t>
      </w:r>
      <w:r>
        <w:rPr>
          <w:rFonts w:eastAsia="Calibri"/>
          <w:position w:val="0"/>
          <w:szCs w:val="28"/>
        </w:rPr>
        <w:t>t</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ch</w:t>
      </w:r>
      <w:r>
        <w:rPr>
          <w:rFonts w:eastAsia="Calibri"/>
          <w:position w:val="0"/>
          <w:szCs w:val="28"/>
          <w:lang w:val="ru-RU"/>
        </w:rPr>
        <w:t>í</w:t>
      </w:r>
      <w:r>
        <w:rPr>
          <w:rFonts w:eastAsia="Calibri"/>
          <w:position w:val="0"/>
          <w:szCs w:val="28"/>
        </w:rPr>
        <w:t>nh</w:t>
      </w:r>
      <w:r>
        <w:rPr>
          <w:rFonts w:eastAsia="Calibri"/>
          <w:position w:val="0"/>
          <w:szCs w:val="28"/>
          <w:lang w:val="ru-RU"/>
        </w:rPr>
        <w:t xml:space="preserve"> đ</w:t>
      </w:r>
      <w:r>
        <w:rPr>
          <w:rFonts w:eastAsia="Calibri"/>
          <w:position w:val="0"/>
          <w:szCs w:val="28"/>
        </w:rPr>
        <w:t>ể</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chi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rPr>
        <w:t>ừ</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đã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p>
    <w:p w14:paraId="783F485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w:t>
      </w:r>
      <w:r>
        <w:rPr>
          <w:rFonts w:eastAsia="Calibri"/>
          <w:position w:val="0"/>
          <w:szCs w:val="28"/>
        </w:rPr>
        <w:t>gi</w:t>
      </w:r>
      <w:r>
        <w:rPr>
          <w:rFonts w:eastAsia="Calibri"/>
          <w:position w:val="0"/>
          <w:szCs w:val="28"/>
        </w:rPr>
        <w:t>ấ</w:t>
      </w:r>
      <w:r>
        <w:rPr>
          <w:rFonts w:eastAsia="Calibri"/>
          <w:position w:val="0"/>
          <w:szCs w:val="28"/>
        </w:rPr>
        <w:t>y</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t</w:t>
      </w:r>
      <w:r>
        <w:rPr>
          <w:rFonts w:eastAsia="Calibri"/>
          <w:position w:val="0"/>
          <w:szCs w:val="28"/>
        </w:rPr>
        <w:t>ố</w:t>
      </w:r>
      <w:r>
        <w:rPr>
          <w:rFonts w:eastAsia="Calibri"/>
          <w:position w:val="0"/>
          <w:szCs w:val="28"/>
        </w:rPr>
        <w:t>t</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kh</w:t>
      </w:r>
      <w:r>
        <w:rPr>
          <w:rFonts w:eastAsia="Calibri"/>
          <w:position w:val="0"/>
          <w:szCs w:val="28"/>
          <w:lang w:val="ru-RU"/>
        </w:rPr>
        <w:t>ó</w:t>
      </w:r>
      <w:r>
        <w:rPr>
          <w:rFonts w:eastAsia="Calibri"/>
          <w:position w:val="0"/>
          <w:szCs w:val="28"/>
        </w:rPr>
        <w:t>a</w:t>
      </w:r>
      <w:r>
        <w:rPr>
          <w:rFonts w:eastAsia="Calibri"/>
          <w:position w:val="0"/>
          <w:szCs w:val="28"/>
          <w:lang w:val="ru-RU"/>
        </w:rPr>
        <w:t xml:space="preserve"> đà</w:t>
      </w:r>
      <w:r>
        <w:rPr>
          <w:rFonts w:eastAsia="Calibri"/>
          <w:position w:val="0"/>
          <w:szCs w:val="28"/>
        </w:rPr>
        <w:t>o</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o</w:t>
      </w:r>
      <w:r>
        <w:rPr>
          <w:rFonts w:eastAsia="Calibri"/>
          <w:position w:val="0"/>
          <w:szCs w:val="28"/>
          <w:lang w:val="ru-RU"/>
        </w:rPr>
        <w:t xml:space="preserve"> </w:t>
      </w:r>
      <w:r>
        <w:rPr>
          <w:rFonts w:eastAsia="Calibri"/>
          <w:position w:val="0"/>
          <w:szCs w:val="28"/>
        </w:rPr>
        <w:t>ph</w:t>
      </w:r>
      <w:r>
        <w:rPr>
          <w:rFonts w:eastAsia="Calibri"/>
          <w:position w:val="0"/>
          <w:szCs w:val="28"/>
          <w:lang w:val="ru-RU"/>
        </w:rPr>
        <w:t>á</w:t>
      </w:r>
      <w:r>
        <w:rPr>
          <w:rFonts w:eastAsia="Calibri"/>
          <w:position w:val="0"/>
          <w:szCs w:val="28"/>
        </w:rPr>
        <w:t>p</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Khoa</w:t>
      </w:r>
      <w:r>
        <w:rPr>
          <w:rFonts w:eastAsia="Calibri"/>
          <w:position w:val="0"/>
          <w:szCs w:val="28"/>
          <w:lang w:val="ru-RU"/>
        </w:rPr>
        <w:t xml:space="preserve"> </w:t>
      </w:r>
      <w:r>
        <w:rPr>
          <w:rFonts w:eastAsia="Calibri"/>
          <w:position w:val="0"/>
          <w:szCs w:val="28"/>
        </w:rPr>
        <w:t>h</w:t>
      </w:r>
      <w:r>
        <w:rPr>
          <w:rFonts w:eastAsia="Calibri"/>
          <w:position w:val="0"/>
          <w:szCs w:val="28"/>
        </w:rPr>
        <w:t>ọ</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w:t>
      </w:r>
      <w:r>
        <w:rPr>
          <w:rFonts w:eastAsia="Calibri"/>
          <w:position w:val="0"/>
          <w:szCs w:val="28"/>
        </w:rPr>
        <w:t>ệ</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62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xu</w:t>
      </w:r>
      <w:r>
        <w:rPr>
          <w:rFonts w:eastAsia="Calibri"/>
          <w:position w:val="0"/>
          <w:szCs w:val="28"/>
        </w:rPr>
        <w:t>ấ</w:t>
      </w:r>
      <w:r>
        <w:rPr>
          <w:rFonts w:eastAsia="Calibri"/>
          <w:position w:val="0"/>
          <w:szCs w:val="28"/>
        </w:rPr>
        <w:t>t</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ch</w:t>
      </w:r>
      <w:r>
        <w:rPr>
          <w:rFonts w:eastAsia="Calibri"/>
          <w:position w:val="0"/>
          <w:szCs w:val="28"/>
          <w:lang w:val="ru-RU"/>
        </w:rPr>
        <w:t>í</w:t>
      </w:r>
      <w:r>
        <w:rPr>
          <w:rFonts w:eastAsia="Calibri"/>
          <w:position w:val="0"/>
          <w:szCs w:val="28"/>
        </w:rPr>
        <w:t>nh</w:t>
      </w:r>
      <w:r>
        <w:rPr>
          <w:rFonts w:eastAsia="Calibri"/>
          <w:position w:val="0"/>
          <w:szCs w:val="28"/>
          <w:lang w:val="ru-RU"/>
        </w:rPr>
        <w:t xml:space="preserve"> đ</w:t>
      </w:r>
      <w:r>
        <w:rPr>
          <w:rFonts w:eastAsia="Calibri"/>
          <w:position w:val="0"/>
          <w:szCs w:val="28"/>
        </w:rPr>
        <w:t>ể</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chi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rPr>
        <w:t>ừ</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đã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w:t>
      </w:r>
      <w:r>
        <w:rPr>
          <w:rFonts w:eastAsia="Calibri"/>
          <w:position w:val="0"/>
          <w:szCs w:val="28"/>
        </w:rPr>
        <w:t>quy</w:t>
      </w:r>
      <w:r>
        <w:rPr>
          <w:rFonts w:eastAsia="Calibri"/>
          <w:position w:val="0"/>
          <w:szCs w:val="28"/>
        </w:rPr>
        <w:t>ế</w:t>
      </w:r>
      <w:r>
        <w:rPr>
          <w:rFonts w:eastAsia="Calibri"/>
          <w:position w:val="0"/>
          <w:szCs w:val="28"/>
        </w:rPr>
        <w:t>t</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tuy</w:t>
      </w:r>
      <w:r>
        <w:rPr>
          <w:rFonts w:eastAsia="Calibri"/>
          <w:position w:val="0"/>
          <w:szCs w:val="28"/>
        </w:rPr>
        <w:t>ể</w:t>
      </w:r>
      <w:r>
        <w:rPr>
          <w:rFonts w:eastAsia="Calibri"/>
          <w:position w:val="0"/>
          <w:szCs w:val="28"/>
        </w:rPr>
        <w:t>n</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đ</w:t>
      </w:r>
      <w:r>
        <w:rPr>
          <w:rFonts w:eastAsia="Calibri"/>
          <w:position w:val="0"/>
          <w:szCs w:val="28"/>
        </w:rPr>
        <w:t>ồ</w:t>
      </w:r>
      <w:r>
        <w:rPr>
          <w:rFonts w:eastAsia="Calibri"/>
          <w:position w:val="0"/>
          <w:szCs w:val="28"/>
        </w:rPr>
        <w:t>ng</w:t>
      </w:r>
      <w:r>
        <w:rPr>
          <w:rFonts w:eastAsia="Calibri"/>
          <w:position w:val="0"/>
          <w:szCs w:val="28"/>
          <w:lang w:val="ru-RU"/>
        </w:rPr>
        <w:t xml:space="preserve"> </w:t>
      </w:r>
      <w:r>
        <w:rPr>
          <w:rFonts w:eastAsia="Calibri"/>
          <w:position w:val="0"/>
          <w:szCs w:val="28"/>
        </w:rPr>
        <w:t>lao</w:t>
      </w:r>
      <w:r>
        <w:rPr>
          <w:rFonts w:eastAsia="Calibri"/>
          <w:position w:val="0"/>
          <w:szCs w:val="28"/>
          <w:lang w:val="ru-RU"/>
        </w:rPr>
        <w:t xml:space="preserve"> đ</w:t>
      </w:r>
      <w:r>
        <w:rPr>
          <w:rFonts w:eastAsia="Calibri"/>
          <w:position w:val="0"/>
          <w:szCs w:val="28"/>
        </w:rPr>
        <w:t>ộ</w:t>
      </w:r>
      <w:r>
        <w:rPr>
          <w:rFonts w:eastAsia="Calibri"/>
          <w:position w:val="0"/>
          <w:szCs w:val="28"/>
        </w:rPr>
        <w:t>ng</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t</w:t>
      </w:r>
      <w:r>
        <w:rPr>
          <w:rFonts w:eastAsia="Calibri"/>
          <w:position w:val="0"/>
          <w:szCs w:val="28"/>
          <w:lang w:val="ru-RU"/>
        </w:rPr>
        <w:t>à</w:t>
      </w:r>
      <w:r>
        <w:rPr>
          <w:rFonts w:eastAsia="Calibri"/>
          <w:position w:val="0"/>
          <w:szCs w:val="28"/>
        </w:rPr>
        <w:t>i</w:t>
      </w:r>
      <w:r>
        <w:rPr>
          <w:rFonts w:eastAsia="Calibri"/>
          <w:position w:val="0"/>
          <w:szCs w:val="28"/>
          <w:lang w:val="ru-RU"/>
        </w:rPr>
        <w:t xml:space="preserve"> </w:t>
      </w:r>
      <w:r>
        <w:rPr>
          <w:rFonts w:eastAsia="Calibri"/>
          <w:position w:val="0"/>
          <w:szCs w:val="28"/>
        </w:rPr>
        <w:t>li</w:t>
      </w:r>
      <w:r>
        <w:rPr>
          <w:rFonts w:eastAsia="Calibri"/>
          <w:position w:val="0"/>
          <w:szCs w:val="28"/>
        </w:rPr>
        <w:t>ệ</w:t>
      </w:r>
      <w:r>
        <w:rPr>
          <w:rFonts w:eastAsia="Calibri"/>
          <w:position w:val="0"/>
          <w:szCs w:val="28"/>
        </w:rPr>
        <w:t>u</w:t>
      </w:r>
      <w:r>
        <w:rPr>
          <w:rFonts w:eastAsia="Calibri"/>
          <w:position w:val="0"/>
          <w:szCs w:val="28"/>
          <w:lang w:val="ru-RU"/>
        </w:rPr>
        <w:t xml:space="preserve"> </w:t>
      </w:r>
      <w:r>
        <w:rPr>
          <w:rFonts w:eastAsia="Calibri"/>
          <w:position w:val="0"/>
          <w:szCs w:val="28"/>
        </w:rPr>
        <w:t>kh</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x</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n</w:t>
      </w:r>
      <w:r>
        <w:rPr>
          <w:rFonts w:eastAsia="Calibri"/>
          <w:position w:val="0"/>
          <w:szCs w:val="28"/>
          <w:lang w:val="ru-RU"/>
        </w:rPr>
        <w:t>ơ</w:t>
      </w:r>
      <w:r>
        <w:rPr>
          <w:rFonts w:eastAsia="Calibri"/>
          <w:position w:val="0"/>
          <w:szCs w:val="28"/>
        </w:rPr>
        <w:t>i</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minh</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gian</w:t>
      </w:r>
      <w:r>
        <w:rPr>
          <w:rFonts w:eastAsia="Calibri"/>
          <w:position w:val="0"/>
          <w:szCs w:val="28"/>
          <w:lang w:val="ru-RU"/>
        </w:rPr>
        <w:t xml:space="preserve"> í</w:t>
      </w:r>
      <w:r>
        <w:rPr>
          <w:rFonts w:eastAsia="Calibri"/>
          <w:position w:val="0"/>
          <w:szCs w:val="28"/>
        </w:rPr>
        <w:t>t</w:t>
      </w:r>
      <w:r>
        <w:rPr>
          <w:rFonts w:eastAsia="Calibri"/>
          <w:position w:val="0"/>
          <w:szCs w:val="28"/>
          <w:lang w:val="ru-RU"/>
        </w:rPr>
        <w:t xml:space="preserve"> </w:t>
      </w:r>
      <w:r>
        <w:rPr>
          <w:rFonts w:eastAsia="Calibri"/>
          <w:position w:val="0"/>
          <w:szCs w:val="28"/>
        </w:rPr>
        <w:t>nh</w:t>
      </w:r>
      <w:r>
        <w:rPr>
          <w:rFonts w:eastAsia="Calibri"/>
          <w:position w:val="0"/>
          <w:szCs w:val="28"/>
        </w:rPr>
        <w:t>ấ</w:t>
      </w:r>
      <w:r>
        <w:rPr>
          <w:rFonts w:eastAsia="Calibri"/>
          <w:position w:val="0"/>
          <w:szCs w:val="28"/>
        </w:rPr>
        <w:t>t</w:t>
      </w:r>
      <w:r>
        <w:rPr>
          <w:rFonts w:eastAsia="Calibri"/>
          <w:position w:val="0"/>
          <w:szCs w:val="28"/>
          <w:lang w:val="ru-RU"/>
        </w:rPr>
        <w:t xml:space="preserve"> 05 </w:t>
      </w:r>
      <w:r>
        <w:rPr>
          <w:rFonts w:eastAsia="Calibri"/>
          <w:position w:val="0"/>
          <w:szCs w:val="28"/>
        </w:rPr>
        <w:t>n</w:t>
      </w:r>
      <w:r>
        <w:rPr>
          <w:rFonts w:eastAsia="Calibri"/>
          <w:position w:val="0"/>
          <w:szCs w:val="28"/>
          <w:lang w:val="ru-RU"/>
        </w:rPr>
        <w:t>ă</w:t>
      </w:r>
      <w:r>
        <w:rPr>
          <w:rFonts w:eastAsia="Calibri"/>
          <w:position w:val="0"/>
          <w:szCs w:val="28"/>
        </w:rPr>
        <w:t>m</w:t>
      </w:r>
      <w:r>
        <w:rPr>
          <w:rFonts w:eastAsia="Calibri"/>
          <w:position w:val="0"/>
          <w:szCs w:val="28"/>
          <w:lang w:val="ru-RU"/>
        </w:rPr>
        <w:t xml:space="preserve"> </w:t>
      </w:r>
      <w:r>
        <w:rPr>
          <w:rFonts w:eastAsia="Calibri"/>
          <w:position w:val="0"/>
          <w:szCs w:val="28"/>
        </w:rPr>
        <w:t>tr</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ti</w:t>
      </w:r>
      <w:r>
        <w:rPr>
          <w:rFonts w:eastAsia="Calibri"/>
          <w:position w:val="0"/>
          <w:szCs w:val="28"/>
        </w:rPr>
        <w:t>ế</w:t>
      </w:r>
      <w:r>
        <w:rPr>
          <w:rFonts w:eastAsia="Calibri"/>
          <w:position w:val="0"/>
          <w:szCs w:val="28"/>
        </w:rPr>
        <w:t>p</w:t>
      </w:r>
      <w:r>
        <w:rPr>
          <w:rFonts w:eastAsia="Calibri"/>
          <w:position w:val="0"/>
          <w:szCs w:val="28"/>
          <w:lang w:val="ru-RU"/>
        </w:rPr>
        <w:t xml:space="preserve"> </w:t>
      </w:r>
      <w:r>
        <w:rPr>
          <w:rFonts w:eastAsia="Calibri"/>
          <w:position w:val="0"/>
          <w:szCs w:val="28"/>
        </w:rPr>
        <w:t>l</w:t>
      </w:r>
      <w:r>
        <w:rPr>
          <w:rFonts w:eastAsia="Calibri"/>
          <w:position w:val="0"/>
          <w:szCs w:val="28"/>
          <w:lang w:val="ru-RU"/>
        </w:rPr>
        <w:t>à</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ẩ</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đơ</w:t>
      </w:r>
      <w:r>
        <w:rPr>
          <w:rFonts w:eastAsia="Calibri"/>
          <w:position w:val="0"/>
          <w:szCs w:val="28"/>
        </w:rPr>
        <w:t>n</w:t>
      </w:r>
      <w:r>
        <w:rPr>
          <w:rFonts w:eastAsia="Calibri"/>
          <w:position w:val="0"/>
          <w:szCs w:val="28"/>
          <w:lang w:val="ru-RU"/>
        </w:rPr>
        <w:t xml:space="preserve"> đă</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lang w:val="ru-RU"/>
        </w:rPr>
        <w:t xml:space="preserve">ý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gia</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ph</w:t>
      </w:r>
      <w:r>
        <w:rPr>
          <w:rFonts w:eastAsia="Calibri"/>
          <w:position w:val="0"/>
          <w:szCs w:val="28"/>
          <w:lang w:val="ru-RU"/>
        </w:rPr>
        <w:t>á</w:t>
      </w:r>
      <w:r>
        <w:rPr>
          <w:rFonts w:eastAsia="Calibri"/>
          <w:position w:val="0"/>
          <w:szCs w:val="28"/>
        </w:rPr>
        <w:t>p</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d</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2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155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w:t>
      </w:r>
      <w:r>
        <w:rPr>
          <w:rFonts w:eastAsia="Calibri"/>
          <w:position w:val="0"/>
          <w:szCs w:val="28"/>
        </w:rPr>
        <w:t>tu</w:t>
      </w:r>
      <w:r>
        <w:rPr>
          <w:rFonts w:eastAsia="Calibri"/>
          <w:position w:val="0"/>
          <w:szCs w:val="28"/>
        </w:rPr>
        <w:t>ệ</w:t>
      </w:r>
      <w:r>
        <w:rPr>
          <w:rFonts w:eastAsia="Calibri"/>
          <w:position w:val="0"/>
          <w:szCs w:val="28"/>
          <w:lang w:val="ru-RU"/>
        </w:rPr>
        <w:t xml:space="preserve">, </w:t>
      </w:r>
      <w:r>
        <w:rPr>
          <w:rFonts w:eastAsia="Calibri"/>
          <w:position w:val="0"/>
          <w:szCs w:val="28"/>
        </w:rPr>
        <w:t>bao</w:t>
      </w:r>
      <w:r>
        <w:rPr>
          <w:rFonts w:eastAsia="Calibri"/>
          <w:position w:val="0"/>
          <w:szCs w:val="28"/>
          <w:lang w:val="ru-RU"/>
        </w:rPr>
        <w:t xml:space="preserve"> </w:t>
      </w:r>
      <w:r>
        <w:rPr>
          <w:rFonts w:eastAsia="Calibri"/>
          <w:position w:val="0"/>
          <w:szCs w:val="28"/>
        </w:rPr>
        <w:t>g</w:t>
      </w:r>
      <w:r>
        <w:rPr>
          <w:rFonts w:eastAsia="Calibri"/>
          <w:position w:val="0"/>
          <w:szCs w:val="28"/>
        </w:rPr>
        <w:t>ồ</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thanh</w:t>
      </w:r>
      <w:r>
        <w:rPr>
          <w:rFonts w:eastAsia="Calibri"/>
          <w:position w:val="0"/>
          <w:szCs w:val="28"/>
          <w:lang w:val="ru-RU"/>
        </w:rPr>
        <w:t xml:space="preserve"> </w:t>
      </w:r>
      <w:r>
        <w:rPr>
          <w:rFonts w:eastAsia="Calibri"/>
          <w:position w:val="0"/>
          <w:szCs w:val="28"/>
        </w:rPr>
        <w:t>tra</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tra</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s</w:t>
      </w:r>
      <w:r>
        <w:rPr>
          <w:rFonts w:eastAsia="Calibri"/>
          <w:position w:val="0"/>
          <w:szCs w:val="28"/>
          <w:lang w:val="ru-RU"/>
        </w:rPr>
        <w:t>á</w:t>
      </w:r>
      <w:r>
        <w:rPr>
          <w:rFonts w:eastAsia="Calibri"/>
          <w:position w:val="0"/>
          <w:szCs w:val="28"/>
        </w:rPr>
        <w:t>t</w:t>
      </w:r>
      <w:r>
        <w:rPr>
          <w:rFonts w:eastAsia="Calibri"/>
          <w:position w:val="0"/>
          <w:szCs w:val="28"/>
          <w:lang w:val="ru-RU"/>
        </w:rPr>
        <w:t xml:space="preserve">, </w:t>
      </w:r>
      <w:r>
        <w:rPr>
          <w:rFonts w:eastAsia="Calibri"/>
          <w:position w:val="0"/>
          <w:szCs w:val="28"/>
        </w:rPr>
        <w:t>x</w:t>
      </w:r>
      <w:r>
        <w:rPr>
          <w:rFonts w:eastAsia="Calibri"/>
          <w:position w:val="0"/>
          <w:szCs w:val="28"/>
          <w:lang w:val="ru-RU"/>
        </w:rPr>
        <w:t>é</w:t>
      </w:r>
      <w:r>
        <w:rPr>
          <w:rFonts w:eastAsia="Calibri"/>
          <w:position w:val="0"/>
          <w:szCs w:val="28"/>
        </w:rPr>
        <w:t>t</w:t>
      </w:r>
      <w:r>
        <w:rPr>
          <w:rFonts w:eastAsia="Calibri"/>
          <w:position w:val="0"/>
          <w:szCs w:val="28"/>
          <w:lang w:val="ru-RU"/>
        </w:rPr>
        <w:t xml:space="preserve"> </w:t>
      </w:r>
      <w:r>
        <w:rPr>
          <w:rFonts w:eastAsia="Calibri"/>
          <w:position w:val="0"/>
          <w:szCs w:val="28"/>
        </w:rPr>
        <w:t>x</w:t>
      </w:r>
      <w:r>
        <w:rPr>
          <w:rFonts w:eastAsia="Calibri"/>
          <w:position w:val="0"/>
          <w:szCs w:val="28"/>
        </w:rPr>
        <w:t>ử</w:t>
      </w:r>
      <w:r>
        <w:rPr>
          <w:rFonts w:eastAsia="Calibri"/>
          <w:position w:val="0"/>
          <w:szCs w:val="28"/>
          <w:lang w:val="ru-RU"/>
        </w:rPr>
        <w:t xml:space="preserve">, </w:t>
      </w:r>
      <w:r>
        <w:rPr>
          <w:rFonts w:eastAsia="Calibri"/>
          <w:position w:val="0"/>
          <w:szCs w:val="28"/>
        </w:rPr>
        <w:t>ph</w:t>
      </w:r>
      <w:r>
        <w:rPr>
          <w:rFonts w:eastAsia="Calibri"/>
          <w:position w:val="0"/>
          <w:szCs w:val="28"/>
          <w:lang w:val="ru-RU"/>
        </w:rPr>
        <w:t>á</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ế</w:t>
      </w:r>
      <w:r>
        <w:rPr>
          <w:rFonts w:eastAsia="Calibri"/>
          <w:position w:val="0"/>
          <w:szCs w:val="28"/>
          <w:lang w:val="ru-RU"/>
        </w:rPr>
        <w:t xml:space="preserve">, </w:t>
      </w:r>
      <w:r>
        <w:rPr>
          <w:rFonts w:eastAsia="Calibri"/>
          <w:position w:val="0"/>
          <w:szCs w:val="28"/>
        </w:rPr>
        <w:t>t</w:t>
      </w:r>
      <w:r>
        <w:rPr>
          <w:rFonts w:eastAsia="Calibri"/>
          <w:position w:val="0"/>
          <w:szCs w:val="28"/>
          <w:lang w:val="ru-RU"/>
        </w:rPr>
        <w:t xml:space="preserve">ư </w:t>
      </w:r>
      <w:r>
        <w:rPr>
          <w:rFonts w:eastAsia="Calibri"/>
          <w:position w:val="0"/>
          <w:szCs w:val="28"/>
        </w:rPr>
        <w:t>v</w:t>
      </w:r>
      <w:r>
        <w:rPr>
          <w:rFonts w:eastAsia="Calibri"/>
          <w:position w:val="0"/>
          <w:szCs w:val="28"/>
        </w:rPr>
        <w:t>ấ</w:t>
      </w:r>
      <w:r>
        <w:rPr>
          <w:rFonts w:eastAsia="Calibri"/>
          <w:position w:val="0"/>
          <w:szCs w:val="28"/>
        </w:rPr>
        <w:t>n</w:t>
      </w:r>
      <w:r>
        <w:rPr>
          <w:rFonts w:eastAsia="Calibri"/>
          <w:position w:val="0"/>
          <w:szCs w:val="28"/>
          <w:lang w:val="ru-RU"/>
        </w:rPr>
        <w:t xml:space="preserve"> </w:t>
      </w:r>
      <w:r>
        <w:rPr>
          <w:rFonts w:eastAsia="Calibri"/>
          <w:position w:val="0"/>
          <w:szCs w:val="28"/>
        </w:rPr>
        <w:t>ph</w:t>
      </w:r>
      <w:r>
        <w:rPr>
          <w:rFonts w:eastAsia="Calibri"/>
          <w:position w:val="0"/>
          <w:szCs w:val="28"/>
          <w:lang w:val="ru-RU"/>
        </w:rPr>
        <w:t>á</w:t>
      </w:r>
      <w:r>
        <w:rPr>
          <w:rFonts w:eastAsia="Calibri"/>
          <w:position w:val="0"/>
          <w:szCs w:val="28"/>
        </w:rPr>
        <w:t>p</w:t>
      </w:r>
      <w:r>
        <w:rPr>
          <w:rFonts w:eastAsia="Calibri"/>
          <w:position w:val="0"/>
          <w:szCs w:val="28"/>
          <w:lang w:val="ru-RU"/>
        </w:rPr>
        <w:t xml:space="preserve"> </w:t>
      </w:r>
      <w:r>
        <w:rPr>
          <w:rFonts w:eastAsia="Calibri"/>
          <w:position w:val="0"/>
          <w:szCs w:val="28"/>
        </w:rPr>
        <w:t>lu</w:t>
      </w:r>
      <w:r>
        <w:rPr>
          <w:rFonts w:eastAsia="Calibri"/>
          <w:position w:val="0"/>
          <w:szCs w:val="28"/>
        </w:rPr>
        <w:t>ậ</w:t>
      </w:r>
      <w:r>
        <w:rPr>
          <w:rFonts w:eastAsia="Calibri"/>
          <w:position w:val="0"/>
          <w:szCs w:val="28"/>
        </w:rPr>
        <w:t>t</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nghi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rPr>
        <w:t>u</w:t>
      </w:r>
      <w:r>
        <w:rPr>
          <w:rFonts w:eastAsia="Calibri"/>
          <w:position w:val="0"/>
          <w:szCs w:val="28"/>
          <w:lang w:val="ru-RU"/>
        </w:rPr>
        <w:t xml:space="preserve"> </w:t>
      </w:r>
      <w:r>
        <w:rPr>
          <w:rFonts w:eastAsia="Calibri"/>
          <w:position w:val="0"/>
          <w:szCs w:val="28"/>
        </w:rPr>
        <w:t>khoa</w:t>
      </w:r>
      <w:r>
        <w:rPr>
          <w:rFonts w:eastAsia="Calibri"/>
          <w:position w:val="0"/>
          <w:szCs w:val="28"/>
          <w:lang w:val="ru-RU"/>
        </w:rPr>
        <w:t xml:space="preserve"> </w:t>
      </w:r>
      <w:r>
        <w:rPr>
          <w:rFonts w:eastAsia="Calibri"/>
          <w:position w:val="0"/>
          <w:szCs w:val="28"/>
        </w:rPr>
        <w:t>h</w:t>
      </w:r>
      <w:r>
        <w:rPr>
          <w:rFonts w:eastAsia="Calibri"/>
          <w:position w:val="0"/>
          <w:szCs w:val="28"/>
        </w:rPr>
        <w:t>ọ</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danh</w:t>
      </w:r>
      <w:r>
        <w:rPr>
          <w:rFonts w:eastAsia="Calibri"/>
          <w:position w:val="0"/>
          <w:szCs w:val="28"/>
          <w:lang w:val="ru-RU"/>
        </w:rPr>
        <w:t xml:space="preserve"> </w:t>
      </w:r>
      <w:r>
        <w:rPr>
          <w:rFonts w:eastAsia="Calibri"/>
          <w:position w:val="0"/>
          <w:szCs w:val="28"/>
        </w:rPr>
        <w:t>nghi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rPr>
        <w:t>u</w:t>
      </w:r>
      <w:r>
        <w:rPr>
          <w:rFonts w:eastAsia="Calibri"/>
          <w:position w:val="0"/>
          <w:szCs w:val="28"/>
          <w:lang w:val="ru-RU"/>
        </w:rPr>
        <w:t xml:space="preserve"> </w:t>
      </w:r>
      <w:r>
        <w:rPr>
          <w:rFonts w:eastAsia="Calibri"/>
          <w:position w:val="0"/>
          <w:szCs w:val="28"/>
        </w:rPr>
        <w:t>vi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gi</w:t>
      </w:r>
      <w:r>
        <w:rPr>
          <w:rFonts w:eastAsia="Calibri"/>
          <w:position w:val="0"/>
          <w:szCs w:val="28"/>
        </w:rPr>
        <w:t>ả</w:t>
      </w:r>
      <w:r>
        <w:rPr>
          <w:rFonts w:eastAsia="Calibri"/>
          <w:position w:val="0"/>
          <w:szCs w:val="28"/>
        </w:rPr>
        <w:t>ng</w:t>
      </w:r>
      <w:r>
        <w:rPr>
          <w:rFonts w:eastAsia="Calibri"/>
          <w:position w:val="0"/>
          <w:szCs w:val="28"/>
          <w:lang w:val="ru-RU"/>
        </w:rPr>
        <w:t xml:space="preserve"> </w:t>
      </w:r>
      <w:r>
        <w:rPr>
          <w:rFonts w:eastAsia="Calibri"/>
          <w:position w:val="0"/>
          <w:szCs w:val="28"/>
        </w:rPr>
        <w:t>d</w:t>
      </w:r>
      <w:r>
        <w:rPr>
          <w:rFonts w:eastAsia="Calibri"/>
          <w:position w:val="0"/>
          <w:szCs w:val="28"/>
        </w:rPr>
        <w:t>ạ</w:t>
      </w:r>
      <w:r>
        <w:rPr>
          <w:rFonts w:eastAsia="Calibri"/>
          <w:position w:val="0"/>
          <w:szCs w:val="28"/>
        </w:rPr>
        <w:t>y</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spacing w:val="6"/>
          <w:position w:val="0"/>
          <w:szCs w:val="28"/>
        </w:rPr>
        <w:t>nghi</w:t>
      </w:r>
      <w:r>
        <w:rPr>
          <w:rFonts w:eastAsia="Calibri"/>
          <w:spacing w:val="6"/>
          <w:position w:val="0"/>
          <w:szCs w:val="28"/>
        </w:rPr>
        <w:t>ệ</w:t>
      </w:r>
      <w:r>
        <w:rPr>
          <w:rFonts w:eastAsia="Calibri"/>
          <w:spacing w:val="6"/>
          <w:position w:val="0"/>
          <w:szCs w:val="28"/>
        </w:rPr>
        <w:t>p</w:t>
      </w:r>
      <w:r>
        <w:rPr>
          <w:rFonts w:eastAsia="Calibri"/>
          <w:spacing w:val="6"/>
          <w:position w:val="0"/>
          <w:szCs w:val="28"/>
          <w:lang w:val="ru-RU"/>
        </w:rPr>
        <w:t xml:space="preserve"> (</w:t>
      </w:r>
      <w:r>
        <w:rPr>
          <w:rFonts w:eastAsia="Calibri"/>
          <w:spacing w:val="6"/>
          <w:position w:val="0"/>
          <w:szCs w:val="28"/>
        </w:rPr>
        <w:t>xu</w:t>
      </w:r>
      <w:r>
        <w:rPr>
          <w:rFonts w:eastAsia="Calibri"/>
          <w:spacing w:val="6"/>
          <w:position w:val="0"/>
          <w:szCs w:val="28"/>
        </w:rPr>
        <w:t>ấ</w:t>
      </w:r>
      <w:r>
        <w:rPr>
          <w:rFonts w:eastAsia="Calibri"/>
          <w:spacing w:val="6"/>
          <w:position w:val="0"/>
          <w:szCs w:val="28"/>
        </w:rPr>
        <w:t>t</w:t>
      </w:r>
      <w:r>
        <w:rPr>
          <w:rFonts w:eastAsia="Calibri"/>
          <w:spacing w:val="6"/>
          <w:position w:val="0"/>
          <w:szCs w:val="28"/>
          <w:lang w:val="ru-RU"/>
        </w:rPr>
        <w:t xml:space="preserve"> </w:t>
      </w:r>
      <w:r>
        <w:rPr>
          <w:rFonts w:eastAsia="Calibri"/>
          <w:spacing w:val="6"/>
          <w:position w:val="0"/>
          <w:szCs w:val="28"/>
        </w:rPr>
        <w:t>tr</w:t>
      </w:r>
      <w:r>
        <w:rPr>
          <w:rFonts w:eastAsia="Calibri"/>
          <w:spacing w:val="6"/>
          <w:position w:val="0"/>
          <w:szCs w:val="28"/>
          <w:lang w:val="ru-RU"/>
        </w:rPr>
        <w:t>ì</w:t>
      </w:r>
      <w:r>
        <w:rPr>
          <w:rFonts w:eastAsia="Calibri"/>
          <w:spacing w:val="6"/>
          <w:position w:val="0"/>
          <w:szCs w:val="28"/>
        </w:rPr>
        <w:t>nh</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ả</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ch</w:t>
      </w:r>
      <w:r>
        <w:rPr>
          <w:rFonts w:eastAsia="Calibri"/>
          <w:spacing w:val="6"/>
          <w:position w:val="0"/>
          <w:szCs w:val="28"/>
          <w:lang w:val="ru-RU"/>
        </w:rPr>
        <w:t>í</w:t>
      </w:r>
      <w:r>
        <w:rPr>
          <w:rFonts w:eastAsia="Calibri"/>
          <w:spacing w:val="6"/>
          <w:position w:val="0"/>
          <w:szCs w:val="28"/>
        </w:rPr>
        <w:t>nh</w:t>
      </w:r>
      <w:r>
        <w:rPr>
          <w:rFonts w:eastAsia="Calibri"/>
          <w:spacing w:val="6"/>
          <w:position w:val="0"/>
          <w:szCs w:val="28"/>
          <w:lang w:val="ru-RU"/>
        </w:rPr>
        <w:t xml:space="preserve"> đ</w:t>
      </w:r>
      <w:r>
        <w:rPr>
          <w:rFonts w:eastAsia="Calibri"/>
          <w:spacing w:val="6"/>
          <w:position w:val="0"/>
          <w:szCs w:val="28"/>
        </w:rPr>
        <w:t>ể</w:t>
      </w:r>
      <w:r>
        <w:rPr>
          <w:rFonts w:eastAsia="Calibri"/>
          <w:spacing w:val="6"/>
          <w:position w:val="0"/>
          <w:szCs w:val="28"/>
          <w:lang w:val="ru-RU"/>
        </w:rPr>
        <w:t xml:space="preserve"> đ</w:t>
      </w:r>
      <w:r>
        <w:rPr>
          <w:rFonts w:eastAsia="Calibri"/>
          <w:spacing w:val="6"/>
          <w:position w:val="0"/>
          <w:szCs w:val="28"/>
        </w:rPr>
        <w:t>ố</w:t>
      </w:r>
      <w:r>
        <w:rPr>
          <w:rFonts w:eastAsia="Calibri"/>
          <w:spacing w:val="6"/>
          <w:position w:val="0"/>
          <w:szCs w:val="28"/>
        </w:rPr>
        <w:t>i</w:t>
      </w:r>
      <w:r>
        <w:rPr>
          <w:rFonts w:eastAsia="Calibri"/>
          <w:spacing w:val="6"/>
          <w:position w:val="0"/>
          <w:szCs w:val="28"/>
          <w:lang w:val="ru-RU"/>
        </w:rPr>
        <w:t xml:space="preserve"> </w:t>
      </w:r>
      <w:r>
        <w:rPr>
          <w:rFonts w:eastAsia="Calibri"/>
          <w:spacing w:val="6"/>
          <w:position w:val="0"/>
          <w:szCs w:val="28"/>
        </w:rPr>
        <w:t>chi</w:t>
      </w:r>
      <w:r>
        <w:rPr>
          <w:rFonts w:eastAsia="Calibri"/>
          <w:spacing w:val="6"/>
          <w:position w:val="0"/>
          <w:szCs w:val="28"/>
        </w:rPr>
        <w:t>ế</w:t>
      </w:r>
      <w:r>
        <w:rPr>
          <w:rFonts w:eastAsia="Calibri"/>
          <w:spacing w:val="6"/>
          <w:position w:val="0"/>
          <w:szCs w:val="28"/>
        </w:rPr>
        <w:t>u</w:t>
      </w:r>
      <w:r>
        <w:rPr>
          <w:rFonts w:eastAsia="Calibri"/>
          <w:spacing w:val="6"/>
          <w:position w:val="0"/>
          <w:szCs w:val="28"/>
          <w:lang w:val="ru-RU"/>
        </w:rPr>
        <w:t xml:space="preserve">, </w:t>
      </w:r>
      <w:r>
        <w:rPr>
          <w:rFonts w:eastAsia="Calibri"/>
          <w:spacing w:val="6"/>
          <w:position w:val="0"/>
          <w:szCs w:val="28"/>
        </w:rPr>
        <w:t>tr</w:t>
      </w:r>
      <w:r>
        <w:rPr>
          <w:rFonts w:eastAsia="Calibri"/>
          <w:spacing w:val="6"/>
          <w:position w:val="0"/>
          <w:szCs w:val="28"/>
        </w:rPr>
        <w:t>ừ</w:t>
      </w:r>
      <w:r>
        <w:rPr>
          <w:rFonts w:eastAsia="Calibri"/>
          <w:spacing w:val="6"/>
          <w:position w:val="0"/>
          <w:szCs w:val="28"/>
          <w:lang w:val="ru-RU"/>
        </w:rPr>
        <w:t xml:space="preserve"> </w:t>
      </w:r>
      <w:r>
        <w:rPr>
          <w:rFonts w:eastAsia="Calibri"/>
          <w:spacing w:val="6"/>
          <w:position w:val="0"/>
          <w:szCs w:val="28"/>
        </w:rPr>
        <w:t>tr</w:t>
      </w:r>
      <w:r>
        <w:rPr>
          <w:rFonts w:eastAsia="Calibri"/>
          <w:spacing w:val="6"/>
          <w:position w:val="0"/>
          <w:szCs w:val="28"/>
          <w:lang w:val="ru-RU"/>
        </w:rPr>
        <w:t>ư</w:t>
      </w:r>
      <w:r>
        <w:rPr>
          <w:rFonts w:eastAsia="Calibri"/>
          <w:spacing w:val="6"/>
          <w:position w:val="0"/>
          <w:szCs w:val="28"/>
        </w:rPr>
        <w:t>ờ</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h</w:t>
      </w:r>
      <w:r>
        <w:rPr>
          <w:rFonts w:eastAsia="Calibri"/>
          <w:spacing w:val="6"/>
          <w:position w:val="0"/>
          <w:szCs w:val="28"/>
        </w:rPr>
        <w:t>ợ</w:t>
      </w:r>
      <w:r>
        <w:rPr>
          <w:rFonts w:eastAsia="Calibri"/>
          <w:spacing w:val="6"/>
          <w:position w:val="0"/>
          <w:szCs w:val="28"/>
        </w:rPr>
        <w:t>p</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ả</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sao</w:t>
      </w:r>
      <w:r>
        <w:rPr>
          <w:rFonts w:eastAsia="Calibri"/>
          <w:spacing w:val="6"/>
          <w:position w:val="0"/>
          <w:szCs w:val="28"/>
          <w:lang w:val="ru-RU"/>
        </w:rPr>
        <w:t xml:space="preserve"> đã đư</w:t>
      </w:r>
      <w:r>
        <w:rPr>
          <w:rFonts w:eastAsia="Calibri"/>
          <w:spacing w:val="6"/>
          <w:position w:val="0"/>
          <w:szCs w:val="28"/>
        </w:rPr>
        <w:t>ợ</w:t>
      </w:r>
      <w:r>
        <w:rPr>
          <w:rFonts w:eastAsia="Calibri"/>
          <w:spacing w:val="6"/>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w:t>
      </w:r>
    </w:p>
    <w:p w14:paraId="2EC73CE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d</w:t>
      </w:r>
      <w:r>
        <w:rPr>
          <w:rFonts w:eastAsia="Calibri"/>
          <w:position w:val="0"/>
          <w:szCs w:val="28"/>
          <w:lang w:val="ru-RU"/>
        </w:rPr>
        <w:t xml:space="preserve">) 02 </w:t>
      </w:r>
      <w:r>
        <w:rPr>
          <w:rFonts w:eastAsia="Calibri"/>
          <w:position w:val="0"/>
          <w:szCs w:val="28"/>
        </w:rPr>
        <w:t>ả</w:t>
      </w:r>
      <w:r>
        <w:rPr>
          <w:rFonts w:eastAsia="Calibri"/>
          <w:position w:val="0"/>
          <w:szCs w:val="28"/>
        </w:rPr>
        <w:t>nh</w:t>
      </w:r>
      <w:r>
        <w:rPr>
          <w:rFonts w:eastAsia="Calibri"/>
          <w:position w:val="0"/>
          <w:szCs w:val="28"/>
          <w:lang w:val="ru-RU"/>
        </w:rPr>
        <w:t xml:space="preserve"> 3 </w:t>
      </w:r>
      <w:r>
        <w:rPr>
          <w:rFonts w:eastAsia="Calibri"/>
          <w:position w:val="0"/>
          <w:szCs w:val="28"/>
        </w:rPr>
        <w:t>x</w:t>
      </w:r>
      <w:r>
        <w:rPr>
          <w:rFonts w:eastAsia="Calibri"/>
          <w:position w:val="0"/>
          <w:szCs w:val="28"/>
          <w:lang w:val="ru-RU"/>
        </w:rPr>
        <w:t xml:space="preserve"> 4 (</w:t>
      </w:r>
      <w:r>
        <w:rPr>
          <w:rFonts w:eastAsia="Calibri"/>
          <w:position w:val="0"/>
          <w:szCs w:val="28"/>
        </w:rPr>
        <w:t>cm</w:t>
      </w:r>
      <w:r>
        <w:rPr>
          <w:rFonts w:eastAsia="Calibri"/>
          <w:position w:val="0"/>
          <w:szCs w:val="28"/>
          <w:lang w:val="ru-RU"/>
        </w:rPr>
        <w:t xml:space="preserve">); </w:t>
      </w:r>
    </w:p>
    <w:p w14:paraId="2C7810C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đ)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w:t>
      </w:r>
      <w:r>
        <w:rPr>
          <w:rFonts w:eastAsia="Calibri"/>
          <w:position w:val="0"/>
          <w:szCs w:val="28"/>
        </w:rPr>
        <w:t>ộ</w:t>
      </w:r>
      <w:r>
        <w:rPr>
          <w:rFonts w:eastAsia="Calibri"/>
          <w:position w:val="0"/>
          <w:szCs w:val="28"/>
        </w:rPr>
        <w:t>p</w:t>
      </w:r>
      <w:r>
        <w:rPr>
          <w:rFonts w:eastAsia="Calibri"/>
          <w:position w:val="0"/>
          <w:szCs w:val="28"/>
          <w:lang w:val="ru-RU"/>
        </w:rPr>
        <w:t xml:space="preserve"> </w:t>
      </w:r>
      <w:r>
        <w:rPr>
          <w:rFonts w:eastAsia="Calibri"/>
          <w:position w:val="0"/>
          <w:szCs w:val="28"/>
        </w:rPr>
        <w:t>ph</w:t>
      </w:r>
      <w:r>
        <w:rPr>
          <w:rFonts w:eastAsia="Calibri"/>
          <w:position w:val="0"/>
          <w:szCs w:val="28"/>
          <w:lang w:val="ru-RU"/>
        </w:rPr>
        <w:t xml:space="preserve">í, </w:t>
      </w:r>
      <w:r>
        <w:rPr>
          <w:rFonts w:eastAsia="Calibri"/>
          <w:position w:val="0"/>
          <w:szCs w:val="28"/>
        </w:rPr>
        <w:t>l</w:t>
      </w:r>
      <w:r>
        <w:rPr>
          <w:rFonts w:eastAsia="Calibri"/>
          <w:position w:val="0"/>
          <w:szCs w:val="28"/>
        </w:rPr>
        <w:t>ệ</w:t>
      </w:r>
      <w:r>
        <w:rPr>
          <w:rFonts w:eastAsia="Calibri"/>
          <w:position w:val="0"/>
          <w:szCs w:val="28"/>
          <w:lang w:val="ru-RU"/>
        </w:rPr>
        <w:t xml:space="preserve"> </w:t>
      </w:r>
      <w:r>
        <w:rPr>
          <w:rFonts w:eastAsia="Calibri"/>
          <w:position w:val="0"/>
          <w:szCs w:val="28"/>
        </w:rPr>
        <w:t>ph</w:t>
      </w:r>
      <w:r>
        <w:rPr>
          <w:rFonts w:eastAsia="Calibri"/>
          <w:position w:val="0"/>
          <w:szCs w:val="28"/>
          <w:lang w:val="ru-RU"/>
        </w:rPr>
        <w:t>í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n</w:t>
      </w:r>
      <w:r>
        <w:rPr>
          <w:rFonts w:eastAsia="Calibri"/>
          <w:position w:val="0"/>
          <w:szCs w:val="28"/>
        </w:rPr>
        <w:t>ộ</w:t>
      </w:r>
      <w:r>
        <w:rPr>
          <w:rFonts w:eastAsia="Calibri"/>
          <w:position w:val="0"/>
          <w:szCs w:val="28"/>
        </w:rPr>
        <w:t>p</w:t>
      </w:r>
      <w:r>
        <w:rPr>
          <w:rFonts w:eastAsia="Calibri"/>
          <w:position w:val="0"/>
          <w:szCs w:val="28"/>
          <w:lang w:val="ru-RU"/>
        </w:rPr>
        <w:t xml:space="preserve"> </w:t>
      </w:r>
      <w:r>
        <w:rPr>
          <w:rFonts w:eastAsia="Calibri"/>
          <w:position w:val="0"/>
          <w:szCs w:val="28"/>
        </w:rPr>
        <w:t>ph</w:t>
      </w:r>
      <w:r>
        <w:rPr>
          <w:rFonts w:eastAsia="Calibri"/>
          <w:position w:val="0"/>
          <w:szCs w:val="28"/>
          <w:lang w:val="ru-RU"/>
        </w:rPr>
        <w:t xml:space="preserve">í, </w:t>
      </w:r>
      <w:r>
        <w:rPr>
          <w:rFonts w:eastAsia="Calibri"/>
          <w:position w:val="0"/>
          <w:szCs w:val="28"/>
        </w:rPr>
        <w:t>l</w:t>
      </w:r>
      <w:r>
        <w:rPr>
          <w:rFonts w:eastAsia="Calibri"/>
          <w:position w:val="0"/>
          <w:szCs w:val="28"/>
        </w:rPr>
        <w:t>ệ</w:t>
      </w:r>
      <w:r>
        <w:rPr>
          <w:rFonts w:eastAsia="Calibri"/>
          <w:position w:val="0"/>
          <w:szCs w:val="28"/>
          <w:lang w:val="ru-RU"/>
        </w:rPr>
        <w:t xml:space="preserve"> </w:t>
      </w:r>
      <w:r>
        <w:rPr>
          <w:rFonts w:eastAsia="Calibri"/>
          <w:position w:val="0"/>
          <w:szCs w:val="28"/>
        </w:rPr>
        <w:t>ph</w:t>
      </w:r>
      <w:r>
        <w:rPr>
          <w:rFonts w:eastAsia="Calibri"/>
          <w:position w:val="0"/>
          <w:szCs w:val="28"/>
          <w:lang w:val="ru-RU"/>
        </w:rPr>
        <w:t xml:space="preserve">í </w:t>
      </w:r>
      <w:r>
        <w:rPr>
          <w:rFonts w:eastAsia="Calibri"/>
          <w:position w:val="0"/>
          <w:szCs w:val="28"/>
        </w:rPr>
        <w:t>qua</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w:t>
      </w:r>
      <w:r>
        <w:rPr>
          <w:rFonts w:eastAsia="Calibri"/>
          <w:position w:val="0"/>
          <w:szCs w:val="28"/>
        </w:rPr>
        <w:t>b</w:t>
      </w:r>
      <w:r>
        <w:rPr>
          <w:rFonts w:eastAsia="Calibri"/>
          <w:position w:val="0"/>
          <w:szCs w:val="28"/>
          <w:lang w:val="ru-RU"/>
        </w:rPr>
        <w:t>ư</w:t>
      </w:r>
      <w:r>
        <w:rPr>
          <w:rFonts w:eastAsia="Calibri"/>
          <w:position w:val="0"/>
          <w:szCs w:val="28"/>
        </w:rPr>
        <w:t>u</w:t>
      </w:r>
      <w:r>
        <w:rPr>
          <w:rFonts w:eastAsia="Calibri"/>
          <w:position w:val="0"/>
          <w:szCs w:val="28"/>
          <w:lang w:val="ru-RU"/>
        </w:rPr>
        <w:t xml:space="preserve"> </w:t>
      </w:r>
      <w:r>
        <w:rPr>
          <w:rFonts w:eastAsia="Calibri"/>
          <w:position w:val="0"/>
          <w:szCs w:val="28"/>
        </w:rPr>
        <w:t>ch</w:t>
      </w:r>
      <w:r>
        <w:rPr>
          <w:rFonts w:eastAsia="Calibri"/>
          <w:position w:val="0"/>
          <w:szCs w:val="28"/>
          <w:lang w:val="ru-RU"/>
        </w:rPr>
        <w:t>í</w:t>
      </w:r>
      <w:r>
        <w:rPr>
          <w:rFonts w:eastAsia="Calibri"/>
          <w:position w:val="0"/>
          <w:szCs w:val="28"/>
        </w:rPr>
        <w:t>nh</w:t>
      </w:r>
      <w:r>
        <w:rPr>
          <w:rFonts w:eastAsia="Calibri"/>
          <w:position w:val="0"/>
          <w:szCs w:val="28"/>
          <w:lang w:val="ru-RU"/>
        </w:rPr>
        <w:t xml:space="preserve"> </w:t>
      </w:r>
      <w:r>
        <w:rPr>
          <w:rFonts w:eastAsia="Calibri"/>
          <w:position w:val="0"/>
          <w:szCs w:val="28"/>
        </w:rPr>
        <w:t>ho</w:t>
      </w:r>
      <w:r>
        <w:rPr>
          <w:rFonts w:eastAsia="Calibri"/>
          <w:position w:val="0"/>
          <w:szCs w:val="28"/>
        </w:rPr>
        <w:t>ặ</w:t>
      </w:r>
      <w:r>
        <w:rPr>
          <w:rFonts w:eastAsia="Calibri"/>
          <w:position w:val="0"/>
          <w:szCs w:val="28"/>
        </w:rPr>
        <w:t>c</w:t>
      </w:r>
      <w:r>
        <w:rPr>
          <w:rFonts w:eastAsia="Calibri"/>
          <w:position w:val="0"/>
          <w:szCs w:val="28"/>
          <w:lang w:val="ru-RU"/>
        </w:rPr>
        <w:t xml:space="preserve"> </w:t>
      </w:r>
      <w:r>
        <w:rPr>
          <w:rFonts w:eastAsia="Calibri"/>
          <w:position w:val="0"/>
          <w:szCs w:val="28"/>
        </w:rPr>
        <w:t>n</w:t>
      </w:r>
      <w:r>
        <w:rPr>
          <w:rFonts w:eastAsia="Calibri"/>
          <w:position w:val="0"/>
          <w:szCs w:val="28"/>
        </w:rPr>
        <w:t>ộ</w:t>
      </w:r>
      <w:r>
        <w:rPr>
          <w:rFonts w:eastAsia="Calibri"/>
          <w:position w:val="0"/>
          <w:szCs w:val="28"/>
        </w:rPr>
        <w:t>p</w:t>
      </w:r>
      <w:r>
        <w:rPr>
          <w:rFonts w:eastAsia="Calibri"/>
          <w:position w:val="0"/>
          <w:szCs w:val="28"/>
          <w:lang w:val="ru-RU"/>
        </w:rPr>
        <w:t xml:space="preserve"> </w:t>
      </w:r>
      <w:r>
        <w:rPr>
          <w:rFonts w:eastAsia="Calibri"/>
          <w:position w:val="0"/>
          <w:szCs w:val="28"/>
        </w:rPr>
        <w:t>tr</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ti</w:t>
      </w:r>
      <w:r>
        <w:rPr>
          <w:rFonts w:eastAsia="Calibri"/>
          <w:position w:val="0"/>
          <w:szCs w:val="28"/>
        </w:rPr>
        <w:t>ế</w:t>
      </w:r>
      <w:r>
        <w:rPr>
          <w:rFonts w:eastAsia="Calibri"/>
          <w:position w:val="0"/>
          <w:szCs w:val="28"/>
        </w:rPr>
        <w:t>p</w:t>
      </w:r>
      <w:r>
        <w:rPr>
          <w:rFonts w:eastAsia="Calibri"/>
          <w:position w:val="0"/>
          <w:szCs w:val="28"/>
          <w:lang w:val="ru-RU"/>
        </w:rPr>
        <w:t xml:space="preserve"> </w:t>
      </w:r>
      <w:r>
        <w:rPr>
          <w:rFonts w:eastAsia="Calibri"/>
          <w:position w:val="0"/>
          <w:szCs w:val="28"/>
        </w:rPr>
        <w:t>v</w:t>
      </w:r>
      <w:r>
        <w:rPr>
          <w:rFonts w:eastAsia="Calibri"/>
          <w:position w:val="0"/>
          <w:szCs w:val="28"/>
          <w:lang w:val="ru-RU"/>
        </w:rPr>
        <w:t>à</w:t>
      </w:r>
      <w:r>
        <w:rPr>
          <w:rFonts w:eastAsia="Calibri"/>
          <w:position w:val="0"/>
          <w:szCs w:val="28"/>
        </w:rPr>
        <w:t>o</w:t>
      </w:r>
      <w:r>
        <w:rPr>
          <w:rFonts w:eastAsia="Calibri"/>
          <w:position w:val="0"/>
          <w:szCs w:val="28"/>
          <w:lang w:val="ru-RU"/>
        </w:rPr>
        <w:t xml:space="preserve"> </w:t>
      </w:r>
      <w:r>
        <w:rPr>
          <w:rFonts w:eastAsia="Calibri"/>
          <w:position w:val="0"/>
          <w:szCs w:val="28"/>
        </w:rPr>
        <w:t>t</w:t>
      </w:r>
      <w:r>
        <w:rPr>
          <w:rFonts w:eastAsia="Calibri"/>
          <w:position w:val="0"/>
          <w:szCs w:val="28"/>
          <w:lang w:val="ru-RU"/>
        </w:rPr>
        <w:t>à</w:t>
      </w:r>
      <w:r>
        <w:rPr>
          <w:rFonts w:eastAsia="Calibri"/>
          <w:position w:val="0"/>
          <w:szCs w:val="28"/>
        </w:rPr>
        <w:t>i</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w:t>
      </w:r>
    </w:p>
    <w:p w14:paraId="1529931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8. H</w:t>
      </w:r>
      <w:r>
        <w:rPr>
          <w:rFonts w:eastAsia="Calibri"/>
          <w:position w:val="0"/>
          <w:szCs w:val="28"/>
          <w:lang w:val="vi-VN"/>
        </w:rPr>
        <w:t>ồ</w:t>
      </w:r>
      <w:r>
        <w:rPr>
          <w:rFonts w:eastAsia="Calibri"/>
          <w:position w:val="0"/>
          <w:szCs w:val="28"/>
          <w:lang w:val="vi-VN"/>
        </w:rPr>
        <w:t xml:space="preserve"> sơ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đư</w:t>
      </w:r>
      <w:r>
        <w:rPr>
          <w:rFonts w:eastAsia="Calibri"/>
          <w:position w:val="0"/>
          <w:szCs w:val="28"/>
          <w:lang w:val="vi-VN"/>
        </w:rPr>
        <w:t>ợ</w:t>
      </w:r>
      <w:r>
        <w:rPr>
          <w:rFonts w:eastAsia="Calibri"/>
          <w:position w:val="0"/>
          <w:szCs w:val="28"/>
          <w:lang w:val="vi-VN"/>
        </w:rPr>
        <w:t>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w:t>
      </w:r>
      <w:r>
        <w:rPr>
          <w:rFonts w:eastAsia="Calibri"/>
          <w:position w:val="0"/>
          <w:szCs w:val="28"/>
          <w:lang w:val="vi-VN"/>
        </w:rPr>
        <w:t>ử</w:t>
      </w:r>
      <w:r>
        <w:rPr>
          <w:rFonts w:eastAsia="Calibri"/>
          <w:position w:val="0"/>
          <w:szCs w:val="28"/>
          <w:lang w:val="vi-VN"/>
        </w:rPr>
        <w:t xml:space="preserve"> lý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ru-RU"/>
        </w:rPr>
        <w:t>20</w:t>
      </w:r>
      <w:r>
        <w:rPr>
          <w:rFonts w:eastAsia="Calibri"/>
          <w:position w:val="0"/>
          <w:szCs w:val="28"/>
          <w:lang w:val="vi-VN"/>
        </w:rPr>
        <w:t xml:space="preserve"> ngày</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ơ</w:t>
      </w:r>
      <w:r>
        <w:rPr>
          <w:rFonts w:eastAsia="Calibri"/>
          <w:position w:val="0"/>
          <w:szCs w:val="28"/>
          <w:lang w:val="vi-VN"/>
        </w:rPr>
        <w:t xml:space="preserve"> theo trình t</w:t>
      </w:r>
      <w:r>
        <w:rPr>
          <w:rFonts w:eastAsia="Calibri"/>
          <w:position w:val="0"/>
          <w:szCs w:val="28"/>
          <w:lang w:val="vi-VN"/>
        </w:rPr>
        <w:t>ự</w:t>
      </w:r>
      <w:r>
        <w:rPr>
          <w:rFonts w:eastAsia="Calibri"/>
          <w:position w:val="0"/>
          <w:szCs w:val="28"/>
          <w:lang w:val="vi-VN"/>
        </w:rPr>
        <w:t xml:space="preserve"> như sau:</w:t>
      </w:r>
    </w:p>
    <w:p w14:paraId="76FCB48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 xml:space="preserve">n </w:t>
      </w:r>
      <w:r>
        <w:rPr>
          <w:rFonts w:eastAsia="Calibri"/>
          <w:position w:val="0"/>
          <w:szCs w:val="28"/>
          <w:lang w:val="vi-VN"/>
        </w:rPr>
        <w:t>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thông báo cho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đ</w:t>
      </w:r>
      <w:r>
        <w:rPr>
          <w:rFonts w:eastAsia="Calibri"/>
          <w:position w:val="0"/>
          <w:szCs w:val="28"/>
          <w:lang w:val="vi-VN"/>
        </w:rPr>
        <w:t>ủ</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tham d</w:t>
      </w:r>
      <w:r>
        <w:rPr>
          <w:rFonts w:eastAsia="Calibri"/>
          <w:position w:val="0"/>
          <w:szCs w:val="28"/>
          <w:lang w:val="vi-VN"/>
        </w:rPr>
        <w:t>ự</w:t>
      </w:r>
      <w:r>
        <w:rPr>
          <w:rFonts w:eastAsia="Calibri"/>
          <w:position w:val="0"/>
          <w:szCs w:val="28"/>
          <w:lang w:val="vi-VN"/>
        </w:rPr>
        <w:t xml:space="preserve"> k</w:t>
      </w:r>
      <w:r>
        <w:rPr>
          <w:rFonts w:eastAsia="Calibri"/>
          <w:position w:val="0"/>
          <w:szCs w:val="28"/>
          <w:lang w:val="vi-VN"/>
        </w:rPr>
        <w:t>ỳ</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đ</w:t>
      </w:r>
      <w:r>
        <w:rPr>
          <w:rFonts w:eastAsia="Calibri"/>
          <w:position w:val="0"/>
          <w:szCs w:val="28"/>
          <w:lang w:val="vi-VN"/>
        </w:rPr>
        <w:t>ồ</w:t>
      </w:r>
      <w:r>
        <w:rPr>
          <w:rFonts w:eastAsia="Calibri"/>
          <w:position w:val="0"/>
          <w:szCs w:val="28"/>
          <w:lang w:val="vi-VN"/>
        </w:rPr>
        <w:t>ng th</w:t>
      </w:r>
      <w:r>
        <w:rPr>
          <w:rFonts w:eastAsia="Calibri"/>
          <w:position w:val="0"/>
          <w:szCs w:val="28"/>
          <w:lang w:val="vi-VN"/>
        </w:rPr>
        <w:t>ờ</w:t>
      </w:r>
      <w:r>
        <w:rPr>
          <w:rFonts w:eastAsia="Calibri"/>
          <w:position w:val="0"/>
          <w:szCs w:val="28"/>
          <w:lang w:val="vi-VN"/>
        </w:rPr>
        <w:t>i thông báo v</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ế</w:t>
      </w:r>
      <w:r>
        <w:rPr>
          <w:rFonts w:eastAsia="Calibri"/>
          <w:position w:val="0"/>
          <w:szCs w:val="28"/>
          <w:lang w:val="vi-VN"/>
        </w:rPr>
        <w:t>n th</w:t>
      </w:r>
      <w:r>
        <w:rPr>
          <w:rFonts w:eastAsia="Calibri"/>
          <w:position w:val="0"/>
          <w:szCs w:val="28"/>
          <w:lang w:val="vi-VN"/>
        </w:rPr>
        <w:t>ờ</w:t>
      </w:r>
      <w:r>
        <w:rPr>
          <w:rFonts w:eastAsia="Calibri"/>
          <w:position w:val="0"/>
          <w:szCs w:val="28"/>
          <w:lang w:val="vi-VN"/>
        </w:rPr>
        <w:t>i gian, đ</w:t>
      </w:r>
      <w:r>
        <w:rPr>
          <w:rFonts w:eastAsia="Calibri"/>
          <w:position w:val="0"/>
          <w:szCs w:val="28"/>
          <w:lang w:val="vi-VN"/>
        </w:rPr>
        <w:t>ị</w:t>
      </w:r>
      <w:r>
        <w:rPr>
          <w:rFonts w:eastAsia="Calibri"/>
          <w:position w:val="0"/>
          <w:szCs w:val="28"/>
          <w:lang w:val="vi-VN"/>
        </w:rPr>
        <w:t>a đi</w:t>
      </w:r>
      <w:r>
        <w:rPr>
          <w:rFonts w:eastAsia="Calibri"/>
          <w:position w:val="0"/>
          <w:szCs w:val="28"/>
          <w:lang w:val="vi-VN"/>
        </w:rPr>
        <w:t>ể</w:t>
      </w:r>
      <w:r>
        <w:rPr>
          <w:rFonts w:eastAsia="Calibri"/>
          <w:position w:val="0"/>
          <w:szCs w:val="28"/>
          <w:lang w:val="vi-VN"/>
        </w:rPr>
        <w:t>m, l</w:t>
      </w:r>
      <w:r>
        <w:rPr>
          <w:rFonts w:eastAsia="Calibri"/>
          <w:position w:val="0"/>
          <w:szCs w:val="28"/>
          <w:lang w:val="vi-VN"/>
        </w:rPr>
        <w:t>ị</w:t>
      </w:r>
      <w:r>
        <w:rPr>
          <w:rFonts w:eastAsia="Calibri"/>
          <w:position w:val="0"/>
          <w:szCs w:val="28"/>
          <w:lang w:val="vi-VN"/>
        </w:rPr>
        <w:t>ch ki</w:t>
      </w:r>
      <w:r>
        <w:rPr>
          <w:rFonts w:eastAsia="Calibri"/>
          <w:position w:val="0"/>
          <w:szCs w:val="28"/>
          <w:lang w:val="vi-VN"/>
        </w:rPr>
        <w:t>ể</w:t>
      </w:r>
      <w:r>
        <w:rPr>
          <w:rFonts w:eastAsia="Calibri"/>
          <w:position w:val="0"/>
          <w:szCs w:val="28"/>
          <w:lang w:val="vi-VN"/>
        </w:rPr>
        <w:t>m tra;</w:t>
      </w:r>
    </w:p>
    <w:p w14:paraId="57A7148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w:t>
      </w:r>
      <w:r>
        <w:rPr>
          <w:rFonts w:eastAsia="Calibri"/>
          <w:bCs/>
          <w:position w:val="0"/>
          <w:szCs w:val="28"/>
          <w:lang w:val="nl-NL"/>
        </w:rPr>
        <w:t>cơ quan qu</w:t>
      </w:r>
      <w:r>
        <w:rPr>
          <w:rFonts w:eastAsia="Calibri"/>
          <w:bCs/>
          <w:position w:val="0"/>
          <w:szCs w:val="28"/>
          <w:lang w:val="nl-NL"/>
        </w:rPr>
        <w:t>ả</w:t>
      </w:r>
      <w:r>
        <w:rPr>
          <w:rFonts w:eastAsia="Calibri"/>
          <w:bCs/>
          <w:position w:val="0"/>
          <w:szCs w:val="28"/>
          <w:lang w:val="nl-NL"/>
        </w:rPr>
        <w:t>n lý nhà nư</w:t>
      </w:r>
      <w:r>
        <w:rPr>
          <w:rFonts w:eastAsia="Calibri"/>
          <w:bCs/>
          <w:position w:val="0"/>
          <w:szCs w:val="28"/>
          <w:lang w:val="nl-NL"/>
        </w:rPr>
        <w:t>ớ</w:t>
      </w:r>
      <w:r>
        <w:rPr>
          <w:rFonts w:eastAsia="Calibri"/>
          <w:bCs/>
          <w:position w:val="0"/>
          <w:szCs w:val="28"/>
          <w:lang w:val="nl-NL"/>
        </w:rPr>
        <w:t>c v</w:t>
      </w:r>
      <w:r>
        <w:rPr>
          <w:rFonts w:eastAsia="Calibri"/>
          <w:bCs/>
          <w:position w:val="0"/>
          <w:szCs w:val="28"/>
          <w:lang w:val="nl-NL"/>
        </w:rPr>
        <w:t>ề</w:t>
      </w:r>
      <w:r>
        <w:rPr>
          <w:rFonts w:eastAsia="Calibri"/>
          <w:bCs/>
          <w:position w:val="0"/>
          <w:szCs w:val="28"/>
          <w:lang w:val="nl-NL"/>
        </w:rPr>
        <w:t xml:space="preserve"> quy</w:t>
      </w:r>
      <w:r>
        <w:rPr>
          <w:rFonts w:eastAsia="Calibri"/>
          <w:bCs/>
          <w:position w:val="0"/>
          <w:szCs w:val="28"/>
          <w:lang w:val="nl-NL"/>
        </w:rPr>
        <w:t>ề</w:t>
      </w:r>
      <w:r>
        <w:rPr>
          <w:rFonts w:eastAsia="Calibri"/>
          <w:bCs/>
          <w:position w:val="0"/>
          <w:szCs w:val="28"/>
          <w:lang w:val="nl-NL"/>
        </w:rPr>
        <w:t>n s</w:t>
      </w:r>
      <w:r>
        <w:rPr>
          <w:rFonts w:eastAsia="Calibri"/>
          <w:bCs/>
          <w:position w:val="0"/>
          <w:szCs w:val="28"/>
          <w:lang w:val="nl-NL"/>
        </w:rPr>
        <w:t>ở</w:t>
      </w:r>
      <w:r>
        <w:rPr>
          <w:rFonts w:eastAsia="Calibri"/>
          <w:bCs/>
          <w:position w:val="0"/>
          <w:szCs w:val="28"/>
          <w:lang w:val="nl-NL"/>
        </w:rPr>
        <w:t xml:space="preserve"> h</w:t>
      </w:r>
      <w:r>
        <w:rPr>
          <w:rFonts w:eastAsia="Calibri"/>
          <w:bCs/>
          <w:position w:val="0"/>
          <w:szCs w:val="28"/>
          <w:lang w:val="nl-NL"/>
        </w:rPr>
        <w:t>ữ</w:t>
      </w:r>
      <w:r>
        <w:rPr>
          <w:rFonts w:eastAsia="Calibri"/>
          <w:bCs/>
          <w:position w:val="0"/>
          <w:szCs w:val="28"/>
          <w:lang w:val="nl-NL"/>
        </w:rPr>
        <w:t>u công nghi</w:t>
      </w:r>
      <w:r>
        <w:rPr>
          <w:rFonts w:eastAsia="Calibri"/>
          <w:bCs/>
          <w:position w:val="0"/>
          <w:szCs w:val="28"/>
          <w:lang w:val="nl-NL"/>
        </w:rPr>
        <w:t>ệ</w:t>
      </w:r>
      <w:r>
        <w:rPr>
          <w:rFonts w:eastAsia="Calibri"/>
          <w:bCs/>
          <w:position w:val="0"/>
          <w:szCs w:val="28"/>
          <w:lang w:val="nl-NL"/>
        </w:rPr>
        <w:t>p</w:t>
      </w:r>
      <w:r>
        <w:rPr>
          <w:rFonts w:eastAsia="Calibri"/>
          <w:position w:val="0"/>
          <w:szCs w:val="28"/>
          <w:lang w:val="vi-VN"/>
        </w:rPr>
        <w:t xml:space="preserve"> thông báo c</w:t>
      </w:r>
      <w:r>
        <w:rPr>
          <w:rFonts w:eastAsia="Calibri"/>
          <w:position w:val="0"/>
          <w:szCs w:val="28"/>
          <w:lang w:val="vi-VN"/>
        </w:rPr>
        <w:t>ác thi</w:t>
      </w:r>
      <w:r>
        <w:rPr>
          <w:rFonts w:eastAsia="Calibri"/>
          <w:position w:val="0"/>
          <w:szCs w:val="28"/>
          <w:lang w:val="vi-VN"/>
        </w:rPr>
        <w:t>ế</w:t>
      </w:r>
      <w:r>
        <w:rPr>
          <w:rFonts w:eastAsia="Calibri"/>
          <w:position w:val="0"/>
          <w:szCs w:val="28"/>
          <w:lang w:val="vi-VN"/>
        </w:rPr>
        <w:t>u sót c</w:t>
      </w:r>
      <w:r>
        <w:rPr>
          <w:rFonts w:eastAsia="Calibri"/>
          <w:position w:val="0"/>
          <w:szCs w:val="28"/>
          <w:lang w:val="vi-VN"/>
        </w:rPr>
        <w:t>ủ</w:t>
      </w:r>
      <w:r>
        <w:rPr>
          <w:rFonts w:eastAsia="Calibri"/>
          <w:position w:val="0"/>
          <w:szCs w:val="28"/>
          <w:lang w:val="vi-VN"/>
        </w:rPr>
        <w:t>a h</w:t>
      </w:r>
      <w:r>
        <w:rPr>
          <w:rFonts w:eastAsia="Calibri"/>
          <w:position w:val="0"/>
          <w:szCs w:val="28"/>
          <w:lang w:val="vi-VN"/>
        </w:rPr>
        <w:t>ồ</w:t>
      </w:r>
      <w:r>
        <w:rPr>
          <w:rFonts w:eastAsia="Calibri"/>
          <w:position w:val="0"/>
          <w:szCs w:val="28"/>
          <w:lang w:val="vi-VN"/>
        </w:rPr>
        <w:t xml:space="preserve"> sơ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 xml:space="preserve">u sót; </w:t>
      </w:r>
    </w:p>
    <w:p w14:paraId="3FCA9B2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ru-RU" w:eastAsia="ru-RU"/>
        </w:rPr>
        <w:t>c) Trường hợp</w:t>
      </w:r>
      <w:r>
        <w:rPr>
          <w:position w:val="0"/>
          <w:szCs w:val="28"/>
          <w:lang w:val="vi-VN" w:eastAsia="ru-RU"/>
        </w:rPr>
        <w:t xml:space="preserve"> người nộp hồ sơ không sửa chữa thiếu sót</w:t>
      </w:r>
      <w:r>
        <w:rPr>
          <w:position w:val="0"/>
          <w:szCs w:val="28"/>
          <w:lang w:val="ru-RU" w:eastAsia="ru-RU"/>
        </w:rPr>
        <w:t xml:space="preserve"> hoặc </w:t>
      </w:r>
      <w:r>
        <w:rPr>
          <w:position w:val="0"/>
          <w:szCs w:val="28"/>
          <w:lang w:val="vi-VN" w:eastAsia="ru-RU"/>
        </w:rPr>
        <w:t>sửa chữa thiếu sót không đạt yêu cầu</w:t>
      </w:r>
      <w:r>
        <w:rPr>
          <w:position w:val="0"/>
          <w:szCs w:val="28"/>
          <w:lang w:val="ru-RU" w:eastAsia="ru-RU"/>
        </w:rPr>
        <w:t xml:space="preserve">, </w:t>
      </w:r>
      <w:r>
        <w:rPr>
          <w:bCs/>
          <w:position w:val="0"/>
          <w:szCs w:val="28"/>
          <w:lang w:val="nl-NL" w:eastAsia="ru-RU"/>
        </w:rPr>
        <w:t xml:space="preserve">cơ quan quản lý nhà nước về quyền sở </w:t>
      </w:r>
      <w:r>
        <w:rPr>
          <w:bCs/>
          <w:position w:val="0"/>
          <w:szCs w:val="28"/>
          <w:lang w:val="nl-NL" w:eastAsia="ru-RU"/>
        </w:rPr>
        <w:t>hữu công nghiệp</w:t>
      </w:r>
      <w:r>
        <w:rPr>
          <w:position w:val="0"/>
          <w:szCs w:val="28"/>
          <w:lang w:val="vi-VN" w:eastAsia="ru-RU"/>
        </w:rPr>
        <w:t xml:space="preserve"> ra </w:t>
      </w:r>
      <w:r>
        <w:rPr>
          <w:rFonts w:eastAsia="Calibri"/>
          <w:position w:val="0"/>
          <w:szCs w:val="28"/>
          <w:lang w:val="vi-VN"/>
        </w:rPr>
        <w:t>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trong đó nêu rõ lý do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p>
    <w:p w14:paraId="5AAF6F3A" w14:textId="77777777" w:rsidR="004C1F96" w:rsidRDefault="007C7542">
      <w:pPr>
        <w:pStyle w:val="Heading4"/>
        <w:spacing w:after="60" w:line="276" w:lineRule="auto"/>
      </w:pPr>
      <w:bookmarkStart w:id="255" w:name="_Toc119684826"/>
      <w:r>
        <w:t>Đi</w:t>
      </w:r>
      <w:r>
        <w:t>ề</w:t>
      </w:r>
      <w:r>
        <w:t>u 64. C</w:t>
      </w:r>
      <w:r>
        <w:t>ấ</w:t>
      </w:r>
      <w:r>
        <w:t>p, c</w:t>
      </w:r>
      <w:r>
        <w:t>ấ</w:t>
      </w:r>
      <w:r>
        <w:t>p l</w:t>
      </w:r>
      <w:r>
        <w:t>ạ</w:t>
      </w:r>
      <w:r>
        <w:t>i, thu h</w:t>
      </w:r>
      <w:r>
        <w:t>ồ</w:t>
      </w:r>
      <w:r>
        <w:t>i Ch</w:t>
      </w:r>
      <w:r>
        <w:t>ứ</w:t>
      </w:r>
      <w:r>
        <w:t>ng ch</w:t>
      </w:r>
      <w:r>
        <w:t>ỉ</w:t>
      </w:r>
      <w:r>
        <w:t xml:space="preserve"> hành ngh</w:t>
      </w:r>
      <w:r>
        <w:t>ề</w:t>
      </w:r>
      <w:r>
        <w:t xml:space="preserve"> d</w:t>
      </w:r>
      <w:r>
        <w:t>ị</w:t>
      </w:r>
      <w:r>
        <w:t>ch v</w:t>
      </w:r>
      <w:r>
        <w:t>ụ</w:t>
      </w:r>
      <w:r>
        <w:t xml:space="preserve"> đ</w:t>
      </w:r>
      <w:r>
        <w:t>ạ</w:t>
      </w:r>
      <w:r>
        <w:t>i di</w:t>
      </w:r>
      <w:r>
        <w:t>ệ</w:t>
      </w:r>
      <w:r>
        <w:t>n s</w:t>
      </w:r>
      <w:r>
        <w:t>ở</w:t>
      </w:r>
      <w:r>
        <w:t xml:space="preserve"> h</w:t>
      </w:r>
      <w:r>
        <w:t>ữ</w:t>
      </w:r>
      <w:r>
        <w:t>u công nghi</w:t>
      </w:r>
      <w:r>
        <w:t>ệ</w:t>
      </w:r>
      <w:r>
        <w:t>p</w:t>
      </w:r>
      <w:bookmarkEnd w:id="255"/>
    </w:p>
    <w:p w14:paraId="174ADD2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b-NO"/>
        </w:rPr>
      </w:pPr>
      <w:r>
        <w:rPr>
          <w:rFonts w:eastAsia="Calibri"/>
          <w:position w:val="0"/>
          <w:szCs w:val="28"/>
          <w:lang w:val="nl-NL"/>
        </w:rPr>
        <w:t>1. Vi</w:t>
      </w:r>
      <w:r>
        <w:rPr>
          <w:rFonts w:eastAsia="Calibri"/>
          <w:position w:val="0"/>
          <w:szCs w:val="28"/>
          <w:lang w:val="nl-NL"/>
        </w:rPr>
        <w:t>ệ</w:t>
      </w:r>
      <w:r>
        <w:rPr>
          <w:rFonts w:eastAsia="Calibri"/>
          <w:position w:val="0"/>
          <w:szCs w:val="28"/>
          <w:lang w:val="nl-NL"/>
        </w:rPr>
        <w:t>c c</w:t>
      </w:r>
      <w:r>
        <w:rPr>
          <w:rFonts w:eastAsia="Calibri"/>
          <w:position w:val="0"/>
          <w:szCs w:val="28"/>
          <w:lang w:val="nl-NL"/>
        </w:rPr>
        <w:t>ấ</w:t>
      </w:r>
      <w:r>
        <w:rPr>
          <w:rFonts w:eastAsia="Calibri"/>
          <w:position w:val="0"/>
          <w:szCs w:val="28"/>
          <w:lang w:val="nl-NL"/>
        </w:rPr>
        <w:t>p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đư</w:t>
      </w:r>
      <w:r>
        <w:rPr>
          <w:rFonts w:eastAsia="Calibri"/>
          <w:position w:val="0"/>
          <w:szCs w:val="28"/>
          <w:lang w:val="nl-NL"/>
        </w:rPr>
        <w:t>ợ</w:t>
      </w:r>
      <w:r>
        <w:rPr>
          <w:rFonts w:eastAsia="Calibri"/>
          <w:position w:val="0"/>
          <w:szCs w:val="28"/>
          <w:lang w:val="nl-NL"/>
        </w:rPr>
        <w:t>c th</w:t>
      </w:r>
      <w:r>
        <w:rPr>
          <w:rFonts w:eastAsia="Calibri"/>
          <w:position w:val="0"/>
          <w:szCs w:val="28"/>
          <w:lang w:val="nl-NL"/>
        </w:rPr>
        <w:t>ự</w:t>
      </w:r>
      <w:r>
        <w:rPr>
          <w:rFonts w:eastAsia="Calibri"/>
          <w:position w:val="0"/>
          <w:szCs w:val="28"/>
          <w:lang w:val="nl-NL"/>
        </w:rPr>
        <w:t>c hi</w:t>
      </w:r>
      <w:r>
        <w:rPr>
          <w:rFonts w:eastAsia="Calibri"/>
          <w:position w:val="0"/>
          <w:szCs w:val="28"/>
          <w:lang w:val="nl-NL"/>
        </w:rPr>
        <w:t>ệ</w:t>
      </w:r>
      <w:r>
        <w:rPr>
          <w:rFonts w:eastAsia="Calibri"/>
          <w:position w:val="0"/>
          <w:szCs w:val="28"/>
          <w:lang w:val="nl-NL"/>
        </w:rPr>
        <w:t>n như sau:</w:t>
      </w:r>
    </w:p>
    <w:p w14:paraId="2E13469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nb-NO"/>
        </w:rPr>
      </w:pPr>
      <w:r>
        <w:rPr>
          <w:rFonts w:eastAsia="Calibri"/>
          <w:position w:val="0"/>
          <w:szCs w:val="28"/>
          <w:lang w:val="nb-NO"/>
        </w:rPr>
        <w:t>a) Ch</w:t>
      </w:r>
      <w:r>
        <w:rPr>
          <w:rFonts w:eastAsia="Calibri"/>
          <w:position w:val="0"/>
          <w:szCs w:val="28"/>
          <w:lang w:val="nb-NO"/>
        </w:rPr>
        <w:t>ứ</w:t>
      </w:r>
      <w:r>
        <w:rPr>
          <w:rFonts w:eastAsia="Calibri"/>
          <w:position w:val="0"/>
          <w:szCs w:val="28"/>
          <w:lang w:val="nb-NO"/>
        </w:rPr>
        <w:t>ng ch</w:t>
      </w:r>
      <w:r>
        <w:rPr>
          <w:rFonts w:eastAsia="Calibri"/>
          <w:position w:val="0"/>
          <w:szCs w:val="28"/>
          <w:lang w:val="nb-NO"/>
        </w:rPr>
        <w:t>ỉ</w:t>
      </w:r>
      <w:r>
        <w:rPr>
          <w:rFonts w:eastAsia="Calibri"/>
          <w:position w:val="0"/>
          <w:szCs w:val="28"/>
          <w:lang w:val="nb-NO"/>
        </w:rPr>
        <w:t xml:space="preserve"> hành ngh</w:t>
      </w:r>
      <w:r>
        <w:rPr>
          <w:rFonts w:eastAsia="Calibri"/>
          <w:position w:val="0"/>
          <w:szCs w:val="28"/>
          <w:lang w:val="nb-NO"/>
        </w:rPr>
        <w:t>ề</w:t>
      </w:r>
      <w:r>
        <w:rPr>
          <w:rFonts w:eastAsia="Calibri"/>
          <w:position w:val="0"/>
          <w:szCs w:val="28"/>
          <w:lang w:val="nb-NO"/>
        </w:rPr>
        <w:t xml:space="preserve"> d</w:t>
      </w:r>
      <w:r>
        <w:rPr>
          <w:rFonts w:eastAsia="Calibri"/>
          <w:position w:val="0"/>
          <w:szCs w:val="28"/>
          <w:lang w:val="nb-NO"/>
        </w:rPr>
        <w:t>ị</w:t>
      </w:r>
      <w:r>
        <w:rPr>
          <w:rFonts w:eastAsia="Calibri"/>
          <w:position w:val="0"/>
          <w:szCs w:val="28"/>
          <w:lang w:val="nb-NO"/>
        </w:rPr>
        <w:t>ch v</w:t>
      </w:r>
      <w:r>
        <w:rPr>
          <w:rFonts w:eastAsia="Calibri"/>
          <w:position w:val="0"/>
          <w:szCs w:val="28"/>
          <w:lang w:val="nb-NO"/>
        </w:rPr>
        <w:t>ụ</w:t>
      </w:r>
      <w:r>
        <w:rPr>
          <w:rFonts w:eastAsia="Calibri"/>
          <w:position w:val="0"/>
          <w:szCs w:val="28"/>
          <w:lang w:val="nb-NO"/>
        </w:rPr>
        <w:t xml:space="preserve"> đ</w:t>
      </w:r>
      <w:r>
        <w:rPr>
          <w:rFonts w:eastAsia="Calibri"/>
          <w:position w:val="0"/>
          <w:szCs w:val="28"/>
          <w:lang w:val="nb-NO"/>
        </w:rPr>
        <w:t>ạ</w:t>
      </w:r>
      <w:r>
        <w:rPr>
          <w:rFonts w:eastAsia="Calibri"/>
          <w:position w:val="0"/>
          <w:szCs w:val="28"/>
          <w:lang w:val="nb-NO"/>
        </w:rPr>
        <w:t>i di</w:t>
      </w:r>
      <w:r>
        <w:rPr>
          <w:rFonts w:eastAsia="Calibri"/>
          <w:position w:val="0"/>
          <w:szCs w:val="28"/>
          <w:lang w:val="nb-NO"/>
        </w:rPr>
        <w:t>ệ</w:t>
      </w:r>
      <w:r>
        <w:rPr>
          <w:rFonts w:eastAsia="Calibri"/>
          <w:position w:val="0"/>
          <w:szCs w:val="28"/>
          <w:lang w:val="nb-NO"/>
        </w:rPr>
        <w:t>n s</w:t>
      </w:r>
      <w:r>
        <w:rPr>
          <w:rFonts w:eastAsia="Calibri"/>
          <w:position w:val="0"/>
          <w:szCs w:val="28"/>
          <w:lang w:val="nb-NO"/>
        </w:rPr>
        <w:t>ở</w:t>
      </w:r>
      <w:r>
        <w:rPr>
          <w:rFonts w:eastAsia="Calibri"/>
          <w:position w:val="0"/>
          <w:szCs w:val="28"/>
          <w:lang w:val="nb-NO"/>
        </w:rPr>
        <w:t xml:space="preserve"> h</w:t>
      </w:r>
      <w:r>
        <w:rPr>
          <w:rFonts w:eastAsia="Calibri"/>
          <w:position w:val="0"/>
          <w:szCs w:val="28"/>
          <w:lang w:val="nb-NO"/>
        </w:rPr>
        <w:t>ữ</w:t>
      </w:r>
      <w:r>
        <w:rPr>
          <w:rFonts w:eastAsia="Calibri"/>
          <w:position w:val="0"/>
          <w:szCs w:val="28"/>
          <w:lang w:val="nb-NO"/>
        </w:rPr>
        <w:t>u công nghi</w:t>
      </w:r>
      <w:r>
        <w:rPr>
          <w:rFonts w:eastAsia="Calibri"/>
          <w:position w:val="0"/>
          <w:szCs w:val="28"/>
          <w:lang w:val="nb-NO"/>
        </w:rPr>
        <w:t>ệ</w:t>
      </w:r>
      <w:r>
        <w:rPr>
          <w:rFonts w:eastAsia="Calibri"/>
          <w:position w:val="0"/>
          <w:szCs w:val="28"/>
          <w:lang w:val="nb-NO"/>
        </w:rPr>
        <w:t>p đư</w:t>
      </w:r>
      <w:r>
        <w:rPr>
          <w:rFonts w:eastAsia="Calibri"/>
          <w:position w:val="0"/>
          <w:szCs w:val="28"/>
          <w:lang w:val="nb-NO"/>
        </w:rPr>
        <w:t>ợ</w:t>
      </w:r>
      <w:r>
        <w:rPr>
          <w:rFonts w:eastAsia="Calibri"/>
          <w:position w:val="0"/>
          <w:szCs w:val="28"/>
          <w:lang w:val="nb-NO"/>
        </w:rPr>
        <w:t>c cơ quan qu</w:t>
      </w:r>
      <w:r>
        <w:rPr>
          <w:rFonts w:eastAsia="Calibri"/>
          <w:position w:val="0"/>
          <w:szCs w:val="28"/>
          <w:lang w:val="nb-NO"/>
        </w:rPr>
        <w:t>ả</w:t>
      </w:r>
      <w:r>
        <w:rPr>
          <w:rFonts w:eastAsia="Calibri"/>
          <w:position w:val="0"/>
          <w:szCs w:val="28"/>
          <w:lang w:val="nb-NO"/>
        </w:rPr>
        <w:t>n lý nhà nư</w:t>
      </w:r>
      <w:r>
        <w:rPr>
          <w:rFonts w:eastAsia="Calibri"/>
          <w:position w:val="0"/>
          <w:szCs w:val="28"/>
          <w:lang w:val="nb-NO"/>
        </w:rPr>
        <w:t>ớ</w:t>
      </w:r>
      <w:r>
        <w:rPr>
          <w:rFonts w:eastAsia="Calibri"/>
          <w:position w:val="0"/>
          <w:szCs w:val="28"/>
          <w:lang w:val="nb-NO"/>
        </w:rPr>
        <w:t>c v</w:t>
      </w:r>
      <w:r>
        <w:rPr>
          <w:rFonts w:eastAsia="Calibri"/>
          <w:position w:val="0"/>
          <w:szCs w:val="28"/>
          <w:lang w:val="nb-NO"/>
        </w:rPr>
        <w:t>ề</w:t>
      </w:r>
      <w:r>
        <w:rPr>
          <w:rFonts w:eastAsia="Calibri"/>
          <w:position w:val="0"/>
          <w:szCs w:val="28"/>
          <w:lang w:val="nb-NO"/>
        </w:rPr>
        <w:t xml:space="preserve"> quy</w:t>
      </w:r>
      <w:r>
        <w:rPr>
          <w:rFonts w:eastAsia="Calibri"/>
          <w:position w:val="0"/>
          <w:szCs w:val="28"/>
          <w:lang w:val="nb-NO"/>
        </w:rPr>
        <w:t>ề</w:t>
      </w:r>
      <w:r>
        <w:rPr>
          <w:rFonts w:eastAsia="Calibri"/>
          <w:position w:val="0"/>
          <w:szCs w:val="28"/>
          <w:lang w:val="nb-NO"/>
        </w:rPr>
        <w:t>n s</w:t>
      </w:r>
      <w:r>
        <w:rPr>
          <w:rFonts w:eastAsia="Calibri"/>
          <w:position w:val="0"/>
          <w:szCs w:val="28"/>
          <w:lang w:val="nb-NO"/>
        </w:rPr>
        <w:t>ở</w:t>
      </w:r>
      <w:r>
        <w:rPr>
          <w:rFonts w:eastAsia="Calibri"/>
          <w:position w:val="0"/>
          <w:szCs w:val="28"/>
          <w:lang w:val="nb-NO"/>
        </w:rPr>
        <w:t xml:space="preserve"> h</w:t>
      </w:r>
      <w:r>
        <w:rPr>
          <w:rFonts w:eastAsia="Calibri"/>
          <w:position w:val="0"/>
          <w:szCs w:val="28"/>
          <w:lang w:val="nb-NO"/>
        </w:rPr>
        <w:t>ữ</w:t>
      </w:r>
      <w:r>
        <w:rPr>
          <w:rFonts w:eastAsia="Calibri"/>
          <w:position w:val="0"/>
          <w:szCs w:val="28"/>
          <w:lang w:val="nb-NO"/>
        </w:rPr>
        <w:t>u công nghi</w:t>
      </w:r>
      <w:r>
        <w:rPr>
          <w:rFonts w:eastAsia="Calibri"/>
          <w:position w:val="0"/>
          <w:szCs w:val="28"/>
          <w:lang w:val="nb-NO"/>
        </w:rPr>
        <w:t>ệ</w:t>
      </w:r>
      <w:r>
        <w:rPr>
          <w:rFonts w:eastAsia="Calibri"/>
          <w:position w:val="0"/>
          <w:szCs w:val="28"/>
          <w:lang w:val="nb-NO"/>
        </w:rPr>
        <w:t>p c</w:t>
      </w:r>
      <w:r>
        <w:rPr>
          <w:rFonts w:eastAsia="Calibri"/>
          <w:position w:val="0"/>
          <w:szCs w:val="28"/>
          <w:lang w:val="nb-NO"/>
        </w:rPr>
        <w:t>ấ</w:t>
      </w:r>
      <w:r>
        <w:rPr>
          <w:rFonts w:eastAsia="Calibri"/>
          <w:position w:val="0"/>
          <w:szCs w:val="28"/>
          <w:lang w:val="nb-NO"/>
        </w:rPr>
        <w:t xml:space="preserve">p cho cá nhân đáp </w:t>
      </w:r>
      <w:r>
        <w:rPr>
          <w:rFonts w:eastAsia="Calibri"/>
          <w:position w:val="0"/>
          <w:szCs w:val="28"/>
          <w:lang w:val="nb-NO"/>
        </w:rPr>
        <w:t>ứ</w:t>
      </w:r>
      <w:r>
        <w:rPr>
          <w:rFonts w:eastAsia="Calibri"/>
          <w:position w:val="0"/>
          <w:szCs w:val="28"/>
          <w:lang w:val="nb-NO"/>
        </w:rPr>
        <w:t>ng các đi</w:t>
      </w:r>
      <w:r>
        <w:rPr>
          <w:rFonts w:eastAsia="Calibri"/>
          <w:position w:val="0"/>
          <w:szCs w:val="28"/>
          <w:lang w:val="nb-NO"/>
        </w:rPr>
        <w:t>ề</w:t>
      </w:r>
      <w:r>
        <w:rPr>
          <w:rFonts w:eastAsia="Calibri"/>
          <w:position w:val="0"/>
          <w:szCs w:val="28"/>
          <w:lang w:val="nb-NO"/>
        </w:rPr>
        <w:t>u ki</w:t>
      </w:r>
      <w:r>
        <w:rPr>
          <w:rFonts w:eastAsia="Calibri"/>
          <w:position w:val="0"/>
          <w:szCs w:val="28"/>
          <w:lang w:val="nb-NO"/>
        </w:rPr>
        <w:t>ệ</w:t>
      </w:r>
      <w:r>
        <w:rPr>
          <w:rFonts w:eastAsia="Calibri"/>
          <w:position w:val="0"/>
          <w:szCs w:val="28"/>
          <w:lang w:val="nb-NO"/>
        </w:rPr>
        <w:t>n quy đ</w:t>
      </w:r>
      <w:r>
        <w:rPr>
          <w:rFonts w:eastAsia="Calibri"/>
          <w:position w:val="0"/>
          <w:szCs w:val="28"/>
          <w:lang w:val="nb-NO"/>
        </w:rPr>
        <w:t>ị</w:t>
      </w:r>
      <w:r>
        <w:rPr>
          <w:rFonts w:eastAsia="Calibri"/>
          <w:position w:val="0"/>
          <w:szCs w:val="28"/>
          <w:lang w:val="nb-NO"/>
        </w:rPr>
        <w:t>nh t</w:t>
      </w:r>
      <w:r>
        <w:rPr>
          <w:rFonts w:eastAsia="Calibri"/>
          <w:position w:val="0"/>
          <w:szCs w:val="28"/>
          <w:lang w:val="nb-NO"/>
        </w:rPr>
        <w:t>ạ</w:t>
      </w:r>
      <w:r>
        <w:rPr>
          <w:rFonts w:eastAsia="Calibri"/>
          <w:position w:val="0"/>
          <w:szCs w:val="28"/>
          <w:lang w:val="nb-NO"/>
        </w:rPr>
        <w:t>i kho</w:t>
      </w:r>
      <w:r>
        <w:rPr>
          <w:rFonts w:eastAsia="Calibri"/>
          <w:position w:val="0"/>
          <w:szCs w:val="28"/>
          <w:lang w:val="nb-NO"/>
        </w:rPr>
        <w:t>ả</w:t>
      </w:r>
      <w:r>
        <w:rPr>
          <w:rFonts w:eastAsia="Calibri"/>
          <w:position w:val="0"/>
          <w:szCs w:val="28"/>
          <w:lang w:val="nb-NO"/>
        </w:rPr>
        <w:t>n 2 và 2a Đi</w:t>
      </w:r>
      <w:r>
        <w:rPr>
          <w:rFonts w:eastAsia="Calibri"/>
          <w:position w:val="0"/>
          <w:szCs w:val="28"/>
          <w:lang w:val="nb-NO"/>
        </w:rPr>
        <w:t>ề</w:t>
      </w:r>
      <w:r>
        <w:rPr>
          <w:rFonts w:eastAsia="Calibri"/>
          <w:position w:val="0"/>
          <w:szCs w:val="28"/>
          <w:lang w:val="nb-NO"/>
        </w:rPr>
        <w:t>u 155 c</w:t>
      </w:r>
      <w:r>
        <w:rPr>
          <w:rFonts w:eastAsia="Calibri"/>
          <w:position w:val="0"/>
          <w:szCs w:val="28"/>
          <w:lang w:val="nb-NO"/>
        </w:rPr>
        <w:t>ủ</w:t>
      </w:r>
      <w:r>
        <w:rPr>
          <w:rFonts w:eastAsia="Calibri"/>
          <w:position w:val="0"/>
          <w:szCs w:val="28"/>
          <w:lang w:val="nb-NO"/>
        </w:rPr>
        <w:t>a Lu</w:t>
      </w:r>
      <w:r>
        <w:rPr>
          <w:rFonts w:eastAsia="Calibri"/>
          <w:position w:val="0"/>
          <w:szCs w:val="28"/>
          <w:lang w:val="nb-NO"/>
        </w:rPr>
        <w:t>ậ</w:t>
      </w:r>
      <w:r>
        <w:rPr>
          <w:rFonts w:eastAsia="Calibri"/>
          <w:position w:val="0"/>
          <w:szCs w:val="28"/>
          <w:lang w:val="nb-NO"/>
        </w:rPr>
        <w:t>t S</w:t>
      </w:r>
      <w:r>
        <w:rPr>
          <w:rFonts w:eastAsia="Calibri"/>
          <w:position w:val="0"/>
          <w:szCs w:val="28"/>
          <w:lang w:val="nb-NO"/>
        </w:rPr>
        <w:t>ở</w:t>
      </w:r>
      <w:r>
        <w:rPr>
          <w:rFonts w:eastAsia="Calibri"/>
          <w:position w:val="0"/>
          <w:szCs w:val="28"/>
          <w:lang w:val="nb-NO"/>
        </w:rPr>
        <w:t xml:space="preserve"> h</w:t>
      </w:r>
      <w:r>
        <w:rPr>
          <w:rFonts w:eastAsia="Calibri"/>
          <w:position w:val="0"/>
          <w:szCs w:val="28"/>
          <w:lang w:val="nb-NO"/>
        </w:rPr>
        <w:t>ữ</w:t>
      </w:r>
      <w:r>
        <w:rPr>
          <w:rFonts w:eastAsia="Calibri"/>
          <w:position w:val="0"/>
          <w:szCs w:val="28"/>
          <w:lang w:val="nb-NO"/>
        </w:rPr>
        <w:t>u trí tu</w:t>
      </w:r>
      <w:r>
        <w:rPr>
          <w:rFonts w:eastAsia="Calibri"/>
          <w:position w:val="0"/>
          <w:szCs w:val="28"/>
          <w:lang w:val="nb-NO"/>
        </w:rPr>
        <w:t>ệ</w:t>
      </w:r>
      <w:r>
        <w:rPr>
          <w:rFonts w:eastAsia="Calibri"/>
          <w:position w:val="0"/>
          <w:szCs w:val="28"/>
          <w:lang w:val="nb-NO"/>
        </w:rPr>
        <w:t xml:space="preserve"> </w:t>
      </w:r>
      <w:r>
        <w:rPr>
          <w:rFonts w:eastAsia="Calibri"/>
          <w:spacing w:val="-6"/>
          <w:position w:val="0"/>
          <w:szCs w:val="28"/>
          <w:lang w:val="nb-NO"/>
        </w:rPr>
        <w:t>n</w:t>
      </w:r>
      <w:r>
        <w:rPr>
          <w:rFonts w:eastAsia="Calibri"/>
          <w:spacing w:val="-6"/>
          <w:position w:val="0"/>
          <w:szCs w:val="28"/>
          <w:lang w:val="nb-NO"/>
        </w:rPr>
        <w:t>ế</w:t>
      </w:r>
      <w:r>
        <w:rPr>
          <w:rFonts w:eastAsia="Calibri"/>
          <w:spacing w:val="-6"/>
          <w:position w:val="0"/>
          <w:szCs w:val="28"/>
          <w:lang w:val="nb-NO"/>
        </w:rPr>
        <w:t>u có yêu c</w:t>
      </w:r>
      <w:r>
        <w:rPr>
          <w:rFonts w:eastAsia="Calibri"/>
          <w:spacing w:val="-6"/>
          <w:position w:val="0"/>
          <w:szCs w:val="28"/>
          <w:lang w:val="nb-NO"/>
        </w:rPr>
        <w:t>ầ</w:t>
      </w:r>
      <w:r>
        <w:rPr>
          <w:rFonts w:eastAsia="Calibri"/>
          <w:spacing w:val="-6"/>
          <w:position w:val="0"/>
          <w:szCs w:val="28"/>
          <w:lang w:val="nb-NO"/>
        </w:rPr>
        <w:t>u</w:t>
      </w:r>
      <w:r>
        <w:rPr>
          <w:rFonts w:eastAsia="Calibri"/>
          <w:spacing w:val="-6"/>
          <w:position w:val="0"/>
          <w:szCs w:val="28"/>
          <w:lang w:val="nb-NO"/>
        </w:rPr>
        <w:t xml:space="preserve"> và n</w:t>
      </w:r>
      <w:r>
        <w:rPr>
          <w:rFonts w:eastAsia="Calibri"/>
          <w:spacing w:val="-6"/>
          <w:position w:val="0"/>
          <w:szCs w:val="28"/>
          <w:lang w:val="nb-NO"/>
        </w:rPr>
        <w:t>ộ</w:t>
      </w:r>
      <w:r>
        <w:rPr>
          <w:rFonts w:eastAsia="Calibri"/>
          <w:spacing w:val="-6"/>
          <w:position w:val="0"/>
          <w:szCs w:val="28"/>
          <w:lang w:val="nb-NO"/>
        </w:rPr>
        <w:t>p phí, l</w:t>
      </w:r>
      <w:r>
        <w:rPr>
          <w:rFonts w:eastAsia="Calibri"/>
          <w:spacing w:val="-6"/>
          <w:position w:val="0"/>
          <w:szCs w:val="28"/>
          <w:lang w:val="nb-NO"/>
        </w:rPr>
        <w:t>ệ</w:t>
      </w:r>
      <w:r>
        <w:rPr>
          <w:rFonts w:eastAsia="Calibri"/>
          <w:spacing w:val="-6"/>
          <w:position w:val="0"/>
          <w:szCs w:val="28"/>
          <w:lang w:val="nb-NO"/>
        </w:rPr>
        <w:t xml:space="preserve"> phí theo quy đ</w:t>
      </w:r>
      <w:r>
        <w:rPr>
          <w:rFonts w:eastAsia="Calibri"/>
          <w:spacing w:val="-6"/>
          <w:position w:val="0"/>
          <w:szCs w:val="28"/>
          <w:lang w:val="nb-NO"/>
        </w:rPr>
        <w:t>ị</w:t>
      </w:r>
      <w:r>
        <w:rPr>
          <w:rFonts w:eastAsia="Calibri"/>
          <w:spacing w:val="-6"/>
          <w:position w:val="0"/>
          <w:szCs w:val="28"/>
          <w:lang w:val="nb-NO"/>
        </w:rPr>
        <w:t>nh c</w:t>
      </w:r>
      <w:r>
        <w:rPr>
          <w:rFonts w:eastAsia="Calibri"/>
          <w:spacing w:val="-6"/>
          <w:position w:val="0"/>
          <w:szCs w:val="28"/>
          <w:lang w:val="nb-NO"/>
        </w:rPr>
        <w:t>ủ</w:t>
      </w:r>
      <w:r>
        <w:rPr>
          <w:rFonts w:eastAsia="Calibri"/>
          <w:spacing w:val="-6"/>
          <w:position w:val="0"/>
          <w:szCs w:val="28"/>
          <w:lang w:val="nb-NO"/>
        </w:rPr>
        <w:t>a pháp lu</w:t>
      </w:r>
      <w:r>
        <w:rPr>
          <w:rFonts w:eastAsia="Calibri"/>
          <w:spacing w:val="-6"/>
          <w:position w:val="0"/>
          <w:szCs w:val="28"/>
          <w:lang w:val="nb-NO"/>
        </w:rPr>
        <w:t>ậ</w:t>
      </w:r>
      <w:r>
        <w:rPr>
          <w:rFonts w:eastAsia="Calibri"/>
          <w:spacing w:val="-6"/>
          <w:position w:val="0"/>
          <w:szCs w:val="28"/>
          <w:lang w:val="nb-NO"/>
        </w:rPr>
        <w:t>t;</w:t>
      </w:r>
    </w:p>
    <w:p w14:paraId="3488AAE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t xml:space="preserve">b) Hồ sơ yêu cầu cấp Chứng chỉ hành nghề dịch vụ đại diện sở hữu công nghiệp gồm </w:t>
      </w:r>
      <w:r>
        <w:rPr>
          <w:position w:val="0"/>
          <w:szCs w:val="28"/>
          <w:lang w:val="nb-NO" w:eastAsia="ru-RU"/>
        </w:rPr>
        <w:t>01 bộ</w:t>
      </w:r>
      <w:r>
        <w:rPr>
          <w:position w:val="0"/>
          <w:szCs w:val="28"/>
          <w:lang w:val="ru-RU" w:eastAsia="ru-RU"/>
        </w:rPr>
        <w:t xml:space="preserve"> tài liệu </w:t>
      </w:r>
      <w:r>
        <w:rPr>
          <w:position w:val="0"/>
          <w:szCs w:val="28"/>
          <w:lang w:val="nb-NO" w:eastAsia="ru-RU"/>
        </w:rPr>
        <w:t xml:space="preserve">như </w:t>
      </w:r>
      <w:r>
        <w:rPr>
          <w:position w:val="0"/>
          <w:szCs w:val="28"/>
          <w:lang w:val="ru-RU" w:eastAsia="ru-RU"/>
        </w:rPr>
        <w:t>sau:</w:t>
      </w:r>
    </w:p>
    <w:p w14:paraId="7A11771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1) Tờ khai yêu cầu cấp Chứng chỉ hành nghề dịch vụ đại diện sở hữu công nghiệp, làm theo </w:t>
      </w:r>
      <w:r>
        <w:rPr>
          <w:position w:val="0"/>
          <w:szCs w:val="28"/>
          <w:lang w:eastAsia="ru-RU"/>
        </w:rPr>
        <w:t>M</w:t>
      </w:r>
      <w:r>
        <w:rPr>
          <w:position w:val="0"/>
          <w:szCs w:val="28"/>
          <w:lang w:val="ru-RU" w:eastAsia="ru-RU"/>
        </w:rPr>
        <w:t xml:space="preserve">ẫu </w:t>
      </w:r>
      <w:r>
        <w:rPr>
          <w:position w:val="0"/>
          <w:szCs w:val="28"/>
          <w:lang w:eastAsia="ru-RU"/>
        </w:rPr>
        <w:t>số</w:t>
      </w:r>
      <w:r>
        <w:rPr>
          <w:position w:val="0"/>
          <w:szCs w:val="28"/>
          <w:lang w:val="ru-RU" w:eastAsia="ru-RU"/>
        </w:rPr>
        <w:t xml:space="preserve"> 02 tạ</w:t>
      </w:r>
      <w:r>
        <w:rPr>
          <w:position w:val="0"/>
          <w:szCs w:val="28"/>
          <w:lang w:val="ru-RU" w:eastAsia="ru-RU"/>
        </w:rPr>
        <w:t xml:space="preserve">i Phụ lục </w:t>
      </w:r>
      <w:r>
        <w:rPr>
          <w:position w:val="0"/>
          <w:szCs w:val="28"/>
          <w:lang w:eastAsia="ru-RU"/>
        </w:rPr>
        <w:t>V</w:t>
      </w:r>
      <w:r>
        <w:rPr>
          <w:position w:val="0"/>
          <w:szCs w:val="28"/>
          <w:lang w:val="ru-RU" w:eastAsia="ru-RU"/>
        </w:rPr>
        <w:t xml:space="preserve"> của Nghị định này;</w:t>
      </w:r>
    </w:p>
    <w:p w14:paraId="0B13CF3C"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2)</w:t>
      </w:r>
      <w:r>
        <w:rPr>
          <w:position w:val="0"/>
          <w:szCs w:val="28"/>
          <w:lang w:val="vi-VN" w:eastAsia="ru-RU"/>
        </w:rPr>
        <w:t xml:space="preserve"> Bản sao </w:t>
      </w:r>
      <w:r>
        <w:rPr>
          <w:position w:val="0"/>
          <w:szCs w:val="28"/>
          <w:lang w:val="ru-RU" w:eastAsia="ru-RU"/>
        </w:rPr>
        <w:t>giấy chứng nhận tốt nghiệp khóa đào tạo pháp luật về sở hữu công nghiệp và bản sao Thẻ luật sư đối với trường hợp đề nghị cấp chứng chỉ hành nghề theo quy định tại khoản 2a Điều 155 của Luật Sở hữu trí tuệ (xuất t</w:t>
      </w:r>
      <w:r>
        <w:rPr>
          <w:position w:val="0"/>
          <w:szCs w:val="28"/>
          <w:lang w:val="ru-RU" w:eastAsia="ru-RU"/>
        </w:rPr>
        <w:t>rình bản chính để đối chiếu, trừ trường hợp bản sao đã được chứng thực)</w:t>
      </w:r>
      <w:r>
        <w:rPr>
          <w:position w:val="0"/>
          <w:szCs w:val="28"/>
          <w:lang w:val="vi-VN" w:eastAsia="ru-RU"/>
        </w:rPr>
        <w:t>;</w:t>
      </w:r>
    </w:p>
    <w:p w14:paraId="1201E4B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3) 02 ảnh 3 x 4 (cm);</w:t>
      </w:r>
    </w:p>
    <w:p w14:paraId="6DB0625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rPr>
        <w:t>b</w:t>
      </w:r>
      <w:r>
        <w:rPr>
          <w:rFonts w:eastAsia="Calibri"/>
          <w:position w:val="0"/>
          <w:szCs w:val="28"/>
          <w:lang w:val="ru-RU"/>
        </w:rPr>
        <w:t>4)</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minh nhân dân</w:t>
      </w:r>
      <w:r>
        <w:rPr>
          <w:rFonts w:eastAsia="Calibri"/>
          <w:position w:val="0"/>
          <w:szCs w:val="28"/>
          <w:lang w:val="ru-RU"/>
        </w:rPr>
        <w:t xml:space="preserve"> (</w:t>
      </w:r>
      <w:r>
        <w:rPr>
          <w:rFonts w:eastAsia="Calibri"/>
          <w:position w:val="0"/>
          <w:szCs w:val="28"/>
        </w:rPr>
        <w:t>xu</w:t>
      </w:r>
      <w:r>
        <w:rPr>
          <w:rFonts w:eastAsia="Calibri"/>
          <w:position w:val="0"/>
          <w:szCs w:val="28"/>
        </w:rPr>
        <w:t>ấ</w:t>
      </w:r>
      <w:r>
        <w:rPr>
          <w:rFonts w:eastAsia="Calibri"/>
          <w:position w:val="0"/>
          <w:szCs w:val="28"/>
        </w:rPr>
        <w:t>t</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ch</w:t>
      </w:r>
      <w:r>
        <w:rPr>
          <w:rFonts w:eastAsia="Calibri"/>
          <w:position w:val="0"/>
          <w:szCs w:val="28"/>
          <w:lang w:val="ru-RU"/>
        </w:rPr>
        <w:t>í</w:t>
      </w:r>
      <w:r>
        <w:rPr>
          <w:rFonts w:eastAsia="Calibri"/>
          <w:position w:val="0"/>
          <w:szCs w:val="28"/>
        </w:rPr>
        <w:t>nh</w:t>
      </w:r>
      <w:r>
        <w:rPr>
          <w:rFonts w:eastAsia="Calibri"/>
          <w:position w:val="0"/>
          <w:szCs w:val="28"/>
          <w:lang w:val="ru-RU"/>
        </w:rPr>
        <w:t xml:space="preserve"> đ</w:t>
      </w:r>
      <w:r>
        <w:rPr>
          <w:rFonts w:eastAsia="Calibri"/>
          <w:position w:val="0"/>
          <w:szCs w:val="28"/>
        </w:rPr>
        <w:t>ể</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chi</w:t>
      </w:r>
      <w:r>
        <w:rPr>
          <w:rFonts w:eastAsia="Calibri"/>
          <w:position w:val="0"/>
          <w:szCs w:val="28"/>
        </w:rPr>
        <w:t>ế</w:t>
      </w:r>
      <w:r>
        <w:rPr>
          <w:rFonts w:eastAsia="Calibri"/>
          <w:position w:val="0"/>
          <w:szCs w:val="28"/>
        </w:rPr>
        <w:t>u</w:t>
      </w:r>
      <w:r>
        <w:rPr>
          <w:rFonts w:eastAsia="Calibri"/>
          <w:position w:val="0"/>
          <w:szCs w:val="28"/>
          <w:lang w:val="ru-RU"/>
        </w:rPr>
        <w:t xml:space="preserve">, </w:t>
      </w:r>
      <w:r>
        <w:rPr>
          <w:rFonts w:eastAsia="Calibri"/>
          <w:position w:val="0"/>
          <w:szCs w:val="28"/>
        </w:rPr>
        <w:t>tr</w:t>
      </w:r>
      <w:r>
        <w:rPr>
          <w:rFonts w:eastAsia="Calibri"/>
          <w:position w:val="0"/>
          <w:szCs w:val="28"/>
        </w:rPr>
        <w:t>ừ</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sao</w:t>
      </w:r>
      <w:r>
        <w:rPr>
          <w:rFonts w:eastAsia="Calibri"/>
          <w:position w:val="0"/>
          <w:szCs w:val="28"/>
          <w:lang w:val="ru-RU"/>
        </w:rPr>
        <w:t xml:space="preserve"> đã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tr</w:t>
      </w:r>
      <w:r>
        <w:rPr>
          <w:rFonts w:eastAsia="Calibri"/>
          <w:position w:val="0"/>
          <w:szCs w:val="28"/>
        </w:rPr>
        <w:t>ừ</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T</w:t>
      </w:r>
      <w:r>
        <w:rPr>
          <w:rFonts w:eastAsia="Calibri"/>
          <w:position w:val="0"/>
          <w:szCs w:val="28"/>
          <w:lang w:val="ru-RU"/>
        </w:rPr>
        <w:t xml:space="preserve">ờ </w:t>
      </w:r>
      <w:r>
        <w:rPr>
          <w:rFonts w:eastAsia="Calibri"/>
          <w:position w:val="0"/>
          <w:szCs w:val="28"/>
        </w:rPr>
        <w:t>khai</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Ch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hành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rPr>
        <w:t>p</w:t>
      </w:r>
      <w:r>
        <w:rPr>
          <w:rFonts w:eastAsia="Calibri"/>
          <w:position w:val="0"/>
          <w:szCs w:val="28"/>
          <w:lang w:val="ru-RU"/>
        </w:rPr>
        <w:t xml:space="preserve"> đã </w:t>
      </w:r>
      <w:r>
        <w:rPr>
          <w:rFonts w:eastAsia="Calibri"/>
          <w:position w:val="0"/>
          <w:szCs w:val="28"/>
        </w:rPr>
        <w:t>c</w:t>
      </w:r>
      <w:r>
        <w:rPr>
          <w:rFonts w:eastAsia="Calibri"/>
          <w:position w:val="0"/>
          <w:szCs w:val="28"/>
          <w:lang w:val="ru-RU"/>
        </w:rPr>
        <w:t xml:space="preserve">ó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ố</w:t>
      </w:r>
      <w:r>
        <w:rPr>
          <w:rFonts w:eastAsia="Calibri"/>
          <w:position w:val="0"/>
          <w:szCs w:val="28"/>
          <w:lang w:val="ru-RU"/>
        </w:rPr>
        <w:t xml:space="preserve"> </w:t>
      </w:r>
      <w:r>
        <w:rPr>
          <w:rFonts w:eastAsia="Calibri"/>
          <w:position w:val="0"/>
          <w:szCs w:val="28"/>
        </w:rPr>
        <w:t>C</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d</w:t>
      </w:r>
      <w:r>
        <w:rPr>
          <w:rFonts w:eastAsia="Calibri"/>
          <w:position w:val="0"/>
          <w:szCs w:val="28"/>
          <w:lang w:val="ru-RU"/>
        </w:rPr>
        <w:t>â</w:t>
      </w:r>
      <w:r>
        <w:rPr>
          <w:rFonts w:eastAsia="Calibri"/>
          <w:position w:val="0"/>
          <w:szCs w:val="28"/>
        </w:rPr>
        <w:t>n</w:t>
      </w:r>
      <w:r>
        <w:rPr>
          <w:rFonts w:eastAsia="Calibri"/>
          <w:position w:val="0"/>
          <w:szCs w:val="28"/>
          <w:lang w:val="vi-VN"/>
        </w:rPr>
        <w:t>;</w:t>
      </w:r>
    </w:p>
    <w:p w14:paraId="22B8F12E"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b5)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2C094243"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t xml:space="preserve">c) Hồ sơ yêu cầu </w:t>
      </w:r>
      <w:r>
        <w:rPr>
          <w:position w:val="0"/>
          <w:szCs w:val="28"/>
          <w:lang w:val="vi-VN" w:eastAsia="ru-RU"/>
        </w:rPr>
        <w:t xml:space="preserve">cấp </w:t>
      </w:r>
      <w:r>
        <w:rPr>
          <w:position w:val="0"/>
          <w:szCs w:val="28"/>
          <w:lang w:val="nb-NO" w:eastAsia="ru-RU"/>
        </w:rPr>
        <w:t>C</w:t>
      </w:r>
      <w:r>
        <w:rPr>
          <w:position w:val="0"/>
          <w:szCs w:val="28"/>
          <w:lang w:val="vi-VN" w:eastAsia="ru-RU"/>
        </w:rPr>
        <w:t>hứng chỉ hành nghề dịch vụ đại diện sở hữu công nghiệp được</w:t>
      </w:r>
      <w:r>
        <w:rPr>
          <w:position w:val="0"/>
          <w:szCs w:val="28"/>
          <w:lang w:val="ru-RU" w:eastAsia="ru-RU"/>
        </w:rPr>
        <w:t xml:space="preserve"> </w:t>
      </w:r>
      <w:r>
        <w:rPr>
          <w:position w:val="0"/>
          <w:szCs w:val="28"/>
          <w:lang w:val="nb-NO" w:eastAsia="ru-RU"/>
        </w:rPr>
        <w:t>cơ quan quản lý nhà nước về quyền sở hữu công nghiệp</w:t>
      </w:r>
      <w:r>
        <w:rPr>
          <w:position w:val="0"/>
          <w:szCs w:val="28"/>
          <w:lang w:val="ru-RU" w:eastAsia="ru-RU"/>
        </w:rPr>
        <w:t xml:space="preserve"> xử lý trong thời hạn 01 tháng</w:t>
      </w:r>
      <w:r>
        <w:rPr>
          <w:position w:val="0"/>
          <w:szCs w:val="28"/>
          <w:lang w:val="nb-NO" w:eastAsia="ru-RU"/>
        </w:rPr>
        <w:t xml:space="preserve"> kể từ ngày nhận hồ sơ</w:t>
      </w:r>
      <w:r>
        <w:rPr>
          <w:position w:val="0"/>
          <w:szCs w:val="28"/>
          <w:lang w:val="ru-RU" w:eastAsia="ru-RU"/>
        </w:rPr>
        <w:t xml:space="preserve"> theo trình tự sau</w:t>
      </w:r>
      <w:r>
        <w:rPr>
          <w:position w:val="0"/>
          <w:szCs w:val="28"/>
          <w:lang w:val="vi-VN" w:eastAsia="ru-RU"/>
        </w:rPr>
        <w:t xml:space="preserve"> đây</w:t>
      </w:r>
      <w:r>
        <w:rPr>
          <w:position w:val="0"/>
          <w:szCs w:val="28"/>
          <w:lang w:val="ru-RU" w:eastAsia="ru-RU"/>
        </w:rPr>
        <w:t>:</w:t>
      </w:r>
    </w:p>
    <w:p w14:paraId="7A3FC1ED"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c</w:t>
      </w:r>
      <w:r>
        <w:rPr>
          <w:position w:val="0"/>
          <w:szCs w:val="28"/>
          <w:lang w:val="ru-RU" w:eastAsia="ru-RU"/>
        </w:rPr>
        <w:t xml:space="preserve">1) Trường hợp hồ sơ hợp lệ, </w:t>
      </w:r>
      <w:r>
        <w:rPr>
          <w:position w:val="0"/>
          <w:szCs w:val="28"/>
          <w:lang w:eastAsia="ru-RU"/>
        </w:rPr>
        <w:t>c</w:t>
      </w:r>
      <w:r>
        <w:rPr>
          <w:position w:val="0"/>
          <w:szCs w:val="28"/>
          <w:lang w:val="ru-RU" w:eastAsia="ru-RU"/>
        </w:rPr>
        <w:t xml:space="preserve">ơ </w:t>
      </w:r>
      <w:r>
        <w:rPr>
          <w:position w:val="0"/>
          <w:szCs w:val="28"/>
          <w:lang w:eastAsia="ru-RU"/>
        </w:rPr>
        <w:t>quan</w:t>
      </w:r>
      <w:r>
        <w:rPr>
          <w:position w:val="0"/>
          <w:szCs w:val="28"/>
          <w:lang w:val="ru-RU" w:eastAsia="ru-RU"/>
        </w:rPr>
        <w:t xml:space="preserve"> </w:t>
      </w:r>
      <w:r>
        <w:rPr>
          <w:position w:val="0"/>
          <w:szCs w:val="28"/>
          <w:lang w:eastAsia="ru-RU"/>
        </w:rPr>
        <w:t>quản</w:t>
      </w:r>
      <w:r>
        <w:rPr>
          <w:position w:val="0"/>
          <w:szCs w:val="28"/>
          <w:lang w:val="ru-RU" w:eastAsia="ru-RU"/>
        </w:rPr>
        <w:t xml:space="preserve"> </w:t>
      </w:r>
      <w:r>
        <w:rPr>
          <w:position w:val="0"/>
          <w:szCs w:val="28"/>
          <w:lang w:eastAsia="ru-RU"/>
        </w:rPr>
        <w:t>l</w:t>
      </w:r>
      <w:r>
        <w:rPr>
          <w:position w:val="0"/>
          <w:szCs w:val="28"/>
          <w:lang w:val="ru-RU" w:eastAsia="ru-RU"/>
        </w:rPr>
        <w:t xml:space="preserve">ý </w:t>
      </w:r>
      <w:r>
        <w:rPr>
          <w:position w:val="0"/>
          <w:szCs w:val="28"/>
          <w:lang w:eastAsia="ru-RU"/>
        </w:rPr>
        <w:t>nh</w:t>
      </w:r>
      <w:r>
        <w:rPr>
          <w:position w:val="0"/>
          <w:szCs w:val="28"/>
          <w:lang w:val="ru-RU" w:eastAsia="ru-RU"/>
        </w:rPr>
        <w:t xml:space="preserve">à </w:t>
      </w:r>
      <w:r>
        <w:rPr>
          <w:position w:val="0"/>
          <w:szCs w:val="28"/>
          <w:lang w:eastAsia="ru-RU"/>
        </w:rPr>
        <w:t>n</w:t>
      </w:r>
      <w:r>
        <w:rPr>
          <w:position w:val="0"/>
          <w:szCs w:val="28"/>
          <w:lang w:val="ru-RU" w:eastAsia="ru-RU"/>
        </w:rPr>
        <w:t>ư</w:t>
      </w:r>
      <w:r>
        <w:rPr>
          <w:position w:val="0"/>
          <w:szCs w:val="28"/>
          <w:lang w:eastAsia="ru-RU"/>
        </w:rPr>
        <w:t>ớc</w:t>
      </w:r>
      <w:r>
        <w:rPr>
          <w:position w:val="0"/>
          <w:szCs w:val="28"/>
          <w:lang w:val="ru-RU" w:eastAsia="ru-RU"/>
        </w:rPr>
        <w:t xml:space="preserve"> </w:t>
      </w:r>
      <w:r>
        <w:rPr>
          <w:position w:val="0"/>
          <w:szCs w:val="28"/>
          <w:lang w:eastAsia="ru-RU"/>
        </w:rPr>
        <w:t>về</w:t>
      </w:r>
      <w:r>
        <w:rPr>
          <w:position w:val="0"/>
          <w:szCs w:val="28"/>
          <w:lang w:val="ru-RU" w:eastAsia="ru-RU"/>
        </w:rPr>
        <w:t xml:space="preserve"> </w:t>
      </w:r>
      <w:r>
        <w:rPr>
          <w:position w:val="0"/>
          <w:szCs w:val="28"/>
          <w:lang w:eastAsia="ru-RU"/>
        </w:rPr>
        <w:t>quyền</w:t>
      </w:r>
      <w:r>
        <w:rPr>
          <w:position w:val="0"/>
          <w:szCs w:val="28"/>
          <w:lang w:val="ru-RU" w:eastAsia="ru-RU"/>
        </w:rPr>
        <w:t xml:space="preserve"> </w:t>
      </w:r>
      <w:r>
        <w:rPr>
          <w:position w:val="0"/>
          <w:szCs w:val="28"/>
          <w:lang w:eastAsia="ru-RU"/>
        </w:rPr>
        <w:t>sở</w:t>
      </w:r>
      <w:r>
        <w:rPr>
          <w:position w:val="0"/>
          <w:szCs w:val="28"/>
          <w:lang w:val="ru-RU" w:eastAsia="ru-RU"/>
        </w:rPr>
        <w:t xml:space="preserve"> </w:t>
      </w:r>
      <w:r>
        <w:rPr>
          <w:position w:val="0"/>
          <w:szCs w:val="28"/>
          <w:lang w:eastAsia="ru-RU"/>
        </w:rPr>
        <w:t>hữu</w:t>
      </w:r>
      <w:r>
        <w:rPr>
          <w:position w:val="0"/>
          <w:szCs w:val="28"/>
          <w:lang w:val="ru-RU" w:eastAsia="ru-RU"/>
        </w:rPr>
        <w:t xml:space="preserve"> </w:t>
      </w:r>
      <w:r>
        <w:rPr>
          <w:position w:val="0"/>
          <w:szCs w:val="28"/>
          <w:lang w:eastAsia="ru-RU"/>
        </w:rPr>
        <w:t>c</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nghiệp</w:t>
      </w:r>
      <w:r>
        <w:rPr>
          <w:position w:val="0"/>
          <w:szCs w:val="28"/>
          <w:lang w:val="ru-RU" w:eastAsia="ru-RU"/>
        </w:rPr>
        <w:t xml:space="preserve"> quyết định cấp </w:t>
      </w:r>
      <w:r>
        <w:rPr>
          <w:position w:val="0"/>
          <w:szCs w:val="28"/>
          <w:lang w:eastAsia="ru-RU"/>
        </w:rPr>
        <w:t>C</w:t>
      </w:r>
      <w:r>
        <w:rPr>
          <w:position w:val="0"/>
          <w:szCs w:val="28"/>
          <w:lang w:val="ru-RU" w:eastAsia="ru-RU"/>
        </w:rPr>
        <w:t xml:space="preserve">hứng chỉ hành nghề </w:t>
      </w:r>
      <w:r>
        <w:rPr>
          <w:position w:val="0"/>
          <w:szCs w:val="28"/>
          <w:lang w:val="vi-VN" w:eastAsia="ru-RU"/>
        </w:rPr>
        <w:t>dịch vụ đại diện sở hữu công nghiệp</w:t>
      </w:r>
      <w:r>
        <w:rPr>
          <w:position w:val="0"/>
          <w:szCs w:val="28"/>
          <w:lang w:val="ru-RU" w:eastAsia="ru-RU"/>
        </w:rPr>
        <w:t xml:space="preserve">, </w:t>
      </w:r>
      <w:r>
        <w:rPr>
          <w:position w:val="0"/>
          <w:szCs w:val="28"/>
          <w:lang w:eastAsia="ru-RU"/>
        </w:rPr>
        <w:t>trong</w:t>
      </w:r>
      <w:r>
        <w:rPr>
          <w:position w:val="0"/>
          <w:szCs w:val="28"/>
          <w:lang w:val="ru-RU" w:eastAsia="ru-RU"/>
        </w:rPr>
        <w:t xml:space="preserve"> đó </w:t>
      </w:r>
      <w:r>
        <w:rPr>
          <w:position w:val="0"/>
          <w:szCs w:val="28"/>
          <w:lang w:eastAsia="ru-RU"/>
        </w:rPr>
        <w:t>ghi</w:t>
      </w:r>
      <w:r>
        <w:rPr>
          <w:position w:val="0"/>
          <w:szCs w:val="28"/>
          <w:lang w:val="ru-RU" w:eastAsia="ru-RU"/>
        </w:rPr>
        <w:t xml:space="preserve"> </w:t>
      </w:r>
      <w:r>
        <w:rPr>
          <w:position w:val="0"/>
          <w:szCs w:val="28"/>
          <w:lang w:eastAsia="ru-RU"/>
        </w:rPr>
        <w:t>r</w:t>
      </w:r>
      <w:r>
        <w:rPr>
          <w:position w:val="0"/>
          <w:szCs w:val="28"/>
          <w:lang w:val="ru-RU" w:eastAsia="ru-RU"/>
        </w:rPr>
        <w:t xml:space="preserve">õ </w:t>
      </w:r>
      <w:r>
        <w:rPr>
          <w:position w:val="0"/>
          <w:szCs w:val="28"/>
          <w:lang w:eastAsia="ru-RU"/>
        </w:rPr>
        <w:t>họ</w:t>
      </w:r>
      <w:r>
        <w:rPr>
          <w:position w:val="0"/>
          <w:szCs w:val="28"/>
          <w:lang w:val="ru-RU" w:eastAsia="ru-RU"/>
        </w:rPr>
        <w:t xml:space="preserve"> </w:t>
      </w:r>
      <w:r>
        <w:rPr>
          <w:position w:val="0"/>
          <w:szCs w:val="28"/>
          <w:lang w:eastAsia="ru-RU"/>
        </w:rPr>
        <w:t>t</w:t>
      </w:r>
      <w:r>
        <w:rPr>
          <w:position w:val="0"/>
          <w:szCs w:val="28"/>
          <w:lang w:val="ru-RU" w:eastAsia="ru-RU"/>
        </w:rPr>
        <w:t>ê</w:t>
      </w:r>
      <w:r>
        <w:rPr>
          <w:position w:val="0"/>
          <w:szCs w:val="28"/>
          <w:lang w:eastAsia="ru-RU"/>
        </w:rPr>
        <w:t>n</w:t>
      </w:r>
      <w:r>
        <w:rPr>
          <w:position w:val="0"/>
          <w:szCs w:val="28"/>
          <w:lang w:val="ru-RU" w:eastAsia="ru-RU"/>
        </w:rPr>
        <w:t xml:space="preserve">, </w:t>
      </w:r>
      <w:r>
        <w:rPr>
          <w:position w:val="0"/>
          <w:szCs w:val="28"/>
          <w:lang w:eastAsia="ru-RU"/>
        </w:rPr>
        <w:t>ng</w:t>
      </w:r>
      <w:r>
        <w:rPr>
          <w:position w:val="0"/>
          <w:szCs w:val="28"/>
          <w:lang w:val="ru-RU" w:eastAsia="ru-RU"/>
        </w:rPr>
        <w:t>à</w:t>
      </w:r>
      <w:r>
        <w:rPr>
          <w:position w:val="0"/>
          <w:szCs w:val="28"/>
          <w:lang w:eastAsia="ru-RU"/>
        </w:rPr>
        <w:t>y</w:t>
      </w:r>
      <w:r>
        <w:rPr>
          <w:position w:val="0"/>
          <w:szCs w:val="28"/>
          <w:lang w:val="ru-RU" w:eastAsia="ru-RU"/>
        </w:rPr>
        <w:t xml:space="preserve"> </w:t>
      </w:r>
      <w:r>
        <w:rPr>
          <w:position w:val="0"/>
          <w:szCs w:val="28"/>
          <w:lang w:eastAsia="ru-RU"/>
        </w:rPr>
        <w:t>sinh</w:t>
      </w:r>
      <w:r>
        <w:rPr>
          <w:position w:val="0"/>
          <w:szCs w:val="28"/>
          <w:lang w:val="ru-RU" w:eastAsia="ru-RU"/>
        </w:rPr>
        <w:t>, đ</w:t>
      </w:r>
      <w:r>
        <w:rPr>
          <w:position w:val="0"/>
          <w:szCs w:val="28"/>
          <w:lang w:eastAsia="ru-RU"/>
        </w:rPr>
        <w:t>ịa</w:t>
      </w:r>
      <w:r>
        <w:rPr>
          <w:position w:val="0"/>
          <w:szCs w:val="28"/>
          <w:lang w:val="ru-RU" w:eastAsia="ru-RU"/>
        </w:rPr>
        <w:t xml:space="preserve"> </w:t>
      </w:r>
      <w:r>
        <w:rPr>
          <w:position w:val="0"/>
          <w:szCs w:val="28"/>
          <w:lang w:eastAsia="ru-RU"/>
        </w:rPr>
        <w:t>chỉ</w:t>
      </w:r>
      <w:r>
        <w:rPr>
          <w:position w:val="0"/>
          <w:szCs w:val="28"/>
          <w:lang w:val="ru-RU" w:eastAsia="ru-RU"/>
        </w:rPr>
        <w:t xml:space="preserve"> </w:t>
      </w:r>
      <w:r>
        <w:rPr>
          <w:position w:val="0"/>
          <w:szCs w:val="28"/>
          <w:lang w:eastAsia="ru-RU"/>
        </w:rPr>
        <w:t>th</w:t>
      </w:r>
      <w:r>
        <w:rPr>
          <w:position w:val="0"/>
          <w:szCs w:val="28"/>
          <w:lang w:val="ru-RU" w:eastAsia="ru-RU"/>
        </w:rPr>
        <w:t>ư</w:t>
      </w:r>
      <w:r>
        <w:rPr>
          <w:position w:val="0"/>
          <w:szCs w:val="28"/>
          <w:lang w:eastAsia="ru-RU"/>
        </w:rPr>
        <w:t>ờng</w:t>
      </w:r>
      <w:r>
        <w:rPr>
          <w:position w:val="0"/>
          <w:szCs w:val="28"/>
          <w:lang w:val="ru-RU" w:eastAsia="ru-RU"/>
        </w:rPr>
        <w:t xml:space="preserve"> </w:t>
      </w:r>
      <w:r>
        <w:rPr>
          <w:position w:val="0"/>
          <w:szCs w:val="28"/>
          <w:lang w:eastAsia="ru-RU"/>
        </w:rPr>
        <w:t>tr</w:t>
      </w:r>
      <w:r>
        <w:rPr>
          <w:position w:val="0"/>
          <w:szCs w:val="28"/>
          <w:lang w:val="ru-RU" w:eastAsia="ru-RU"/>
        </w:rPr>
        <w:t xml:space="preserve">ú, </w:t>
      </w:r>
      <w:r>
        <w:rPr>
          <w:position w:val="0"/>
          <w:szCs w:val="28"/>
          <w:lang w:eastAsia="ru-RU"/>
        </w:rPr>
        <w:t>số</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minh</w:t>
      </w:r>
      <w:r>
        <w:rPr>
          <w:position w:val="0"/>
          <w:szCs w:val="28"/>
          <w:lang w:val="ru-RU" w:eastAsia="ru-RU"/>
        </w:rPr>
        <w:t xml:space="preserve"> </w:t>
      </w:r>
      <w:r>
        <w:rPr>
          <w:position w:val="0"/>
          <w:szCs w:val="28"/>
          <w:lang w:eastAsia="ru-RU"/>
        </w:rPr>
        <w:t>nh</w:t>
      </w:r>
      <w:r>
        <w:rPr>
          <w:position w:val="0"/>
          <w:szCs w:val="28"/>
          <w:lang w:val="ru-RU" w:eastAsia="ru-RU"/>
        </w:rPr>
        <w:t>â</w:t>
      </w:r>
      <w:r>
        <w:rPr>
          <w:position w:val="0"/>
          <w:szCs w:val="28"/>
          <w:lang w:eastAsia="ru-RU"/>
        </w:rPr>
        <w:t>n</w:t>
      </w:r>
      <w:r>
        <w:rPr>
          <w:position w:val="0"/>
          <w:szCs w:val="28"/>
          <w:lang w:val="ru-RU" w:eastAsia="ru-RU"/>
        </w:rPr>
        <w:t xml:space="preserve"> </w:t>
      </w:r>
      <w:r>
        <w:rPr>
          <w:position w:val="0"/>
          <w:szCs w:val="28"/>
          <w:lang w:eastAsia="ru-RU"/>
        </w:rPr>
        <w:t>d</w:t>
      </w:r>
      <w:r>
        <w:rPr>
          <w:position w:val="0"/>
          <w:szCs w:val="28"/>
          <w:lang w:val="ru-RU" w:eastAsia="ru-RU"/>
        </w:rPr>
        <w:t>â</w:t>
      </w:r>
      <w:r>
        <w:rPr>
          <w:position w:val="0"/>
          <w:szCs w:val="28"/>
          <w:lang w:eastAsia="ru-RU"/>
        </w:rPr>
        <w:t>n</w:t>
      </w:r>
      <w:r>
        <w:rPr>
          <w:position w:val="0"/>
          <w:szCs w:val="28"/>
          <w:lang w:val="ru-RU" w:eastAsia="ru-RU"/>
        </w:rPr>
        <w:t>/</w:t>
      </w:r>
      <w:r>
        <w:rPr>
          <w:position w:val="0"/>
          <w:szCs w:val="28"/>
          <w:lang w:eastAsia="ru-RU"/>
        </w:rPr>
        <w:t>c</w:t>
      </w:r>
      <w:r>
        <w:rPr>
          <w:position w:val="0"/>
          <w:szCs w:val="28"/>
          <w:lang w:val="ru-RU" w:eastAsia="ru-RU"/>
        </w:rPr>
        <w:t>ă</w:t>
      </w:r>
      <w:r>
        <w:rPr>
          <w:position w:val="0"/>
          <w:szCs w:val="28"/>
          <w:lang w:eastAsia="ru-RU"/>
        </w:rPr>
        <w:t>n</w:t>
      </w:r>
      <w:r>
        <w:rPr>
          <w:position w:val="0"/>
          <w:szCs w:val="28"/>
          <w:lang w:val="ru-RU" w:eastAsia="ru-RU"/>
        </w:rPr>
        <w:t xml:space="preserve"> </w:t>
      </w:r>
      <w:r>
        <w:rPr>
          <w:position w:val="0"/>
          <w:szCs w:val="28"/>
          <w:lang w:eastAsia="ru-RU"/>
        </w:rPr>
        <w:t>c</w:t>
      </w:r>
      <w:r>
        <w:rPr>
          <w:position w:val="0"/>
          <w:szCs w:val="28"/>
          <w:lang w:val="ru-RU" w:eastAsia="ru-RU"/>
        </w:rPr>
        <w:t>ư</w:t>
      </w:r>
      <w:r>
        <w:rPr>
          <w:position w:val="0"/>
          <w:szCs w:val="28"/>
          <w:lang w:eastAsia="ru-RU"/>
        </w:rPr>
        <w:t>ớc</w:t>
      </w:r>
      <w:r>
        <w:rPr>
          <w:position w:val="0"/>
          <w:szCs w:val="28"/>
          <w:lang w:val="ru-RU" w:eastAsia="ru-RU"/>
        </w:rPr>
        <w:t xml:space="preserve"> </w:t>
      </w:r>
      <w:r>
        <w:rPr>
          <w:position w:val="0"/>
          <w:szCs w:val="28"/>
          <w:lang w:eastAsia="ru-RU"/>
        </w:rPr>
        <w:t>c</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d</w:t>
      </w:r>
      <w:r>
        <w:rPr>
          <w:position w:val="0"/>
          <w:szCs w:val="28"/>
          <w:lang w:val="ru-RU" w:eastAsia="ru-RU"/>
        </w:rPr>
        <w:t>â</w:t>
      </w:r>
      <w:r>
        <w:rPr>
          <w:position w:val="0"/>
          <w:szCs w:val="28"/>
          <w:lang w:eastAsia="ru-RU"/>
        </w:rPr>
        <w:t>n</w:t>
      </w:r>
      <w:r>
        <w:rPr>
          <w:position w:val="0"/>
          <w:szCs w:val="28"/>
          <w:lang w:val="ru-RU" w:eastAsia="ru-RU"/>
        </w:rPr>
        <w:t xml:space="preserve">, </w:t>
      </w:r>
      <w:r>
        <w:rPr>
          <w:position w:val="0"/>
          <w:szCs w:val="28"/>
          <w:lang w:eastAsia="ru-RU"/>
        </w:rPr>
        <w:t>số</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chỉ</w:t>
      </w:r>
      <w:r>
        <w:rPr>
          <w:position w:val="0"/>
          <w:szCs w:val="28"/>
          <w:lang w:val="ru-RU" w:eastAsia="ru-RU"/>
        </w:rPr>
        <w:t xml:space="preserve"> </w:t>
      </w:r>
      <w:r>
        <w:rPr>
          <w:position w:val="0"/>
          <w:szCs w:val="28"/>
          <w:lang w:eastAsia="ru-RU"/>
        </w:rPr>
        <w:t>v</w:t>
      </w:r>
      <w:r>
        <w:rPr>
          <w:position w:val="0"/>
          <w:szCs w:val="28"/>
          <w:lang w:val="ru-RU" w:eastAsia="ru-RU"/>
        </w:rPr>
        <w:t xml:space="preserve">à </w:t>
      </w:r>
      <w:r>
        <w:rPr>
          <w:position w:val="0"/>
          <w:szCs w:val="28"/>
          <w:lang w:eastAsia="ru-RU"/>
        </w:rPr>
        <w:t>l</w:t>
      </w:r>
      <w:r>
        <w:rPr>
          <w:position w:val="0"/>
          <w:szCs w:val="28"/>
          <w:lang w:val="ru-RU" w:eastAsia="ru-RU"/>
        </w:rPr>
        <w:t>ĩ</w:t>
      </w:r>
      <w:r>
        <w:rPr>
          <w:position w:val="0"/>
          <w:szCs w:val="28"/>
          <w:lang w:eastAsia="ru-RU"/>
        </w:rPr>
        <w:t>nh</w:t>
      </w:r>
      <w:r>
        <w:rPr>
          <w:position w:val="0"/>
          <w:szCs w:val="28"/>
          <w:lang w:val="ru-RU" w:eastAsia="ru-RU"/>
        </w:rPr>
        <w:t xml:space="preserve"> </w:t>
      </w:r>
      <w:r>
        <w:rPr>
          <w:position w:val="0"/>
          <w:szCs w:val="28"/>
          <w:lang w:eastAsia="ru-RU"/>
        </w:rPr>
        <w:t>vực</w:t>
      </w:r>
      <w:r>
        <w:rPr>
          <w:position w:val="0"/>
          <w:szCs w:val="28"/>
          <w:lang w:val="ru-RU" w:eastAsia="ru-RU"/>
        </w:rPr>
        <w:t xml:space="preserve"> </w:t>
      </w:r>
      <w:r>
        <w:rPr>
          <w:position w:val="0"/>
          <w:szCs w:val="28"/>
          <w:lang w:eastAsia="ru-RU"/>
        </w:rPr>
        <w:t>h</w:t>
      </w:r>
      <w:r>
        <w:rPr>
          <w:position w:val="0"/>
          <w:szCs w:val="28"/>
          <w:lang w:val="ru-RU" w:eastAsia="ru-RU"/>
        </w:rPr>
        <w:t>à</w:t>
      </w:r>
      <w:r>
        <w:rPr>
          <w:position w:val="0"/>
          <w:szCs w:val="28"/>
          <w:lang w:eastAsia="ru-RU"/>
        </w:rPr>
        <w:t>nh</w:t>
      </w:r>
      <w:r>
        <w:rPr>
          <w:position w:val="0"/>
          <w:szCs w:val="28"/>
          <w:lang w:val="ru-RU" w:eastAsia="ru-RU"/>
        </w:rPr>
        <w:t xml:space="preserve"> </w:t>
      </w:r>
      <w:r>
        <w:rPr>
          <w:position w:val="0"/>
          <w:szCs w:val="28"/>
          <w:lang w:eastAsia="ru-RU"/>
        </w:rPr>
        <w:t>nghề</w:t>
      </w:r>
      <w:r>
        <w:rPr>
          <w:position w:val="0"/>
          <w:szCs w:val="28"/>
          <w:lang w:val="ru-RU" w:eastAsia="ru-RU"/>
        </w:rPr>
        <w:t xml:space="preserve"> </w:t>
      </w:r>
      <w:r>
        <w:rPr>
          <w:position w:val="0"/>
          <w:szCs w:val="28"/>
          <w:lang w:eastAsia="ru-RU"/>
        </w:rPr>
        <w:t>của</w:t>
      </w:r>
      <w:r>
        <w:rPr>
          <w:position w:val="0"/>
          <w:szCs w:val="28"/>
          <w:lang w:val="ru-RU" w:eastAsia="ru-RU"/>
        </w:rPr>
        <w:t xml:space="preserve"> </w:t>
      </w:r>
      <w:r>
        <w:rPr>
          <w:position w:val="0"/>
          <w:szCs w:val="28"/>
          <w:lang w:eastAsia="ru-RU"/>
        </w:rPr>
        <w:t>ng</w:t>
      </w:r>
      <w:r>
        <w:rPr>
          <w:position w:val="0"/>
          <w:szCs w:val="28"/>
          <w:lang w:val="ru-RU" w:eastAsia="ru-RU"/>
        </w:rPr>
        <w:t>ư</w:t>
      </w:r>
      <w:r>
        <w:rPr>
          <w:position w:val="0"/>
          <w:szCs w:val="28"/>
          <w:lang w:eastAsia="ru-RU"/>
        </w:rPr>
        <w:t>ời</w:t>
      </w:r>
      <w:r>
        <w:rPr>
          <w:position w:val="0"/>
          <w:szCs w:val="28"/>
          <w:lang w:val="ru-RU" w:eastAsia="ru-RU"/>
        </w:rPr>
        <w:t xml:space="preserve"> đư</w:t>
      </w:r>
      <w:r>
        <w:rPr>
          <w:position w:val="0"/>
          <w:szCs w:val="28"/>
          <w:lang w:eastAsia="ru-RU"/>
        </w:rPr>
        <w:t>ợc</w:t>
      </w:r>
      <w:r>
        <w:rPr>
          <w:position w:val="0"/>
          <w:szCs w:val="28"/>
          <w:lang w:val="ru-RU" w:eastAsia="ru-RU"/>
        </w:rPr>
        <w:t xml:space="preserve"> </w:t>
      </w:r>
      <w:r>
        <w:rPr>
          <w:position w:val="0"/>
          <w:szCs w:val="28"/>
          <w:lang w:eastAsia="ru-RU"/>
        </w:rPr>
        <w:t>cấp</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chỉ</w:t>
      </w:r>
      <w:r>
        <w:rPr>
          <w:position w:val="0"/>
          <w:szCs w:val="28"/>
          <w:lang w:val="ru-RU" w:eastAsia="ru-RU"/>
        </w:rPr>
        <w:t xml:space="preserve">; ghi nhận việc cấp </w:t>
      </w:r>
      <w:r>
        <w:rPr>
          <w:position w:val="0"/>
          <w:szCs w:val="28"/>
          <w:lang w:eastAsia="ru-RU"/>
        </w:rPr>
        <w:t>C</w:t>
      </w:r>
      <w:r>
        <w:rPr>
          <w:position w:val="0"/>
          <w:szCs w:val="28"/>
          <w:lang w:val="ru-RU" w:eastAsia="ru-RU"/>
        </w:rPr>
        <w:t xml:space="preserve">hứng chỉ hành nghề </w:t>
      </w:r>
      <w:r>
        <w:rPr>
          <w:position w:val="0"/>
          <w:szCs w:val="28"/>
          <w:lang w:val="vi-VN" w:eastAsia="ru-RU"/>
        </w:rPr>
        <w:t>dịch vụ đại diện sở hữu công nghiệp</w:t>
      </w:r>
      <w:r>
        <w:rPr>
          <w:position w:val="0"/>
          <w:szCs w:val="28"/>
          <w:lang w:val="ru-RU" w:eastAsia="ru-RU"/>
        </w:rPr>
        <w:t xml:space="preserve"> vào Sổ đăng ký quốc gia về đại diện sở hữu công nghiệp </w:t>
      </w:r>
      <w:r>
        <w:rPr>
          <w:position w:val="0"/>
          <w:szCs w:val="28"/>
          <w:lang w:eastAsia="ru-RU"/>
        </w:rPr>
        <w:t>v</w:t>
      </w:r>
      <w:r>
        <w:rPr>
          <w:position w:val="0"/>
          <w:szCs w:val="28"/>
          <w:lang w:val="ru-RU" w:eastAsia="ru-RU"/>
        </w:rPr>
        <w:t xml:space="preserve">à công bố trên Công báo </w:t>
      </w:r>
      <w:r>
        <w:rPr>
          <w:position w:val="0"/>
          <w:szCs w:val="28"/>
          <w:lang w:eastAsia="ru-RU"/>
        </w:rPr>
        <w:t>S</w:t>
      </w:r>
      <w:r>
        <w:rPr>
          <w:position w:val="0"/>
          <w:szCs w:val="28"/>
          <w:lang w:val="ru-RU" w:eastAsia="ru-RU"/>
        </w:rPr>
        <w:t xml:space="preserve">ở hữu công nghiệp, </w:t>
      </w:r>
      <w:r>
        <w:rPr>
          <w:position w:val="0"/>
          <w:szCs w:val="28"/>
          <w:lang w:eastAsia="ru-RU"/>
        </w:rPr>
        <w:t>Cổng</w:t>
      </w:r>
      <w:r>
        <w:rPr>
          <w:position w:val="0"/>
          <w:szCs w:val="28"/>
          <w:lang w:val="ru-RU" w:eastAsia="ru-RU"/>
        </w:rPr>
        <w:t xml:space="preserve"> </w:t>
      </w:r>
      <w:r>
        <w:rPr>
          <w:position w:val="0"/>
          <w:szCs w:val="28"/>
          <w:lang w:eastAsia="ru-RU"/>
        </w:rPr>
        <w:t>th</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tin</w:t>
      </w:r>
      <w:r>
        <w:rPr>
          <w:position w:val="0"/>
          <w:szCs w:val="28"/>
          <w:lang w:val="ru-RU" w:eastAsia="ru-RU"/>
        </w:rPr>
        <w:t xml:space="preserve"> đ</w:t>
      </w:r>
      <w:r>
        <w:rPr>
          <w:position w:val="0"/>
          <w:szCs w:val="28"/>
          <w:lang w:eastAsia="ru-RU"/>
        </w:rPr>
        <w:t>iện</w:t>
      </w:r>
      <w:r>
        <w:rPr>
          <w:position w:val="0"/>
          <w:szCs w:val="28"/>
          <w:lang w:val="ru-RU" w:eastAsia="ru-RU"/>
        </w:rPr>
        <w:t xml:space="preserve"> </w:t>
      </w:r>
      <w:r>
        <w:rPr>
          <w:position w:val="0"/>
          <w:szCs w:val="28"/>
          <w:lang w:eastAsia="ru-RU"/>
        </w:rPr>
        <w:t>tử</w:t>
      </w:r>
      <w:r>
        <w:rPr>
          <w:position w:val="0"/>
          <w:szCs w:val="28"/>
          <w:lang w:val="ru-RU" w:eastAsia="ru-RU"/>
        </w:rPr>
        <w:t xml:space="preserve"> </w:t>
      </w:r>
      <w:r>
        <w:rPr>
          <w:position w:val="0"/>
          <w:szCs w:val="28"/>
          <w:lang w:eastAsia="ru-RU"/>
        </w:rPr>
        <w:t>của</w:t>
      </w:r>
      <w:r>
        <w:rPr>
          <w:position w:val="0"/>
          <w:szCs w:val="28"/>
          <w:lang w:val="ru-RU" w:eastAsia="ru-RU"/>
        </w:rPr>
        <w:t xml:space="preserve"> </w:t>
      </w:r>
      <w:r>
        <w:rPr>
          <w:position w:val="0"/>
          <w:szCs w:val="28"/>
          <w:lang w:eastAsia="ru-RU"/>
        </w:rPr>
        <w:t>c</w:t>
      </w:r>
      <w:r>
        <w:rPr>
          <w:position w:val="0"/>
          <w:szCs w:val="28"/>
          <w:lang w:val="ru-RU" w:eastAsia="ru-RU"/>
        </w:rPr>
        <w:t xml:space="preserve">ơ </w:t>
      </w:r>
      <w:r>
        <w:rPr>
          <w:position w:val="0"/>
          <w:szCs w:val="28"/>
          <w:lang w:eastAsia="ru-RU"/>
        </w:rPr>
        <w:t>quan</w:t>
      </w:r>
      <w:r>
        <w:rPr>
          <w:position w:val="0"/>
          <w:szCs w:val="28"/>
          <w:lang w:val="ru-RU" w:eastAsia="ru-RU"/>
        </w:rPr>
        <w:t xml:space="preserve"> đó trong thời hạn 02 tháng kể từ ngày </w:t>
      </w:r>
      <w:r>
        <w:rPr>
          <w:position w:val="0"/>
          <w:szCs w:val="28"/>
          <w:lang w:eastAsia="ru-RU"/>
        </w:rPr>
        <w:t>ra</w:t>
      </w:r>
      <w:r>
        <w:rPr>
          <w:position w:val="0"/>
          <w:szCs w:val="28"/>
          <w:lang w:val="ru-RU" w:eastAsia="ru-RU"/>
        </w:rPr>
        <w:t xml:space="preserve"> quyết định; </w:t>
      </w:r>
    </w:p>
    <w:p w14:paraId="7AFFAD23"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2)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l</w:t>
      </w:r>
      <w:r>
        <w:rPr>
          <w:rFonts w:eastAsia="Calibri"/>
          <w:position w:val="0"/>
          <w:szCs w:val="28"/>
        </w:rPr>
        <w:t>ệ</w:t>
      </w:r>
      <w:r>
        <w:rPr>
          <w:rFonts w:eastAsia="Calibri"/>
          <w:position w:val="0"/>
          <w:szCs w:val="28"/>
          <w:lang w:val="ru-RU"/>
        </w:rPr>
        <w:t xml:space="preserve">, </w:t>
      </w:r>
      <w:r>
        <w:rPr>
          <w:rFonts w:eastAsia="Calibri"/>
          <w:bCs/>
          <w:position w:val="0"/>
          <w:szCs w:val="28"/>
          <w:lang w:val="nl-NL"/>
        </w:rPr>
        <w:t>cơ quan qu</w:t>
      </w:r>
      <w:r>
        <w:rPr>
          <w:rFonts w:eastAsia="Calibri"/>
          <w:bCs/>
          <w:position w:val="0"/>
          <w:szCs w:val="28"/>
          <w:lang w:val="nl-NL"/>
        </w:rPr>
        <w:t>ả</w:t>
      </w:r>
      <w:r>
        <w:rPr>
          <w:rFonts w:eastAsia="Calibri"/>
          <w:bCs/>
          <w:position w:val="0"/>
          <w:szCs w:val="28"/>
          <w:lang w:val="nl-NL"/>
        </w:rPr>
        <w:t>n lý nhà nư</w:t>
      </w:r>
      <w:r>
        <w:rPr>
          <w:rFonts w:eastAsia="Calibri"/>
          <w:bCs/>
          <w:position w:val="0"/>
          <w:szCs w:val="28"/>
          <w:lang w:val="nl-NL"/>
        </w:rPr>
        <w:t>ớ</w:t>
      </w:r>
      <w:r>
        <w:rPr>
          <w:rFonts w:eastAsia="Calibri"/>
          <w:bCs/>
          <w:position w:val="0"/>
          <w:szCs w:val="28"/>
          <w:lang w:val="nl-NL"/>
        </w:rPr>
        <w:t>c v</w:t>
      </w:r>
      <w:r>
        <w:rPr>
          <w:rFonts w:eastAsia="Calibri"/>
          <w:bCs/>
          <w:position w:val="0"/>
          <w:szCs w:val="28"/>
          <w:lang w:val="nl-NL"/>
        </w:rPr>
        <w:t>ề</w:t>
      </w:r>
      <w:r>
        <w:rPr>
          <w:rFonts w:eastAsia="Calibri"/>
          <w:bCs/>
          <w:position w:val="0"/>
          <w:szCs w:val="28"/>
          <w:lang w:val="nl-NL"/>
        </w:rPr>
        <w:t xml:space="preserve"> quy</w:t>
      </w:r>
      <w:r>
        <w:rPr>
          <w:rFonts w:eastAsia="Calibri"/>
          <w:bCs/>
          <w:position w:val="0"/>
          <w:szCs w:val="28"/>
          <w:lang w:val="nl-NL"/>
        </w:rPr>
        <w:t>ề</w:t>
      </w:r>
      <w:r>
        <w:rPr>
          <w:rFonts w:eastAsia="Calibri"/>
          <w:bCs/>
          <w:position w:val="0"/>
          <w:szCs w:val="28"/>
          <w:lang w:val="nl-NL"/>
        </w:rPr>
        <w:t>n s</w:t>
      </w:r>
      <w:r>
        <w:rPr>
          <w:rFonts w:eastAsia="Calibri"/>
          <w:bCs/>
          <w:position w:val="0"/>
          <w:szCs w:val="28"/>
          <w:lang w:val="nl-NL"/>
        </w:rPr>
        <w:t>ở</w:t>
      </w:r>
      <w:r>
        <w:rPr>
          <w:rFonts w:eastAsia="Calibri"/>
          <w:bCs/>
          <w:position w:val="0"/>
          <w:szCs w:val="28"/>
          <w:lang w:val="nl-NL"/>
        </w:rPr>
        <w:t xml:space="preserve"> h</w:t>
      </w:r>
      <w:r>
        <w:rPr>
          <w:rFonts w:eastAsia="Calibri"/>
          <w:bCs/>
          <w:position w:val="0"/>
          <w:szCs w:val="28"/>
          <w:lang w:val="nl-NL"/>
        </w:rPr>
        <w:t>ữ</w:t>
      </w:r>
      <w:r>
        <w:rPr>
          <w:rFonts w:eastAsia="Calibri"/>
          <w:bCs/>
          <w:position w:val="0"/>
          <w:szCs w:val="28"/>
          <w:lang w:val="nl-NL"/>
        </w:rPr>
        <w:t>u công nghi</w:t>
      </w:r>
      <w:r>
        <w:rPr>
          <w:rFonts w:eastAsia="Calibri"/>
          <w:bCs/>
          <w:position w:val="0"/>
          <w:szCs w:val="28"/>
          <w:lang w:val="nl-NL"/>
        </w:rPr>
        <w:t>ệ</w:t>
      </w:r>
      <w:r>
        <w:rPr>
          <w:rFonts w:eastAsia="Calibri"/>
          <w:bCs/>
          <w:position w:val="0"/>
          <w:szCs w:val="28"/>
          <w:lang w:val="nl-NL"/>
        </w:rPr>
        <w:t>p</w:t>
      </w:r>
      <w:r>
        <w:rPr>
          <w:rFonts w:eastAsia="Calibri"/>
          <w:position w:val="0"/>
          <w:szCs w:val="28"/>
          <w:lang w:val="vi-VN"/>
        </w:rPr>
        <w:t xml:space="preserve"> thông báo các thi</w:t>
      </w:r>
      <w:r>
        <w:rPr>
          <w:rFonts w:eastAsia="Calibri"/>
          <w:position w:val="0"/>
          <w:szCs w:val="28"/>
          <w:lang w:val="vi-VN"/>
        </w:rPr>
        <w:t>ế</w:t>
      </w:r>
      <w:r>
        <w:rPr>
          <w:rFonts w:eastAsia="Calibri"/>
          <w:position w:val="0"/>
          <w:szCs w:val="28"/>
          <w:lang w:val="vi-VN"/>
        </w:rPr>
        <w:t>u sót c</w:t>
      </w:r>
      <w:r>
        <w:rPr>
          <w:rFonts w:eastAsia="Calibri"/>
          <w:position w:val="0"/>
          <w:szCs w:val="28"/>
          <w:lang w:val="vi-VN"/>
        </w:rPr>
        <w:t>ủ</w:t>
      </w:r>
      <w:r>
        <w:rPr>
          <w:rFonts w:eastAsia="Calibri"/>
          <w:position w:val="0"/>
          <w:szCs w:val="28"/>
          <w:lang w:val="vi-VN"/>
        </w:rPr>
        <w:t>a h</w:t>
      </w:r>
      <w:r>
        <w:rPr>
          <w:rFonts w:eastAsia="Calibri"/>
          <w:position w:val="0"/>
          <w:szCs w:val="28"/>
          <w:lang w:val="vi-VN"/>
        </w:rPr>
        <w:t>ồ</w:t>
      </w:r>
      <w:r>
        <w:rPr>
          <w:rFonts w:eastAsia="Calibri"/>
          <w:position w:val="0"/>
          <w:szCs w:val="28"/>
          <w:lang w:val="vi-VN"/>
        </w:rPr>
        <w:t xml:space="preserve"> sơ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ra</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b</w:t>
      </w:r>
      <w:r>
        <w:rPr>
          <w:rFonts w:eastAsia="Calibri"/>
          <w:position w:val="0"/>
          <w:szCs w:val="28"/>
          <w:lang w:val="ru-RU"/>
        </w:rPr>
        <w:t>á</w:t>
      </w:r>
      <w:r>
        <w:rPr>
          <w:rFonts w:eastAsia="Calibri"/>
          <w:position w:val="0"/>
          <w:szCs w:val="28"/>
        </w:rPr>
        <w:t>o</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w:t>
      </w:r>
    </w:p>
    <w:p w14:paraId="3DA20449"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position w:val="0"/>
          <w:szCs w:val="28"/>
          <w:lang w:eastAsia="ru-RU"/>
        </w:rPr>
      </w:pPr>
      <w:r>
        <w:rPr>
          <w:position w:val="0"/>
          <w:szCs w:val="28"/>
          <w:lang w:eastAsia="ru-RU"/>
        </w:rPr>
        <w:t>c</w:t>
      </w:r>
      <w:r>
        <w:rPr>
          <w:position w:val="0"/>
          <w:szCs w:val="28"/>
          <w:lang w:val="ru-RU" w:eastAsia="ru-RU"/>
        </w:rPr>
        <w:t>3)</w:t>
      </w:r>
      <w:r>
        <w:rPr>
          <w:position w:val="0"/>
          <w:szCs w:val="28"/>
          <w:lang w:val="vi-VN" w:eastAsia="ru-RU"/>
        </w:rPr>
        <w:t xml:space="preserve"> </w:t>
      </w:r>
      <w:r>
        <w:rPr>
          <w:position w:val="0"/>
          <w:szCs w:val="28"/>
          <w:lang w:val="ru-RU" w:eastAsia="ru-RU"/>
        </w:rPr>
        <w:t>Trường hợp</w:t>
      </w:r>
      <w:r>
        <w:rPr>
          <w:position w:val="0"/>
          <w:szCs w:val="28"/>
          <w:lang w:val="vi-VN" w:eastAsia="ru-RU"/>
        </w:rPr>
        <w:t xml:space="preserve"> người nộp hồ sơ không sửa chữa thiếu sót</w:t>
      </w:r>
      <w:r>
        <w:rPr>
          <w:position w:val="0"/>
          <w:szCs w:val="28"/>
          <w:lang w:val="ru-RU" w:eastAsia="ru-RU"/>
        </w:rPr>
        <w:t xml:space="preserve"> </w:t>
      </w:r>
      <w:r>
        <w:rPr>
          <w:position w:val="0"/>
          <w:szCs w:val="28"/>
          <w:lang w:eastAsia="ru-RU"/>
        </w:rPr>
        <w:t>hoặc</w:t>
      </w:r>
      <w:r>
        <w:rPr>
          <w:position w:val="0"/>
          <w:szCs w:val="28"/>
          <w:lang w:val="ru-RU" w:eastAsia="ru-RU"/>
        </w:rPr>
        <w:t xml:space="preserve"> </w:t>
      </w:r>
      <w:r>
        <w:rPr>
          <w:position w:val="0"/>
          <w:szCs w:val="28"/>
          <w:lang w:val="vi-VN" w:eastAsia="ru-RU"/>
        </w:rPr>
        <w:t>sửa chữa thiếu sót không đạt yêu cầu</w:t>
      </w:r>
      <w:r>
        <w:rPr>
          <w:position w:val="0"/>
          <w:szCs w:val="28"/>
          <w:lang w:val="ru-RU" w:eastAsia="ru-RU"/>
        </w:rPr>
        <w:t xml:space="preserve">, </w:t>
      </w:r>
      <w:r>
        <w:rPr>
          <w:bCs/>
          <w:position w:val="0"/>
          <w:szCs w:val="28"/>
          <w:lang w:val="nl-NL" w:eastAsia="ru-RU"/>
        </w:rPr>
        <w:t>cơ quan quản lý nhà nước về qu</w:t>
      </w:r>
      <w:r>
        <w:rPr>
          <w:bCs/>
          <w:position w:val="0"/>
          <w:szCs w:val="28"/>
          <w:lang w:val="nl-NL" w:eastAsia="ru-RU"/>
        </w:rPr>
        <w:t xml:space="preserve">yền sở hữu công nghiệp </w:t>
      </w:r>
      <w:r>
        <w:rPr>
          <w:position w:val="0"/>
          <w:szCs w:val="28"/>
          <w:lang w:val="vi-VN" w:eastAsia="ru-RU"/>
        </w:rPr>
        <w:t xml:space="preserve">ra </w:t>
      </w:r>
      <w:r>
        <w:rPr>
          <w:position w:val="0"/>
          <w:szCs w:val="28"/>
          <w:lang w:val="ru-RU" w:eastAsia="ru-RU"/>
        </w:rPr>
        <w:t>quyết định</w:t>
      </w:r>
      <w:r>
        <w:rPr>
          <w:position w:val="0"/>
          <w:szCs w:val="28"/>
          <w:lang w:val="vi-VN" w:eastAsia="ru-RU"/>
        </w:rPr>
        <w:t xml:space="preserve"> từ chối cấp Chứng chỉ hành nghề dịch vụ đại diện sở hữu công nghiệp, trong đó nêu rõ lý do từ chối</w:t>
      </w:r>
      <w:r>
        <w:rPr>
          <w:position w:val="0"/>
          <w:szCs w:val="28"/>
          <w:lang w:eastAsia="ru-RU"/>
        </w:rPr>
        <w:t>;</w:t>
      </w:r>
    </w:p>
    <w:p w14:paraId="0B8B4601"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Ch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hành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w:t>
      </w:r>
      <w:r>
        <w:rPr>
          <w:rFonts w:eastAsia="Calibri"/>
          <w:position w:val="0"/>
          <w:szCs w:val="28"/>
          <w:lang w:val="ru-RU"/>
        </w:rPr>
        <w:t>03</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790953E6"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Ch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hành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75E49FF4"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 Trong các trư</w:t>
      </w:r>
      <w:r>
        <w:rPr>
          <w:rFonts w:eastAsia="Calibri"/>
          <w:position w:val="0"/>
          <w:szCs w:val="28"/>
          <w:lang w:val="nl-NL"/>
        </w:rPr>
        <w:t>ờ</w:t>
      </w:r>
      <w:r>
        <w:rPr>
          <w:rFonts w:eastAsia="Calibri"/>
          <w:position w:val="0"/>
          <w:szCs w:val="28"/>
          <w:lang w:val="nl-NL"/>
        </w:rPr>
        <w:t>ng h</w:t>
      </w:r>
      <w:r>
        <w:rPr>
          <w:rFonts w:eastAsia="Calibri"/>
          <w:position w:val="0"/>
          <w:szCs w:val="28"/>
          <w:lang w:val="nl-NL"/>
        </w:rPr>
        <w:t>ợ</w:t>
      </w:r>
      <w:r>
        <w:rPr>
          <w:rFonts w:eastAsia="Calibri"/>
          <w:position w:val="0"/>
          <w:szCs w:val="28"/>
          <w:lang w:val="nl-NL"/>
        </w:rPr>
        <w:t>p sau đây, 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c 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c</w:t>
      </w:r>
      <w:r>
        <w:rPr>
          <w:rFonts w:eastAsia="Calibri"/>
          <w:position w:val="0"/>
          <w:szCs w:val="28"/>
          <w:lang w:val="nl-NL"/>
        </w:rPr>
        <w:t>ấ</w:t>
      </w:r>
      <w:r>
        <w:rPr>
          <w:rFonts w:eastAsia="Calibri"/>
          <w:position w:val="0"/>
          <w:szCs w:val="28"/>
          <w:lang w:val="nl-NL"/>
        </w:rPr>
        <w:t>p l</w:t>
      </w:r>
      <w:r>
        <w:rPr>
          <w:rFonts w:eastAsia="Calibri"/>
          <w:position w:val="0"/>
          <w:szCs w:val="28"/>
          <w:lang w:val="nl-NL"/>
        </w:rPr>
        <w:t>ạ</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 xml:space="preserve">i </w:t>
      </w:r>
      <w:r>
        <w:rPr>
          <w:rFonts w:eastAsia="Calibri"/>
          <w:position w:val="0"/>
          <w:szCs w:val="28"/>
          <w:lang w:val="nl-NL"/>
        </w:rPr>
        <w:t>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n</w:t>
      </w:r>
      <w:r>
        <w:rPr>
          <w:rFonts w:eastAsia="Calibri"/>
          <w:position w:val="0"/>
          <w:szCs w:val="28"/>
          <w:lang w:val="nl-NL"/>
        </w:rPr>
        <w:t>ế</w:t>
      </w:r>
      <w:r>
        <w:rPr>
          <w:rFonts w:eastAsia="Calibri"/>
          <w:position w:val="0"/>
          <w:szCs w:val="28"/>
          <w:lang w:val="nl-NL"/>
        </w:rPr>
        <w:t>u ngư</w:t>
      </w:r>
      <w:r>
        <w:rPr>
          <w:rFonts w:eastAsia="Calibri"/>
          <w:position w:val="0"/>
          <w:szCs w:val="28"/>
          <w:lang w:val="nl-NL"/>
        </w:rPr>
        <w:t>ờ</w:t>
      </w:r>
      <w:r>
        <w:rPr>
          <w:rFonts w:eastAsia="Calibri"/>
          <w:position w:val="0"/>
          <w:szCs w:val="28"/>
          <w:lang w:val="nl-NL"/>
        </w:rPr>
        <w:t>i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yêu c</w:t>
      </w:r>
      <w:r>
        <w:rPr>
          <w:rFonts w:eastAsia="Calibri"/>
          <w:position w:val="0"/>
          <w:szCs w:val="28"/>
          <w:lang w:val="nl-NL"/>
        </w:rPr>
        <w:t>ầ</w:t>
      </w:r>
      <w:r>
        <w:rPr>
          <w:rFonts w:eastAsia="Calibri"/>
          <w:position w:val="0"/>
          <w:szCs w:val="28"/>
          <w:lang w:val="nl-NL"/>
        </w:rPr>
        <w:t>u và n</w:t>
      </w:r>
      <w:r>
        <w:rPr>
          <w:rFonts w:eastAsia="Calibri"/>
          <w:position w:val="0"/>
          <w:szCs w:val="28"/>
          <w:lang w:val="nl-NL"/>
        </w:rPr>
        <w:t>ộ</w:t>
      </w:r>
      <w:r>
        <w:rPr>
          <w:rFonts w:eastAsia="Calibri"/>
          <w:position w:val="0"/>
          <w:szCs w:val="28"/>
          <w:lang w:val="nl-NL"/>
        </w:rPr>
        <w:t>p phí, l</w:t>
      </w:r>
      <w:r>
        <w:rPr>
          <w:rFonts w:eastAsia="Calibri"/>
          <w:position w:val="0"/>
          <w:szCs w:val="28"/>
          <w:lang w:val="nl-NL"/>
        </w:rPr>
        <w:t>ệ</w:t>
      </w:r>
      <w:r>
        <w:rPr>
          <w:rFonts w:eastAsia="Calibri"/>
          <w:position w:val="0"/>
          <w:szCs w:val="28"/>
          <w:lang w:val="nl-NL"/>
        </w:rPr>
        <w:t xml:space="preserve"> phí theo quy đ</w:t>
      </w:r>
      <w:r>
        <w:rPr>
          <w:rFonts w:eastAsia="Calibri"/>
          <w:position w:val="0"/>
          <w:szCs w:val="28"/>
          <w:lang w:val="nl-NL"/>
        </w:rPr>
        <w:t>ị</w:t>
      </w:r>
      <w:r>
        <w:rPr>
          <w:rFonts w:eastAsia="Calibri"/>
          <w:position w:val="0"/>
          <w:szCs w:val="28"/>
          <w:lang w:val="nl-NL"/>
        </w:rPr>
        <w:t>nh:</w:t>
      </w:r>
    </w:p>
    <w:p w14:paraId="5ED94827"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a1) Thông tin trong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đi</w:t>
      </w:r>
      <w:r>
        <w:rPr>
          <w:rFonts w:eastAsia="Calibri"/>
          <w:position w:val="0"/>
          <w:szCs w:val="28"/>
          <w:lang w:val="nl-NL"/>
        </w:rPr>
        <w:t>ể</w:t>
      </w:r>
      <w:r>
        <w:rPr>
          <w:rFonts w:eastAsia="Calibri"/>
          <w:position w:val="0"/>
          <w:szCs w:val="28"/>
          <w:lang w:val="nl-NL"/>
        </w:rPr>
        <w:t>m c1 kho</w:t>
      </w:r>
      <w:r>
        <w:rPr>
          <w:rFonts w:eastAsia="Calibri"/>
          <w:position w:val="0"/>
          <w:szCs w:val="28"/>
          <w:lang w:val="nl-NL"/>
        </w:rPr>
        <w:t>ả</w:t>
      </w:r>
      <w:r>
        <w:rPr>
          <w:rFonts w:eastAsia="Calibri"/>
          <w:position w:val="0"/>
          <w:szCs w:val="28"/>
          <w:lang w:val="nl-NL"/>
        </w:rPr>
        <w:t>n 1 Đi</w:t>
      </w:r>
      <w:r>
        <w:rPr>
          <w:rFonts w:eastAsia="Calibri"/>
          <w:position w:val="0"/>
          <w:szCs w:val="28"/>
          <w:lang w:val="nl-NL"/>
        </w:rPr>
        <w:t>ề</w:t>
      </w:r>
      <w:r>
        <w:rPr>
          <w:rFonts w:eastAsia="Calibri"/>
          <w:position w:val="0"/>
          <w:szCs w:val="28"/>
          <w:lang w:val="nl-NL"/>
        </w:rPr>
        <w:t>u này đã có s</w:t>
      </w:r>
      <w:r>
        <w:rPr>
          <w:rFonts w:eastAsia="Calibri"/>
          <w:position w:val="0"/>
          <w:szCs w:val="28"/>
          <w:lang w:val="nl-NL"/>
        </w:rPr>
        <w:t>ự</w:t>
      </w:r>
      <w:r>
        <w:rPr>
          <w:rFonts w:eastAsia="Calibri"/>
          <w:position w:val="0"/>
          <w:szCs w:val="28"/>
          <w:lang w:val="nl-NL"/>
        </w:rPr>
        <w:t xml:space="preserve"> thay đ</w:t>
      </w:r>
      <w:r>
        <w:rPr>
          <w:rFonts w:eastAsia="Calibri"/>
          <w:position w:val="0"/>
          <w:szCs w:val="28"/>
          <w:lang w:val="nl-NL"/>
        </w:rPr>
        <w:t>ổ</w:t>
      </w:r>
      <w:r>
        <w:rPr>
          <w:rFonts w:eastAsia="Calibri"/>
          <w:position w:val="0"/>
          <w:szCs w:val="28"/>
          <w:lang w:val="nl-NL"/>
        </w:rPr>
        <w:t>i;</w:t>
      </w:r>
    </w:p>
    <w:p w14:paraId="50B1EB64"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a2)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w:t>
      </w:r>
      <w:r>
        <w:rPr>
          <w:rFonts w:eastAsia="Calibri"/>
          <w:position w:val="0"/>
          <w:szCs w:val="28"/>
          <w:lang w:val="nl-NL"/>
        </w:rPr>
        <w:t>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b</w:t>
      </w:r>
      <w:r>
        <w:rPr>
          <w:rFonts w:eastAsia="Calibri"/>
          <w:position w:val="0"/>
          <w:szCs w:val="28"/>
          <w:lang w:val="nl-NL"/>
        </w:rPr>
        <w:t>ị</w:t>
      </w:r>
      <w:r>
        <w:rPr>
          <w:rFonts w:eastAsia="Calibri"/>
          <w:position w:val="0"/>
          <w:szCs w:val="28"/>
          <w:lang w:val="nl-NL"/>
        </w:rPr>
        <w:t xml:space="preserve"> m</w:t>
      </w:r>
      <w:r>
        <w:rPr>
          <w:rFonts w:eastAsia="Calibri"/>
          <w:position w:val="0"/>
          <w:szCs w:val="28"/>
          <w:lang w:val="nl-NL"/>
        </w:rPr>
        <w:t>ấ</w:t>
      </w:r>
      <w:r>
        <w:rPr>
          <w:rFonts w:eastAsia="Calibri"/>
          <w:position w:val="0"/>
          <w:szCs w:val="28"/>
          <w:lang w:val="nl-NL"/>
        </w:rPr>
        <w:t>t, b</w:t>
      </w:r>
      <w:r>
        <w:rPr>
          <w:rFonts w:eastAsia="Calibri"/>
          <w:position w:val="0"/>
          <w:szCs w:val="28"/>
          <w:lang w:val="nl-NL"/>
        </w:rPr>
        <w:t>ị</w:t>
      </w:r>
      <w:r>
        <w:rPr>
          <w:rFonts w:eastAsia="Calibri"/>
          <w:position w:val="0"/>
          <w:szCs w:val="28"/>
          <w:lang w:val="nl-NL"/>
        </w:rPr>
        <w:t xml:space="preserve"> l</w:t>
      </w:r>
      <w:r>
        <w:rPr>
          <w:rFonts w:eastAsia="Calibri"/>
          <w:position w:val="0"/>
          <w:szCs w:val="28"/>
          <w:lang w:val="nl-NL"/>
        </w:rPr>
        <w:t>ỗ</w:t>
      </w:r>
      <w:r>
        <w:rPr>
          <w:rFonts w:eastAsia="Calibri"/>
          <w:position w:val="0"/>
          <w:szCs w:val="28"/>
          <w:lang w:val="nl-NL"/>
        </w:rPr>
        <w:t>i ho</w:t>
      </w:r>
      <w:r>
        <w:rPr>
          <w:rFonts w:eastAsia="Calibri"/>
          <w:position w:val="0"/>
          <w:szCs w:val="28"/>
          <w:lang w:val="nl-NL"/>
        </w:rPr>
        <w:t>ặ</w:t>
      </w:r>
      <w:r>
        <w:rPr>
          <w:rFonts w:eastAsia="Calibri"/>
          <w:position w:val="0"/>
          <w:szCs w:val="28"/>
          <w:lang w:val="nl-NL"/>
        </w:rPr>
        <w:t>c b</w:t>
      </w:r>
      <w:r>
        <w:rPr>
          <w:rFonts w:eastAsia="Calibri"/>
          <w:position w:val="0"/>
          <w:szCs w:val="28"/>
          <w:lang w:val="nl-NL"/>
        </w:rPr>
        <w:t>ị</w:t>
      </w:r>
      <w:r>
        <w:rPr>
          <w:rFonts w:eastAsia="Calibri"/>
          <w:position w:val="0"/>
          <w:szCs w:val="28"/>
          <w:lang w:val="nl-NL"/>
        </w:rPr>
        <w:t xml:space="preserve"> h</w:t>
      </w:r>
      <w:r>
        <w:rPr>
          <w:rFonts w:eastAsia="Calibri"/>
          <w:position w:val="0"/>
          <w:szCs w:val="28"/>
          <w:lang w:val="nl-NL"/>
        </w:rPr>
        <w:t>ỏ</w:t>
      </w:r>
      <w:r>
        <w:rPr>
          <w:rFonts w:eastAsia="Calibri"/>
          <w:position w:val="0"/>
          <w:szCs w:val="28"/>
          <w:lang w:val="nl-NL"/>
        </w:rPr>
        <w:t>ng (rách, b</w:t>
      </w:r>
      <w:r>
        <w:rPr>
          <w:rFonts w:eastAsia="Calibri"/>
          <w:position w:val="0"/>
          <w:szCs w:val="28"/>
          <w:lang w:val="nl-NL"/>
        </w:rPr>
        <w:t>ẩ</w:t>
      </w:r>
      <w:r>
        <w:rPr>
          <w:rFonts w:eastAsia="Calibri"/>
          <w:position w:val="0"/>
          <w:szCs w:val="28"/>
          <w:lang w:val="nl-NL"/>
        </w:rPr>
        <w:t>n, phai m</w:t>
      </w:r>
      <w:r>
        <w:rPr>
          <w:rFonts w:eastAsia="Calibri"/>
          <w:position w:val="0"/>
          <w:szCs w:val="28"/>
          <w:lang w:val="nl-NL"/>
        </w:rPr>
        <w:t>ờ</w:t>
      </w:r>
      <w:r>
        <w:rPr>
          <w:rFonts w:eastAsia="Calibri"/>
          <w:position w:val="0"/>
          <w:szCs w:val="28"/>
          <w:lang w:val="nl-NL"/>
        </w:rPr>
        <w:t>, v.v...) đ</w:t>
      </w:r>
      <w:r>
        <w:rPr>
          <w:rFonts w:eastAsia="Calibri"/>
          <w:position w:val="0"/>
          <w:szCs w:val="28"/>
          <w:lang w:val="nl-NL"/>
        </w:rPr>
        <w:t>ế</w:t>
      </w:r>
      <w:r>
        <w:rPr>
          <w:rFonts w:eastAsia="Calibri"/>
          <w:position w:val="0"/>
          <w:szCs w:val="28"/>
          <w:lang w:val="nl-NL"/>
        </w:rPr>
        <w:t>n m</w:t>
      </w:r>
      <w:r>
        <w:rPr>
          <w:rFonts w:eastAsia="Calibri"/>
          <w:position w:val="0"/>
          <w:szCs w:val="28"/>
          <w:lang w:val="nl-NL"/>
        </w:rPr>
        <w:t>ứ</w:t>
      </w:r>
      <w:r>
        <w:rPr>
          <w:rFonts w:eastAsia="Calibri"/>
          <w:position w:val="0"/>
          <w:szCs w:val="28"/>
          <w:lang w:val="nl-NL"/>
        </w:rPr>
        <w:t>c không s</w:t>
      </w:r>
      <w:r>
        <w:rPr>
          <w:rFonts w:eastAsia="Calibri"/>
          <w:position w:val="0"/>
          <w:szCs w:val="28"/>
          <w:lang w:val="nl-NL"/>
        </w:rPr>
        <w:t>ử</w:t>
      </w:r>
      <w:r>
        <w:rPr>
          <w:rFonts w:eastAsia="Calibri"/>
          <w:position w:val="0"/>
          <w:szCs w:val="28"/>
          <w:lang w:val="nl-NL"/>
        </w:rPr>
        <w:t xml:space="preserve"> d</w:t>
      </w:r>
      <w:r>
        <w:rPr>
          <w:rFonts w:eastAsia="Calibri"/>
          <w:position w:val="0"/>
          <w:szCs w:val="28"/>
          <w:lang w:val="nl-NL"/>
        </w:rPr>
        <w:t>ụ</w:t>
      </w:r>
      <w:r>
        <w:rPr>
          <w:rFonts w:eastAsia="Calibri"/>
          <w:position w:val="0"/>
          <w:szCs w:val="28"/>
          <w:lang w:val="nl-NL"/>
        </w:rPr>
        <w:t>ng đư</w:t>
      </w:r>
      <w:r>
        <w:rPr>
          <w:rFonts w:eastAsia="Calibri"/>
          <w:position w:val="0"/>
          <w:szCs w:val="28"/>
          <w:lang w:val="nl-NL"/>
        </w:rPr>
        <w:t>ợ</w:t>
      </w:r>
      <w:r>
        <w:rPr>
          <w:rFonts w:eastAsia="Calibri"/>
          <w:position w:val="0"/>
          <w:szCs w:val="28"/>
          <w:lang w:val="nl-NL"/>
        </w:rPr>
        <w:t>c;</w:t>
      </w:r>
    </w:p>
    <w:p w14:paraId="54A03265" w14:textId="77777777" w:rsidR="004C1F96" w:rsidRDefault="007C7542">
      <w:pPr>
        <w:suppressAutoHyphens w:val="0"/>
        <w:spacing w:before="100" w:after="40" w:line="269"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a3) Đã khôi ph</w:t>
      </w:r>
      <w:r>
        <w:rPr>
          <w:rFonts w:eastAsia="Calibri"/>
          <w:position w:val="0"/>
          <w:szCs w:val="28"/>
          <w:lang w:val="nl-NL"/>
        </w:rPr>
        <w:t>ụ</w:t>
      </w:r>
      <w:r>
        <w:rPr>
          <w:rFonts w:eastAsia="Calibri"/>
          <w:position w:val="0"/>
          <w:szCs w:val="28"/>
          <w:lang w:val="nl-NL"/>
        </w:rPr>
        <w:t>c đ</w:t>
      </w:r>
      <w:r>
        <w:rPr>
          <w:rFonts w:eastAsia="Calibri"/>
          <w:position w:val="0"/>
          <w:szCs w:val="28"/>
          <w:lang w:val="nl-NL"/>
        </w:rPr>
        <w:t>ủ</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đư</w:t>
      </w:r>
      <w:r>
        <w:rPr>
          <w:rFonts w:eastAsia="Calibri"/>
          <w:position w:val="0"/>
          <w:szCs w:val="28"/>
          <w:lang w:val="nl-NL"/>
        </w:rPr>
        <w:t>ợ</w:t>
      </w:r>
      <w:r>
        <w:rPr>
          <w:rFonts w:eastAsia="Calibri"/>
          <w:position w:val="0"/>
          <w:szCs w:val="28"/>
          <w:lang w:val="nl-NL"/>
        </w:rPr>
        <w:t>c c</w:t>
      </w:r>
      <w:r>
        <w:rPr>
          <w:rFonts w:eastAsia="Calibri"/>
          <w:position w:val="0"/>
          <w:szCs w:val="28"/>
          <w:lang w:val="nl-NL"/>
        </w:rPr>
        <w:t>ấ</w:t>
      </w:r>
      <w:r>
        <w:rPr>
          <w:rFonts w:eastAsia="Calibri"/>
          <w:position w:val="0"/>
          <w:szCs w:val="28"/>
          <w:lang w:val="nl-NL"/>
        </w:rPr>
        <w:t>p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trong trư</w:t>
      </w:r>
      <w:r>
        <w:rPr>
          <w:rFonts w:eastAsia="Calibri"/>
          <w:position w:val="0"/>
          <w:szCs w:val="28"/>
          <w:lang w:val="nl-NL"/>
        </w:rPr>
        <w:t>ờ</w:t>
      </w:r>
      <w:r>
        <w:rPr>
          <w:rFonts w:eastAsia="Calibri"/>
          <w:position w:val="0"/>
          <w:szCs w:val="28"/>
          <w:lang w:val="nl-NL"/>
        </w:rPr>
        <w:t>ng h</w:t>
      </w:r>
      <w:r>
        <w:rPr>
          <w:rFonts w:eastAsia="Calibri"/>
          <w:position w:val="0"/>
          <w:szCs w:val="28"/>
          <w:lang w:val="nl-NL"/>
        </w:rPr>
        <w:t>ợ</w:t>
      </w:r>
      <w:r>
        <w:rPr>
          <w:rFonts w:eastAsia="Calibri"/>
          <w:position w:val="0"/>
          <w:szCs w:val="28"/>
          <w:lang w:val="nl-NL"/>
        </w:rPr>
        <w:t>p b</w:t>
      </w:r>
      <w:r>
        <w:rPr>
          <w:rFonts w:eastAsia="Calibri"/>
          <w:position w:val="0"/>
          <w:szCs w:val="28"/>
          <w:lang w:val="nl-NL"/>
        </w:rPr>
        <w:t>ị</w:t>
      </w:r>
      <w:r>
        <w:rPr>
          <w:rFonts w:eastAsia="Calibri"/>
          <w:position w:val="0"/>
          <w:szCs w:val="28"/>
          <w:lang w:val="nl-NL"/>
        </w:rPr>
        <w:t xml:space="preserve"> thu h</w:t>
      </w:r>
      <w:r>
        <w:rPr>
          <w:rFonts w:eastAsia="Calibri"/>
          <w:position w:val="0"/>
          <w:szCs w:val="28"/>
          <w:lang w:val="nl-NL"/>
        </w:rPr>
        <w:t>ồ</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do không còn đáp </w:t>
      </w:r>
      <w:r>
        <w:rPr>
          <w:rFonts w:eastAsia="Calibri"/>
          <w:position w:val="0"/>
          <w:szCs w:val="28"/>
          <w:lang w:val="nl-NL"/>
        </w:rPr>
        <w:t>ứ</w:t>
      </w:r>
      <w:r>
        <w:rPr>
          <w:rFonts w:eastAsia="Calibri"/>
          <w:position w:val="0"/>
          <w:szCs w:val="28"/>
          <w:lang w:val="nl-NL"/>
        </w:rPr>
        <w:t>ng các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theo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2 và 2a Đi</w:t>
      </w:r>
      <w:r>
        <w:rPr>
          <w:rFonts w:eastAsia="Calibri"/>
          <w:position w:val="0"/>
          <w:szCs w:val="28"/>
          <w:lang w:val="nl-NL"/>
        </w:rPr>
        <w:t>ề</w:t>
      </w:r>
      <w:r>
        <w:rPr>
          <w:rFonts w:eastAsia="Calibri"/>
          <w:position w:val="0"/>
          <w:szCs w:val="28"/>
          <w:lang w:val="nl-NL"/>
        </w:rPr>
        <w:t>u 155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w:t>
      </w:r>
    </w:p>
    <w:p w14:paraId="20BA2915"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lastRenderedPageBreak/>
        <w:t xml:space="preserve">b) Hồ sơ yêu cầu cấp lại Chứng chỉ hành nghề dịch vụ đại diện sở hữu công nghiệp được nộp </w:t>
      </w:r>
      <w:r>
        <w:rPr>
          <w:position w:val="0"/>
          <w:szCs w:val="28"/>
          <w:lang w:val="nl-NL" w:eastAsia="ru-RU"/>
        </w:rPr>
        <w:t xml:space="preserve">cho </w:t>
      </w:r>
      <w:r>
        <w:rPr>
          <w:bCs/>
          <w:position w:val="0"/>
          <w:szCs w:val="28"/>
          <w:lang w:val="nl-NL" w:eastAsia="ru-RU"/>
        </w:rPr>
        <w:t>cơ quan quản lý nhà nước về quyền sở hữu cô</w:t>
      </w:r>
      <w:r>
        <w:rPr>
          <w:bCs/>
          <w:position w:val="0"/>
          <w:szCs w:val="28"/>
          <w:lang w:val="nl-NL" w:eastAsia="ru-RU"/>
        </w:rPr>
        <w:t>ng nghiệp</w:t>
      </w:r>
      <w:r>
        <w:rPr>
          <w:position w:val="0"/>
          <w:szCs w:val="28"/>
          <w:lang w:val="nl-NL" w:eastAsia="ru-RU"/>
        </w:rPr>
        <w:t xml:space="preserve"> bao</w:t>
      </w:r>
      <w:r>
        <w:rPr>
          <w:position w:val="0"/>
          <w:szCs w:val="28"/>
          <w:lang w:val="ru-RU" w:eastAsia="ru-RU"/>
        </w:rPr>
        <w:t xml:space="preserve"> gồm </w:t>
      </w:r>
      <w:r>
        <w:rPr>
          <w:position w:val="0"/>
          <w:szCs w:val="28"/>
          <w:lang w:val="nl-NL" w:eastAsia="ru-RU"/>
        </w:rPr>
        <w:t xml:space="preserve">01 bộ </w:t>
      </w:r>
      <w:r>
        <w:rPr>
          <w:position w:val="0"/>
          <w:szCs w:val="28"/>
          <w:lang w:val="ru-RU" w:eastAsia="ru-RU"/>
        </w:rPr>
        <w:t>tài liệu</w:t>
      </w:r>
      <w:r>
        <w:rPr>
          <w:position w:val="0"/>
          <w:szCs w:val="28"/>
          <w:lang w:val="nl-NL" w:eastAsia="ru-RU"/>
        </w:rPr>
        <w:t xml:space="preserve"> như</w:t>
      </w:r>
      <w:r>
        <w:rPr>
          <w:position w:val="0"/>
          <w:szCs w:val="28"/>
          <w:lang w:val="ru-RU" w:eastAsia="ru-RU"/>
        </w:rPr>
        <w:t xml:space="preserve"> sau:</w:t>
      </w:r>
    </w:p>
    <w:p w14:paraId="20C6BCAF"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1) Tờ khai yêu cầu cấp lại Chứng chỉ hành nghề dịch vụ đại diện sở hữu công nghiệp, làm theo </w:t>
      </w:r>
      <w:r>
        <w:rPr>
          <w:position w:val="0"/>
          <w:szCs w:val="28"/>
          <w:lang w:eastAsia="ru-RU"/>
        </w:rPr>
        <w:t>M</w:t>
      </w:r>
      <w:r>
        <w:rPr>
          <w:position w:val="0"/>
          <w:szCs w:val="28"/>
          <w:lang w:val="ru-RU" w:eastAsia="ru-RU"/>
        </w:rPr>
        <w:t xml:space="preserve">ẫu </w:t>
      </w:r>
      <w:r>
        <w:rPr>
          <w:position w:val="0"/>
          <w:szCs w:val="28"/>
          <w:lang w:eastAsia="ru-RU"/>
        </w:rPr>
        <w:t>số</w:t>
      </w:r>
      <w:r>
        <w:rPr>
          <w:position w:val="0"/>
          <w:szCs w:val="28"/>
          <w:lang w:val="ru-RU" w:eastAsia="ru-RU"/>
        </w:rPr>
        <w:t xml:space="preserve"> 04 tại Phụ lục </w:t>
      </w:r>
      <w:r>
        <w:rPr>
          <w:position w:val="0"/>
          <w:szCs w:val="28"/>
          <w:lang w:eastAsia="ru-RU"/>
        </w:rPr>
        <w:t>V</w:t>
      </w:r>
      <w:r>
        <w:rPr>
          <w:position w:val="0"/>
          <w:szCs w:val="28"/>
          <w:lang w:val="ru-RU" w:eastAsia="ru-RU"/>
        </w:rPr>
        <w:t xml:space="preserve"> của Nghị định này;</w:t>
      </w:r>
    </w:p>
    <w:p w14:paraId="034145F1"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2) 02 ảnh 3 x 4 (cm);</w:t>
      </w:r>
    </w:p>
    <w:p w14:paraId="7A24E32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vi-VN" w:eastAsia="ru-RU"/>
        </w:rPr>
      </w:pPr>
      <w:r>
        <w:rPr>
          <w:position w:val="0"/>
          <w:szCs w:val="28"/>
          <w:lang w:eastAsia="ru-RU"/>
        </w:rPr>
        <w:t>b</w:t>
      </w:r>
      <w:r>
        <w:rPr>
          <w:position w:val="0"/>
          <w:szCs w:val="28"/>
          <w:lang w:val="ru-RU" w:eastAsia="ru-RU"/>
        </w:rPr>
        <w:t>3)</w:t>
      </w:r>
      <w:r>
        <w:rPr>
          <w:position w:val="0"/>
          <w:szCs w:val="28"/>
          <w:lang w:val="vi-VN" w:eastAsia="ru-RU"/>
        </w:rPr>
        <w:t xml:space="preserve"> Bản sao Chứng minh nhân dân</w:t>
      </w:r>
      <w:r>
        <w:rPr>
          <w:position w:val="0"/>
          <w:szCs w:val="28"/>
          <w:lang w:val="ru-RU" w:eastAsia="ru-RU"/>
        </w:rPr>
        <w:t xml:space="preserve"> (xuất trình bản chính </w:t>
      </w:r>
      <w:r>
        <w:rPr>
          <w:position w:val="0"/>
          <w:szCs w:val="28"/>
          <w:lang w:val="ru-RU" w:eastAsia="ru-RU"/>
        </w:rPr>
        <w:t>để đối chiếu, trừ trường hợp bản sao đã được chứng thực), trừ trường hợp Tờ khai</w:t>
      </w:r>
      <w:r>
        <w:rPr>
          <w:position w:val="0"/>
          <w:szCs w:val="28"/>
          <w:lang w:val="vi-VN" w:eastAsia="ru-RU"/>
        </w:rPr>
        <w:t xml:space="preserve"> yêu cầu cấp</w:t>
      </w:r>
      <w:r>
        <w:rPr>
          <w:position w:val="0"/>
          <w:szCs w:val="28"/>
          <w:lang w:val="ru-RU" w:eastAsia="ru-RU"/>
        </w:rPr>
        <w:t xml:space="preserve"> lại</w:t>
      </w:r>
      <w:r>
        <w:rPr>
          <w:position w:val="0"/>
          <w:szCs w:val="28"/>
          <w:lang w:val="vi-VN" w:eastAsia="ru-RU"/>
        </w:rPr>
        <w:t xml:space="preserve"> Chứng chỉ hành nghề dịch vụ đại diện sở hữu công nghiệ</w:t>
      </w:r>
      <w:r>
        <w:rPr>
          <w:position w:val="0"/>
          <w:szCs w:val="28"/>
          <w:lang w:val="ru-RU" w:eastAsia="ru-RU"/>
        </w:rPr>
        <w:t>p đã có thông tin về số Căn cước công dân, đ</w:t>
      </w:r>
      <w:r>
        <w:rPr>
          <w:position w:val="0"/>
          <w:szCs w:val="28"/>
          <w:lang w:eastAsia="ru-RU"/>
        </w:rPr>
        <w:t>ối</w:t>
      </w:r>
      <w:r>
        <w:rPr>
          <w:position w:val="0"/>
          <w:szCs w:val="28"/>
          <w:lang w:val="ru-RU" w:eastAsia="ru-RU"/>
        </w:rPr>
        <w:t xml:space="preserve"> </w:t>
      </w:r>
      <w:r>
        <w:rPr>
          <w:position w:val="0"/>
          <w:szCs w:val="28"/>
          <w:lang w:eastAsia="ru-RU"/>
        </w:rPr>
        <w:t>với</w:t>
      </w:r>
      <w:r>
        <w:rPr>
          <w:position w:val="0"/>
          <w:szCs w:val="28"/>
          <w:lang w:val="ru-RU" w:eastAsia="ru-RU"/>
        </w:rPr>
        <w:t xml:space="preserve"> trường hợp </w:t>
      </w:r>
      <w:r>
        <w:rPr>
          <w:position w:val="0"/>
          <w:szCs w:val="28"/>
          <w:lang w:eastAsia="ru-RU"/>
        </w:rPr>
        <w:t>quy</w:t>
      </w:r>
      <w:r>
        <w:rPr>
          <w:position w:val="0"/>
          <w:szCs w:val="28"/>
          <w:lang w:val="ru-RU" w:eastAsia="ru-RU"/>
        </w:rPr>
        <w:t xml:space="preserve"> đ</w:t>
      </w:r>
      <w:r>
        <w:rPr>
          <w:position w:val="0"/>
          <w:szCs w:val="28"/>
          <w:lang w:eastAsia="ru-RU"/>
        </w:rPr>
        <w:t>ịnh</w:t>
      </w:r>
      <w:r>
        <w:rPr>
          <w:position w:val="0"/>
          <w:szCs w:val="28"/>
          <w:lang w:val="ru-RU" w:eastAsia="ru-RU"/>
        </w:rPr>
        <w:t xml:space="preserve"> </w:t>
      </w:r>
      <w:r>
        <w:rPr>
          <w:position w:val="0"/>
          <w:szCs w:val="28"/>
          <w:lang w:eastAsia="ru-RU"/>
        </w:rPr>
        <w:t>tại</w:t>
      </w:r>
      <w:r>
        <w:rPr>
          <w:position w:val="0"/>
          <w:szCs w:val="28"/>
          <w:lang w:val="ru-RU" w:eastAsia="ru-RU"/>
        </w:rPr>
        <w:t xml:space="preserve"> đ</w:t>
      </w:r>
      <w:r>
        <w:rPr>
          <w:position w:val="0"/>
          <w:szCs w:val="28"/>
          <w:lang w:eastAsia="ru-RU"/>
        </w:rPr>
        <w:t>iểm</w:t>
      </w:r>
      <w:r>
        <w:rPr>
          <w:position w:val="0"/>
          <w:szCs w:val="28"/>
          <w:lang w:val="ru-RU" w:eastAsia="ru-RU"/>
        </w:rPr>
        <w:t xml:space="preserve"> </w:t>
      </w:r>
      <w:r>
        <w:rPr>
          <w:position w:val="0"/>
          <w:szCs w:val="28"/>
          <w:lang w:eastAsia="ru-RU"/>
        </w:rPr>
        <w:t>a</w:t>
      </w:r>
      <w:r>
        <w:rPr>
          <w:position w:val="0"/>
          <w:szCs w:val="28"/>
          <w:lang w:val="ru-RU" w:eastAsia="ru-RU"/>
        </w:rPr>
        <w:t xml:space="preserve">1 </w:t>
      </w:r>
      <w:r>
        <w:rPr>
          <w:position w:val="0"/>
          <w:szCs w:val="28"/>
          <w:lang w:eastAsia="ru-RU"/>
        </w:rPr>
        <w:t>khoản</w:t>
      </w:r>
      <w:r>
        <w:rPr>
          <w:position w:val="0"/>
          <w:szCs w:val="28"/>
          <w:lang w:val="ru-RU" w:eastAsia="ru-RU"/>
        </w:rPr>
        <w:t xml:space="preserve"> </w:t>
      </w:r>
      <w:r>
        <w:rPr>
          <w:position w:val="0"/>
          <w:szCs w:val="28"/>
          <w:lang w:eastAsia="ru-RU"/>
        </w:rPr>
        <w:t>n</w:t>
      </w:r>
      <w:r>
        <w:rPr>
          <w:position w:val="0"/>
          <w:szCs w:val="28"/>
          <w:lang w:val="ru-RU" w:eastAsia="ru-RU"/>
        </w:rPr>
        <w:t>à</w:t>
      </w:r>
      <w:r>
        <w:rPr>
          <w:position w:val="0"/>
          <w:szCs w:val="28"/>
          <w:lang w:eastAsia="ru-RU"/>
        </w:rPr>
        <w:t>y</w:t>
      </w:r>
      <w:r>
        <w:rPr>
          <w:position w:val="0"/>
          <w:szCs w:val="28"/>
          <w:lang w:val="vi-VN" w:eastAsia="ru-RU"/>
        </w:rPr>
        <w:t>;</w:t>
      </w:r>
    </w:p>
    <w:p w14:paraId="742B164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vi-VN" w:eastAsia="ru-RU"/>
        </w:rPr>
      </w:pPr>
      <w:r>
        <w:rPr>
          <w:position w:val="0"/>
          <w:szCs w:val="28"/>
          <w:lang w:val="vi-VN" w:eastAsia="ru-RU"/>
        </w:rPr>
        <w:t xml:space="preserve">b4) Tài liệu chứng minh </w:t>
      </w:r>
      <w:r>
        <w:rPr>
          <w:rFonts w:eastAsia="Calibri"/>
          <w:position w:val="0"/>
          <w:szCs w:val="28"/>
          <w:lang w:val="nl-NL"/>
        </w:rPr>
        <w:t>đã khôi ph</w:t>
      </w:r>
      <w:r>
        <w:rPr>
          <w:rFonts w:eastAsia="Calibri"/>
          <w:position w:val="0"/>
          <w:szCs w:val="28"/>
          <w:lang w:val="nl-NL"/>
        </w:rPr>
        <w:t>ụ</w:t>
      </w:r>
      <w:r>
        <w:rPr>
          <w:rFonts w:eastAsia="Calibri"/>
          <w:position w:val="0"/>
          <w:szCs w:val="28"/>
          <w:lang w:val="nl-NL"/>
        </w:rPr>
        <w:t>c đ</w:t>
      </w:r>
      <w:r>
        <w:rPr>
          <w:rFonts w:eastAsia="Calibri"/>
          <w:position w:val="0"/>
          <w:szCs w:val="28"/>
          <w:lang w:val="nl-NL"/>
        </w:rPr>
        <w:t>ủ</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đư</w:t>
      </w:r>
      <w:r>
        <w:rPr>
          <w:rFonts w:eastAsia="Calibri"/>
          <w:position w:val="0"/>
          <w:szCs w:val="28"/>
          <w:lang w:val="nl-NL"/>
        </w:rPr>
        <w:t>ợ</w:t>
      </w:r>
      <w:r>
        <w:rPr>
          <w:rFonts w:eastAsia="Calibri"/>
          <w:position w:val="0"/>
          <w:szCs w:val="28"/>
          <w:lang w:val="nl-NL"/>
        </w:rPr>
        <w:t>c c</w:t>
      </w:r>
      <w:r>
        <w:rPr>
          <w:rFonts w:eastAsia="Calibri"/>
          <w:position w:val="0"/>
          <w:szCs w:val="28"/>
          <w:lang w:val="nl-NL"/>
        </w:rPr>
        <w:t>ấ</w:t>
      </w:r>
      <w:r>
        <w:rPr>
          <w:rFonts w:eastAsia="Calibri"/>
          <w:position w:val="0"/>
          <w:szCs w:val="28"/>
          <w:lang w:val="nl-NL"/>
        </w:rPr>
        <w:t>p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w:t>
      </w:r>
      <w:r>
        <w:rPr>
          <w:position w:val="0"/>
          <w:szCs w:val="28"/>
          <w:lang w:val="vi-VN" w:eastAsia="ru-RU"/>
        </w:rPr>
        <w:t xml:space="preserve"> đối với trường hợp quy định tại điểm a3 khoản này;</w:t>
      </w:r>
    </w:p>
    <w:p w14:paraId="34027ABC"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rPr>
      </w:pPr>
      <w:r>
        <w:rPr>
          <w:rFonts w:eastAsia="Calibri"/>
          <w:position w:val="0"/>
          <w:szCs w:val="28"/>
          <w:lang w:val="vi-VN"/>
        </w:rPr>
        <w:t>b5)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w:t>
      </w:r>
      <w:r>
        <w:rPr>
          <w:rFonts w:eastAsia="Calibri"/>
          <w:position w:val="0"/>
          <w:szCs w:val="28"/>
          <w:lang w:val="ru-RU"/>
        </w:rPr>
        <w:t xml:space="preserve">ơ </w:t>
      </w:r>
      <w:r>
        <w:rPr>
          <w:rFonts w:eastAsia="Calibri"/>
          <w:position w:val="0"/>
          <w:szCs w:val="28"/>
          <w:lang w:val="vi-VN"/>
        </w:rPr>
        <w:t>quan</w:t>
      </w:r>
      <w:r>
        <w:rPr>
          <w:rFonts w:eastAsia="Calibri"/>
          <w:position w:val="0"/>
          <w:szCs w:val="28"/>
          <w:lang w:val="ru-RU"/>
        </w:rPr>
        <w:t xml:space="preserve"> </w:t>
      </w:r>
      <w:r>
        <w:rPr>
          <w:rFonts w:eastAsia="Calibri"/>
          <w:position w:val="0"/>
          <w:szCs w:val="28"/>
          <w:lang w:val="vi-VN"/>
        </w:rPr>
        <w:t>qu</w:t>
      </w:r>
      <w:r>
        <w:rPr>
          <w:rFonts w:eastAsia="Calibri"/>
          <w:position w:val="0"/>
          <w:szCs w:val="28"/>
          <w:lang w:val="vi-VN"/>
        </w:rPr>
        <w:t>ả</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l</w:t>
      </w:r>
      <w:r>
        <w:rPr>
          <w:rFonts w:eastAsia="Calibri"/>
          <w:position w:val="0"/>
          <w:szCs w:val="28"/>
          <w:lang w:val="ru-RU"/>
        </w:rPr>
        <w:t xml:space="preserve">ý </w:t>
      </w:r>
      <w:r>
        <w:rPr>
          <w:rFonts w:eastAsia="Calibri"/>
          <w:position w:val="0"/>
          <w:szCs w:val="28"/>
          <w:lang w:val="vi-VN"/>
        </w:rPr>
        <w:t>nh</w:t>
      </w:r>
      <w:r>
        <w:rPr>
          <w:rFonts w:eastAsia="Calibri"/>
          <w:position w:val="0"/>
          <w:szCs w:val="28"/>
          <w:lang w:val="ru-RU"/>
        </w:rPr>
        <w:t xml:space="preserve">à </w:t>
      </w:r>
      <w:r>
        <w:rPr>
          <w:rFonts w:eastAsia="Calibri"/>
          <w:position w:val="0"/>
          <w:szCs w:val="28"/>
          <w:lang w:val="vi-VN"/>
        </w:rPr>
        <w:t>n</w:t>
      </w:r>
      <w:r>
        <w:rPr>
          <w:rFonts w:eastAsia="Calibri"/>
          <w:position w:val="0"/>
          <w:szCs w:val="28"/>
          <w:lang w:val="ru-RU"/>
        </w:rPr>
        <w:t>ư</w:t>
      </w:r>
      <w:r>
        <w:rPr>
          <w:rFonts w:eastAsia="Calibri"/>
          <w:position w:val="0"/>
          <w:szCs w:val="28"/>
          <w:lang w:val="vi-VN"/>
        </w:rPr>
        <w:t>ớ</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v</w:t>
      </w:r>
      <w:r>
        <w:rPr>
          <w:rFonts w:eastAsia="Calibri"/>
          <w:position w:val="0"/>
          <w:szCs w:val="28"/>
          <w:lang w:val="vi-VN"/>
        </w:rPr>
        <w:t>ề</w:t>
      </w:r>
      <w:r>
        <w:rPr>
          <w:rFonts w:eastAsia="Calibri"/>
          <w:position w:val="0"/>
          <w:szCs w:val="28"/>
          <w:lang w:val="ru-RU"/>
        </w:rPr>
        <w:t xml:space="preserve"> </w:t>
      </w:r>
      <w:r>
        <w:rPr>
          <w:rFonts w:eastAsia="Calibri"/>
          <w:position w:val="0"/>
          <w:szCs w:val="28"/>
          <w:lang w:val="vi-VN"/>
        </w:rPr>
        <w:t>quy</w:t>
      </w:r>
      <w:r>
        <w:rPr>
          <w:rFonts w:eastAsia="Calibri"/>
          <w:position w:val="0"/>
          <w:szCs w:val="28"/>
          <w:lang w:val="vi-VN"/>
        </w:rPr>
        <w:t>ề</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p>
    <w:p w14:paraId="5E2B492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l</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x</w:t>
      </w:r>
      <w:r>
        <w:rPr>
          <w:rFonts w:eastAsia="Calibri"/>
          <w:position w:val="0"/>
          <w:szCs w:val="28"/>
        </w:rPr>
        <w:t>ử</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20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theo</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ự</w:t>
      </w:r>
      <w:r>
        <w:rPr>
          <w:rFonts w:eastAsia="Calibri"/>
          <w:position w:val="0"/>
          <w:szCs w:val="28"/>
          <w:lang w:val="ru-RU"/>
        </w:rPr>
        <w:t xml:space="preserve"> </w:t>
      </w:r>
      <w:r>
        <w:rPr>
          <w:rFonts w:eastAsia="Calibri"/>
          <w:position w:val="0"/>
          <w:szCs w:val="28"/>
        </w:rPr>
        <w:t>nh</w:t>
      </w:r>
      <w:r>
        <w:rPr>
          <w:rFonts w:eastAsia="Calibri"/>
          <w:position w:val="0"/>
          <w:szCs w:val="28"/>
          <w:lang w:val="ru-RU"/>
        </w:rPr>
        <w:t xml:space="preserve">ư </w:t>
      </w:r>
      <w:r>
        <w:rPr>
          <w:rFonts w:eastAsia="Calibri"/>
          <w:position w:val="0"/>
          <w:szCs w:val="28"/>
        </w:rPr>
        <w:t>th</w:t>
      </w:r>
      <w:r>
        <w:rPr>
          <w:rFonts w:eastAsia="Calibri"/>
          <w:position w:val="0"/>
          <w:szCs w:val="28"/>
        </w:rPr>
        <w:t>ủ</w:t>
      </w:r>
      <w:r>
        <w:rPr>
          <w:rFonts w:eastAsia="Calibri"/>
          <w:position w:val="0"/>
          <w:szCs w:val="28"/>
          <w:lang w:val="ru-RU"/>
        </w:rPr>
        <w:t xml:space="preserve"> </w:t>
      </w:r>
      <w:r>
        <w:rPr>
          <w:rFonts w:eastAsia="Calibri"/>
          <w:position w:val="0"/>
          <w:szCs w:val="28"/>
        </w:rPr>
        <w:t>t</w:t>
      </w:r>
      <w:r>
        <w:rPr>
          <w:rFonts w:eastAsia="Calibri"/>
          <w:position w:val="0"/>
          <w:szCs w:val="28"/>
        </w:rPr>
        <w:t>ụ</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w:t>
      </w:r>
    </w:p>
    <w:p w14:paraId="3DA22241"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d</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b</w:t>
      </w:r>
      <w:r>
        <w:rPr>
          <w:rFonts w:eastAsia="Calibri"/>
          <w:position w:val="0"/>
          <w:szCs w:val="28"/>
        </w:rPr>
        <w:t>ị</w:t>
      </w:r>
      <w:r>
        <w:rPr>
          <w:rFonts w:eastAsia="Calibri"/>
          <w:position w:val="0"/>
          <w:szCs w:val="28"/>
          <w:lang w:val="ru-RU"/>
        </w:rPr>
        <w:t xml:space="preserve"> </w:t>
      </w:r>
      <w:r>
        <w:rPr>
          <w:rFonts w:eastAsia="Calibri"/>
          <w:position w:val="0"/>
          <w:szCs w:val="28"/>
        </w:rPr>
        <w:t>l</w:t>
      </w:r>
      <w:r>
        <w:rPr>
          <w:rFonts w:eastAsia="Calibri"/>
          <w:position w:val="0"/>
          <w:szCs w:val="28"/>
        </w:rPr>
        <w:t>ỗ</w:t>
      </w:r>
      <w:r>
        <w:rPr>
          <w:rFonts w:eastAsia="Calibri"/>
          <w:position w:val="0"/>
          <w:szCs w:val="28"/>
        </w:rPr>
        <w:t>i</w:t>
      </w:r>
      <w:r>
        <w:rPr>
          <w:rFonts w:eastAsia="Calibri"/>
          <w:position w:val="0"/>
          <w:szCs w:val="28"/>
          <w:lang w:val="ru-RU"/>
        </w:rPr>
        <w:t xml:space="preserve"> </w:t>
      </w:r>
      <w:r>
        <w:rPr>
          <w:rFonts w:eastAsia="Calibri"/>
          <w:position w:val="0"/>
          <w:szCs w:val="28"/>
        </w:rPr>
        <w:t>do</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g</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ra</w:t>
      </w:r>
      <w:r>
        <w:rPr>
          <w:rFonts w:eastAsia="Calibri"/>
          <w:position w:val="0"/>
          <w:szCs w:val="28"/>
          <w:lang w:val="ru-RU"/>
        </w:rPr>
        <w:t xml:space="preserve"> </w:t>
      </w:r>
      <w:r>
        <w:rPr>
          <w:rFonts w:eastAsia="Calibri"/>
          <w:position w:val="0"/>
          <w:szCs w:val="28"/>
        </w:rPr>
        <w:t>th</w:t>
      </w:r>
      <w:r>
        <w:rPr>
          <w:rFonts w:eastAsia="Calibri"/>
          <w:position w:val="0"/>
          <w:szCs w:val="28"/>
          <w:lang w:val="ru-RU"/>
        </w:rPr>
        <w:t xml:space="preserve">ì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tr</w:t>
      </w:r>
      <w:r>
        <w:rPr>
          <w:rFonts w:eastAsia="Calibri"/>
          <w:position w:val="0"/>
          <w:szCs w:val="28"/>
          <w:lang w:val="ru-RU"/>
        </w:rPr>
        <w:t>á</w:t>
      </w:r>
      <w:r>
        <w:rPr>
          <w:rFonts w:eastAsia="Calibri"/>
          <w:position w:val="0"/>
          <w:szCs w:val="28"/>
        </w:rPr>
        <w:t>ch</w:t>
      </w:r>
      <w:r>
        <w:rPr>
          <w:rFonts w:eastAsia="Calibri"/>
          <w:position w:val="0"/>
          <w:szCs w:val="28"/>
          <w:lang w:val="ru-RU"/>
        </w:rPr>
        <w:t xml:space="preserve"> </w:t>
      </w:r>
      <w:r>
        <w:rPr>
          <w:rFonts w:eastAsia="Calibri"/>
          <w:position w:val="0"/>
          <w:szCs w:val="28"/>
        </w:rPr>
        <w:t>nhi</w:t>
      </w:r>
      <w:r>
        <w:rPr>
          <w:rFonts w:eastAsia="Calibri"/>
          <w:position w:val="0"/>
          <w:szCs w:val="28"/>
        </w:rPr>
        <w:t>ệ</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l</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05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l</w:t>
      </w:r>
      <w:r>
        <w:rPr>
          <w:rFonts w:eastAsia="Calibri"/>
          <w:position w:val="0"/>
          <w:szCs w:val="28"/>
          <w:lang w:val="ru-RU"/>
        </w:rPr>
        <w:t>à</w:t>
      </w:r>
      <w:r>
        <w:rPr>
          <w:rFonts w:eastAsia="Calibri"/>
          <w:position w:val="0"/>
          <w:szCs w:val="28"/>
        </w:rPr>
        <w:t>m</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c</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ph</w:t>
      </w:r>
      <w:r>
        <w:rPr>
          <w:rFonts w:eastAsia="Calibri"/>
          <w:position w:val="0"/>
          <w:szCs w:val="28"/>
          <w:lang w:val="ru-RU"/>
        </w:rPr>
        <w:t xml:space="preserve">í </w:t>
      </w:r>
      <w:r>
        <w:rPr>
          <w:rFonts w:eastAsia="Calibri"/>
          <w:position w:val="0"/>
          <w:szCs w:val="28"/>
        </w:rPr>
        <w:t>khi</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l</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w:t>
      </w:r>
    </w:p>
    <w:p w14:paraId="1008DD3A"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nl-NL"/>
        </w:rPr>
        <w:t>3. Vi</w:t>
      </w:r>
      <w:r>
        <w:rPr>
          <w:rFonts w:eastAsia="Calibri"/>
          <w:position w:val="0"/>
          <w:szCs w:val="28"/>
          <w:lang w:val="nl-NL"/>
        </w:rPr>
        <w:t>ệ</w:t>
      </w:r>
      <w:r>
        <w:rPr>
          <w:rFonts w:eastAsia="Calibri"/>
          <w:position w:val="0"/>
          <w:szCs w:val="28"/>
          <w:lang w:val="nl-NL"/>
        </w:rPr>
        <w:t>c thu h</w:t>
      </w:r>
      <w:r>
        <w:rPr>
          <w:rFonts w:eastAsia="Calibri"/>
          <w:position w:val="0"/>
          <w:szCs w:val="28"/>
          <w:lang w:val="nl-NL"/>
        </w:rPr>
        <w:t>ồ</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đư</w:t>
      </w:r>
      <w:r>
        <w:rPr>
          <w:rFonts w:eastAsia="Calibri"/>
          <w:position w:val="0"/>
          <w:szCs w:val="28"/>
          <w:lang w:val="nl-NL"/>
        </w:rPr>
        <w:t>ợ</w:t>
      </w:r>
      <w:r>
        <w:rPr>
          <w:rFonts w:eastAsia="Calibri"/>
          <w:position w:val="0"/>
          <w:szCs w:val="28"/>
          <w:lang w:val="nl-NL"/>
        </w:rPr>
        <w:t>c th</w:t>
      </w:r>
      <w:r>
        <w:rPr>
          <w:rFonts w:eastAsia="Calibri"/>
          <w:position w:val="0"/>
          <w:szCs w:val="28"/>
          <w:lang w:val="nl-NL"/>
        </w:rPr>
        <w:t>ự</w:t>
      </w:r>
      <w:r>
        <w:rPr>
          <w:rFonts w:eastAsia="Calibri"/>
          <w:position w:val="0"/>
          <w:szCs w:val="28"/>
          <w:lang w:val="nl-NL"/>
        </w:rPr>
        <w:t>c hi</w:t>
      </w:r>
      <w:r>
        <w:rPr>
          <w:rFonts w:eastAsia="Calibri"/>
          <w:position w:val="0"/>
          <w:szCs w:val="28"/>
          <w:lang w:val="nl-NL"/>
        </w:rPr>
        <w:t>ệ</w:t>
      </w:r>
      <w:r>
        <w:rPr>
          <w:rFonts w:eastAsia="Calibri"/>
          <w:position w:val="0"/>
          <w:szCs w:val="28"/>
          <w:lang w:val="nl-NL"/>
        </w:rPr>
        <w:t>n như sau:</w:t>
      </w:r>
    </w:p>
    <w:p w14:paraId="3F1BA3BB"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rPr>
        <w:t>a</w:t>
      </w:r>
      <w:r>
        <w:rPr>
          <w:rFonts w:eastAsia="Calibri"/>
          <w:position w:val="0"/>
          <w:szCs w:val="28"/>
          <w:lang w:val="ru-RU"/>
        </w:rPr>
        <w:t xml:space="preserve">) </w:t>
      </w:r>
      <w:r>
        <w:rPr>
          <w:rFonts w:eastAsia="Calibri"/>
          <w:position w:val="0"/>
          <w:szCs w:val="28"/>
          <w:lang w:val="nl-NL"/>
        </w:rPr>
        <w:t>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b</w:t>
      </w:r>
      <w:r>
        <w:rPr>
          <w:rFonts w:eastAsia="Calibri"/>
          <w:position w:val="0"/>
          <w:szCs w:val="28"/>
          <w:lang w:val="nl-NL"/>
        </w:rPr>
        <w:t>ị</w:t>
      </w:r>
      <w:r>
        <w:rPr>
          <w:rFonts w:eastAsia="Calibri"/>
          <w:position w:val="0"/>
          <w:szCs w:val="28"/>
          <w:lang w:val="nl-NL"/>
        </w:rPr>
        <w:t xml:space="preserve"> 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c 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thu h</w:t>
      </w:r>
      <w:r>
        <w:rPr>
          <w:rFonts w:eastAsia="Calibri"/>
          <w:position w:val="0"/>
          <w:szCs w:val="28"/>
          <w:lang w:val="nl-NL"/>
        </w:rPr>
        <w:t>ồ</w:t>
      </w:r>
      <w:r>
        <w:rPr>
          <w:rFonts w:eastAsia="Calibri"/>
          <w:position w:val="0"/>
          <w:szCs w:val="28"/>
          <w:lang w:val="nl-NL"/>
        </w:rPr>
        <w:t>i trong các trư</w:t>
      </w:r>
      <w:r>
        <w:rPr>
          <w:rFonts w:eastAsia="Calibri"/>
          <w:position w:val="0"/>
          <w:szCs w:val="28"/>
          <w:lang w:val="nl-NL"/>
        </w:rPr>
        <w:t>ờ</w:t>
      </w:r>
      <w:r>
        <w:rPr>
          <w:rFonts w:eastAsia="Calibri"/>
          <w:position w:val="0"/>
          <w:szCs w:val="28"/>
          <w:lang w:val="nl-NL"/>
        </w:rPr>
        <w:t>ng h</w:t>
      </w:r>
      <w:r>
        <w:rPr>
          <w:rFonts w:eastAsia="Calibri"/>
          <w:position w:val="0"/>
          <w:szCs w:val="28"/>
          <w:lang w:val="nl-NL"/>
        </w:rPr>
        <w:t>ợ</w:t>
      </w:r>
      <w:r>
        <w:rPr>
          <w:rFonts w:eastAsia="Calibri"/>
          <w:position w:val="0"/>
          <w:szCs w:val="28"/>
          <w:lang w:val="nl-NL"/>
        </w:rPr>
        <w:t>p sau đây:</w:t>
      </w:r>
    </w:p>
    <w:p w14:paraId="2265167A"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a1) Ngư</w:t>
      </w:r>
      <w:r>
        <w:rPr>
          <w:rFonts w:eastAsia="Calibri"/>
          <w:position w:val="0"/>
          <w:szCs w:val="28"/>
          <w:lang w:val="nl-NL"/>
        </w:rPr>
        <w:t>ờ</w:t>
      </w:r>
      <w:r>
        <w:rPr>
          <w:rFonts w:eastAsia="Calibri"/>
          <w:position w:val="0"/>
          <w:szCs w:val="28"/>
          <w:lang w:val="nl-NL"/>
        </w:rPr>
        <w:t>i đư</w:t>
      </w:r>
      <w:r>
        <w:rPr>
          <w:rFonts w:eastAsia="Calibri"/>
          <w:position w:val="0"/>
          <w:szCs w:val="28"/>
          <w:lang w:val="nl-NL"/>
        </w:rPr>
        <w:t>ợ</w:t>
      </w:r>
      <w:r>
        <w:rPr>
          <w:rFonts w:eastAsia="Calibri"/>
          <w:position w:val="0"/>
          <w:szCs w:val="28"/>
          <w:lang w:val="nl-NL"/>
        </w:rPr>
        <w:t>c c</w:t>
      </w:r>
      <w:r>
        <w:rPr>
          <w:rFonts w:eastAsia="Calibri"/>
          <w:position w:val="0"/>
          <w:szCs w:val="28"/>
          <w:lang w:val="nl-NL"/>
        </w:rPr>
        <w:t>ấ</w:t>
      </w:r>
      <w:r>
        <w:rPr>
          <w:rFonts w:eastAsia="Calibri"/>
          <w:position w:val="0"/>
          <w:szCs w:val="28"/>
          <w:lang w:val="nl-NL"/>
        </w:rPr>
        <w:t>p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 xml:space="preserve">p không còn đáp </w:t>
      </w:r>
      <w:r>
        <w:rPr>
          <w:rFonts w:eastAsia="Calibri"/>
          <w:position w:val="0"/>
          <w:szCs w:val="28"/>
          <w:lang w:val="nl-NL"/>
        </w:rPr>
        <w:t>ứ</w:t>
      </w:r>
      <w:r>
        <w:rPr>
          <w:rFonts w:eastAsia="Calibri"/>
          <w:position w:val="0"/>
          <w:szCs w:val="28"/>
          <w:lang w:val="nl-NL"/>
        </w:rPr>
        <w:t>ng các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2 và 2a Đi</w:t>
      </w:r>
      <w:r>
        <w:rPr>
          <w:rFonts w:eastAsia="Calibri"/>
          <w:position w:val="0"/>
          <w:szCs w:val="28"/>
          <w:lang w:val="nl-NL"/>
        </w:rPr>
        <w:t>ề</w:t>
      </w:r>
      <w:r>
        <w:rPr>
          <w:rFonts w:eastAsia="Calibri"/>
          <w:position w:val="0"/>
          <w:szCs w:val="28"/>
          <w:lang w:val="nl-NL"/>
        </w:rPr>
        <w:t>u 155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w:t>
      </w:r>
    </w:p>
    <w:p w14:paraId="1B1BFC1F"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nl-NL"/>
        </w:rPr>
      </w:pPr>
      <w:r>
        <w:rPr>
          <w:rFonts w:eastAsia="Calibri"/>
          <w:bCs/>
          <w:position w:val="0"/>
          <w:szCs w:val="28"/>
          <w:lang w:val="nl-NL"/>
        </w:rPr>
        <w:lastRenderedPageBreak/>
        <w:t>a2) Ngư</w:t>
      </w:r>
      <w:r>
        <w:rPr>
          <w:rFonts w:eastAsia="Calibri"/>
          <w:bCs/>
          <w:position w:val="0"/>
          <w:szCs w:val="28"/>
          <w:lang w:val="nl-NL"/>
        </w:rPr>
        <w:t>ờ</w:t>
      </w:r>
      <w:r>
        <w:rPr>
          <w:rFonts w:eastAsia="Calibri"/>
          <w:bCs/>
          <w:position w:val="0"/>
          <w:szCs w:val="28"/>
          <w:lang w:val="nl-NL"/>
        </w:rPr>
        <w:t>i đư</w:t>
      </w:r>
      <w:r>
        <w:rPr>
          <w:rFonts w:eastAsia="Calibri"/>
          <w:bCs/>
          <w:position w:val="0"/>
          <w:szCs w:val="28"/>
          <w:lang w:val="nl-NL"/>
        </w:rPr>
        <w:t>ợ</w:t>
      </w:r>
      <w:r>
        <w:rPr>
          <w:rFonts w:eastAsia="Calibri"/>
          <w:bCs/>
          <w:position w:val="0"/>
          <w:szCs w:val="28"/>
          <w:lang w:val="nl-NL"/>
        </w:rPr>
        <w:t>c c</w:t>
      </w:r>
      <w:r>
        <w:rPr>
          <w:rFonts w:eastAsia="Calibri"/>
          <w:bCs/>
          <w:position w:val="0"/>
          <w:szCs w:val="28"/>
          <w:lang w:val="nl-NL"/>
        </w:rPr>
        <w:t>ấ</w:t>
      </w:r>
      <w:r>
        <w:rPr>
          <w:rFonts w:eastAsia="Calibri"/>
          <w:bCs/>
          <w:position w:val="0"/>
          <w:szCs w:val="28"/>
          <w:lang w:val="nl-NL"/>
        </w:rPr>
        <w:t>p Ch</w:t>
      </w:r>
      <w:r>
        <w:rPr>
          <w:rFonts w:eastAsia="Calibri"/>
          <w:bCs/>
          <w:position w:val="0"/>
          <w:szCs w:val="28"/>
          <w:lang w:val="nl-NL"/>
        </w:rPr>
        <w:t>ứ</w:t>
      </w:r>
      <w:r>
        <w:rPr>
          <w:rFonts w:eastAsia="Calibri"/>
          <w:bCs/>
          <w:position w:val="0"/>
          <w:szCs w:val="28"/>
          <w:lang w:val="nl-NL"/>
        </w:rPr>
        <w:t>ng ch</w:t>
      </w:r>
      <w:r>
        <w:rPr>
          <w:rFonts w:eastAsia="Calibri"/>
          <w:bCs/>
          <w:position w:val="0"/>
          <w:szCs w:val="28"/>
          <w:lang w:val="nl-NL"/>
        </w:rPr>
        <w:t>ỉ</w:t>
      </w:r>
      <w:r>
        <w:rPr>
          <w:rFonts w:eastAsia="Calibri"/>
          <w:bCs/>
          <w:position w:val="0"/>
          <w:szCs w:val="28"/>
          <w:lang w:val="nl-NL"/>
        </w:rPr>
        <w:t xml:space="preserve"> hành ngh</w:t>
      </w:r>
      <w:r>
        <w:rPr>
          <w:rFonts w:eastAsia="Calibri"/>
          <w:bCs/>
          <w:position w:val="0"/>
          <w:szCs w:val="28"/>
          <w:lang w:val="nl-NL"/>
        </w:rPr>
        <w:t>ề</w:t>
      </w:r>
      <w:r>
        <w:rPr>
          <w:rFonts w:eastAsia="Calibri"/>
          <w:bCs/>
          <w:position w:val="0"/>
          <w:szCs w:val="28"/>
          <w:lang w:val="nl-NL"/>
        </w:rPr>
        <w:t xml:space="preserve"> d</w:t>
      </w:r>
      <w:r>
        <w:rPr>
          <w:rFonts w:eastAsia="Calibri"/>
          <w:bCs/>
          <w:position w:val="0"/>
          <w:szCs w:val="28"/>
          <w:lang w:val="nl-NL"/>
        </w:rPr>
        <w:t>ị</w:t>
      </w:r>
      <w:r>
        <w:rPr>
          <w:rFonts w:eastAsia="Calibri"/>
          <w:bCs/>
          <w:position w:val="0"/>
          <w:szCs w:val="28"/>
          <w:lang w:val="nl-NL"/>
        </w:rPr>
        <w:t>ch v</w:t>
      </w:r>
      <w:r>
        <w:rPr>
          <w:rFonts w:eastAsia="Calibri"/>
          <w:bCs/>
          <w:position w:val="0"/>
          <w:szCs w:val="28"/>
          <w:lang w:val="nl-NL"/>
        </w:rPr>
        <w:t>ụ</w:t>
      </w:r>
      <w:r>
        <w:rPr>
          <w:rFonts w:eastAsia="Calibri"/>
          <w:bCs/>
          <w:position w:val="0"/>
          <w:szCs w:val="28"/>
          <w:lang w:val="nl-NL"/>
        </w:rPr>
        <w:t xml:space="preserve"> đ</w:t>
      </w:r>
      <w:r>
        <w:rPr>
          <w:rFonts w:eastAsia="Calibri"/>
          <w:bCs/>
          <w:position w:val="0"/>
          <w:szCs w:val="28"/>
          <w:lang w:val="nl-NL"/>
        </w:rPr>
        <w:t>ạ</w:t>
      </w:r>
      <w:r>
        <w:rPr>
          <w:rFonts w:eastAsia="Calibri"/>
          <w:bCs/>
          <w:position w:val="0"/>
          <w:szCs w:val="28"/>
          <w:lang w:val="nl-NL"/>
        </w:rPr>
        <w:t>i di</w:t>
      </w:r>
      <w:r>
        <w:rPr>
          <w:rFonts w:eastAsia="Calibri"/>
          <w:bCs/>
          <w:position w:val="0"/>
          <w:szCs w:val="28"/>
          <w:lang w:val="nl-NL"/>
        </w:rPr>
        <w:t>ệ</w:t>
      </w:r>
      <w:r>
        <w:rPr>
          <w:rFonts w:eastAsia="Calibri"/>
          <w:bCs/>
          <w:position w:val="0"/>
          <w:szCs w:val="28"/>
          <w:lang w:val="nl-NL"/>
        </w:rPr>
        <w:t>n s</w:t>
      </w:r>
      <w:r>
        <w:rPr>
          <w:rFonts w:eastAsia="Calibri"/>
          <w:bCs/>
          <w:position w:val="0"/>
          <w:szCs w:val="28"/>
          <w:lang w:val="nl-NL"/>
        </w:rPr>
        <w:t>ở</w:t>
      </w:r>
      <w:r>
        <w:rPr>
          <w:rFonts w:eastAsia="Calibri"/>
          <w:bCs/>
          <w:position w:val="0"/>
          <w:szCs w:val="28"/>
          <w:lang w:val="nl-NL"/>
        </w:rPr>
        <w:t xml:space="preserve"> h</w:t>
      </w:r>
      <w:r>
        <w:rPr>
          <w:rFonts w:eastAsia="Calibri"/>
          <w:bCs/>
          <w:position w:val="0"/>
          <w:szCs w:val="28"/>
          <w:lang w:val="nl-NL"/>
        </w:rPr>
        <w:t>ữ</w:t>
      </w:r>
      <w:r>
        <w:rPr>
          <w:rFonts w:eastAsia="Calibri"/>
          <w:bCs/>
          <w:position w:val="0"/>
          <w:szCs w:val="28"/>
          <w:lang w:val="nl-NL"/>
        </w:rPr>
        <w:t>u công nghi</w:t>
      </w:r>
      <w:r>
        <w:rPr>
          <w:rFonts w:eastAsia="Calibri"/>
          <w:bCs/>
          <w:position w:val="0"/>
          <w:szCs w:val="28"/>
          <w:lang w:val="nl-NL"/>
        </w:rPr>
        <w:t>ệ</w:t>
      </w:r>
      <w:r>
        <w:rPr>
          <w:rFonts w:eastAsia="Calibri"/>
          <w:bCs/>
          <w:position w:val="0"/>
          <w:szCs w:val="28"/>
          <w:lang w:val="nl-NL"/>
        </w:rPr>
        <w:t xml:space="preserve">p </w:t>
      </w:r>
      <w:r>
        <w:rPr>
          <w:rFonts w:eastAsia="Calibri"/>
          <w:position w:val="0"/>
          <w:szCs w:val="28"/>
          <w:lang w:val="nl-NL"/>
        </w:rPr>
        <w:t>b</w:t>
      </w:r>
      <w:r>
        <w:rPr>
          <w:rFonts w:eastAsia="Calibri"/>
          <w:position w:val="0"/>
          <w:szCs w:val="28"/>
          <w:lang w:val="nl-NL"/>
        </w:rPr>
        <w:t>ị</w:t>
      </w:r>
      <w:r>
        <w:rPr>
          <w:rFonts w:eastAsia="Calibri"/>
          <w:position w:val="0"/>
          <w:szCs w:val="28"/>
          <w:lang w:val="nl-NL"/>
        </w:rPr>
        <w:t xml:space="preserve"> thu h</w:t>
      </w:r>
      <w:r>
        <w:rPr>
          <w:rFonts w:eastAsia="Calibri"/>
          <w:position w:val="0"/>
          <w:szCs w:val="28"/>
          <w:lang w:val="nl-NL"/>
        </w:rPr>
        <w:t>ồ</w:t>
      </w:r>
      <w:r>
        <w:rPr>
          <w:rFonts w:eastAsia="Calibri"/>
          <w:position w:val="0"/>
          <w:szCs w:val="28"/>
          <w:lang w:val="nl-NL"/>
        </w:rPr>
        <w:t xml:space="preserve">i </w:t>
      </w:r>
      <w:r>
        <w:rPr>
          <w:rFonts w:eastAsia="Calibri"/>
          <w:position w:val="0"/>
          <w:szCs w:val="28"/>
          <w:lang w:val="nl-NL"/>
        </w:rPr>
        <w:t>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theo quy</w:t>
      </w:r>
      <w:r>
        <w:rPr>
          <w:rFonts w:eastAsia="Calibri"/>
          <w:position w:val="0"/>
          <w:szCs w:val="28"/>
          <w:lang w:val="nl-NL"/>
        </w:rPr>
        <w:t>ế</w:t>
      </w:r>
      <w:r>
        <w:rPr>
          <w:rFonts w:eastAsia="Calibri"/>
          <w:position w:val="0"/>
          <w:szCs w:val="28"/>
          <w:lang w:val="nl-NL"/>
        </w:rPr>
        <w:t>t đ</w:t>
      </w:r>
      <w:r>
        <w:rPr>
          <w:rFonts w:eastAsia="Calibri"/>
          <w:position w:val="0"/>
          <w:szCs w:val="28"/>
          <w:lang w:val="nl-NL"/>
        </w:rPr>
        <w:t>ị</w:t>
      </w:r>
      <w:r>
        <w:rPr>
          <w:rFonts w:eastAsia="Calibri"/>
          <w:position w:val="0"/>
          <w:szCs w:val="28"/>
          <w:lang w:val="nl-NL"/>
        </w:rPr>
        <w:t>nh c</w:t>
      </w:r>
      <w:r>
        <w:rPr>
          <w:rFonts w:eastAsia="Calibri"/>
          <w:position w:val="0"/>
          <w:szCs w:val="28"/>
          <w:lang w:val="nl-NL"/>
        </w:rPr>
        <w:t>ủ</w:t>
      </w:r>
      <w:r>
        <w:rPr>
          <w:rFonts w:eastAsia="Calibri"/>
          <w:position w:val="0"/>
          <w:szCs w:val="28"/>
          <w:lang w:val="nl-NL"/>
        </w:rPr>
        <w:t>a cơ quan nhà nư</w:t>
      </w:r>
      <w:r>
        <w:rPr>
          <w:rFonts w:eastAsia="Calibri"/>
          <w:position w:val="0"/>
          <w:szCs w:val="28"/>
          <w:lang w:val="nl-NL"/>
        </w:rPr>
        <w:t>ớ</w:t>
      </w:r>
      <w:r>
        <w:rPr>
          <w:rFonts w:eastAsia="Calibri"/>
          <w:position w:val="0"/>
          <w:szCs w:val="28"/>
          <w:lang w:val="nl-NL"/>
        </w:rPr>
        <w:t>c có th</w:t>
      </w:r>
      <w:r>
        <w:rPr>
          <w:rFonts w:eastAsia="Calibri"/>
          <w:position w:val="0"/>
          <w:szCs w:val="28"/>
          <w:lang w:val="nl-NL"/>
        </w:rPr>
        <w:t>ẩ</w:t>
      </w:r>
      <w:r>
        <w:rPr>
          <w:rFonts w:eastAsia="Calibri"/>
          <w:position w:val="0"/>
          <w:szCs w:val="28"/>
          <w:lang w:val="nl-NL"/>
        </w:rPr>
        <w:t>m quy</w:t>
      </w:r>
      <w:r>
        <w:rPr>
          <w:rFonts w:eastAsia="Calibri"/>
          <w:position w:val="0"/>
          <w:szCs w:val="28"/>
          <w:lang w:val="nl-NL"/>
        </w:rPr>
        <w:t>ề</w:t>
      </w:r>
      <w:r>
        <w:rPr>
          <w:rFonts w:eastAsia="Calibri"/>
          <w:position w:val="0"/>
          <w:szCs w:val="28"/>
          <w:lang w:val="nl-NL"/>
        </w:rPr>
        <w:t>n theo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4 Đi</w:t>
      </w:r>
      <w:r>
        <w:rPr>
          <w:rFonts w:eastAsia="Calibri"/>
          <w:position w:val="0"/>
          <w:szCs w:val="28"/>
          <w:lang w:val="nl-NL"/>
        </w:rPr>
        <w:t>ề</w:t>
      </w:r>
      <w:r>
        <w:rPr>
          <w:rFonts w:eastAsia="Calibri"/>
          <w:position w:val="0"/>
          <w:szCs w:val="28"/>
          <w:lang w:val="nl-NL"/>
        </w:rPr>
        <w:t>u 156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bCs/>
          <w:position w:val="0"/>
          <w:szCs w:val="28"/>
          <w:lang w:val="nl-NL"/>
        </w:rPr>
        <w:t>;</w:t>
      </w:r>
    </w:p>
    <w:p w14:paraId="1BA3F4C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b) 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c 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ch</w:t>
      </w:r>
      <w:r>
        <w:rPr>
          <w:rFonts w:eastAsia="Calibri"/>
          <w:position w:val="0"/>
          <w:szCs w:val="28"/>
          <w:lang w:val="nl-NL"/>
        </w:rPr>
        <w:t>ủ</w:t>
      </w:r>
      <w:r>
        <w:rPr>
          <w:rFonts w:eastAsia="Calibri"/>
          <w:position w:val="0"/>
          <w:szCs w:val="28"/>
          <w:lang w:val="nl-NL"/>
        </w:rPr>
        <w:t xml:space="preserve"> đ</w:t>
      </w:r>
      <w:r>
        <w:rPr>
          <w:rFonts w:eastAsia="Calibri"/>
          <w:position w:val="0"/>
          <w:szCs w:val="28"/>
          <w:lang w:val="nl-NL"/>
        </w:rPr>
        <w:t>ộ</w:t>
      </w:r>
      <w:r>
        <w:rPr>
          <w:rFonts w:eastAsia="Calibri"/>
          <w:position w:val="0"/>
          <w:szCs w:val="28"/>
          <w:lang w:val="nl-NL"/>
        </w:rPr>
        <w:t>ng ho</w:t>
      </w:r>
      <w:r>
        <w:rPr>
          <w:rFonts w:eastAsia="Calibri"/>
          <w:position w:val="0"/>
          <w:szCs w:val="28"/>
          <w:lang w:val="nl-NL"/>
        </w:rPr>
        <w:t>ặ</w:t>
      </w:r>
      <w:r>
        <w:rPr>
          <w:rFonts w:eastAsia="Calibri"/>
          <w:position w:val="0"/>
          <w:szCs w:val="28"/>
          <w:lang w:val="nl-NL"/>
        </w:rPr>
        <w:t>c theo yêu c</w:t>
      </w:r>
      <w:r>
        <w:rPr>
          <w:rFonts w:eastAsia="Calibri"/>
          <w:position w:val="0"/>
          <w:szCs w:val="28"/>
          <w:lang w:val="nl-NL"/>
        </w:rPr>
        <w:t>ầ</w:t>
      </w:r>
      <w:r>
        <w:rPr>
          <w:rFonts w:eastAsia="Calibri"/>
          <w:position w:val="0"/>
          <w:szCs w:val="28"/>
          <w:lang w:val="nl-NL"/>
        </w:rPr>
        <w:t>u c</w:t>
      </w:r>
      <w:r>
        <w:rPr>
          <w:rFonts w:eastAsia="Calibri"/>
          <w:position w:val="0"/>
          <w:szCs w:val="28"/>
          <w:lang w:val="nl-NL"/>
        </w:rPr>
        <w:t>ủ</w:t>
      </w:r>
      <w:r>
        <w:rPr>
          <w:rFonts w:eastAsia="Calibri"/>
          <w:position w:val="0"/>
          <w:szCs w:val="28"/>
          <w:lang w:val="nl-NL"/>
        </w:rPr>
        <w:t>a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cá nhân thu h</w:t>
      </w:r>
      <w:r>
        <w:rPr>
          <w:rFonts w:eastAsia="Calibri"/>
          <w:position w:val="0"/>
          <w:szCs w:val="28"/>
          <w:lang w:val="nl-NL"/>
        </w:rPr>
        <w:t>ồ</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w:t>
      </w:r>
      <w:r>
        <w:rPr>
          <w:rFonts w:eastAsia="Calibri"/>
          <w:position w:val="0"/>
          <w:szCs w:val="28"/>
          <w:lang w:val="nl-NL"/>
        </w:rPr>
        <w:t>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n</w:t>
      </w:r>
      <w:r>
        <w:rPr>
          <w:rFonts w:eastAsia="Calibri"/>
          <w:position w:val="0"/>
          <w:szCs w:val="28"/>
          <w:lang w:val="nl-NL"/>
        </w:rPr>
        <w:t>ế</w:t>
      </w:r>
      <w:r>
        <w:rPr>
          <w:rFonts w:eastAsia="Calibri"/>
          <w:position w:val="0"/>
          <w:szCs w:val="28"/>
          <w:lang w:val="nl-NL"/>
        </w:rPr>
        <w:t>u có căn c</w:t>
      </w:r>
      <w:r>
        <w:rPr>
          <w:rFonts w:eastAsia="Calibri"/>
          <w:position w:val="0"/>
          <w:szCs w:val="28"/>
          <w:lang w:val="nl-NL"/>
        </w:rPr>
        <w:t>ứ</w:t>
      </w:r>
      <w:r>
        <w:rPr>
          <w:rFonts w:eastAsia="Calibri"/>
          <w:position w:val="0"/>
          <w:szCs w:val="28"/>
          <w:lang w:val="nl-NL"/>
        </w:rPr>
        <w:t xml:space="preserve"> kh</w:t>
      </w:r>
      <w:r>
        <w:rPr>
          <w:rFonts w:eastAsia="Calibri"/>
          <w:position w:val="0"/>
          <w:szCs w:val="28"/>
          <w:lang w:val="nl-NL"/>
        </w:rPr>
        <w:t>ẳ</w:t>
      </w:r>
      <w:r>
        <w:rPr>
          <w:rFonts w:eastAsia="Calibri"/>
          <w:position w:val="0"/>
          <w:szCs w:val="28"/>
          <w:lang w:val="nl-NL"/>
        </w:rPr>
        <w:t>ng đ</w:t>
      </w:r>
      <w:r>
        <w:rPr>
          <w:rFonts w:eastAsia="Calibri"/>
          <w:position w:val="0"/>
          <w:szCs w:val="28"/>
          <w:lang w:val="nl-NL"/>
        </w:rPr>
        <w:t>ị</w:t>
      </w:r>
      <w:r>
        <w:rPr>
          <w:rFonts w:eastAsia="Calibri"/>
          <w:position w:val="0"/>
          <w:szCs w:val="28"/>
          <w:lang w:val="nl-NL"/>
        </w:rPr>
        <w:t>nh ngư</w:t>
      </w:r>
      <w:r>
        <w:rPr>
          <w:rFonts w:eastAsia="Calibri"/>
          <w:position w:val="0"/>
          <w:szCs w:val="28"/>
          <w:lang w:val="nl-NL"/>
        </w:rPr>
        <w:t>ờ</w:t>
      </w:r>
      <w:r>
        <w:rPr>
          <w:rFonts w:eastAsia="Calibri"/>
          <w:position w:val="0"/>
          <w:szCs w:val="28"/>
          <w:lang w:val="nl-NL"/>
        </w:rPr>
        <w:t>i đư</w:t>
      </w:r>
      <w:r>
        <w:rPr>
          <w:rFonts w:eastAsia="Calibri"/>
          <w:position w:val="0"/>
          <w:szCs w:val="28"/>
          <w:lang w:val="nl-NL"/>
        </w:rPr>
        <w:t>ợ</w:t>
      </w:r>
      <w:r>
        <w:rPr>
          <w:rFonts w:eastAsia="Calibri"/>
          <w:position w:val="0"/>
          <w:szCs w:val="28"/>
          <w:lang w:val="nl-NL"/>
        </w:rPr>
        <w:t>c c</w:t>
      </w:r>
      <w:r>
        <w:rPr>
          <w:rFonts w:eastAsia="Calibri"/>
          <w:position w:val="0"/>
          <w:szCs w:val="28"/>
          <w:lang w:val="nl-NL"/>
        </w:rPr>
        <w:t>ấ</w:t>
      </w:r>
      <w:r>
        <w:rPr>
          <w:rFonts w:eastAsia="Calibri"/>
          <w:position w:val="0"/>
          <w:szCs w:val="28"/>
          <w:lang w:val="nl-NL"/>
        </w:rPr>
        <w:t>p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thu</w:t>
      </w:r>
      <w:r>
        <w:rPr>
          <w:rFonts w:eastAsia="Calibri"/>
          <w:position w:val="0"/>
          <w:szCs w:val="28"/>
          <w:lang w:val="nl-NL"/>
        </w:rPr>
        <w:t>ộ</w:t>
      </w:r>
      <w:r>
        <w:rPr>
          <w:rFonts w:eastAsia="Calibri"/>
          <w:position w:val="0"/>
          <w:szCs w:val="28"/>
          <w:lang w:val="nl-NL"/>
        </w:rPr>
        <w:t>c m</w:t>
      </w:r>
      <w:r>
        <w:rPr>
          <w:rFonts w:eastAsia="Calibri"/>
          <w:position w:val="0"/>
          <w:szCs w:val="28"/>
          <w:lang w:val="nl-NL"/>
        </w:rPr>
        <w:t>ộ</w:t>
      </w:r>
      <w:r>
        <w:rPr>
          <w:rFonts w:eastAsia="Calibri"/>
          <w:position w:val="0"/>
          <w:szCs w:val="28"/>
          <w:lang w:val="nl-NL"/>
        </w:rPr>
        <w:t>t trong các trư</w:t>
      </w:r>
      <w:r>
        <w:rPr>
          <w:rFonts w:eastAsia="Calibri"/>
          <w:position w:val="0"/>
          <w:szCs w:val="28"/>
          <w:lang w:val="nl-NL"/>
        </w:rPr>
        <w:t>ờ</w:t>
      </w:r>
      <w:r>
        <w:rPr>
          <w:rFonts w:eastAsia="Calibri"/>
          <w:position w:val="0"/>
          <w:szCs w:val="28"/>
          <w:lang w:val="nl-NL"/>
        </w:rPr>
        <w:t>ng h</w:t>
      </w:r>
      <w:r>
        <w:rPr>
          <w:rFonts w:eastAsia="Calibri"/>
          <w:position w:val="0"/>
          <w:szCs w:val="28"/>
          <w:lang w:val="nl-NL"/>
        </w:rPr>
        <w:t>ợ</w:t>
      </w:r>
      <w:r>
        <w:rPr>
          <w:rFonts w:eastAsia="Calibri"/>
          <w:position w:val="0"/>
          <w:szCs w:val="28"/>
          <w:lang w:val="nl-NL"/>
        </w:rPr>
        <w:t>p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đi</w:t>
      </w:r>
      <w:r>
        <w:rPr>
          <w:rFonts w:eastAsia="Calibri"/>
          <w:position w:val="0"/>
          <w:szCs w:val="28"/>
          <w:lang w:val="nl-NL"/>
        </w:rPr>
        <w:t>ể</w:t>
      </w:r>
      <w:r>
        <w:rPr>
          <w:rFonts w:eastAsia="Calibri"/>
          <w:position w:val="0"/>
          <w:szCs w:val="28"/>
          <w:lang w:val="nl-NL"/>
        </w:rPr>
        <w:t>m a kho</w:t>
      </w:r>
      <w:r>
        <w:rPr>
          <w:rFonts w:eastAsia="Calibri"/>
          <w:position w:val="0"/>
          <w:szCs w:val="28"/>
          <w:lang w:val="nl-NL"/>
        </w:rPr>
        <w:t>ả</w:t>
      </w:r>
      <w:r>
        <w:rPr>
          <w:rFonts w:eastAsia="Calibri"/>
          <w:position w:val="0"/>
          <w:szCs w:val="28"/>
          <w:lang w:val="nl-NL"/>
        </w:rPr>
        <w:t>n này;</w:t>
      </w:r>
    </w:p>
    <w:p w14:paraId="7BF21CA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c)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cá nhân yêu c</w:t>
      </w:r>
      <w:r>
        <w:rPr>
          <w:rFonts w:eastAsia="Calibri"/>
          <w:position w:val="0"/>
          <w:szCs w:val="28"/>
          <w:lang w:val="nl-NL"/>
        </w:rPr>
        <w:t>ầ</w:t>
      </w:r>
      <w:r>
        <w:rPr>
          <w:rFonts w:eastAsia="Calibri"/>
          <w:position w:val="0"/>
          <w:szCs w:val="28"/>
          <w:lang w:val="nl-NL"/>
        </w:rPr>
        <w:t>u thu h</w:t>
      </w:r>
      <w:r>
        <w:rPr>
          <w:rFonts w:eastAsia="Calibri"/>
          <w:position w:val="0"/>
          <w:szCs w:val="28"/>
          <w:lang w:val="nl-NL"/>
        </w:rPr>
        <w:t>ồ</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ph</w:t>
      </w:r>
      <w:r>
        <w:rPr>
          <w:rFonts w:eastAsia="Calibri"/>
          <w:position w:val="0"/>
          <w:szCs w:val="28"/>
          <w:lang w:val="nl-NL"/>
        </w:rPr>
        <w:t>ả</w:t>
      </w:r>
      <w:r>
        <w:rPr>
          <w:rFonts w:eastAsia="Calibri"/>
          <w:position w:val="0"/>
          <w:szCs w:val="28"/>
          <w:lang w:val="nl-NL"/>
        </w:rPr>
        <w:t>i n</w:t>
      </w:r>
      <w:r>
        <w:rPr>
          <w:rFonts w:eastAsia="Calibri"/>
          <w:position w:val="0"/>
          <w:szCs w:val="28"/>
          <w:lang w:val="nl-NL"/>
        </w:rPr>
        <w:t>ộ</w:t>
      </w:r>
      <w:r>
        <w:rPr>
          <w:rFonts w:eastAsia="Calibri"/>
          <w:position w:val="0"/>
          <w:szCs w:val="28"/>
          <w:lang w:val="nl-NL"/>
        </w:rPr>
        <w:t>p 01 b</w:t>
      </w:r>
      <w:r>
        <w:rPr>
          <w:rFonts w:eastAsia="Calibri"/>
          <w:position w:val="0"/>
          <w:szCs w:val="28"/>
          <w:lang w:val="nl-NL"/>
        </w:rPr>
        <w:t>ộ</w:t>
      </w:r>
      <w:r>
        <w:rPr>
          <w:rFonts w:eastAsia="Calibri"/>
          <w:position w:val="0"/>
          <w:szCs w:val="28"/>
          <w:lang w:val="nl-NL"/>
        </w:rPr>
        <w:t xml:space="preserve"> tài li</w:t>
      </w:r>
      <w:r>
        <w:rPr>
          <w:rFonts w:eastAsia="Calibri"/>
          <w:position w:val="0"/>
          <w:szCs w:val="28"/>
          <w:lang w:val="nl-NL"/>
        </w:rPr>
        <w:t>ệ</w:t>
      </w:r>
      <w:r>
        <w:rPr>
          <w:rFonts w:eastAsia="Calibri"/>
          <w:position w:val="0"/>
          <w:szCs w:val="28"/>
          <w:lang w:val="nl-NL"/>
        </w:rPr>
        <w:t>u như sau:</w:t>
      </w:r>
    </w:p>
    <w:p w14:paraId="124232E0"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spacing w:val="6"/>
          <w:position w:val="0"/>
          <w:szCs w:val="28"/>
          <w:lang w:val="nl-NL" w:eastAsia="ru-RU"/>
        </w:rPr>
        <w:t>c1)</w:t>
      </w:r>
      <w:r>
        <w:rPr>
          <w:spacing w:val="6"/>
          <w:position w:val="0"/>
          <w:szCs w:val="28"/>
          <w:lang w:val="ru-RU" w:eastAsia="ru-RU"/>
        </w:rPr>
        <w:t xml:space="preserve"> Đơn yêu cầu thu hồi Chứng chỉ hành nghề dịch vụ đại diện sở hữu</w:t>
      </w:r>
      <w:r>
        <w:rPr>
          <w:position w:val="0"/>
          <w:szCs w:val="28"/>
          <w:lang w:val="ru-RU" w:eastAsia="ru-RU"/>
        </w:rPr>
        <w:t xml:space="preserve"> công nghiệp;</w:t>
      </w:r>
    </w:p>
    <w:p w14:paraId="10A666C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rPr>
      </w:pPr>
      <w:r>
        <w:rPr>
          <w:rFonts w:eastAsia="Calibri"/>
          <w:position w:val="0"/>
          <w:szCs w:val="28"/>
        </w:rPr>
        <w:t>c</w:t>
      </w:r>
      <w:r>
        <w:rPr>
          <w:rFonts w:eastAsia="Calibri"/>
          <w:position w:val="0"/>
          <w:szCs w:val="28"/>
          <w:lang w:val="ru-RU"/>
        </w:rPr>
        <w:t xml:space="preserve">2) </w:t>
      </w:r>
      <w:r>
        <w:rPr>
          <w:rFonts w:eastAsia="Calibri"/>
          <w:position w:val="0"/>
          <w:szCs w:val="28"/>
        </w:rPr>
        <w:t>T</w:t>
      </w:r>
      <w:r>
        <w:rPr>
          <w:rFonts w:eastAsia="Calibri"/>
          <w:position w:val="0"/>
          <w:szCs w:val="28"/>
          <w:lang w:val="ru-RU"/>
        </w:rPr>
        <w:t>à</w:t>
      </w:r>
      <w:r>
        <w:rPr>
          <w:rFonts w:eastAsia="Calibri"/>
          <w:position w:val="0"/>
          <w:szCs w:val="28"/>
        </w:rPr>
        <w:t>i</w:t>
      </w:r>
      <w:r>
        <w:rPr>
          <w:rFonts w:eastAsia="Calibri"/>
          <w:position w:val="0"/>
          <w:szCs w:val="28"/>
          <w:lang w:val="ru-RU"/>
        </w:rPr>
        <w:t xml:space="preserve"> </w:t>
      </w:r>
      <w:r>
        <w:rPr>
          <w:rFonts w:eastAsia="Calibri"/>
          <w:position w:val="0"/>
          <w:szCs w:val="28"/>
        </w:rPr>
        <w:t>li</w:t>
      </w:r>
      <w:r>
        <w:rPr>
          <w:rFonts w:eastAsia="Calibri"/>
          <w:position w:val="0"/>
          <w:szCs w:val="28"/>
        </w:rPr>
        <w:t>ệ</w:t>
      </w:r>
      <w:r>
        <w:rPr>
          <w:rFonts w:eastAsia="Calibri"/>
          <w:position w:val="0"/>
          <w:szCs w:val="28"/>
        </w:rPr>
        <w:t>u</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minh</w:t>
      </w:r>
      <w:r>
        <w:rPr>
          <w:rFonts w:eastAsia="Calibri"/>
          <w:position w:val="0"/>
          <w:szCs w:val="28"/>
          <w:lang w:val="ru-RU"/>
        </w:rPr>
        <w:t xml:space="preserve"> </w:t>
      </w:r>
      <w:r>
        <w:rPr>
          <w:rFonts w:eastAsia="Calibri"/>
          <w:position w:val="0"/>
          <w:szCs w:val="28"/>
        </w:rPr>
        <w:t>c</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w:t>
      </w:r>
    </w:p>
    <w:p w14:paraId="5AC100D5"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 xml:space="preserve">d) </w:t>
      </w:r>
      <w:r>
        <w:rPr>
          <w:rFonts w:eastAsia="Calibri"/>
          <w:position w:val="0"/>
          <w:szCs w:val="28"/>
          <w:lang w:val="nl-NL"/>
        </w:rPr>
        <w:t>Trình t</w:t>
      </w:r>
      <w:r>
        <w:rPr>
          <w:rFonts w:eastAsia="Calibri"/>
          <w:position w:val="0"/>
          <w:szCs w:val="28"/>
          <w:lang w:val="nl-NL"/>
        </w:rPr>
        <w:t>ự</w:t>
      </w:r>
      <w:r>
        <w:rPr>
          <w:rFonts w:eastAsia="Calibri"/>
          <w:position w:val="0"/>
          <w:szCs w:val="28"/>
          <w:lang w:val="nl-NL"/>
        </w:rPr>
        <w:t xml:space="preserve"> thu h</w:t>
      </w:r>
      <w:r>
        <w:rPr>
          <w:rFonts w:eastAsia="Calibri"/>
          <w:position w:val="0"/>
          <w:szCs w:val="28"/>
          <w:lang w:val="nl-NL"/>
        </w:rPr>
        <w:t>ồ</w:t>
      </w:r>
      <w:r>
        <w:rPr>
          <w:rFonts w:eastAsia="Calibri"/>
          <w:position w:val="0"/>
          <w:szCs w:val="28"/>
          <w:lang w:val="nl-NL"/>
        </w:rPr>
        <w:t>i Ch</w:t>
      </w:r>
      <w:r>
        <w:rPr>
          <w:rFonts w:eastAsia="Calibri"/>
          <w:position w:val="0"/>
          <w:szCs w:val="28"/>
          <w:lang w:val="nl-NL"/>
        </w:rPr>
        <w:t>ứ</w:t>
      </w:r>
      <w:r>
        <w:rPr>
          <w:rFonts w:eastAsia="Calibri"/>
          <w:position w:val="0"/>
          <w:szCs w:val="28"/>
          <w:lang w:val="nl-NL"/>
        </w:rPr>
        <w:t>ng ch</w:t>
      </w:r>
      <w:r>
        <w:rPr>
          <w:rFonts w:eastAsia="Calibri"/>
          <w:position w:val="0"/>
          <w:szCs w:val="28"/>
          <w:lang w:val="nl-NL"/>
        </w:rPr>
        <w:t>ỉ</w:t>
      </w:r>
      <w:r>
        <w:rPr>
          <w:rFonts w:eastAsia="Calibri"/>
          <w:position w:val="0"/>
          <w:szCs w:val="28"/>
          <w:lang w:val="nl-NL"/>
        </w:rPr>
        <w:t xml:space="preserve">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đư</w:t>
      </w:r>
      <w:r>
        <w:rPr>
          <w:rFonts w:eastAsia="Calibri"/>
          <w:position w:val="0"/>
          <w:szCs w:val="28"/>
          <w:lang w:val="nl-NL"/>
        </w:rPr>
        <w:t>ợ</w:t>
      </w:r>
      <w:r>
        <w:rPr>
          <w:rFonts w:eastAsia="Calibri"/>
          <w:position w:val="0"/>
          <w:szCs w:val="28"/>
          <w:lang w:val="nl-NL"/>
        </w:rPr>
        <w:t>c th</w:t>
      </w:r>
      <w:r>
        <w:rPr>
          <w:rFonts w:eastAsia="Calibri"/>
          <w:position w:val="0"/>
          <w:szCs w:val="28"/>
          <w:lang w:val="nl-NL"/>
        </w:rPr>
        <w:t>ự</w:t>
      </w:r>
      <w:r>
        <w:rPr>
          <w:rFonts w:eastAsia="Calibri"/>
          <w:position w:val="0"/>
          <w:szCs w:val="28"/>
          <w:lang w:val="nl-NL"/>
        </w:rPr>
        <w:t>c hi</w:t>
      </w:r>
      <w:r>
        <w:rPr>
          <w:rFonts w:eastAsia="Calibri"/>
          <w:position w:val="0"/>
          <w:szCs w:val="28"/>
          <w:lang w:val="nl-NL"/>
        </w:rPr>
        <w:t>ệ</w:t>
      </w:r>
      <w:r>
        <w:rPr>
          <w:rFonts w:eastAsia="Calibri"/>
          <w:position w:val="0"/>
          <w:szCs w:val="28"/>
          <w:lang w:val="nl-NL"/>
        </w:rPr>
        <w:t>n như sau:</w:t>
      </w:r>
    </w:p>
    <w:p w14:paraId="3949DBD9" w14:textId="77777777" w:rsidR="004C1F96" w:rsidRDefault="007C7542">
      <w:pPr>
        <w:shd w:val="clear" w:color="auto" w:fill="FFFFFF"/>
        <w:suppressAutoHyphens w:val="0"/>
        <w:spacing w:before="140" w:after="60" w:line="281" w:lineRule="auto"/>
        <w:ind w:leftChars="0" w:left="0" w:firstLineChars="0" w:firstLine="567"/>
        <w:jc w:val="both"/>
        <w:textDirection w:val="lrTb"/>
        <w:textAlignment w:val="auto"/>
        <w:outlineLvl w:val="9"/>
        <w:rPr>
          <w:position w:val="0"/>
          <w:szCs w:val="28"/>
          <w:lang w:val="vi-VN" w:eastAsia="ru-RU"/>
        </w:rPr>
      </w:pPr>
      <w:r>
        <w:rPr>
          <w:position w:val="0"/>
          <w:szCs w:val="28"/>
          <w:lang w:val="nl-NL" w:eastAsia="ru-RU"/>
        </w:rPr>
        <w:t xml:space="preserve">d1) Trường hợp tổ chức, cá nhân có yêu cầu thu hồi Chứng chỉ hành nghề dịch vụ đại diện sở hữu công nghiệp theo quy định tại điểm c khoản này, trong thời hạn 01 tháng </w:t>
      </w:r>
      <w:r>
        <w:rPr>
          <w:position w:val="0"/>
          <w:szCs w:val="28"/>
          <w:lang w:val="vi-VN" w:eastAsia="ru-RU"/>
        </w:rPr>
        <w:t>kể từ ngày nhận được yêu cầu</w:t>
      </w:r>
      <w:r>
        <w:rPr>
          <w:position w:val="0"/>
          <w:szCs w:val="28"/>
          <w:lang w:val="ru-RU" w:eastAsia="ru-RU"/>
        </w:rPr>
        <w:t xml:space="preserve">, cơ quan quản lý nhà nước về quyền sở hữu công nghiệp thông </w:t>
      </w:r>
      <w:r>
        <w:rPr>
          <w:position w:val="0"/>
          <w:szCs w:val="28"/>
          <w:lang w:val="ru-RU" w:eastAsia="ru-RU"/>
        </w:rPr>
        <w:t xml:space="preserve">báo </w:t>
      </w:r>
      <w:r>
        <w:rPr>
          <w:position w:val="0"/>
          <w:szCs w:val="28"/>
          <w:lang w:val="vi-VN" w:eastAsia="ru-RU"/>
        </w:rPr>
        <w:t xml:space="preserve">bằng văn bản về </w:t>
      </w:r>
      <w:r>
        <w:rPr>
          <w:position w:val="0"/>
          <w:szCs w:val="28"/>
          <w:lang w:val="nl-NL" w:eastAsia="ru-RU"/>
        </w:rPr>
        <w:t>yêu cầu này</w:t>
      </w:r>
      <w:r>
        <w:rPr>
          <w:position w:val="0"/>
          <w:szCs w:val="28"/>
          <w:lang w:val="vi-VN" w:eastAsia="ru-RU"/>
        </w:rPr>
        <w:t xml:space="preserve"> cho </w:t>
      </w:r>
      <w:r>
        <w:rPr>
          <w:position w:val="0"/>
          <w:szCs w:val="28"/>
          <w:lang w:val="nl-NL" w:eastAsia="ru-RU"/>
        </w:rPr>
        <w:t xml:space="preserve">người được cấp Chứng chỉ hành nghề và </w:t>
      </w:r>
      <w:r>
        <w:rPr>
          <w:position w:val="0"/>
          <w:szCs w:val="28"/>
          <w:lang w:val="vi-VN" w:eastAsia="ru-RU"/>
        </w:rPr>
        <w:t xml:space="preserve">ấn định thời hạn là 01 tháng kể từ ngày ra thông báo để </w:t>
      </w:r>
      <w:r>
        <w:rPr>
          <w:position w:val="0"/>
          <w:szCs w:val="28"/>
          <w:lang w:val="nl-NL" w:eastAsia="ru-RU"/>
        </w:rPr>
        <w:t xml:space="preserve">người đó </w:t>
      </w:r>
      <w:r>
        <w:rPr>
          <w:position w:val="0"/>
          <w:szCs w:val="28"/>
          <w:lang w:val="vi-VN" w:eastAsia="ru-RU"/>
        </w:rPr>
        <w:t xml:space="preserve">có ý kiến. Trên cơ sở xem xét ý kiến của các bên, cơ quan quản lý nhà nước về quyền sở hữu công nghiệp ra quyết định </w:t>
      </w:r>
      <w:r>
        <w:rPr>
          <w:position w:val="0"/>
          <w:szCs w:val="28"/>
          <w:lang w:val="vi-VN" w:eastAsia="ru-RU"/>
        </w:rPr>
        <w:t>thu hồi Chứng chỉ hành nghề hoặc quyết định từ chối thu hồi Chứng chỉ hành nghề và gửi cho các bên;</w:t>
      </w:r>
    </w:p>
    <w:p w14:paraId="6183DFF5" w14:textId="77777777" w:rsidR="004C1F96" w:rsidRDefault="007C7542">
      <w:pPr>
        <w:shd w:val="clear" w:color="auto" w:fill="FFFFFF"/>
        <w:suppressAutoHyphens w:val="0"/>
        <w:spacing w:before="140" w:after="60" w:line="281" w:lineRule="auto"/>
        <w:ind w:leftChars="0" w:left="0" w:firstLineChars="0" w:firstLine="567"/>
        <w:jc w:val="both"/>
        <w:textDirection w:val="lrTb"/>
        <w:textAlignment w:val="auto"/>
        <w:outlineLvl w:val="9"/>
        <w:rPr>
          <w:position w:val="0"/>
          <w:szCs w:val="28"/>
          <w:lang w:val="vi-VN" w:eastAsia="ru-RU"/>
        </w:rPr>
      </w:pPr>
      <w:r>
        <w:rPr>
          <w:position w:val="0"/>
          <w:szCs w:val="28"/>
          <w:lang w:val="vi-VN" w:eastAsia="ru-RU"/>
        </w:rPr>
        <w:t xml:space="preserve">d2) Trường hợp có căn cứ </w:t>
      </w:r>
      <w:r>
        <w:rPr>
          <w:position w:val="0"/>
          <w:szCs w:val="28"/>
          <w:shd w:val="clear" w:color="auto" w:fill="FFFFFF"/>
          <w:lang w:val="ru-RU" w:eastAsia="ru-RU"/>
        </w:rPr>
        <w:t>khẳng định người được cấp Chứng chỉ hành nghề</w:t>
      </w:r>
      <w:r>
        <w:rPr>
          <w:position w:val="0"/>
          <w:szCs w:val="28"/>
          <w:shd w:val="clear" w:color="auto" w:fill="FFFFFF"/>
          <w:lang w:val="vi-VN" w:eastAsia="ru-RU"/>
        </w:rPr>
        <w:t xml:space="preserve"> </w:t>
      </w:r>
      <w:r>
        <w:rPr>
          <w:position w:val="0"/>
          <w:szCs w:val="28"/>
          <w:shd w:val="clear" w:color="auto" w:fill="FFFFFF"/>
          <w:lang w:val="ru-RU" w:eastAsia="ru-RU"/>
        </w:rPr>
        <w:t xml:space="preserve">dịch vụ đại diện sở hữu công nghiệp </w:t>
      </w:r>
      <w:r>
        <w:rPr>
          <w:bCs/>
          <w:position w:val="0"/>
          <w:szCs w:val="28"/>
          <w:lang w:val="nl-NL" w:eastAsia="ru-RU"/>
        </w:rPr>
        <w:t>không còn đáp ứng các điều kiện quy định tại khoả</w:t>
      </w:r>
      <w:r>
        <w:rPr>
          <w:bCs/>
          <w:position w:val="0"/>
          <w:szCs w:val="28"/>
          <w:lang w:val="nl-NL" w:eastAsia="ru-RU"/>
        </w:rPr>
        <w:t xml:space="preserve">n 2 và 2a Điều 155 của Luật Sở hữu trí tuệ, cơ quan quản lý nhà nước về quyền sở hữu công nghiệp </w:t>
      </w:r>
      <w:r>
        <w:rPr>
          <w:position w:val="0"/>
          <w:szCs w:val="28"/>
          <w:lang w:val="ru-RU" w:eastAsia="ru-RU"/>
        </w:rPr>
        <w:t xml:space="preserve">thông báo </w:t>
      </w:r>
      <w:r>
        <w:rPr>
          <w:position w:val="0"/>
          <w:szCs w:val="28"/>
          <w:lang w:val="vi-VN" w:eastAsia="ru-RU"/>
        </w:rPr>
        <w:t>bằng văn bản về dự định thu hồi Chứng chỉ hành nghề</w:t>
      </w:r>
      <w:r>
        <w:rPr>
          <w:position w:val="0"/>
          <w:szCs w:val="28"/>
          <w:shd w:val="clear" w:color="auto" w:fill="FFFFFF"/>
          <w:lang w:val="ru-RU" w:eastAsia="ru-RU"/>
        </w:rPr>
        <w:t xml:space="preserve"> dịch vụ đại diện sở hữu công nghiệp</w:t>
      </w:r>
      <w:r>
        <w:rPr>
          <w:position w:val="0"/>
          <w:szCs w:val="28"/>
          <w:lang w:val="vi-VN" w:eastAsia="ru-RU"/>
        </w:rPr>
        <w:t xml:space="preserve"> cho người được cấp Chứng chỉ hành nghề </w:t>
      </w:r>
      <w:r>
        <w:rPr>
          <w:position w:val="0"/>
          <w:szCs w:val="28"/>
          <w:shd w:val="clear" w:color="auto" w:fill="FFFFFF"/>
          <w:lang w:val="ru-RU" w:eastAsia="ru-RU"/>
        </w:rPr>
        <w:t>dịch vụ đại diện sở hữ</w:t>
      </w:r>
      <w:r>
        <w:rPr>
          <w:position w:val="0"/>
          <w:szCs w:val="28"/>
          <w:shd w:val="clear" w:color="auto" w:fill="FFFFFF"/>
          <w:lang w:val="ru-RU" w:eastAsia="ru-RU"/>
        </w:rPr>
        <w:t>u công nghiệp</w:t>
      </w:r>
      <w:r>
        <w:rPr>
          <w:position w:val="0"/>
          <w:szCs w:val="28"/>
          <w:lang w:val="vi-VN" w:eastAsia="ru-RU"/>
        </w:rPr>
        <w:t xml:space="preserve"> và ấn định thời hạn </w:t>
      </w:r>
      <w:r>
        <w:rPr>
          <w:spacing w:val="-4"/>
          <w:position w:val="0"/>
          <w:szCs w:val="28"/>
          <w:lang w:val="vi-VN" w:eastAsia="ru-RU"/>
        </w:rPr>
        <w:t>01 tháng kể từ ngày ra thông báo để người đó có ý kiến. Trên cơ sở xem xét ý kiến của người được cấp Chứng chỉ hành nghề</w:t>
      </w:r>
      <w:r>
        <w:rPr>
          <w:spacing w:val="-4"/>
          <w:position w:val="0"/>
          <w:szCs w:val="28"/>
          <w:shd w:val="clear" w:color="auto" w:fill="FFFFFF"/>
          <w:lang w:val="ru-RU" w:eastAsia="ru-RU"/>
        </w:rPr>
        <w:t xml:space="preserve"> dịch vụ đại diện sở hữu công nghiệp</w:t>
      </w:r>
      <w:r>
        <w:rPr>
          <w:position w:val="0"/>
          <w:szCs w:val="28"/>
          <w:lang w:val="vi-VN" w:eastAsia="ru-RU"/>
        </w:rPr>
        <w:t>, cơ quan quản lý nhà nước về quyền sở hữu công nghiệp ra quyết đị</w:t>
      </w:r>
      <w:r>
        <w:rPr>
          <w:position w:val="0"/>
          <w:szCs w:val="28"/>
          <w:lang w:val="vi-VN" w:eastAsia="ru-RU"/>
        </w:rPr>
        <w:t>nh thu hồi Chứng chỉ hành nghề</w:t>
      </w:r>
      <w:r>
        <w:rPr>
          <w:position w:val="0"/>
          <w:szCs w:val="28"/>
          <w:shd w:val="clear" w:color="auto" w:fill="FFFFFF"/>
          <w:lang w:val="ru-RU" w:eastAsia="ru-RU"/>
        </w:rPr>
        <w:t xml:space="preserve"> dịch vụ đại diện sở hữu công nghiệp</w:t>
      </w:r>
      <w:r>
        <w:rPr>
          <w:position w:val="0"/>
          <w:szCs w:val="28"/>
          <w:lang w:val="vi-VN" w:eastAsia="ru-RU"/>
        </w:rPr>
        <w:t xml:space="preserve"> hoặc thông báo </w:t>
      </w:r>
      <w:r>
        <w:rPr>
          <w:position w:val="0"/>
          <w:szCs w:val="28"/>
          <w:lang w:val="vi-VN" w:eastAsia="ru-RU"/>
        </w:rPr>
        <w:lastRenderedPageBreak/>
        <w:t>không thu hồi Chứng chỉ hành nghề</w:t>
      </w:r>
      <w:r>
        <w:rPr>
          <w:position w:val="0"/>
          <w:szCs w:val="28"/>
          <w:shd w:val="clear" w:color="auto" w:fill="FFFFFF"/>
          <w:lang w:val="ru-RU" w:eastAsia="ru-RU"/>
        </w:rPr>
        <w:t xml:space="preserve"> dịch vụ đại diện sở hữu công nghiệp</w:t>
      </w:r>
      <w:r>
        <w:rPr>
          <w:position w:val="0"/>
          <w:szCs w:val="28"/>
          <w:lang w:val="vi-VN" w:eastAsia="ru-RU"/>
        </w:rPr>
        <w:t xml:space="preserve"> cho người được cấp;</w:t>
      </w:r>
    </w:p>
    <w:p w14:paraId="1B33A8D3" w14:textId="77777777" w:rsidR="004C1F96" w:rsidRDefault="007C7542">
      <w:pPr>
        <w:shd w:val="clear" w:color="auto" w:fill="FFFFFF"/>
        <w:suppressAutoHyphens w:val="0"/>
        <w:spacing w:before="140" w:after="60" w:line="281" w:lineRule="auto"/>
        <w:ind w:leftChars="0" w:left="0" w:firstLineChars="0" w:firstLine="567"/>
        <w:jc w:val="both"/>
        <w:textDirection w:val="lrTb"/>
        <w:textAlignment w:val="auto"/>
        <w:outlineLvl w:val="9"/>
        <w:rPr>
          <w:position w:val="0"/>
          <w:szCs w:val="28"/>
          <w:shd w:val="clear" w:color="auto" w:fill="FFFFFF"/>
          <w:lang w:val="vi-VN" w:eastAsia="ru-RU"/>
        </w:rPr>
      </w:pPr>
      <w:r>
        <w:rPr>
          <w:position w:val="0"/>
          <w:szCs w:val="28"/>
          <w:lang w:val="vi-VN" w:eastAsia="ru-RU"/>
        </w:rPr>
        <w:t xml:space="preserve">d3) Trường hợp có </w:t>
      </w:r>
      <w:r>
        <w:rPr>
          <w:position w:val="0"/>
          <w:szCs w:val="28"/>
          <w:shd w:val="clear" w:color="auto" w:fill="FFFFFF"/>
          <w:lang w:val="ru-RU" w:eastAsia="ru-RU"/>
        </w:rPr>
        <w:t xml:space="preserve">quyết định thu hồi Chứng chỉ hành nghề dịch vụ đại diện sở hữu </w:t>
      </w:r>
      <w:r>
        <w:rPr>
          <w:position w:val="0"/>
          <w:szCs w:val="28"/>
          <w:shd w:val="clear" w:color="auto" w:fill="FFFFFF"/>
          <w:lang w:val="ru-RU" w:eastAsia="ru-RU"/>
        </w:rPr>
        <w:t>công nghiệp của cơ quan nhà nước có thẩm quyền</w:t>
      </w:r>
      <w:r>
        <w:rPr>
          <w:position w:val="0"/>
          <w:szCs w:val="28"/>
          <w:shd w:val="clear" w:color="auto" w:fill="FFFFFF"/>
          <w:lang w:val="vi-VN" w:eastAsia="ru-RU"/>
        </w:rPr>
        <w:t>, trong thời hạn 01 tháng kể từ ngày nhận được quyết định nói trên, cơ quan quản lý nhà nước về quyền sở hữu công nghiệp ra quyết định thu hồi Chứng chỉ hành nghề dịch vụ đại diện sở hữu công nghiệp;</w:t>
      </w:r>
    </w:p>
    <w:p w14:paraId="27E072EE"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shd w:val="clear" w:color="auto" w:fill="FFFFFF"/>
          <w:lang w:val="vi-VN"/>
        </w:rPr>
        <w:t>d4) Quy</w:t>
      </w:r>
      <w:r>
        <w:rPr>
          <w:rFonts w:eastAsia="Calibri"/>
          <w:position w:val="0"/>
          <w:szCs w:val="28"/>
          <w:shd w:val="clear" w:color="auto" w:fill="FFFFFF"/>
          <w:lang w:val="vi-VN"/>
        </w:rPr>
        <w:t>ế</w:t>
      </w:r>
      <w:r>
        <w:rPr>
          <w:rFonts w:eastAsia="Calibri"/>
          <w:position w:val="0"/>
          <w:szCs w:val="28"/>
          <w:shd w:val="clear" w:color="auto" w:fill="FFFFFF"/>
          <w:lang w:val="vi-VN"/>
        </w:rPr>
        <w:t xml:space="preserve">t </w:t>
      </w:r>
      <w:r>
        <w:rPr>
          <w:rFonts w:eastAsia="Calibri"/>
          <w:position w:val="0"/>
          <w:szCs w:val="28"/>
          <w:shd w:val="clear" w:color="auto" w:fill="FFFFFF"/>
          <w:lang w:val="vi-VN"/>
        </w:rPr>
        <w:t>đ</w:t>
      </w:r>
      <w:r>
        <w:rPr>
          <w:rFonts w:eastAsia="Calibri"/>
          <w:position w:val="0"/>
          <w:szCs w:val="28"/>
          <w:shd w:val="clear" w:color="auto" w:fill="FFFFFF"/>
          <w:lang w:val="vi-VN"/>
        </w:rPr>
        <w:t>ị</w:t>
      </w:r>
      <w:r>
        <w:rPr>
          <w:rFonts w:eastAsia="Calibri"/>
          <w:position w:val="0"/>
          <w:szCs w:val="28"/>
          <w:shd w:val="clear" w:color="auto" w:fill="FFFFFF"/>
          <w:lang w:val="vi-VN"/>
        </w:rPr>
        <w:t>nh thu h</w:t>
      </w:r>
      <w:r>
        <w:rPr>
          <w:rFonts w:eastAsia="Calibri"/>
          <w:position w:val="0"/>
          <w:szCs w:val="28"/>
          <w:shd w:val="clear" w:color="auto" w:fill="FFFFFF"/>
          <w:lang w:val="vi-VN"/>
        </w:rPr>
        <w:t>ồ</w:t>
      </w:r>
      <w:r>
        <w:rPr>
          <w:rFonts w:eastAsia="Calibri"/>
          <w:position w:val="0"/>
          <w:szCs w:val="28"/>
          <w:shd w:val="clear" w:color="auto" w:fill="FFFFFF"/>
          <w:lang w:val="vi-VN"/>
        </w:rPr>
        <w:t>i Ch</w:t>
      </w:r>
      <w:r>
        <w:rPr>
          <w:rFonts w:eastAsia="Calibri"/>
          <w:position w:val="0"/>
          <w:szCs w:val="28"/>
          <w:shd w:val="clear" w:color="auto" w:fill="FFFFFF"/>
          <w:lang w:val="vi-VN"/>
        </w:rPr>
        <w:t>ứ</w:t>
      </w:r>
      <w:r>
        <w:rPr>
          <w:rFonts w:eastAsia="Calibri"/>
          <w:position w:val="0"/>
          <w:szCs w:val="28"/>
          <w:shd w:val="clear" w:color="auto" w:fill="FFFFFF"/>
          <w:lang w:val="vi-VN"/>
        </w:rPr>
        <w:t>ng ch</w:t>
      </w:r>
      <w:r>
        <w:rPr>
          <w:rFonts w:eastAsia="Calibri"/>
          <w:position w:val="0"/>
          <w:szCs w:val="28"/>
          <w:shd w:val="clear" w:color="auto" w:fill="FFFFFF"/>
          <w:lang w:val="vi-VN"/>
        </w:rPr>
        <w:t>ỉ</w:t>
      </w:r>
      <w:r>
        <w:rPr>
          <w:rFonts w:eastAsia="Calibri"/>
          <w:position w:val="0"/>
          <w:szCs w:val="28"/>
          <w:shd w:val="clear" w:color="auto" w:fill="FFFFFF"/>
          <w:lang w:val="vi-VN"/>
        </w:rPr>
        <w:t xml:space="preserve"> hành ngh</w:t>
      </w:r>
      <w:r>
        <w:rPr>
          <w:rFonts w:eastAsia="Calibri"/>
          <w:position w:val="0"/>
          <w:szCs w:val="28"/>
          <w:shd w:val="clear" w:color="auto" w:fill="FFFFFF"/>
          <w:lang w:val="vi-VN"/>
        </w:rPr>
        <w:t>ề</w:t>
      </w:r>
      <w:r>
        <w:rPr>
          <w:rFonts w:eastAsia="Calibri"/>
          <w:position w:val="0"/>
          <w:szCs w:val="28"/>
          <w:shd w:val="clear" w:color="auto" w:fill="FFFFFF"/>
          <w:lang w:val="vi-VN"/>
        </w:rPr>
        <w:t xml:space="preserve"> d</w:t>
      </w:r>
      <w:r>
        <w:rPr>
          <w:rFonts w:eastAsia="Calibri"/>
          <w:position w:val="0"/>
          <w:szCs w:val="28"/>
          <w:shd w:val="clear" w:color="auto" w:fill="FFFFFF"/>
          <w:lang w:val="vi-VN"/>
        </w:rPr>
        <w:t>ị</w:t>
      </w:r>
      <w:r>
        <w:rPr>
          <w:rFonts w:eastAsia="Calibri"/>
          <w:position w:val="0"/>
          <w:szCs w:val="28"/>
          <w:shd w:val="clear" w:color="auto" w:fill="FFFFFF"/>
          <w:lang w:val="vi-VN"/>
        </w:rPr>
        <w:t>ch v</w:t>
      </w:r>
      <w:r>
        <w:rPr>
          <w:rFonts w:eastAsia="Calibri"/>
          <w:position w:val="0"/>
          <w:szCs w:val="28"/>
          <w:shd w:val="clear" w:color="auto" w:fill="FFFFFF"/>
          <w:lang w:val="vi-VN"/>
        </w:rPr>
        <w:t>ụ</w:t>
      </w:r>
      <w:r>
        <w:rPr>
          <w:rFonts w:eastAsia="Calibri"/>
          <w:position w:val="0"/>
          <w:szCs w:val="28"/>
          <w:shd w:val="clear" w:color="auto" w:fill="FFFFFF"/>
          <w:lang w:val="vi-VN"/>
        </w:rPr>
        <w:t xml:space="preserve"> đ</w:t>
      </w:r>
      <w:r>
        <w:rPr>
          <w:rFonts w:eastAsia="Calibri"/>
          <w:position w:val="0"/>
          <w:szCs w:val="28"/>
          <w:shd w:val="clear" w:color="auto" w:fill="FFFFFF"/>
          <w:lang w:val="vi-VN"/>
        </w:rPr>
        <w:t>ạ</w:t>
      </w:r>
      <w:r>
        <w:rPr>
          <w:rFonts w:eastAsia="Calibri"/>
          <w:position w:val="0"/>
          <w:szCs w:val="28"/>
          <w:shd w:val="clear" w:color="auto" w:fill="FFFFFF"/>
          <w:lang w:val="vi-VN"/>
        </w:rPr>
        <w:t>i di</w:t>
      </w:r>
      <w:r>
        <w:rPr>
          <w:rFonts w:eastAsia="Calibri"/>
          <w:position w:val="0"/>
          <w:szCs w:val="28"/>
          <w:shd w:val="clear" w:color="auto" w:fill="FFFFFF"/>
          <w:lang w:val="vi-VN"/>
        </w:rPr>
        <w:t>ệ</w:t>
      </w:r>
      <w:r>
        <w:rPr>
          <w:rFonts w:eastAsia="Calibri"/>
          <w:position w:val="0"/>
          <w:szCs w:val="28"/>
          <w:shd w:val="clear" w:color="auto" w:fill="FFFFFF"/>
          <w:lang w:val="vi-VN"/>
        </w:rPr>
        <w:t>n s</w:t>
      </w:r>
      <w:r>
        <w:rPr>
          <w:rFonts w:eastAsia="Calibri"/>
          <w:position w:val="0"/>
          <w:szCs w:val="28"/>
          <w:shd w:val="clear" w:color="auto" w:fill="FFFFFF"/>
          <w:lang w:val="vi-VN"/>
        </w:rPr>
        <w:t>ở</w:t>
      </w:r>
      <w:r>
        <w:rPr>
          <w:rFonts w:eastAsia="Calibri"/>
          <w:position w:val="0"/>
          <w:szCs w:val="28"/>
          <w:shd w:val="clear" w:color="auto" w:fill="FFFFFF"/>
          <w:lang w:val="vi-VN"/>
        </w:rPr>
        <w:t xml:space="preserve"> h</w:t>
      </w:r>
      <w:r>
        <w:rPr>
          <w:rFonts w:eastAsia="Calibri"/>
          <w:position w:val="0"/>
          <w:szCs w:val="28"/>
          <w:shd w:val="clear" w:color="auto" w:fill="FFFFFF"/>
          <w:lang w:val="vi-VN"/>
        </w:rPr>
        <w:t>ữ</w:t>
      </w:r>
      <w:r>
        <w:rPr>
          <w:rFonts w:eastAsia="Calibri"/>
          <w:position w:val="0"/>
          <w:szCs w:val="28"/>
          <w:shd w:val="clear" w:color="auto" w:fill="FFFFFF"/>
          <w:lang w:val="vi-VN"/>
        </w:rPr>
        <w:t>u công nghi</w:t>
      </w:r>
      <w:r>
        <w:rPr>
          <w:rFonts w:eastAsia="Calibri"/>
          <w:position w:val="0"/>
          <w:szCs w:val="28"/>
          <w:shd w:val="clear" w:color="auto" w:fill="FFFFFF"/>
          <w:lang w:val="vi-VN"/>
        </w:rPr>
        <w:t>ệ</w:t>
      </w:r>
      <w:r>
        <w:rPr>
          <w:rFonts w:eastAsia="Calibri"/>
          <w:position w:val="0"/>
          <w:szCs w:val="28"/>
          <w:shd w:val="clear" w:color="auto" w:fill="FFFFFF"/>
          <w:lang w:val="vi-VN"/>
        </w:rPr>
        <w:t>p đư</w:t>
      </w:r>
      <w:r>
        <w:rPr>
          <w:rFonts w:eastAsia="Calibri"/>
          <w:position w:val="0"/>
          <w:szCs w:val="28"/>
          <w:shd w:val="clear" w:color="auto" w:fill="FFFFFF"/>
          <w:lang w:val="vi-VN"/>
        </w:rPr>
        <w:t>ợ</w:t>
      </w:r>
      <w:r>
        <w:rPr>
          <w:rFonts w:eastAsia="Calibri"/>
          <w:position w:val="0"/>
          <w:szCs w:val="28"/>
          <w:shd w:val="clear" w:color="auto" w:fill="FFFFFF"/>
          <w:lang w:val="vi-VN"/>
        </w:rPr>
        <w:t>c cơ quan qu</w:t>
      </w:r>
      <w:r>
        <w:rPr>
          <w:rFonts w:eastAsia="Calibri"/>
          <w:position w:val="0"/>
          <w:szCs w:val="28"/>
          <w:shd w:val="clear" w:color="auto" w:fill="FFFFFF"/>
          <w:lang w:val="vi-VN"/>
        </w:rPr>
        <w:t>ả</w:t>
      </w:r>
      <w:r>
        <w:rPr>
          <w:rFonts w:eastAsia="Calibri"/>
          <w:position w:val="0"/>
          <w:szCs w:val="28"/>
          <w:shd w:val="clear" w:color="auto" w:fill="FFFFFF"/>
          <w:lang w:val="vi-VN"/>
        </w:rPr>
        <w:t>n lý nhà nư</w:t>
      </w:r>
      <w:r>
        <w:rPr>
          <w:rFonts w:eastAsia="Calibri"/>
          <w:position w:val="0"/>
          <w:szCs w:val="28"/>
          <w:shd w:val="clear" w:color="auto" w:fill="FFFFFF"/>
          <w:lang w:val="vi-VN"/>
        </w:rPr>
        <w:t>ớ</w:t>
      </w:r>
      <w:r>
        <w:rPr>
          <w:rFonts w:eastAsia="Calibri"/>
          <w:position w:val="0"/>
          <w:szCs w:val="28"/>
          <w:shd w:val="clear" w:color="auto" w:fill="FFFFFF"/>
          <w:lang w:val="vi-VN"/>
        </w:rPr>
        <w:t>c v</w:t>
      </w:r>
      <w:r>
        <w:rPr>
          <w:rFonts w:eastAsia="Calibri"/>
          <w:position w:val="0"/>
          <w:szCs w:val="28"/>
          <w:shd w:val="clear" w:color="auto" w:fill="FFFFFF"/>
          <w:lang w:val="vi-VN"/>
        </w:rPr>
        <w:t>ề</w:t>
      </w:r>
      <w:r>
        <w:rPr>
          <w:rFonts w:eastAsia="Calibri"/>
          <w:position w:val="0"/>
          <w:szCs w:val="28"/>
          <w:shd w:val="clear" w:color="auto" w:fill="FFFFFF"/>
          <w:lang w:val="vi-VN"/>
        </w:rPr>
        <w:t xml:space="preserve"> quy</w:t>
      </w:r>
      <w:r>
        <w:rPr>
          <w:rFonts w:eastAsia="Calibri"/>
          <w:position w:val="0"/>
          <w:szCs w:val="28"/>
          <w:shd w:val="clear" w:color="auto" w:fill="FFFFFF"/>
          <w:lang w:val="vi-VN"/>
        </w:rPr>
        <w:t>ề</w:t>
      </w:r>
      <w:r>
        <w:rPr>
          <w:rFonts w:eastAsia="Calibri"/>
          <w:position w:val="0"/>
          <w:szCs w:val="28"/>
          <w:shd w:val="clear" w:color="auto" w:fill="FFFFFF"/>
          <w:lang w:val="vi-VN"/>
        </w:rPr>
        <w:t>n s</w:t>
      </w:r>
      <w:r>
        <w:rPr>
          <w:rFonts w:eastAsia="Calibri"/>
          <w:position w:val="0"/>
          <w:szCs w:val="28"/>
          <w:shd w:val="clear" w:color="auto" w:fill="FFFFFF"/>
          <w:lang w:val="vi-VN"/>
        </w:rPr>
        <w:t>ở</w:t>
      </w:r>
      <w:r>
        <w:rPr>
          <w:rFonts w:eastAsia="Calibri"/>
          <w:position w:val="0"/>
          <w:szCs w:val="28"/>
          <w:shd w:val="clear" w:color="auto" w:fill="FFFFFF"/>
          <w:lang w:val="vi-VN"/>
        </w:rPr>
        <w:t xml:space="preserve"> h</w:t>
      </w:r>
      <w:r>
        <w:rPr>
          <w:rFonts w:eastAsia="Calibri"/>
          <w:position w:val="0"/>
          <w:szCs w:val="28"/>
          <w:shd w:val="clear" w:color="auto" w:fill="FFFFFF"/>
          <w:lang w:val="vi-VN"/>
        </w:rPr>
        <w:t>ữ</w:t>
      </w:r>
      <w:r>
        <w:rPr>
          <w:rFonts w:eastAsia="Calibri"/>
          <w:position w:val="0"/>
          <w:szCs w:val="28"/>
          <w:shd w:val="clear" w:color="auto" w:fill="FFFFFF"/>
          <w:lang w:val="vi-VN"/>
        </w:rPr>
        <w:t>u công nghi</w:t>
      </w:r>
      <w:r>
        <w:rPr>
          <w:rFonts w:eastAsia="Calibri"/>
          <w:position w:val="0"/>
          <w:szCs w:val="28"/>
          <w:shd w:val="clear" w:color="auto" w:fill="FFFFFF"/>
          <w:lang w:val="vi-VN"/>
        </w:rPr>
        <w:t>ệ</w:t>
      </w:r>
      <w:r>
        <w:rPr>
          <w:rFonts w:eastAsia="Calibri"/>
          <w:position w:val="0"/>
          <w:szCs w:val="28"/>
          <w:shd w:val="clear" w:color="auto" w:fill="FFFFFF"/>
          <w:lang w:val="vi-VN"/>
        </w:rPr>
        <w:t>p ghi nh</w:t>
      </w:r>
      <w:r>
        <w:rPr>
          <w:rFonts w:eastAsia="Calibri"/>
          <w:position w:val="0"/>
          <w:szCs w:val="28"/>
          <w:shd w:val="clear" w:color="auto" w:fill="FFFFFF"/>
          <w:lang w:val="vi-VN"/>
        </w:rPr>
        <w:t>ậ</w:t>
      </w:r>
      <w:r>
        <w:rPr>
          <w:rFonts w:eastAsia="Calibri"/>
          <w:position w:val="0"/>
          <w:szCs w:val="28"/>
          <w:shd w:val="clear" w:color="auto" w:fill="FFFFFF"/>
          <w:lang w:val="vi-VN"/>
        </w:rPr>
        <w:t>n vào S</w:t>
      </w:r>
      <w:r>
        <w:rPr>
          <w:rFonts w:eastAsia="Calibri"/>
          <w:position w:val="0"/>
          <w:szCs w:val="28"/>
          <w:shd w:val="clear" w:color="auto" w:fill="FFFFFF"/>
          <w:lang w:val="vi-VN"/>
        </w:rPr>
        <w:t>ổ</w:t>
      </w:r>
      <w:r>
        <w:rPr>
          <w:rFonts w:eastAsia="Calibri"/>
          <w:position w:val="0"/>
          <w:szCs w:val="28"/>
          <w:shd w:val="clear" w:color="auto" w:fill="FFFFFF"/>
          <w:lang w:val="vi-VN"/>
        </w:rPr>
        <w:t xml:space="preserve"> đăng ký qu</w:t>
      </w:r>
      <w:r>
        <w:rPr>
          <w:rFonts w:eastAsia="Calibri"/>
          <w:position w:val="0"/>
          <w:szCs w:val="28"/>
          <w:shd w:val="clear" w:color="auto" w:fill="FFFFFF"/>
          <w:lang w:val="vi-VN"/>
        </w:rPr>
        <w:t>ố</w:t>
      </w:r>
      <w:r>
        <w:rPr>
          <w:rFonts w:eastAsia="Calibri"/>
          <w:position w:val="0"/>
          <w:szCs w:val="28"/>
          <w:shd w:val="clear" w:color="auto" w:fill="FFFFFF"/>
          <w:lang w:val="vi-VN"/>
        </w:rPr>
        <w:t>c gia v</w:t>
      </w:r>
      <w:r>
        <w:rPr>
          <w:rFonts w:eastAsia="Calibri"/>
          <w:position w:val="0"/>
          <w:szCs w:val="28"/>
          <w:shd w:val="clear" w:color="auto" w:fill="FFFFFF"/>
          <w:lang w:val="vi-VN"/>
        </w:rPr>
        <w:t>ề</w:t>
      </w:r>
      <w:r>
        <w:rPr>
          <w:rFonts w:eastAsia="Calibri"/>
          <w:position w:val="0"/>
          <w:szCs w:val="28"/>
          <w:shd w:val="clear" w:color="auto" w:fill="FFFFFF"/>
          <w:lang w:val="vi-VN"/>
        </w:rPr>
        <w:t xml:space="preserve"> đ</w:t>
      </w:r>
      <w:r>
        <w:rPr>
          <w:rFonts w:eastAsia="Calibri"/>
          <w:position w:val="0"/>
          <w:szCs w:val="28"/>
          <w:shd w:val="clear" w:color="auto" w:fill="FFFFFF"/>
          <w:lang w:val="vi-VN"/>
        </w:rPr>
        <w:t>ạ</w:t>
      </w:r>
      <w:r>
        <w:rPr>
          <w:rFonts w:eastAsia="Calibri"/>
          <w:position w:val="0"/>
          <w:szCs w:val="28"/>
          <w:shd w:val="clear" w:color="auto" w:fill="FFFFFF"/>
          <w:lang w:val="vi-VN"/>
        </w:rPr>
        <w:t>i di</w:t>
      </w:r>
      <w:r>
        <w:rPr>
          <w:rFonts w:eastAsia="Calibri"/>
          <w:position w:val="0"/>
          <w:szCs w:val="28"/>
          <w:shd w:val="clear" w:color="auto" w:fill="FFFFFF"/>
          <w:lang w:val="vi-VN"/>
        </w:rPr>
        <w:t>ệ</w:t>
      </w:r>
      <w:r>
        <w:rPr>
          <w:rFonts w:eastAsia="Calibri"/>
          <w:position w:val="0"/>
          <w:szCs w:val="28"/>
          <w:shd w:val="clear" w:color="auto" w:fill="FFFFFF"/>
          <w:lang w:val="vi-VN"/>
        </w:rPr>
        <w:t>n s</w:t>
      </w:r>
      <w:r>
        <w:rPr>
          <w:rFonts w:eastAsia="Calibri"/>
          <w:position w:val="0"/>
          <w:szCs w:val="28"/>
          <w:shd w:val="clear" w:color="auto" w:fill="FFFFFF"/>
          <w:lang w:val="vi-VN"/>
        </w:rPr>
        <w:t>ở</w:t>
      </w:r>
      <w:r>
        <w:rPr>
          <w:rFonts w:eastAsia="Calibri"/>
          <w:position w:val="0"/>
          <w:szCs w:val="28"/>
          <w:shd w:val="clear" w:color="auto" w:fill="FFFFFF"/>
          <w:lang w:val="vi-VN"/>
        </w:rPr>
        <w:t xml:space="preserve"> h</w:t>
      </w:r>
      <w:r>
        <w:rPr>
          <w:rFonts w:eastAsia="Calibri"/>
          <w:position w:val="0"/>
          <w:szCs w:val="28"/>
          <w:shd w:val="clear" w:color="auto" w:fill="FFFFFF"/>
          <w:lang w:val="vi-VN"/>
        </w:rPr>
        <w:t>ữ</w:t>
      </w:r>
      <w:r>
        <w:rPr>
          <w:rFonts w:eastAsia="Calibri"/>
          <w:position w:val="0"/>
          <w:szCs w:val="28"/>
          <w:shd w:val="clear" w:color="auto" w:fill="FFFFFF"/>
          <w:lang w:val="vi-VN"/>
        </w:rPr>
        <w:t>u công nghi</w:t>
      </w:r>
      <w:r>
        <w:rPr>
          <w:rFonts w:eastAsia="Calibri"/>
          <w:position w:val="0"/>
          <w:szCs w:val="28"/>
          <w:shd w:val="clear" w:color="auto" w:fill="FFFFFF"/>
          <w:lang w:val="vi-VN"/>
        </w:rPr>
        <w:t>ệ</w:t>
      </w:r>
      <w:r>
        <w:rPr>
          <w:rFonts w:eastAsia="Calibri"/>
          <w:position w:val="0"/>
          <w:szCs w:val="28"/>
          <w:shd w:val="clear" w:color="auto" w:fill="FFFFFF"/>
          <w:lang w:val="vi-VN"/>
        </w:rPr>
        <w:t>p và công b</w:t>
      </w:r>
      <w:r>
        <w:rPr>
          <w:rFonts w:eastAsia="Calibri"/>
          <w:position w:val="0"/>
          <w:szCs w:val="28"/>
          <w:shd w:val="clear" w:color="auto" w:fill="FFFFFF"/>
          <w:lang w:val="vi-VN"/>
        </w:rPr>
        <w:t>ố</w:t>
      </w:r>
      <w:r>
        <w:rPr>
          <w:rFonts w:eastAsia="Calibri"/>
          <w:position w:val="0"/>
          <w:szCs w:val="28"/>
          <w:shd w:val="clear" w:color="auto" w:fill="FFFFFF"/>
          <w:lang w:val="vi-VN"/>
        </w:rPr>
        <w:t xml:space="preserve"> trên </w:t>
      </w:r>
      <w:r>
        <w:rPr>
          <w:rFonts w:eastAsia="Calibri"/>
          <w:spacing w:val="-4"/>
          <w:position w:val="0"/>
          <w:szCs w:val="28"/>
          <w:shd w:val="clear" w:color="auto" w:fill="FFFFFF"/>
          <w:lang w:val="vi-VN"/>
        </w:rPr>
        <w:t>Công báo S</w:t>
      </w:r>
      <w:r>
        <w:rPr>
          <w:rFonts w:eastAsia="Calibri"/>
          <w:spacing w:val="-4"/>
          <w:position w:val="0"/>
          <w:szCs w:val="28"/>
          <w:shd w:val="clear" w:color="auto" w:fill="FFFFFF"/>
          <w:lang w:val="vi-VN"/>
        </w:rPr>
        <w:t>ở</w:t>
      </w:r>
      <w:r>
        <w:rPr>
          <w:rFonts w:eastAsia="Calibri"/>
          <w:spacing w:val="-4"/>
          <w:position w:val="0"/>
          <w:szCs w:val="28"/>
          <w:shd w:val="clear" w:color="auto" w:fill="FFFFFF"/>
          <w:lang w:val="vi-VN"/>
        </w:rPr>
        <w:t xml:space="preserve"> h</w:t>
      </w:r>
      <w:r>
        <w:rPr>
          <w:rFonts w:eastAsia="Calibri"/>
          <w:spacing w:val="-4"/>
          <w:position w:val="0"/>
          <w:szCs w:val="28"/>
          <w:shd w:val="clear" w:color="auto" w:fill="FFFFFF"/>
          <w:lang w:val="vi-VN"/>
        </w:rPr>
        <w:t>ữ</w:t>
      </w:r>
      <w:r>
        <w:rPr>
          <w:rFonts w:eastAsia="Calibri"/>
          <w:spacing w:val="-4"/>
          <w:position w:val="0"/>
          <w:szCs w:val="28"/>
          <w:shd w:val="clear" w:color="auto" w:fill="FFFFFF"/>
          <w:lang w:val="vi-VN"/>
        </w:rPr>
        <w:t>u công nghi</w:t>
      </w:r>
      <w:r>
        <w:rPr>
          <w:rFonts w:eastAsia="Calibri"/>
          <w:spacing w:val="-4"/>
          <w:position w:val="0"/>
          <w:szCs w:val="28"/>
          <w:shd w:val="clear" w:color="auto" w:fill="FFFFFF"/>
          <w:lang w:val="vi-VN"/>
        </w:rPr>
        <w:t>ệ</w:t>
      </w:r>
      <w:r>
        <w:rPr>
          <w:rFonts w:eastAsia="Calibri"/>
          <w:spacing w:val="-4"/>
          <w:position w:val="0"/>
          <w:szCs w:val="28"/>
          <w:shd w:val="clear" w:color="auto" w:fill="FFFFFF"/>
          <w:lang w:val="vi-VN"/>
        </w:rPr>
        <w:t>p trong th</w:t>
      </w:r>
      <w:r>
        <w:rPr>
          <w:rFonts w:eastAsia="Calibri"/>
          <w:spacing w:val="-4"/>
          <w:position w:val="0"/>
          <w:szCs w:val="28"/>
          <w:shd w:val="clear" w:color="auto" w:fill="FFFFFF"/>
          <w:lang w:val="vi-VN"/>
        </w:rPr>
        <w:t>ờ</w:t>
      </w:r>
      <w:r>
        <w:rPr>
          <w:rFonts w:eastAsia="Calibri"/>
          <w:spacing w:val="-4"/>
          <w:position w:val="0"/>
          <w:szCs w:val="28"/>
          <w:shd w:val="clear" w:color="auto" w:fill="FFFFFF"/>
          <w:lang w:val="vi-VN"/>
        </w:rPr>
        <w:t>i h</w:t>
      </w:r>
      <w:r>
        <w:rPr>
          <w:rFonts w:eastAsia="Calibri"/>
          <w:spacing w:val="-4"/>
          <w:position w:val="0"/>
          <w:szCs w:val="28"/>
          <w:shd w:val="clear" w:color="auto" w:fill="FFFFFF"/>
          <w:lang w:val="vi-VN"/>
        </w:rPr>
        <w:t>ạ</w:t>
      </w:r>
      <w:r>
        <w:rPr>
          <w:rFonts w:eastAsia="Calibri"/>
          <w:spacing w:val="-4"/>
          <w:position w:val="0"/>
          <w:szCs w:val="28"/>
          <w:shd w:val="clear" w:color="auto" w:fill="FFFFFF"/>
          <w:lang w:val="vi-VN"/>
        </w:rPr>
        <w:t>n 02 thá</w:t>
      </w:r>
      <w:r>
        <w:rPr>
          <w:rFonts w:eastAsia="Calibri"/>
          <w:spacing w:val="-4"/>
          <w:position w:val="0"/>
          <w:szCs w:val="28"/>
          <w:shd w:val="clear" w:color="auto" w:fill="FFFFFF"/>
          <w:lang w:val="vi-VN"/>
        </w:rPr>
        <w:t>ng k</w:t>
      </w:r>
      <w:r>
        <w:rPr>
          <w:rFonts w:eastAsia="Calibri"/>
          <w:spacing w:val="-4"/>
          <w:position w:val="0"/>
          <w:szCs w:val="28"/>
          <w:shd w:val="clear" w:color="auto" w:fill="FFFFFF"/>
          <w:lang w:val="vi-VN"/>
        </w:rPr>
        <w:t>ể</w:t>
      </w:r>
      <w:r>
        <w:rPr>
          <w:rFonts w:eastAsia="Calibri"/>
          <w:spacing w:val="-4"/>
          <w:position w:val="0"/>
          <w:szCs w:val="28"/>
          <w:shd w:val="clear" w:color="auto" w:fill="FFFFFF"/>
          <w:lang w:val="vi-VN"/>
        </w:rPr>
        <w:t xml:space="preserve"> t</w:t>
      </w:r>
      <w:r>
        <w:rPr>
          <w:rFonts w:eastAsia="Calibri"/>
          <w:spacing w:val="-4"/>
          <w:position w:val="0"/>
          <w:szCs w:val="28"/>
          <w:shd w:val="clear" w:color="auto" w:fill="FFFFFF"/>
          <w:lang w:val="vi-VN"/>
        </w:rPr>
        <w:t>ừ</w:t>
      </w:r>
      <w:r>
        <w:rPr>
          <w:rFonts w:eastAsia="Calibri"/>
          <w:spacing w:val="-4"/>
          <w:position w:val="0"/>
          <w:szCs w:val="28"/>
          <w:shd w:val="clear" w:color="auto" w:fill="FFFFFF"/>
          <w:lang w:val="vi-VN"/>
        </w:rPr>
        <w:t xml:space="preserve"> ngày ra quy</w:t>
      </w:r>
      <w:r>
        <w:rPr>
          <w:rFonts w:eastAsia="Calibri"/>
          <w:spacing w:val="-4"/>
          <w:position w:val="0"/>
          <w:szCs w:val="28"/>
          <w:shd w:val="clear" w:color="auto" w:fill="FFFFFF"/>
          <w:lang w:val="vi-VN"/>
        </w:rPr>
        <w:t>ế</w:t>
      </w:r>
      <w:r>
        <w:rPr>
          <w:rFonts w:eastAsia="Calibri"/>
          <w:spacing w:val="-4"/>
          <w:position w:val="0"/>
          <w:szCs w:val="28"/>
          <w:shd w:val="clear" w:color="auto" w:fill="FFFFFF"/>
          <w:lang w:val="vi-VN"/>
        </w:rPr>
        <w:t>t đ</w:t>
      </w:r>
      <w:r>
        <w:rPr>
          <w:rFonts w:eastAsia="Calibri"/>
          <w:spacing w:val="-4"/>
          <w:position w:val="0"/>
          <w:szCs w:val="28"/>
          <w:shd w:val="clear" w:color="auto" w:fill="FFFFFF"/>
          <w:lang w:val="vi-VN"/>
        </w:rPr>
        <w:t>ị</w:t>
      </w:r>
      <w:r>
        <w:rPr>
          <w:rFonts w:eastAsia="Calibri"/>
          <w:spacing w:val="-4"/>
          <w:position w:val="0"/>
          <w:szCs w:val="28"/>
          <w:shd w:val="clear" w:color="auto" w:fill="FFFFFF"/>
          <w:lang w:val="vi-VN"/>
        </w:rPr>
        <w:t>nh</w:t>
      </w:r>
      <w:r>
        <w:rPr>
          <w:rFonts w:eastAsia="Calibri"/>
          <w:position w:val="0"/>
          <w:szCs w:val="28"/>
          <w:shd w:val="clear" w:color="auto" w:fill="FFFFFF"/>
          <w:lang w:val="vi-VN"/>
        </w:rPr>
        <w:t>.</w:t>
      </w:r>
    </w:p>
    <w:p w14:paraId="68A5EADA" w14:textId="77777777" w:rsidR="004C1F96" w:rsidRDefault="007C7542">
      <w:pPr>
        <w:pStyle w:val="Heading4"/>
        <w:spacing w:before="140" w:after="60" w:line="281" w:lineRule="auto"/>
      </w:pPr>
      <w:bookmarkStart w:id="256" w:name="_Toc119684827"/>
      <w:r>
        <w:t>Đi</w:t>
      </w:r>
      <w:r>
        <w:t>ề</w:t>
      </w:r>
      <w:r>
        <w:t>u 65. Ghi nh</w:t>
      </w:r>
      <w:r>
        <w:t>ậ</w:t>
      </w:r>
      <w:r>
        <w:t>n và xóa tên đ</w:t>
      </w:r>
      <w:r>
        <w:t>ạ</w:t>
      </w:r>
      <w:r>
        <w:t>i di</w:t>
      </w:r>
      <w:r>
        <w:t>ệ</w:t>
      </w:r>
      <w:r>
        <w:t>n s</w:t>
      </w:r>
      <w:r>
        <w:t>ở</w:t>
      </w:r>
      <w:r>
        <w:t xml:space="preserve"> h</w:t>
      </w:r>
      <w:r>
        <w:t>ữ</w:t>
      </w:r>
      <w:r>
        <w:t>u công nghi</w:t>
      </w:r>
      <w:r>
        <w:t>ệ</w:t>
      </w:r>
      <w:r>
        <w:t>p</w:t>
      </w:r>
      <w:bookmarkEnd w:id="256"/>
    </w:p>
    <w:p w14:paraId="402F9798"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nl-NL"/>
        </w:rPr>
        <w:t>1. Vi</w:t>
      </w:r>
      <w:r>
        <w:rPr>
          <w:rFonts w:eastAsia="Calibri"/>
          <w:position w:val="0"/>
          <w:szCs w:val="28"/>
          <w:lang w:val="nl-NL"/>
        </w:rPr>
        <w:t>ệ</w:t>
      </w:r>
      <w:r>
        <w:rPr>
          <w:rFonts w:eastAsia="Calibri"/>
          <w:position w:val="0"/>
          <w:szCs w:val="28"/>
          <w:lang w:val="nl-NL"/>
        </w:rPr>
        <w:t>c ghi nh</w:t>
      </w:r>
      <w:r>
        <w:rPr>
          <w:rFonts w:eastAsia="Calibri"/>
          <w:position w:val="0"/>
          <w:szCs w:val="28"/>
          <w:lang w:val="nl-NL"/>
        </w:rPr>
        <w:t>ậ</w:t>
      </w:r>
      <w:r>
        <w:rPr>
          <w:rFonts w:eastAsia="Calibri"/>
          <w:position w:val="0"/>
          <w:szCs w:val="28"/>
          <w:lang w:val="nl-NL"/>
        </w:rPr>
        <w:t>n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đ</w:t>
      </w:r>
      <w:r>
        <w:rPr>
          <w:rFonts w:eastAsia="Calibri"/>
          <w:position w:val="0"/>
          <w:szCs w:val="28"/>
          <w:lang w:val="nl-NL"/>
        </w:rPr>
        <w:t>ủ</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kinh doanh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đư</w:t>
      </w:r>
      <w:r>
        <w:rPr>
          <w:rFonts w:eastAsia="Calibri"/>
          <w:position w:val="0"/>
          <w:szCs w:val="28"/>
          <w:lang w:val="nl-NL"/>
        </w:rPr>
        <w:t>ợ</w:t>
      </w:r>
      <w:r>
        <w:rPr>
          <w:rFonts w:eastAsia="Calibri"/>
          <w:position w:val="0"/>
          <w:szCs w:val="28"/>
          <w:lang w:val="nl-NL"/>
        </w:rPr>
        <w:t>c th</w:t>
      </w:r>
      <w:r>
        <w:rPr>
          <w:rFonts w:eastAsia="Calibri"/>
          <w:position w:val="0"/>
          <w:szCs w:val="28"/>
          <w:lang w:val="nl-NL"/>
        </w:rPr>
        <w:t>ự</w:t>
      </w:r>
      <w:r>
        <w:rPr>
          <w:rFonts w:eastAsia="Calibri"/>
          <w:position w:val="0"/>
          <w:szCs w:val="28"/>
          <w:lang w:val="nl-NL"/>
        </w:rPr>
        <w:t>c hi</w:t>
      </w:r>
      <w:r>
        <w:rPr>
          <w:rFonts w:eastAsia="Calibri"/>
          <w:position w:val="0"/>
          <w:szCs w:val="28"/>
          <w:lang w:val="nl-NL"/>
        </w:rPr>
        <w:t>ệ</w:t>
      </w:r>
      <w:r>
        <w:rPr>
          <w:rFonts w:eastAsia="Calibri"/>
          <w:position w:val="0"/>
          <w:szCs w:val="28"/>
          <w:lang w:val="nl-NL"/>
        </w:rPr>
        <w:t>n như sau:</w:t>
      </w:r>
    </w:p>
    <w:p w14:paraId="7CD7795B"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có đ</w:t>
      </w:r>
      <w:r>
        <w:rPr>
          <w:rFonts w:eastAsia="Calibri"/>
          <w:position w:val="0"/>
          <w:szCs w:val="28"/>
          <w:lang w:val="vi-VN"/>
        </w:rPr>
        <w:t>ủ</w:t>
      </w:r>
      <w:r>
        <w:rPr>
          <w:rFonts w:eastAsia="Calibri"/>
          <w:position w:val="0"/>
          <w:szCs w:val="28"/>
          <w:lang w:val="vi-VN"/>
        </w:rPr>
        <w:t xml:space="preserve">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154 c</w:t>
      </w:r>
      <w:r>
        <w:rPr>
          <w:rFonts w:eastAsia="Calibri"/>
          <w:position w:val="0"/>
          <w:szCs w:val="28"/>
          <w:lang w:val="vi-VN"/>
        </w:rPr>
        <w:t>ủ</w:t>
      </w:r>
      <w:r>
        <w:rPr>
          <w:rFonts w:eastAsia="Calibri"/>
          <w:position w:val="0"/>
          <w:szCs w:val="28"/>
          <w:lang w:val="vi-VN"/>
        </w:rPr>
        <w:t>a</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ghi nh</w:t>
      </w:r>
      <w:r>
        <w:rPr>
          <w:rFonts w:eastAsia="Calibri"/>
          <w:position w:val="0"/>
          <w:szCs w:val="28"/>
          <w:lang w:val="vi-VN"/>
        </w:rPr>
        <w:t>ậ</w:t>
      </w:r>
      <w:r>
        <w:rPr>
          <w:rFonts w:eastAsia="Calibri"/>
          <w:position w:val="0"/>
          <w:szCs w:val="28"/>
          <w:lang w:val="vi-VN"/>
        </w:rPr>
        <w:t>n là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kinh doanh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trong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và công b</w:t>
      </w:r>
      <w:r>
        <w:rPr>
          <w:rFonts w:eastAsia="Calibri"/>
          <w:position w:val="0"/>
          <w:szCs w:val="28"/>
          <w:lang w:val="vi-VN"/>
        </w:rPr>
        <w:t>ố</w:t>
      </w:r>
      <w:r>
        <w:rPr>
          <w:rFonts w:eastAsia="Calibri"/>
          <w:position w:val="0"/>
          <w:szCs w:val="28"/>
          <w:lang w:val="vi-VN"/>
        </w:rPr>
        <w:t xml:space="preserve"> trên Công báo </w:t>
      </w:r>
      <w:r>
        <w:rPr>
          <w:rFonts w:eastAsia="Calibri"/>
          <w:spacing w:val="6"/>
          <w:position w:val="0"/>
          <w:szCs w:val="28"/>
          <w:lang w:val="vi-VN"/>
        </w:rPr>
        <w:t>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 công nghi</w:t>
      </w:r>
      <w:r>
        <w:rPr>
          <w:rFonts w:eastAsia="Calibri"/>
          <w:spacing w:val="6"/>
          <w:position w:val="0"/>
          <w:szCs w:val="28"/>
          <w:lang w:val="vi-VN"/>
        </w:rPr>
        <w:t>ệ</w:t>
      </w:r>
      <w:r>
        <w:rPr>
          <w:rFonts w:eastAsia="Calibri"/>
          <w:spacing w:val="6"/>
          <w:position w:val="0"/>
          <w:szCs w:val="28"/>
          <w:lang w:val="vi-VN"/>
        </w:rPr>
        <w:t>p n</w:t>
      </w:r>
      <w:r>
        <w:rPr>
          <w:rFonts w:eastAsia="Calibri"/>
          <w:spacing w:val="6"/>
          <w:position w:val="0"/>
          <w:szCs w:val="28"/>
          <w:lang w:val="vi-VN"/>
        </w:rPr>
        <w:t>ế</w:t>
      </w:r>
      <w:r>
        <w:rPr>
          <w:rFonts w:eastAsia="Calibri"/>
          <w:spacing w:val="6"/>
          <w:position w:val="0"/>
          <w:szCs w:val="28"/>
          <w:lang w:val="vi-VN"/>
        </w:rPr>
        <w:t>u có yê</w:t>
      </w:r>
      <w:r>
        <w:rPr>
          <w:rFonts w:eastAsia="Calibri"/>
          <w:spacing w:val="6"/>
          <w:position w:val="0"/>
          <w:szCs w:val="28"/>
          <w:lang w:val="vi-VN"/>
        </w:rPr>
        <w:t>u c</w:t>
      </w:r>
      <w:r>
        <w:rPr>
          <w:rFonts w:eastAsia="Calibri"/>
          <w:spacing w:val="6"/>
          <w:position w:val="0"/>
          <w:szCs w:val="28"/>
          <w:lang w:val="vi-VN"/>
        </w:rPr>
        <w:t>ầ</w:t>
      </w:r>
      <w:r>
        <w:rPr>
          <w:rFonts w:eastAsia="Calibri"/>
          <w:spacing w:val="6"/>
          <w:position w:val="0"/>
          <w:szCs w:val="28"/>
          <w:lang w:val="vi-VN"/>
        </w:rPr>
        <w:t>u và n</w:t>
      </w:r>
      <w:r>
        <w:rPr>
          <w:rFonts w:eastAsia="Calibri"/>
          <w:spacing w:val="6"/>
          <w:position w:val="0"/>
          <w:szCs w:val="28"/>
          <w:lang w:val="vi-VN"/>
        </w:rPr>
        <w:t>ộ</w:t>
      </w:r>
      <w:r>
        <w:rPr>
          <w:rFonts w:eastAsia="Calibri"/>
          <w:spacing w:val="6"/>
          <w:position w:val="0"/>
          <w:szCs w:val="28"/>
          <w:lang w:val="vi-VN"/>
        </w:rPr>
        <w:t>p phí, l</w:t>
      </w:r>
      <w:r>
        <w:rPr>
          <w:rFonts w:eastAsia="Calibri"/>
          <w:spacing w:val="6"/>
          <w:position w:val="0"/>
          <w:szCs w:val="28"/>
          <w:lang w:val="vi-VN"/>
        </w:rPr>
        <w:t>ệ</w:t>
      </w:r>
      <w:r>
        <w:rPr>
          <w:rFonts w:eastAsia="Calibri"/>
          <w:spacing w:val="6"/>
          <w:position w:val="0"/>
          <w:szCs w:val="28"/>
          <w:lang w:val="vi-VN"/>
        </w:rPr>
        <w:t xml:space="preserve"> phí theo quy đ</w:t>
      </w:r>
      <w:r>
        <w:rPr>
          <w:rFonts w:eastAsia="Calibri"/>
          <w:spacing w:val="6"/>
          <w:position w:val="0"/>
          <w:szCs w:val="28"/>
          <w:lang w:val="vi-VN"/>
        </w:rPr>
        <w:t>ị</w:t>
      </w:r>
      <w:r>
        <w:rPr>
          <w:rFonts w:eastAsia="Calibri"/>
          <w:spacing w:val="6"/>
          <w:position w:val="0"/>
          <w:szCs w:val="28"/>
          <w:lang w:val="vi-VN"/>
        </w:rPr>
        <w:t>nh c</w:t>
      </w:r>
      <w:r>
        <w:rPr>
          <w:rFonts w:eastAsia="Calibri"/>
          <w:spacing w:val="6"/>
          <w:position w:val="0"/>
          <w:szCs w:val="28"/>
          <w:lang w:val="vi-VN"/>
        </w:rPr>
        <w:t>ủ</w:t>
      </w:r>
      <w:r>
        <w:rPr>
          <w:rFonts w:eastAsia="Calibri"/>
          <w:spacing w:val="6"/>
          <w:position w:val="0"/>
          <w:szCs w:val="28"/>
          <w:lang w:val="vi-VN"/>
        </w:rPr>
        <w:t>a</w:t>
      </w:r>
      <w:r>
        <w:rPr>
          <w:rFonts w:eastAsia="Calibri"/>
          <w:position w:val="0"/>
          <w:szCs w:val="28"/>
          <w:lang w:val="vi-VN"/>
        </w:rPr>
        <w:t xml:space="preserve"> pháp lu</w:t>
      </w:r>
      <w:r>
        <w:rPr>
          <w:rFonts w:eastAsia="Calibri"/>
          <w:position w:val="0"/>
          <w:szCs w:val="28"/>
          <w:lang w:val="vi-VN"/>
        </w:rPr>
        <w:t>ậ</w:t>
      </w:r>
      <w:r>
        <w:rPr>
          <w:rFonts w:eastAsia="Calibri"/>
          <w:position w:val="0"/>
          <w:szCs w:val="28"/>
          <w:lang w:val="vi-VN"/>
        </w:rPr>
        <w:t>t.</w:t>
      </w:r>
    </w:p>
    <w:p w14:paraId="7157A1C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nl-NL"/>
        </w:rPr>
        <w:t>Chi nhánh và các đơn v</w:t>
      </w:r>
      <w:r>
        <w:rPr>
          <w:rFonts w:eastAsia="Calibri"/>
          <w:position w:val="0"/>
          <w:szCs w:val="28"/>
          <w:lang w:val="nl-NL"/>
        </w:rPr>
        <w:t>ị</w:t>
      </w:r>
      <w:r>
        <w:rPr>
          <w:rFonts w:eastAsia="Calibri"/>
          <w:position w:val="0"/>
          <w:szCs w:val="28"/>
          <w:lang w:val="nl-NL"/>
        </w:rPr>
        <w:t xml:space="preserve"> ph</w:t>
      </w:r>
      <w:r>
        <w:rPr>
          <w:rFonts w:eastAsia="Calibri"/>
          <w:position w:val="0"/>
          <w:szCs w:val="28"/>
          <w:lang w:val="nl-NL"/>
        </w:rPr>
        <w:t>ụ</w:t>
      </w:r>
      <w:r>
        <w:rPr>
          <w:rFonts w:eastAsia="Calibri"/>
          <w:position w:val="0"/>
          <w:szCs w:val="28"/>
          <w:lang w:val="nl-NL"/>
        </w:rPr>
        <w:t xml:space="preserve"> thu</w:t>
      </w:r>
      <w:r>
        <w:rPr>
          <w:rFonts w:eastAsia="Calibri"/>
          <w:position w:val="0"/>
          <w:szCs w:val="28"/>
          <w:lang w:val="nl-NL"/>
        </w:rPr>
        <w:t>ộ</w:t>
      </w:r>
      <w:r>
        <w:rPr>
          <w:rFonts w:eastAsia="Calibri"/>
          <w:position w:val="0"/>
          <w:szCs w:val="28"/>
          <w:lang w:val="nl-NL"/>
        </w:rPr>
        <w:t>c khác c</w:t>
      </w:r>
      <w:r>
        <w:rPr>
          <w:rFonts w:eastAsia="Calibri"/>
          <w:position w:val="0"/>
          <w:szCs w:val="28"/>
          <w:lang w:val="nl-NL"/>
        </w:rPr>
        <w:t>ủ</w:t>
      </w:r>
      <w:r>
        <w:rPr>
          <w:rFonts w:eastAsia="Calibri"/>
          <w:position w:val="0"/>
          <w:szCs w:val="28"/>
          <w:lang w:val="nl-NL"/>
        </w:rPr>
        <w:t>a các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 xml:space="preserve">c </w:t>
      </w:r>
      <w:r>
        <w:rPr>
          <w:rFonts w:eastAsia="Calibri"/>
          <w:bCs/>
          <w:position w:val="0"/>
          <w:szCs w:val="28"/>
          <w:lang w:val="nl-NL"/>
        </w:rPr>
        <w:t>có đ</w:t>
      </w:r>
      <w:r>
        <w:rPr>
          <w:rFonts w:eastAsia="Calibri"/>
          <w:bCs/>
          <w:position w:val="0"/>
          <w:szCs w:val="28"/>
          <w:lang w:val="nl-NL"/>
        </w:rPr>
        <w:t>ủ</w:t>
      </w:r>
      <w:r>
        <w:rPr>
          <w:rFonts w:eastAsia="Calibri"/>
          <w:bCs/>
          <w:position w:val="0"/>
          <w:szCs w:val="28"/>
          <w:lang w:val="nl-NL"/>
        </w:rPr>
        <w:t xml:space="preserve"> các đi</w:t>
      </w:r>
      <w:r>
        <w:rPr>
          <w:rFonts w:eastAsia="Calibri"/>
          <w:bCs/>
          <w:position w:val="0"/>
          <w:szCs w:val="28"/>
          <w:lang w:val="nl-NL"/>
        </w:rPr>
        <w:t>ề</w:t>
      </w:r>
      <w:r>
        <w:rPr>
          <w:rFonts w:eastAsia="Calibri"/>
          <w:bCs/>
          <w:position w:val="0"/>
          <w:szCs w:val="28"/>
          <w:lang w:val="nl-NL"/>
        </w:rPr>
        <w:t>u ki</w:t>
      </w:r>
      <w:r>
        <w:rPr>
          <w:rFonts w:eastAsia="Calibri"/>
          <w:bCs/>
          <w:position w:val="0"/>
          <w:szCs w:val="28"/>
          <w:lang w:val="nl-NL"/>
        </w:rPr>
        <w:t>ệ</w:t>
      </w:r>
      <w:r>
        <w:rPr>
          <w:rFonts w:eastAsia="Calibri"/>
          <w:bCs/>
          <w:position w:val="0"/>
          <w:szCs w:val="28"/>
          <w:lang w:val="nl-NL"/>
        </w:rPr>
        <w:t>n theo quy đ</w:t>
      </w:r>
      <w:r>
        <w:rPr>
          <w:rFonts w:eastAsia="Calibri"/>
          <w:bCs/>
          <w:position w:val="0"/>
          <w:szCs w:val="28"/>
          <w:lang w:val="nl-NL"/>
        </w:rPr>
        <w:t>ị</w:t>
      </w:r>
      <w:r>
        <w:rPr>
          <w:rFonts w:eastAsia="Calibri"/>
          <w:bCs/>
          <w:position w:val="0"/>
          <w:szCs w:val="28"/>
          <w:lang w:val="nl-NL"/>
        </w:rPr>
        <w:t>nh t</w:t>
      </w:r>
      <w:r>
        <w:rPr>
          <w:rFonts w:eastAsia="Calibri"/>
          <w:bCs/>
          <w:position w:val="0"/>
          <w:szCs w:val="28"/>
          <w:lang w:val="nl-NL"/>
        </w:rPr>
        <w:t>ạ</w:t>
      </w:r>
      <w:r>
        <w:rPr>
          <w:rFonts w:eastAsia="Calibri"/>
          <w:bCs/>
          <w:position w:val="0"/>
          <w:szCs w:val="28"/>
          <w:lang w:val="nl-NL"/>
        </w:rPr>
        <w:t>i Đi</w:t>
      </w:r>
      <w:r>
        <w:rPr>
          <w:rFonts w:eastAsia="Calibri"/>
          <w:bCs/>
          <w:position w:val="0"/>
          <w:szCs w:val="28"/>
          <w:lang w:val="nl-NL"/>
        </w:rPr>
        <w:t>ề</w:t>
      </w:r>
      <w:r>
        <w:rPr>
          <w:rFonts w:eastAsia="Calibri"/>
          <w:bCs/>
          <w:position w:val="0"/>
          <w:szCs w:val="28"/>
          <w:lang w:val="nl-NL"/>
        </w:rPr>
        <w:t>u 154 c</w:t>
      </w:r>
      <w:r>
        <w:rPr>
          <w:rFonts w:eastAsia="Calibri"/>
          <w:bCs/>
          <w:position w:val="0"/>
          <w:szCs w:val="28"/>
          <w:lang w:val="nl-NL"/>
        </w:rPr>
        <w:t>ủ</w:t>
      </w:r>
      <w:r>
        <w:rPr>
          <w:rFonts w:eastAsia="Calibri"/>
          <w:bCs/>
          <w:position w:val="0"/>
          <w:szCs w:val="28"/>
          <w:lang w:val="nl-NL"/>
        </w:rPr>
        <w:t>a Lu</w:t>
      </w:r>
      <w:r>
        <w:rPr>
          <w:rFonts w:eastAsia="Calibri"/>
          <w:bCs/>
          <w:position w:val="0"/>
          <w:szCs w:val="28"/>
          <w:lang w:val="nl-NL"/>
        </w:rPr>
        <w:t>ậ</w:t>
      </w:r>
      <w:r>
        <w:rPr>
          <w:rFonts w:eastAsia="Calibri"/>
          <w:bCs/>
          <w:position w:val="0"/>
          <w:szCs w:val="28"/>
          <w:lang w:val="nl-NL"/>
        </w:rPr>
        <w:t>t S</w:t>
      </w:r>
      <w:r>
        <w:rPr>
          <w:rFonts w:eastAsia="Calibri"/>
          <w:bCs/>
          <w:position w:val="0"/>
          <w:szCs w:val="28"/>
          <w:lang w:val="nl-NL"/>
        </w:rPr>
        <w:t>ở</w:t>
      </w:r>
      <w:r>
        <w:rPr>
          <w:rFonts w:eastAsia="Calibri"/>
          <w:bCs/>
          <w:position w:val="0"/>
          <w:szCs w:val="28"/>
          <w:lang w:val="nl-NL"/>
        </w:rPr>
        <w:t xml:space="preserve"> h</w:t>
      </w:r>
      <w:r>
        <w:rPr>
          <w:rFonts w:eastAsia="Calibri"/>
          <w:bCs/>
          <w:position w:val="0"/>
          <w:szCs w:val="28"/>
          <w:lang w:val="nl-NL"/>
        </w:rPr>
        <w:t>ữ</w:t>
      </w:r>
      <w:r>
        <w:rPr>
          <w:rFonts w:eastAsia="Calibri"/>
          <w:bCs/>
          <w:position w:val="0"/>
          <w:szCs w:val="28"/>
          <w:lang w:val="nl-NL"/>
        </w:rPr>
        <w:t>u trí tu</w:t>
      </w:r>
      <w:r>
        <w:rPr>
          <w:rFonts w:eastAsia="Calibri"/>
          <w:bCs/>
          <w:position w:val="0"/>
          <w:szCs w:val="28"/>
          <w:lang w:val="nl-NL"/>
        </w:rPr>
        <w:t>ệ</w:t>
      </w:r>
      <w:r>
        <w:rPr>
          <w:rFonts w:eastAsia="Calibri"/>
          <w:position w:val="0"/>
          <w:szCs w:val="28"/>
          <w:lang w:val="nl-NL"/>
        </w:rPr>
        <w:t xml:space="preserve"> ch</w:t>
      </w:r>
      <w:r>
        <w:rPr>
          <w:rFonts w:eastAsia="Calibri"/>
          <w:position w:val="0"/>
          <w:szCs w:val="28"/>
          <w:lang w:val="nl-NL"/>
        </w:rPr>
        <w:t>ỉ</w:t>
      </w:r>
      <w:r>
        <w:rPr>
          <w:rFonts w:eastAsia="Calibri"/>
          <w:position w:val="0"/>
          <w:szCs w:val="28"/>
          <w:lang w:val="nl-NL"/>
        </w:rPr>
        <w:t xml:space="preserve"> đư</w:t>
      </w:r>
      <w:r>
        <w:rPr>
          <w:rFonts w:eastAsia="Calibri"/>
          <w:position w:val="0"/>
          <w:szCs w:val="28"/>
          <w:lang w:val="nl-NL"/>
        </w:rPr>
        <w:t>ợ</w:t>
      </w:r>
      <w:r>
        <w:rPr>
          <w:rFonts w:eastAsia="Calibri"/>
          <w:position w:val="0"/>
          <w:szCs w:val="28"/>
          <w:lang w:val="nl-NL"/>
        </w:rPr>
        <w:t xml:space="preserve">c kinh doanh </w:t>
      </w:r>
      <w:r>
        <w:rPr>
          <w:rFonts w:eastAsia="Calibri"/>
          <w:spacing w:val="6"/>
          <w:position w:val="0"/>
          <w:szCs w:val="28"/>
          <w:lang w:val="nl-NL"/>
        </w:rPr>
        <w:t>d</w:t>
      </w:r>
      <w:r>
        <w:rPr>
          <w:rFonts w:eastAsia="Calibri"/>
          <w:spacing w:val="6"/>
          <w:position w:val="0"/>
          <w:szCs w:val="28"/>
          <w:lang w:val="nl-NL"/>
        </w:rPr>
        <w:t>ị</w:t>
      </w:r>
      <w:r>
        <w:rPr>
          <w:rFonts w:eastAsia="Calibri"/>
          <w:spacing w:val="6"/>
          <w:position w:val="0"/>
          <w:szCs w:val="28"/>
          <w:lang w:val="nl-NL"/>
        </w:rPr>
        <w:t>ch v</w:t>
      </w:r>
      <w:r>
        <w:rPr>
          <w:rFonts w:eastAsia="Calibri"/>
          <w:spacing w:val="6"/>
          <w:position w:val="0"/>
          <w:szCs w:val="28"/>
          <w:lang w:val="nl-NL"/>
        </w:rPr>
        <w:t>ụ</w:t>
      </w:r>
      <w:r>
        <w:rPr>
          <w:rFonts w:eastAsia="Calibri"/>
          <w:spacing w:val="6"/>
          <w:position w:val="0"/>
          <w:szCs w:val="28"/>
          <w:lang w:val="nl-NL"/>
        </w:rPr>
        <w:t xml:space="preserve"> đ</w:t>
      </w:r>
      <w:r>
        <w:rPr>
          <w:rFonts w:eastAsia="Calibri"/>
          <w:spacing w:val="6"/>
          <w:position w:val="0"/>
          <w:szCs w:val="28"/>
          <w:lang w:val="nl-NL"/>
        </w:rPr>
        <w:t>ạ</w:t>
      </w:r>
      <w:r>
        <w:rPr>
          <w:rFonts w:eastAsia="Calibri"/>
          <w:spacing w:val="6"/>
          <w:position w:val="0"/>
          <w:szCs w:val="28"/>
          <w:lang w:val="nl-NL"/>
        </w:rPr>
        <w:t>i di</w:t>
      </w:r>
      <w:r>
        <w:rPr>
          <w:rFonts w:eastAsia="Calibri"/>
          <w:spacing w:val="6"/>
          <w:position w:val="0"/>
          <w:szCs w:val="28"/>
          <w:lang w:val="nl-NL"/>
        </w:rPr>
        <w:t>ệ</w:t>
      </w:r>
      <w:r>
        <w:rPr>
          <w:rFonts w:eastAsia="Calibri"/>
          <w:spacing w:val="6"/>
          <w:position w:val="0"/>
          <w:szCs w:val="28"/>
          <w:lang w:val="nl-NL"/>
        </w:rPr>
        <w:t>n s</w:t>
      </w:r>
      <w:r>
        <w:rPr>
          <w:rFonts w:eastAsia="Calibri"/>
          <w:spacing w:val="6"/>
          <w:position w:val="0"/>
          <w:szCs w:val="28"/>
          <w:lang w:val="nl-NL"/>
        </w:rPr>
        <w:t>ở</w:t>
      </w:r>
      <w:r>
        <w:rPr>
          <w:rFonts w:eastAsia="Calibri"/>
          <w:spacing w:val="6"/>
          <w:position w:val="0"/>
          <w:szCs w:val="28"/>
          <w:lang w:val="nl-NL"/>
        </w:rPr>
        <w:t xml:space="preserve"> h</w:t>
      </w:r>
      <w:r>
        <w:rPr>
          <w:rFonts w:eastAsia="Calibri"/>
          <w:spacing w:val="6"/>
          <w:position w:val="0"/>
          <w:szCs w:val="28"/>
          <w:lang w:val="nl-NL"/>
        </w:rPr>
        <w:t>ữ</w:t>
      </w:r>
      <w:r>
        <w:rPr>
          <w:rFonts w:eastAsia="Calibri"/>
          <w:spacing w:val="6"/>
          <w:position w:val="0"/>
          <w:szCs w:val="28"/>
          <w:lang w:val="nl-NL"/>
        </w:rPr>
        <w:t>u công nghi</w:t>
      </w:r>
      <w:r>
        <w:rPr>
          <w:rFonts w:eastAsia="Calibri"/>
          <w:spacing w:val="6"/>
          <w:position w:val="0"/>
          <w:szCs w:val="28"/>
          <w:lang w:val="nl-NL"/>
        </w:rPr>
        <w:t>ệ</w:t>
      </w:r>
      <w:r>
        <w:rPr>
          <w:rFonts w:eastAsia="Calibri"/>
          <w:spacing w:val="6"/>
          <w:position w:val="0"/>
          <w:szCs w:val="28"/>
          <w:lang w:val="nl-NL"/>
        </w:rPr>
        <w:t>p dư</w:t>
      </w:r>
      <w:r>
        <w:rPr>
          <w:rFonts w:eastAsia="Calibri"/>
          <w:spacing w:val="6"/>
          <w:position w:val="0"/>
          <w:szCs w:val="28"/>
          <w:lang w:val="nl-NL"/>
        </w:rPr>
        <w:t>ớ</w:t>
      </w:r>
      <w:r>
        <w:rPr>
          <w:rFonts w:eastAsia="Calibri"/>
          <w:spacing w:val="6"/>
          <w:position w:val="0"/>
          <w:szCs w:val="28"/>
          <w:lang w:val="nl-NL"/>
        </w:rPr>
        <w:t>i danh nghĩa c</w:t>
      </w:r>
      <w:r>
        <w:rPr>
          <w:rFonts w:eastAsia="Calibri"/>
          <w:spacing w:val="6"/>
          <w:position w:val="0"/>
          <w:szCs w:val="28"/>
          <w:lang w:val="nl-NL"/>
        </w:rPr>
        <w:t>ủ</w:t>
      </w:r>
      <w:r>
        <w:rPr>
          <w:rFonts w:eastAsia="Calibri"/>
          <w:spacing w:val="6"/>
          <w:position w:val="0"/>
          <w:szCs w:val="28"/>
          <w:lang w:val="nl-NL"/>
        </w:rPr>
        <w:t xml:space="preserve">a </w:t>
      </w:r>
      <w:r>
        <w:rPr>
          <w:rFonts w:eastAsia="Calibri"/>
          <w:spacing w:val="6"/>
          <w:position w:val="0"/>
          <w:szCs w:val="28"/>
          <w:lang w:val="nl-NL"/>
        </w:rPr>
        <w:t>t</w:t>
      </w:r>
      <w:r>
        <w:rPr>
          <w:rFonts w:eastAsia="Calibri"/>
          <w:spacing w:val="6"/>
          <w:position w:val="0"/>
          <w:szCs w:val="28"/>
          <w:lang w:val="nl-NL"/>
        </w:rPr>
        <w:t>ổ</w:t>
      </w:r>
      <w:r>
        <w:rPr>
          <w:rFonts w:eastAsia="Calibri"/>
          <w:spacing w:val="6"/>
          <w:position w:val="0"/>
          <w:szCs w:val="28"/>
          <w:lang w:val="nl-NL"/>
        </w:rPr>
        <w:t xml:space="preserve"> ch</w:t>
      </w:r>
      <w:r>
        <w:rPr>
          <w:rFonts w:eastAsia="Calibri"/>
          <w:spacing w:val="6"/>
          <w:position w:val="0"/>
          <w:szCs w:val="28"/>
          <w:lang w:val="nl-NL"/>
        </w:rPr>
        <w:t>ứ</w:t>
      </w:r>
      <w:r>
        <w:rPr>
          <w:rFonts w:eastAsia="Calibri"/>
          <w:spacing w:val="6"/>
          <w:position w:val="0"/>
          <w:szCs w:val="28"/>
          <w:lang w:val="nl-NL"/>
        </w:rPr>
        <w:t>c mà mình</w:t>
      </w:r>
      <w:r>
        <w:rPr>
          <w:rFonts w:eastAsia="Calibri"/>
          <w:position w:val="0"/>
          <w:szCs w:val="28"/>
          <w:lang w:val="nl-NL"/>
        </w:rPr>
        <w:t xml:space="preserve"> ph</w:t>
      </w:r>
      <w:r>
        <w:rPr>
          <w:rFonts w:eastAsia="Calibri"/>
          <w:position w:val="0"/>
          <w:szCs w:val="28"/>
          <w:lang w:val="nl-NL"/>
        </w:rPr>
        <w:t>ụ</w:t>
      </w:r>
      <w:r>
        <w:rPr>
          <w:rFonts w:eastAsia="Calibri"/>
          <w:position w:val="0"/>
          <w:szCs w:val="28"/>
          <w:lang w:val="nl-NL"/>
        </w:rPr>
        <w:t xml:space="preserve"> thu</w:t>
      </w:r>
      <w:r>
        <w:rPr>
          <w:rFonts w:eastAsia="Calibri"/>
          <w:position w:val="0"/>
          <w:szCs w:val="28"/>
          <w:lang w:val="nl-NL"/>
        </w:rPr>
        <w:t>ộ</w:t>
      </w:r>
      <w:r>
        <w:rPr>
          <w:rFonts w:eastAsia="Calibri"/>
          <w:position w:val="0"/>
          <w:szCs w:val="28"/>
          <w:lang w:val="nl-NL"/>
        </w:rPr>
        <w:t>c.</w:t>
      </w:r>
    </w:p>
    <w:p w14:paraId="49E623BD"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vào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n</w:t>
      </w:r>
      <w:r>
        <w:rPr>
          <w:rFonts w:eastAsia="Calibri"/>
          <w:position w:val="0"/>
          <w:szCs w:val="28"/>
          <w:lang w:val="vi-VN"/>
        </w:rPr>
        <w:t>ộ</w:t>
      </w:r>
      <w:r>
        <w:rPr>
          <w:rFonts w:eastAsia="Calibri"/>
          <w:position w:val="0"/>
          <w:szCs w:val="28"/>
          <w:lang w:val="vi-VN"/>
        </w:rPr>
        <w:t>p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do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154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w:t>
      </w:r>
      <w:r>
        <w:rPr>
          <w:rFonts w:eastAsia="Calibri"/>
          <w:position w:val="0"/>
          <w:szCs w:val="28"/>
          <w:lang w:val="vi-VN"/>
        </w:rPr>
        <w:t>ứ</w:t>
      </w:r>
      <w:r>
        <w:rPr>
          <w:rFonts w:eastAsia="Calibri"/>
          <w:position w:val="0"/>
          <w:szCs w:val="28"/>
          <w:lang w:val="vi-VN"/>
        </w:rPr>
        <w:t>ng tên,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như sau:</w:t>
      </w:r>
    </w:p>
    <w:p w14:paraId="1CF5D86A"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val="vi-VN" w:eastAsia="ru-RU"/>
        </w:rPr>
        <w:t>b1)</w:t>
      </w:r>
      <w:r>
        <w:rPr>
          <w:position w:val="0"/>
          <w:szCs w:val="28"/>
          <w:lang w:val="ru-RU" w:eastAsia="ru-RU"/>
        </w:rPr>
        <w:t xml:space="preserve"> Tờ khai yêu cầu ghi nhận tổ chức dịch vụ đại diện sở hữu công nghiệp, làm theo </w:t>
      </w:r>
      <w:r>
        <w:rPr>
          <w:position w:val="0"/>
          <w:szCs w:val="28"/>
          <w:lang w:val="vi-VN" w:eastAsia="ru-RU"/>
        </w:rPr>
        <w:t>M</w:t>
      </w:r>
      <w:r>
        <w:rPr>
          <w:position w:val="0"/>
          <w:szCs w:val="28"/>
          <w:lang w:val="ru-RU" w:eastAsia="ru-RU"/>
        </w:rPr>
        <w:t xml:space="preserve">ẫu </w:t>
      </w:r>
      <w:r>
        <w:rPr>
          <w:position w:val="0"/>
          <w:szCs w:val="28"/>
          <w:lang w:val="vi-VN" w:eastAsia="ru-RU"/>
        </w:rPr>
        <w:t>số 05</w:t>
      </w:r>
      <w:r>
        <w:rPr>
          <w:position w:val="0"/>
          <w:szCs w:val="28"/>
          <w:lang w:val="ru-RU" w:eastAsia="ru-RU"/>
        </w:rPr>
        <w:t xml:space="preserve"> tại Phụ lục </w:t>
      </w:r>
      <w:r>
        <w:rPr>
          <w:position w:val="0"/>
          <w:szCs w:val="28"/>
          <w:lang w:val="vi-VN" w:eastAsia="ru-RU"/>
        </w:rPr>
        <w:t>V</w:t>
      </w:r>
      <w:r>
        <w:rPr>
          <w:position w:val="0"/>
          <w:szCs w:val="28"/>
          <w:lang w:val="ru-RU" w:eastAsia="ru-RU"/>
        </w:rPr>
        <w:t xml:space="preserve"> của Nghị định này, trong đó điền đầy đủ thông tin về tổ chức và thông tin về người đại diện </w:t>
      </w:r>
      <w:r>
        <w:rPr>
          <w:position w:val="0"/>
          <w:szCs w:val="28"/>
          <w:lang w:val="vi-VN" w:eastAsia="ru-RU"/>
        </w:rPr>
        <w:t xml:space="preserve">sở hữu công nghiệp được ủy quyền </w:t>
      </w:r>
      <w:r>
        <w:rPr>
          <w:position w:val="0"/>
          <w:szCs w:val="28"/>
          <w:lang w:val="ru-RU" w:eastAsia="ru-RU"/>
        </w:rPr>
        <w:t>của tổ chức;</w:t>
      </w:r>
    </w:p>
    <w:p w14:paraId="1E7C0A50"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2) Bản sao quyết định tuyển dụng hoặc hợp đồng lao động của tổ chức đối với người có </w:t>
      </w:r>
      <w:r>
        <w:rPr>
          <w:position w:val="0"/>
          <w:szCs w:val="28"/>
          <w:lang w:eastAsia="ru-RU"/>
        </w:rPr>
        <w:t>C</w:t>
      </w:r>
      <w:r>
        <w:rPr>
          <w:position w:val="0"/>
          <w:szCs w:val="28"/>
          <w:lang w:val="ru-RU" w:eastAsia="ru-RU"/>
        </w:rPr>
        <w:t>hứng chỉ hành nghề dịch vụ đại</w:t>
      </w:r>
      <w:r>
        <w:rPr>
          <w:position w:val="0"/>
          <w:szCs w:val="28"/>
          <w:lang w:val="ru-RU" w:eastAsia="ru-RU"/>
        </w:rPr>
        <w:t xml:space="preserve"> diện sở hữu công nghiệp (xuất trình bản chính để đối chiếu, trừ trường hợp bản sao đã được chứng thực);</w:t>
      </w:r>
    </w:p>
    <w:p w14:paraId="17A4748F"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lastRenderedPageBreak/>
        <w:t>b</w:t>
      </w:r>
      <w:r>
        <w:rPr>
          <w:rFonts w:eastAsia="Calibri"/>
          <w:position w:val="0"/>
          <w:szCs w:val="28"/>
          <w:lang w:val="ru-RU"/>
        </w:rPr>
        <w:t>3)</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w:t>
      </w:r>
      <w:r>
        <w:rPr>
          <w:rFonts w:eastAsia="Calibri"/>
          <w:position w:val="0"/>
          <w:szCs w:val="28"/>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1B184F18"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pl-PL"/>
        </w:rPr>
        <w:t xml:space="preserve">c)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ru-RU"/>
        </w:rPr>
        <w:t>20</w:t>
      </w:r>
      <w:r>
        <w:rPr>
          <w:rFonts w:eastAsia="Calibri"/>
          <w:position w:val="0"/>
          <w:szCs w:val="28"/>
          <w:lang w:val="vi-VN"/>
        </w:rPr>
        <w:t xml:space="preserve">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r>
        <w:rPr>
          <w:rFonts w:eastAsia="Calibri"/>
          <w:position w:val="0"/>
          <w:szCs w:val="28"/>
          <w:lang w:val="pl-PL"/>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xem xét h</w:t>
      </w:r>
      <w:r>
        <w:rPr>
          <w:rFonts w:eastAsia="Calibri"/>
          <w:position w:val="0"/>
          <w:szCs w:val="28"/>
          <w:lang w:val="vi-VN"/>
        </w:rPr>
        <w:t>ồ</w:t>
      </w:r>
      <w:r>
        <w:rPr>
          <w:rFonts w:eastAsia="Calibri"/>
          <w:position w:val="0"/>
          <w:szCs w:val="28"/>
          <w:lang w:val="vi-VN"/>
        </w:rPr>
        <w:t xml:space="preserve"> sơ theo trình t</w:t>
      </w:r>
      <w:r>
        <w:rPr>
          <w:rFonts w:eastAsia="Calibri"/>
          <w:position w:val="0"/>
          <w:szCs w:val="28"/>
          <w:lang w:val="vi-VN"/>
        </w:rPr>
        <w:t>ự</w:t>
      </w:r>
      <w:r>
        <w:rPr>
          <w:rFonts w:eastAsia="Calibri"/>
          <w:position w:val="0"/>
          <w:szCs w:val="28"/>
          <w:lang w:val="vi-VN"/>
        </w:rPr>
        <w:t xml:space="preserve"> như </w:t>
      </w:r>
      <w:r>
        <w:rPr>
          <w:rFonts w:eastAsia="Calibri"/>
          <w:position w:val="0"/>
          <w:szCs w:val="28"/>
          <w:lang w:val="ru-RU"/>
        </w:rPr>
        <w:t>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vi-VN"/>
        </w:rPr>
        <w:t xml:space="preserve">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c</w:t>
      </w:r>
      <w:r>
        <w:rPr>
          <w:rFonts w:eastAsia="Calibri"/>
          <w:position w:val="0"/>
          <w:szCs w:val="28"/>
          <w:lang w:val="vi-VN"/>
        </w:rPr>
        <w:t>ấ</w:t>
      </w:r>
      <w:r>
        <w:rPr>
          <w:rFonts w:eastAsia="Calibri"/>
          <w:position w:val="0"/>
          <w:szCs w:val="28"/>
          <w:lang w:val="vi-VN"/>
        </w:rPr>
        <w:t xml:space="preserve">p </w:t>
      </w:r>
      <w:r>
        <w:rPr>
          <w:rFonts w:eastAsia="Calibri"/>
          <w:position w:val="0"/>
          <w:szCs w:val="28"/>
          <w:lang w:val="pl-PL"/>
        </w:rPr>
        <w:t>C</w:t>
      </w:r>
      <w:r>
        <w:rPr>
          <w:rFonts w:eastAsia="Calibri"/>
          <w:position w:val="0"/>
          <w:szCs w:val="28"/>
          <w:lang w:val="vi-VN"/>
        </w:rPr>
        <w:t>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hàn</w:t>
      </w:r>
      <w:r>
        <w:rPr>
          <w:rFonts w:eastAsia="Calibri"/>
          <w:position w:val="0"/>
          <w:szCs w:val="28"/>
          <w:lang w:val="vi-VN"/>
        </w:rPr>
        <w:t>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pl-PL"/>
        </w:rPr>
        <w:t>đi</w:t>
      </w:r>
      <w:r>
        <w:rPr>
          <w:rFonts w:eastAsia="Calibri"/>
          <w:position w:val="0"/>
          <w:szCs w:val="28"/>
          <w:lang w:val="pl-PL"/>
        </w:rPr>
        <w:t>ể</w:t>
      </w:r>
      <w:r>
        <w:rPr>
          <w:rFonts w:eastAsia="Calibri"/>
          <w:position w:val="0"/>
          <w:szCs w:val="28"/>
          <w:lang w:val="pl-PL"/>
        </w:rPr>
        <w:t>m c kho</w:t>
      </w:r>
      <w:r>
        <w:rPr>
          <w:rFonts w:eastAsia="Calibri"/>
          <w:position w:val="0"/>
          <w:szCs w:val="28"/>
          <w:lang w:val="pl-PL"/>
        </w:rPr>
        <w:t>ả</w:t>
      </w:r>
      <w:r>
        <w:rPr>
          <w:rFonts w:eastAsia="Calibri"/>
          <w:position w:val="0"/>
          <w:szCs w:val="28"/>
          <w:lang w:val="pl-PL"/>
        </w:rPr>
        <w:t>n 1 Đi</w:t>
      </w:r>
      <w:r>
        <w:rPr>
          <w:rFonts w:eastAsia="Calibri"/>
          <w:position w:val="0"/>
          <w:szCs w:val="28"/>
          <w:lang w:val="pl-PL"/>
        </w:rPr>
        <w:t>ề</w:t>
      </w:r>
      <w:r>
        <w:rPr>
          <w:rFonts w:eastAsia="Calibri"/>
          <w:position w:val="0"/>
          <w:szCs w:val="28"/>
          <w:lang w:val="pl-PL"/>
        </w:rPr>
        <w:t>u 64 c</w:t>
      </w:r>
      <w:r>
        <w:rPr>
          <w:rFonts w:eastAsia="Calibri"/>
          <w:position w:val="0"/>
          <w:szCs w:val="28"/>
          <w:lang w:val="pl-PL"/>
        </w:rPr>
        <w:t>ủ</w:t>
      </w:r>
      <w:r>
        <w:rPr>
          <w:rFonts w:eastAsia="Calibri"/>
          <w:position w:val="0"/>
          <w:szCs w:val="28"/>
          <w:lang w:val="pl-PL"/>
        </w:rPr>
        <w:t>a Ngh</w:t>
      </w:r>
      <w:r>
        <w:rPr>
          <w:rFonts w:eastAsia="Calibri"/>
          <w:position w:val="0"/>
          <w:szCs w:val="28"/>
          <w:lang w:val="pl-PL"/>
        </w:rPr>
        <w:t>ị</w:t>
      </w:r>
      <w:r>
        <w:rPr>
          <w:rFonts w:eastAsia="Calibri"/>
          <w:position w:val="0"/>
          <w:szCs w:val="28"/>
          <w:lang w:val="pl-PL"/>
        </w:rPr>
        <w:t xml:space="preserve"> đ</w:t>
      </w:r>
      <w:r>
        <w:rPr>
          <w:rFonts w:eastAsia="Calibri"/>
          <w:position w:val="0"/>
          <w:szCs w:val="28"/>
          <w:lang w:val="pl-PL"/>
        </w:rPr>
        <w:t>ị</w:t>
      </w:r>
      <w:r>
        <w:rPr>
          <w:rFonts w:eastAsia="Calibri"/>
          <w:position w:val="0"/>
          <w:szCs w:val="28"/>
          <w:lang w:val="pl-PL"/>
        </w:rPr>
        <w:t>nh</w:t>
      </w:r>
      <w:r>
        <w:rPr>
          <w:rFonts w:eastAsia="Calibri"/>
          <w:position w:val="0"/>
          <w:szCs w:val="28"/>
          <w:lang w:val="vi-VN"/>
        </w:rPr>
        <w:t xml:space="preserve"> này.</w:t>
      </w:r>
    </w:p>
    <w:p w14:paraId="0E9F079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pl-PL"/>
        </w:rPr>
      </w:pPr>
      <w:r>
        <w:rPr>
          <w:rFonts w:eastAsia="Calibri"/>
          <w:spacing w:val="-6"/>
          <w:position w:val="0"/>
          <w:szCs w:val="28"/>
          <w:lang w:val="pl-PL"/>
        </w:rPr>
        <w:t>2. Vi</w:t>
      </w:r>
      <w:r>
        <w:rPr>
          <w:rFonts w:eastAsia="Calibri"/>
          <w:spacing w:val="-6"/>
          <w:position w:val="0"/>
          <w:szCs w:val="28"/>
          <w:lang w:val="pl-PL"/>
        </w:rPr>
        <w:t>ệ</w:t>
      </w:r>
      <w:r>
        <w:rPr>
          <w:rFonts w:eastAsia="Calibri"/>
          <w:spacing w:val="-6"/>
          <w:position w:val="0"/>
          <w:szCs w:val="28"/>
          <w:lang w:val="pl-PL"/>
        </w:rPr>
        <w:t>c ghi nh</w:t>
      </w:r>
      <w:r>
        <w:rPr>
          <w:rFonts w:eastAsia="Calibri"/>
          <w:spacing w:val="-6"/>
          <w:position w:val="0"/>
          <w:szCs w:val="28"/>
          <w:lang w:val="pl-PL"/>
        </w:rPr>
        <w:t>ậ</w:t>
      </w:r>
      <w:r>
        <w:rPr>
          <w:rFonts w:eastAsia="Calibri"/>
          <w:spacing w:val="-6"/>
          <w:position w:val="0"/>
          <w:szCs w:val="28"/>
          <w:lang w:val="pl-PL"/>
        </w:rPr>
        <w:t>n ngư</w:t>
      </w:r>
      <w:r>
        <w:rPr>
          <w:rFonts w:eastAsia="Calibri"/>
          <w:spacing w:val="-6"/>
          <w:position w:val="0"/>
          <w:szCs w:val="28"/>
          <w:lang w:val="pl-PL"/>
        </w:rPr>
        <w:t>ờ</w:t>
      </w:r>
      <w:r>
        <w:rPr>
          <w:rFonts w:eastAsia="Calibri"/>
          <w:spacing w:val="-6"/>
          <w:position w:val="0"/>
          <w:szCs w:val="28"/>
          <w:lang w:val="pl-PL"/>
        </w:rPr>
        <w:t>i đ</w:t>
      </w:r>
      <w:r>
        <w:rPr>
          <w:rFonts w:eastAsia="Calibri"/>
          <w:spacing w:val="-6"/>
          <w:position w:val="0"/>
          <w:szCs w:val="28"/>
          <w:lang w:val="pl-PL"/>
        </w:rPr>
        <w:t>ạ</w:t>
      </w:r>
      <w:r>
        <w:rPr>
          <w:rFonts w:eastAsia="Calibri"/>
          <w:spacing w:val="-6"/>
          <w:position w:val="0"/>
          <w:szCs w:val="28"/>
          <w:lang w:val="pl-PL"/>
        </w:rPr>
        <w:t>i di</w:t>
      </w:r>
      <w:r>
        <w:rPr>
          <w:rFonts w:eastAsia="Calibri"/>
          <w:spacing w:val="-6"/>
          <w:position w:val="0"/>
          <w:szCs w:val="28"/>
          <w:lang w:val="pl-PL"/>
        </w:rPr>
        <w:t>ệ</w:t>
      </w:r>
      <w:r>
        <w:rPr>
          <w:rFonts w:eastAsia="Calibri"/>
          <w:spacing w:val="-6"/>
          <w:position w:val="0"/>
          <w:szCs w:val="28"/>
          <w:lang w:val="pl-PL"/>
        </w:rPr>
        <w:t>n s</w:t>
      </w:r>
      <w:r>
        <w:rPr>
          <w:rFonts w:eastAsia="Calibri"/>
          <w:spacing w:val="-6"/>
          <w:position w:val="0"/>
          <w:szCs w:val="28"/>
          <w:lang w:val="pl-PL"/>
        </w:rPr>
        <w:t>ở</w:t>
      </w:r>
      <w:r>
        <w:rPr>
          <w:rFonts w:eastAsia="Calibri"/>
          <w:spacing w:val="-6"/>
          <w:position w:val="0"/>
          <w:szCs w:val="28"/>
          <w:lang w:val="pl-PL"/>
        </w:rPr>
        <w:t xml:space="preserve"> h</w:t>
      </w:r>
      <w:r>
        <w:rPr>
          <w:rFonts w:eastAsia="Calibri"/>
          <w:spacing w:val="-6"/>
          <w:position w:val="0"/>
          <w:szCs w:val="28"/>
          <w:lang w:val="pl-PL"/>
        </w:rPr>
        <w:t>ữ</w:t>
      </w:r>
      <w:r>
        <w:rPr>
          <w:rFonts w:eastAsia="Calibri"/>
          <w:spacing w:val="-6"/>
          <w:position w:val="0"/>
          <w:szCs w:val="28"/>
          <w:lang w:val="pl-PL"/>
        </w:rPr>
        <w:t>u công nghi</w:t>
      </w:r>
      <w:r>
        <w:rPr>
          <w:rFonts w:eastAsia="Calibri"/>
          <w:spacing w:val="-6"/>
          <w:position w:val="0"/>
          <w:szCs w:val="28"/>
          <w:lang w:val="pl-PL"/>
        </w:rPr>
        <w:t>ệ</w:t>
      </w:r>
      <w:r>
        <w:rPr>
          <w:rFonts w:eastAsia="Calibri"/>
          <w:spacing w:val="-6"/>
          <w:position w:val="0"/>
          <w:szCs w:val="28"/>
          <w:lang w:val="pl-PL"/>
        </w:rPr>
        <w:t>p đư</w:t>
      </w:r>
      <w:r>
        <w:rPr>
          <w:rFonts w:eastAsia="Calibri"/>
          <w:spacing w:val="-6"/>
          <w:position w:val="0"/>
          <w:szCs w:val="28"/>
          <w:lang w:val="pl-PL"/>
        </w:rPr>
        <w:t>ợ</w:t>
      </w:r>
      <w:r>
        <w:rPr>
          <w:rFonts w:eastAsia="Calibri"/>
          <w:spacing w:val="-6"/>
          <w:position w:val="0"/>
          <w:szCs w:val="28"/>
          <w:lang w:val="pl-PL"/>
        </w:rPr>
        <w:t>c th</w:t>
      </w:r>
      <w:r>
        <w:rPr>
          <w:rFonts w:eastAsia="Calibri"/>
          <w:spacing w:val="-6"/>
          <w:position w:val="0"/>
          <w:szCs w:val="28"/>
          <w:lang w:val="pl-PL"/>
        </w:rPr>
        <w:t>ự</w:t>
      </w:r>
      <w:r>
        <w:rPr>
          <w:rFonts w:eastAsia="Calibri"/>
          <w:spacing w:val="-6"/>
          <w:position w:val="0"/>
          <w:szCs w:val="28"/>
          <w:lang w:val="pl-PL"/>
        </w:rPr>
        <w:t>c hi</w:t>
      </w:r>
      <w:r>
        <w:rPr>
          <w:rFonts w:eastAsia="Calibri"/>
          <w:spacing w:val="-6"/>
          <w:position w:val="0"/>
          <w:szCs w:val="28"/>
          <w:lang w:val="pl-PL"/>
        </w:rPr>
        <w:t>ệ</w:t>
      </w:r>
      <w:r>
        <w:rPr>
          <w:rFonts w:eastAsia="Calibri"/>
          <w:spacing w:val="-6"/>
          <w:position w:val="0"/>
          <w:szCs w:val="28"/>
          <w:lang w:val="pl-PL"/>
        </w:rPr>
        <w:t>n như sau</w:t>
      </w:r>
      <w:r>
        <w:rPr>
          <w:rFonts w:eastAsia="Calibri"/>
          <w:position w:val="0"/>
          <w:szCs w:val="28"/>
          <w:lang w:val="pl-PL"/>
        </w:rPr>
        <w:t>:</w:t>
      </w:r>
    </w:p>
    <w:p w14:paraId="05F2E45B"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 Cá nhân đ</w:t>
      </w:r>
      <w:r>
        <w:rPr>
          <w:rFonts w:eastAsia="Calibri"/>
          <w:position w:val="0"/>
          <w:szCs w:val="28"/>
          <w:lang w:val="nl-NL"/>
        </w:rPr>
        <w:t>ủ</w:t>
      </w:r>
      <w:r>
        <w:rPr>
          <w:rFonts w:eastAsia="Calibri"/>
          <w:position w:val="0"/>
          <w:szCs w:val="28"/>
          <w:lang w:val="nl-NL"/>
        </w:rPr>
        <w:t xml:space="preserve">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hành ngh</w:t>
      </w:r>
      <w:r>
        <w:rPr>
          <w:rFonts w:eastAsia="Calibri"/>
          <w:position w:val="0"/>
          <w:szCs w:val="28"/>
          <w:lang w:val="nl-NL"/>
        </w:rPr>
        <w:t>ề</w:t>
      </w:r>
      <w:r>
        <w:rPr>
          <w:rFonts w:eastAsia="Calibri"/>
          <w:position w:val="0"/>
          <w:szCs w:val="28"/>
          <w:lang w:val="nl-NL"/>
        </w:rPr>
        <w:t xml:space="preserve">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 xml:space="preserve">n </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có th</w:t>
      </w:r>
      <w:r>
        <w:rPr>
          <w:rFonts w:eastAsia="Calibri"/>
          <w:position w:val="0"/>
          <w:szCs w:val="28"/>
          <w:lang w:val="nl-NL"/>
        </w:rPr>
        <w:t>ể</w:t>
      </w:r>
      <w:r>
        <w:rPr>
          <w:rFonts w:eastAsia="Calibri"/>
          <w:position w:val="0"/>
          <w:szCs w:val="28"/>
          <w:lang w:val="nl-NL"/>
        </w:rPr>
        <w:t xml:space="preserve"> yêu c</w:t>
      </w:r>
      <w:r>
        <w:rPr>
          <w:rFonts w:eastAsia="Calibri"/>
          <w:position w:val="0"/>
          <w:szCs w:val="28"/>
          <w:lang w:val="nl-NL"/>
        </w:rPr>
        <w:t>ầ</w:t>
      </w:r>
      <w:r>
        <w:rPr>
          <w:rFonts w:eastAsia="Calibri"/>
          <w:position w:val="0"/>
          <w:szCs w:val="28"/>
          <w:lang w:val="nl-NL"/>
        </w:rPr>
        <w:t>u</w:t>
      </w:r>
      <w:r>
        <w:rPr>
          <w:rFonts w:eastAsia="Calibri"/>
          <w:position w:val="0"/>
          <w:szCs w:val="28"/>
          <w:lang w:val="nl-NL"/>
        </w:rPr>
        <w:t xml:space="preserve"> 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c 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ghi nh</w:t>
      </w:r>
      <w:r>
        <w:rPr>
          <w:rFonts w:eastAsia="Calibri"/>
          <w:position w:val="0"/>
          <w:szCs w:val="28"/>
          <w:lang w:val="nl-NL"/>
        </w:rPr>
        <w:t>ậ</w:t>
      </w:r>
      <w:r>
        <w:rPr>
          <w:rFonts w:eastAsia="Calibri"/>
          <w:position w:val="0"/>
          <w:szCs w:val="28"/>
          <w:lang w:val="nl-NL"/>
        </w:rPr>
        <w:t>n là ngư</w:t>
      </w:r>
      <w:r>
        <w:rPr>
          <w:rFonts w:eastAsia="Calibri"/>
          <w:position w:val="0"/>
          <w:szCs w:val="28"/>
          <w:lang w:val="nl-NL"/>
        </w:rPr>
        <w:t>ờ</w:t>
      </w:r>
      <w:r>
        <w:rPr>
          <w:rFonts w:eastAsia="Calibri"/>
          <w:position w:val="0"/>
          <w:szCs w:val="28"/>
          <w:lang w:val="nl-NL"/>
        </w:rPr>
        <w:t>i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trong S</w:t>
      </w:r>
      <w:r>
        <w:rPr>
          <w:rFonts w:eastAsia="Calibri"/>
          <w:position w:val="0"/>
          <w:szCs w:val="28"/>
          <w:lang w:val="nl-NL"/>
        </w:rPr>
        <w:t>ổ</w:t>
      </w:r>
      <w:r>
        <w:rPr>
          <w:rFonts w:eastAsia="Calibri"/>
          <w:position w:val="0"/>
          <w:szCs w:val="28"/>
          <w:lang w:val="nl-NL"/>
        </w:rPr>
        <w:t xml:space="preserve"> đăng ký qu</w:t>
      </w:r>
      <w:r>
        <w:rPr>
          <w:rFonts w:eastAsia="Calibri"/>
          <w:position w:val="0"/>
          <w:szCs w:val="28"/>
          <w:lang w:val="nl-NL"/>
        </w:rPr>
        <w:t>ố</w:t>
      </w:r>
      <w:r>
        <w:rPr>
          <w:rFonts w:eastAsia="Calibri"/>
          <w:position w:val="0"/>
          <w:szCs w:val="28"/>
          <w:lang w:val="nl-NL"/>
        </w:rPr>
        <w:t>c gia v</w:t>
      </w:r>
      <w:r>
        <w:rPr>
          <w:rFonts w:eastAsia="Calibri"/>
          <w:position w:val="0"/>
          <w:szCs w:val="28"/>
          <w:lang w:val="nl-NL"/>
        </w:rPr>
        <w:t>ề</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và công b</w:t>
      </w:r>
      <w:r>
        <w:rPr>
          <w:rFonts w:eastAsia="Calibri"/>
          <w:position w:val="0"/>
          <w:szCs w:val="28"/>
          <w:lang w:val="nl-NL"/>
        </w:rPr>
        <w:t>ố</w:t>
      </w:r>
      <w:r>
        <w:rPr>
          <w:rFonts w:eastAsia="Calibri"/>
          <w:position w:val="0"/>
          <w:szCs w:val="28"/>
          <w:lang w:val="nl-NL"/>
        </w:rPr>
        <w:t xml:space="preserve"> trên Công báo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 theo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1 Đi</w:t>
      </w:r>
      <w:r>
        <w:rPr>
          <w:rFonts w:eastAsia="Calibri"/>
          <w:position w:val="0"/>
          <w:szCs w:val="28"/>
          <w:lang w:val="nl-NL"/>
        </w:rPr>
        <w:t>ề</w:t>
      </w:r>
      <w:r>
        <w:rPr>
          <w:rFonts w:eastAsia="Calibri"/>
          <w:position w:val="0"/>
          <w:szCs w:val="28"/>
          <w:lang w:val="nl-NL"/>
        </w:rPr>
        <w:t>u 156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 xml:space="preserve">u trí </w:t>
      </w:r>
      <w:r>
        <w:rPr>
          <w:rFonts w:eastAsia="Calibri"/>
          <w:position w:val="0"/>
          <w:szCs w:val="28"/>
          <w:lang w:val="nl-NL"/>
        </w:rPr>
        <w:t>tu</w:t>
      </w:r>
      <w:r>
        <w:rPr>
          <w:rFonts w:eastAsia="Calibri"/>
          <w:position w:val="0"/>
          <w:szCs w:val="28"/>
          <w:lang w:val="nl-NL"/>
        </w:rPr>
        <w:t>ệ</w:t>
      </w:r>
      <w:r>
        <w:rPr>
          <w:rFonts w:eastAsia="Calibri"/>
          <w:position w:val="0"/>
          <w:szCs w:val="28"/>
          <w:lang w:val="nl-NL"/>
        </w:rPr>
        <w:t>,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kho</w:t>
      </w:r>
      <w:r>
        <w:rPr>
          <w:rFonts w:eastAsia="Calibri"/>
          <w:position w:val="0"/>
          <w:szCs w:val="28"/>
          <w:lang w:val="nl-NL"/>
        </w:rPr>
        <w:t>ả</w:t>
      </w:r>
      <w:r>
        <w:rPr>
          <w:rFonts w:eastAsia="Calibri"/>
          <w:position w:val="0"/>
          <w:szCs w:val="28"/>
          <w:lang w:val="nl-NL"/>
        </w:rPr>
        <w:t>n này và ph</w:t>
      </w:r>
      <w:r>
        <w:rPr>
          <w:rFonts w:eastAsia="Calibri"/>
          <w:position w:val="0"/>
          <w:szCs w:val="28"/>
          <w:lang w:val="nl-NL"/>
        </w:rPr>
        <w:t>ả</w:t>
      </w:r>
      <w:r>
        <w:rPr>
          <w:rFonts w:eastAsia="Calibri"/>
          <w:position w:val="0"/>
          <w:szCs w:val="28"/>
          <w:lang w:val="nl-NL"/>
        </w:rPr>
        <w:t>i n</w:t>
      </w:r>
      <w:r>
        <w:rPr>
          <w:rFonts w:eastAsia="Calibri"/>
          <w:position w:val="0"/>
          <w:szCs w:val="28"/>
          <w:lang w:val="nl-NL"/>
        </w:rPr>
        <w:t>ộ</w:t>
      </w:r>
      <w:r>
        <w:rPr>
          <w:rFonts w:eastAsia="Calibri"/>
          <w:position w:val="0"/>
          <w:szCs w:val="28"/>
          <w:lang w:val="nl-NL"/>
        </w:rPr>
        <w:t>p phí, l</w:t>
      </w:r>
      <w:r>
        <w:rPr>
          <w:rFonts w:eastAsia="Calibri"/>
          <w:position w:val="0"/>
          <w:szCs w:val="28"/>
          <w:lang w:val="nl-NL"/>
        </w:rPr>
        <w:t>ệ</w:t>
      </w:r>
      <w:r>
        <w:rPr>
          <w:rFonts w:eastAsia="Calibri"/>
          <w:position w:val="0"/>
          <w:szCs w:val="28"/>
          <w:lang w:val="nl-NL"/>
        </w:rPr>
        <w:t xml:space="preserve"> phí theo quy đ</w:t>
      </w:r>
      <w:r>
        <w:rPr>
          <w:rFonts w:eastAsia="Calibri"/>
          <w:position w:val="0"/>
          <w:szCs w:val="28"/>
          <w:lang w:val="nl-NL"/>
        </w:rPr>
        <w:t>ị</w:t>
      </w:r>
      <w:r>
        <w:rPr>
          <w:rFonts w:eastAsia="Calibri"/>
          <w:position w:val="0"/>
          <w:szCs w:val="28"/>
          <w:lang w:val="nl-NL"/>
        </w:rPr>
        <w:t>nh.</w:t>
      </w:r>
    </w:p>
    <w:p w14:paraId="522F28E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spacing w:val="-2"/>
          <w:position w:val="0"/>
          <w:szCs w:val="28"/>
          <w:lang w:val="ru-RU" w:eastAsia="ru-RU"/>
        </w:rPr>
      </w:pPr>
      <w:r>
        <w:rPr>
          <w:position w:val="0"/>
          <w:szCs w:val="28"/>
          <w:lang w:val="ru-RU" w:eastAsia="ru-RU"/>
        </w:rPr>
        <w:t xml:space="preserve">b) Hồ sơ yêu cầu ghi nhận người đại diện sở hữu công nghiệp vào Sổ đăng ký quốc gia về đại diện sở hữu công nghiệp nộp cho </w:t>
      </w:r>
      <w:r>
        <w:rPr>
          <w:position w:val="0"/>
          <w:szCs w:val="28"/>
          <w:lang w:val="nl-NL" w:eastAsia="ru-RU"/>
        </w:rPr>
        <w:t>cơ quan quản lý nhà nước về quyền sở hữu công nghiệp</w:t>
      </w:r>
      <w:r>
        <w:rPr>
          <w:position w:val="0"/>
          <w:szCs w:val="28"/>
          <w:lang w:val="ru-RU" w:eastAsia="ru-RU"/>
        </w:rPr>
        <w:t xml:space="preserve"> do cá nhân đáp ứng các điều kiện quy </w:t>
      </w:r>
      <w:r>
        <w:rPr>
          <w:spacing w:val="-4"/>
          <w:position w:val="0"/>
          <w:szCs w:val="28"/>
          <w:lang w:val="ru-RU" w:eastAsia="ru-RU"/>
        </w:rPr>
        <w:t xml:space="preserve">định tại </w:t>
      </w:r>
      <w:r>
        <w:rPr>
          <w:spacing w:val="-2"/>
          <w:position w:val="0"/>
          <w:szCs w:val="28"/>
          <w:lang w:val="ru-RU" w:eastAsia="ru-RU"/>
        </w:rPr>
        <w:t xml:space="preserve">Điều 155 </w:t>
      </w:r>
      <w:r>
        <w:rPr>
          <w:spacing w:val="-2"/>
          <w:position w:val="0"/>
          <w:szCs w:val="28"/>
          <w:lang w:val="nl-NL" w:eastAsia="ru-RU"/>
        </w:rPr>
        <w:t xml:space="preserve">của </w:t>
      </w:r>
      <w:r>
        <w:rPr>
          <w:spacing w:val="-2"/>
          <w:position w:val="0"/>
          <w:szCs w:val="28"/>
          <w:lang w:val="ru-RU" w:eastAsia="ru-RU"/>
        </w:rPr>
        <w:t>Luật Sở hữu trí tuệ đ</w:t>
      </w:r>
      <w:r>
        <w:rPr>
          <w:spacing w:val="-2"/>
          <w:position w:val="0"/>
          <w:szCs w:val="28"/>
          <w:lang w:val="ru-RU" w:eastAsia="ru-RU"/>
        </w:rPr>
        <w:t xml:space="preserve">ứng tên, gồm </w:t>
      </w:r>
      <w:r>
        <w:rPr>
          <w:spacing w:val="-2"/>
          <w:position w:val="0"/>
          <w:szCs w:val="28"/>
          <w:lang w:val="nl-NL" w:eastAsia="ru-RU"/>
        </w:rPr>
        <w:t xml:space="preserve">01 bộ </w:t>
      </w:r>
      <w:r>
        <w:rPr>
          <w:spacing w:val="-2"/>
          <w:position w:val="0"/>
          <w:szCs w:val="28"/>
          <w:lang w:val="ru-RU" w:eastAsia="ru-RU"/>
        </w:rPr>
        <w:t>tài liệu</w:t>
      </w:r>
      <w:r>
        <w:rPr>
          <w:spacing w:val="-2"/>
          <w:position w:val="0"/>
          <w:szCs w:val="28"/>
          <w:lang w:val="nl-NL" w:eastAsia="ru-RU"/>
        </w:rPr>
        <w:t xml:space="preserve"> như</w:t>
      </w:r>
      <w:r>
        <w:rPr>
          <w:spacing w:val="-2"/>
          <w:position w:val="0"/>
          <w:szCs w:val="28"/>
          <w:lang w:val="ru-RU" w:eastAsia="ru-RU"/>
        </w:rPr>
        <w:t xml:space="preserve"> sau:</w:t>
      </w:r>
    </w:p>
    <w:p w14:paraId="76405E49"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1) Tờ khai yêu cầu ghi nhận người đại diện sở hữu công nghiệp, làm theo </w:t>
      </w:r>
      <w:r>
        <w:rPr>
          <w:position w:val="0"/>
          <w:szCs w:val="28"/>
          <w:lang w:eastAsia="ru-RU"/>
        </w:rPr>
        <w:t>M</w:t>
      </w:r>
      <w:r>
        <w:rPr>
          <w:position w:val="0"/>
          <w:szCs w:val="28"/>
          <w:lang w:val="ru-RU" w:eastAsia="ru-RU"/>
        </w:rPr>
        <w:t xml:space="preserve">ẫu </w:t>
      </w:r>
      <w:r>
        <w:rPr>
          <w:position w:val="0"/>
          <w:szCs w:val="28"/>
          <w:lang w:eastAsia="ru-RU"/>
        </w:rPr>
        <w:t>số</w:t>
      </w:r>
      <w:r>
        <w:rPr>
          <w:position w:val="0"/>
          <w:szCs w:val="28"/>
          <w:lang w:val="ru-RU" w:eastAsia="ru-RU"/>
        </w:rPr>
        <w:t xml:space="preserve"> 06 tại Phụ lục </w:t>
      </w:r>
      <w:r>
        <w:rPr>
          <w:position w:val="0"/>
          <w:szCs w:val="28"/>
          <w:lang w:eastAsia="ru-RU"/>
        </w:rPr>
        <w:t>V</w:t>
      </w:r>
      <w:r>
        <w:rPr>
          <w:position w:val="0"/>
          <w:szCs w:val="28"/>
          <w:lang w:val="ru-RU" w:eastAsia="ru-RU"/>
        </w:rPr>
        <w:t xml:space="preserve"> của Nghị định này, trong đó điền đầy đủ </w:t>
      </w:r>
      <w:r>
        <w:rPr>
          <w:spacing w:val="-10"/>
          <w:position w:val="0"/>
          <w:szCs w:val="28"/>
          <w:lang w:val="ru-RU" w:eastAsia="ru-RU"/>
        </w:rPr>
        <w:t xml:space="preserve">thông </w:t>
      </w:r>
      <w:r>
        <w:rPr>
          <w:position w:val="0"/>
          <w:szCs w:val="28"/>
          <w:lang w:val="ru-RU" w:eastAsia="ru-RU"/>
        </w:rPr>
        <w:t>tin về cá nhân và tổ chức đại diện sở hữu công nghiệp nơi cá nhân hành nghề;</w:t>
      </w:r>
    </w:p>
    <w:p w14:paraId="1E6DFDD9"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2) Bản sao quyết định tuyển dụng hoặc hợp đồng lao động của tổ chức dịch vụ đại diện sở hữu công nghiệp đối với cá nhân (xuất trình bản chính để đối chiếu, trừ trường hợp bản sao đã được chứng thực);</w:t>
      </w:r>
    </w:p>
    <w:p w14:paraId="7CB033E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3)</w:t>
      </w:r>
      <w:r>
        <w:rPr>
          <w:position w:val="0"/>
          <w:szCs w:val="28"/>
          <w:lang w:val="vi-VN" w:eastAsia="ru-RU"/>
        </w:rPr>
        <w:t xml:space="preserve"> Bản sao chứng từ nộp phí, lệ phí (trường hợp nộp p</w:t>
      </w:r>
      <w:r>
        <w:rPr>
          <w:position w:val="0"/>
          <w:szCs w:val="28"/>
          <w:lang w:val="vi-VN" w:eastAsia="ru-RU"/>
        </w:rPr>
        <w:t xml:space="preserve">hí, lệ phí qua dịch vụ bưu chính hoặc nộp trực tiếp vào tài khoản của </w:t>
      </w:r>
      <w:r>
        <w:rPr>
          <w:position w:val="0"/>
          <w:szCs w:val="28"/>
          <w:lang w:val="ru-RU" w:eastAsia="ru-RU"/>
        </w:rPr>
        <w:t>cơ quan quản lý nhà nước về quyền sở hữu công nghiệp</w:t>
      </w:r>
      <w:r>
        <w:rPr>
          <w:position w:val="0"/>
          <w:szCs w:val="28"/>
          <w:lang w:val="vi-VN" w:eastAsia="ru-RU"/>
        </w:rPr>
        <w:t>).</w:t>
      </w:r>
    </w:p>
    <w:p w14:paraId="0EC3854D"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ru-RU"/>
        </w:rPr>
        <w:t>20</w:t>
      </w:r>
      <w:r>
        <w:rPr>
          <w:rFonts w:eastAsia="Calibri"/>
          <w:position w:val="0"/>
          <w:szCs w:val="28"/>
          <w:lang w:val="vi-VN"/>
        </w:rPr>
        <w:t xml:space="preserve">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r>
        <w:rPr>
          <w:rFonts w:eastAsia="Calibri"/>
          <w:position w:val="0"/>
          <w:szCs w:val="28"/>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xem xét h</w:t>
      </w:r>
      <w:r>
        <w:rPr>
          <w:rFonts w:eastAsia="Calibri"/>
          <w:position w:val="0"/>
          <w:szCs w:val="28"/>
          <w:lang w:val="vi-VN"/>
        </w:rPr>
        <w:t>ồ</w:t>
      </w:r>
      <w:r>
        <w:rPr>
          <w:rFonts w:eastAsia="Calibri"/>
          <w:position w:val="0"/>
          <w:szCs w:val="28"/>
          <w:lang w:val="vi-VN"/>
        </w:rPr>
        <w:t xml:space="preserve"> sơ theo trình t</w:t>
      </w:r>
      <w:r>
        <w:rPr>
          <w:rFonts w:eastAsia="Calibri"/>
          <w:position w:val="0"/>
          <w:szCs w:val="28"/>
          <w:lang w:val="vi-VN"/>
        </w:rPr>
        <w:t>ự</w:t>
      </w:r>
      <w:r>
        <w:rPr>
          <w:rFonts w:eastAsia="Calibri"/>
          <w:position w:val="0"/>
          <w:szCs w:val="28"/>
          <w:lang w:val="vi-VN"/>
        </w:rPr>
        <w:t xml:space="preserve"> như </w:t>
      </w:r>
      <w:r>
        <w:rPr>
          <w:rFonts w:eastAsia="Calibri"/>
          <w:position w:val="0"/>
          <w:szCs w:val="28"/>
          <w:lang w:val="ru-RU"/>
        </w:rPr>
        <w:t>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lang w:val="vi-VN"/>
        </w:rPr>
        <w:t>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c</w:t>
      </w:r>
      <w:r>
        <w:rPr>
          <w:rFonts w:eastAsia="Calibri"/>
          <w:position w:val="0"/>
          <w:szCs w:val="28"/>
          <w:lang w:val="vi-VN"/>
        </w:rPr>
        <w:t>ấ</w:t>
      </w:r>
      <w:r>
        <w:rPr>
          <w:rFonts w:eastAsia="Calibri"/>
          <w:position w:val="0"/>
          <w:szCs w:val="28"/>
          <w:lang w:val="vi-VN"/>
        </w:rPr>
        <w:t xml:space="preserve">p </w:t>
      </w:r>
      <w:r>
        <w:rPr>
          <w:rFonts w:eastAsia="Calibri"/>
          <w:position w:val="0"/>
          <w:szCs w:val="28"/>
        </w:rPr>
        <w:t>C</w:t>
      </w:r>
      <w:r>
        <w:rPr>
          <w:rFonts w:eastAsia="Calibri"/>
          <w:position w:val="0"/>
          <w:szCs w:val="28"/>
          <w:lang w:val="vi-VN"/>
        </w:rPr>
        <w:t>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hành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 xml:space="preserve">m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64</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vi-VN"/>
        </w:rPr>
        <w:t xml:space="preserve"> này.</w:t>
      </w:r>
    </w:p>
    <w:p w14:paraId="7DDD9BEF"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3. </w:t>
      </w:r>
      <w:r>
        <w:rPr>
          <w:rFonts w:eastAsia="Calibri"/>
          <w:position w:val="0"/>
          <w:szCs w:val="28"/>
        </w:rPr>
        <w:t>Vi</w:t>
      </w:r>
      <w:r>
        <w:rPr>
          <w:rFonts w:eastAsia="Calibri"/>
          <w:position w:val="0"/>
          <w:szCs w:val="28"/>
        </w:rPr>
        <w:t>ệ</w:t>
      </w:r>
      <w:r>
        <w:rPr>
          <w:rFonts w:eastAsia="Calibri"/>
          <w:position w:val="0"/>
          <w:szCs w:val="28"/>
        </w:rPr>
        <w:t>c</w:t>
      </w:r>
      <w:r>
        <w:rPr>
          <w:rFonts w:eastAsia="Calibri"/>
          <w:position w:val="0"/>
          <w:szCs w:val="28"/>
          <w:lang w:val="ru-RU"/>
        </w:rPr>
        <w:t xml:space="preserve"> </w:t>
      </w:r>
      <w:r>
        <w:rPr>
          <w:rFonts w:eastAsia="Calibri"/>
          <w:position w:val="0"/>
          <w:szCs w:val="28"/>
        </w:rPr>
        <w:t>ghi</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thay</w:t>
      </w:r>
      <w:r>
        <w:rPr>
          <w:rFonts w:eastAsia="Calibri"/>
          <w:position w:val="0"/>
          <w:szCs w:val="28"/>
          <w:lang w:val="ru-RU"/>
        </w:rPr>
        <w:t xml:space="preserve"> đ</w:t>
      </w:r>
      <w:r>
        <w:rPr>
          <w:rFonts w:eastAsia="Calibri"/>
          <w:position w:val="0"/>
          <w:szCs w:val="28"/>
        </w:rPr>
        <w:t>ổ</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hi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nh</w:t>
      </w:r>
      <w:r>
        <w:rPr>
          <w:rFonts w:eastAsia="Calibri"/>
          <w:position w:val="0"/>
          <w:szCs w:val="28"/>
          <w:lang w:val="ru-RU"/>
        </w:rPr>
        <w:t xml:space="preserve">ư </w:t>
      </w:r>
      <w:r>
        <w:rPr>
          <w:rFonts w:eastAsia="Calibri"/>
          <w:position w:val="0"/>
          <w:szCs w:val="28"/>
        </w:rPr>
        <w:t>sau</w:t>
      </w:r>
      <w:r>
        <w:rPr>
          <w:rFonts w:eastAsia="Calibri"/>
          <w:position w:val="0"/>
          <w:szCs w:val="28"/>
          <w:lang w:val="ru-RU"/>
        </w:rPr>
        <w:t>:</w:t>
      </w:r>
    </w:p>
    <w:p w14:paraId="39B40C2C"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spacing w:val="-4"/>
          <w:position w:val="0"/>
          <w:szCs w:val="28"/>
        </w:rPr>
        <w:lastRenderedPageBreak/>
        <w:t>a</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ổ</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ứ</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rPr>
        <w:t>ị</w:t>
      </w:r>
      <w:r>
        <w:rPr>
          <w:rFonts w:eastAsia="Calibri"/>
          <w:spacing w:val="-4"/>
          <w:position w:val="0"/>
          <w:szCs w:val="28"/>
        </w:rPr>
        <w:t>ch</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ụ</w:t>
      </w:r>
      <w:r>
        <w:rPr>
          <w:rFonts w:eastAsia="Calibri"/>
          <w:spacing w:val="-4"/>
          <w:position w:val="0"/>
          <w:szCs w:val="28"/>
          <w:lang w:val="ru-RU"/>
        </w:rPr>
        <w:t xml:space="preserve"> đ</w:t>
      </w:r>
      <w:r>
        <w:rPr>
          <w:rFonts w:eastAsia="Calibri"/>
          <w:spacing w:val="-4"/>
          <w:position w:val="0"/>
          <w:szCs w:val="28"/>
        </w:rPr>
        <w:t>ạ</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di</w:t>
      </w:r>
      <w:r>
        <w:rPr>
          <w:rFonts w:eastAsia="Calibri"/>
          <w:spacing w:val="-4"/>
          <w:position w:val="0"/>
          <w:szCs w:val="28"/>
        </w:rPr>
        <w:t>ệ</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 xml:space="preserve">ó </w:t>
      </w:r>
      <w:r>
        <w:rPr>
          <w:rFonts w:eastAsia="Calibri"/>
          <w:spacing w:val="-4"/>
          <w:position w:val="0"/>
          <w:szCs w:val="28"/>
        </w:rPr>
        <w:t>th</w:t>
      </w:r>
      <w:r>
        <w:rPr>
          <w:rFonts w:eastAsia="Calibri"/>
          <w:spacing w:val="-4"/>
          <w:position w:val="0"/>
          <w:szCs w:val="28"/>
        </w:rPr>
        <w:t>ể</w:t>
      </w:r>
      <w:r>
        <w:rPr>
          <w:rFonts w:eastAsia="Calibri"/>
          <w:spacing w:val="-4"/>
          <w:position w:val="0"/>
          <w:szCs w:val="28"/>
          <w:lang w:val="ru-RU"/>
        </w:rPr>
        <w:t xml:space="preserve"> </w:t>
      </w:r>
      <w:r>
        <w:rPr>
          <w:rFonts w:eastAsia="Calibri"/>
          <w:spacing w:val="-4"/>
          <w:position w:val="0"/>
          <w:szCs w:val="28"/>
        </w:rPr>
        <w:t>y</w:t>
      </w:r>
      <w:r>
        <w:rPr>
          <w:rFonts w:eastAsia="Calibri"/>
          <w:spacing w:val="-4"/>
          <w:position w:val="0"/>
          <w:szCs w:val="28"/>
          <w:lang w:val="ru-RU"/>
        </w:rPr>
        <w:t>ê</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rPr>
        <w:t>ầ</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 xml:space="preserve">ơ </w:t>
      </w:r>
      <w:r>
        <w:rPr>
          <w:rFonts w:eastAsia="Calibri"/>
          <w:spacing w:val="-4"/>
          <w:position w:val="0"/>
          <w:szCs w:val="28"/>
        </w:rPr>
        <w:t>quan</w:t>
      </w:r>
      <w:r>
        <w:rPr>
          <w:rFonts w:eastAsia="Calibri"/>
          <w:spacing w:val="-4"/>
          <w:position w:val="0"/>
          <w:szCs w:val="28"/>
          <w:lang w:val="ru-RU"/>
        </w:rPr>
        <w:t xml:space="preserve"> </w:t>
      </w:r>
      <w:r>
        <w:rPr>
          <w:rFonts w:eastAsia="Calibri"/>
          <w:spacing w:val="-4"/>
          <w:position w:val="0"/>
          <w:szCs w:val="28"/>
        </w:rPr>
        <w:t>qu</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l</w:t>
      </w:r>
      <w:r>
        <w:rPr>
          <w:rFonts w:eastAsia="Calibri"/>
          <w:spacing w:val="-4"/>
          <w:position w:val="0"/>
          <w:szCs w:val="28"/>
          <w:lang w:val="ru-RU"/>
        </w:rPr>
        <w:t xml:space="preserve">ý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rPr>
        <w:t>ề</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ở</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ữ</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ghi</w:t>
      </w:r>
      <w:r>
        <w:rPr>
          <w:rFonts w:eastAsia="Calibri"/>
          <w:spacing w:val="-4"/>
          <w:position w:val="0"/>
          <w:szCs w:val="28"/>
          <w:lang w:val="ru-RU"/>
        </w:rPr>
        <w:t xml:space="preserve"> </w:t>
      </w:r>
      <w:r>
        <w:rPr>
          <w:rFonts w:eastAsia="Calibri"/>
          <w:spacing w:val="-4"/>
          <w:position w:val="0"/>
          <w:szCs w:val="28"/>
        </w:rPr>
        <w:t>nh</w:t>
      </w:r>
      <w:r>
        <w:rPr>
          <w:rFonts w:eastAsia="Calibri"/>
          <w:spacing w:val="-4"/>
          <w:position w:val="0"/>
          <w:szCs w:val="28"/>
        </w:rPr>
        <w:t>ậ</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thay</w:t>
      </w:r>
      <w:r>
        <w:rPr>
          <w:rFonts w:eastAsia="Calibri"/>
          <w:spacing w:val="-4"/>
          <w:position w:val="0"/>
          <w:szCs w:val="28"/>
          <w:lang w:val="ru-RU"/>
        </w:rPr>
        <w:t xml:space="preserve"> đ</w:t>
      </w:r>
      <w:r>
        <w:rPr>
          <w:rFonts w:eastAsia="Calibri"/>
          <w:spacing w:val="-4"/>
          <w:position w:val="0"/>
          <w:szCs w:val="28"/>
        </w:rPr>
        <w:t>ổ</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li</w:t>
      </w:r>
      <w:r>
        <w:rPr>
          <w:rFonts w:eastAsia="Calibri"/>
          <w:spacing w:val="-4"/>
          <w:position w:val="0"/>
          <w:szCs w:val="28"/>
          <w:lang w:val="ru-RU"/>
        </w:rPr>
        <w:t>ê</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quan</w:t>
      </w:r>
      <w:r>
        <w:rPr>
          <w:rFonts w:eastAsia="Calibri"/>
          <w:spacing w:val="-4"/>
          <w:position w:val="0"/>
          <w:szCs w:val="28"/>
          <w:lang w:val="ru-RU"/>
        </w:rPr>
        <w:t xml:space="preserve"> đ</w:t>
      </w:r>
      <w:r>
        <w:rPr>
          <w:rFonts w:eastAsia="Calibri"/>
          <w:spacing w:val="-4"/>
          <w:position w:val="0"/>
          <w:szCs w:val="28"/>
        </w:rPr>
        <w:t>ế</w:t>
      </w:r>
      <w:r>
        <w:rPr>
          <w:rFonts w:eastAsia="Calibri"/>
          <w:spacing w:val="-4"/>
          <w:position w:val="0"/>
          <w:szCs w:val="28"/>
        </w:rPr>
        <w:t>n</w:t>
      </w:r>
      <w:r>
        <w:rPr>
          <w:rFonts w:eastAsia="Calibri"/>
          <w:spacing w:val="-4"/>
          <w:position w:val="0"/>
          <w:szCs w:val="28"/>
          <w:lang w:val="ru-RU"/>
        </w:rPr>
        <w:t xml:space="preserve"> </w:t>
      </w:r>
      <w:r>
        <w:rPr>
          <w:rFonts w:eastAsia="Calibri"/>
          <w:spacing w:val="-8"/>
          <w:position w:val="0"/>
          <w:szCs w:val="28"/>
        </w:rPr>
        <w:t>th</w:t>
      </w:r>
      <w:r>
        <w:rPr>
          <w:rFonts w:eastAsia="Calibri"/>
          <w:spacing w:val="-8"/>
          <w:position w:val="0"/>
          <w:szCs w:val="28"/>
          <w:lang w:val="ru-RU"/>
        </w:rPr>
        <w:t>ô</w:t>
      </w:r>
      <w:r>
        <w:rPr>
          <w:rFonts w:eastAsia="Calibri"/>
          <w:spacing w:val="-8"/>
          <w:position w:val="0"/>
          <w:szCs w:val="28"/>
        </w:rPr>
        <w:t>ng</w:t>
      </w:r>
      <w:r>
        <w:rPr>
          <w:rFonts w:eastAsia="Calibri"/>
          <w:spacing w:val="-8"/>
          <w:position w:val="0"/>
          <w:szCs w:val="28"/>
          <w:lang w:val="ru-RU"/>
        </w:rPr>
        <w:t xml:space="preserve"> </w:t>
      </w:r>
      <w:r>
        <w:rPr>
          <w:rFonts w:eastAsia="Calibri"/>
          <w:spacing w:val="-8"/>
          <w:position w:val="0"/>
          <w:szCs w:val="28"/>
        </w:rPr>
        <w:t>tin</w:t>
      </w:r>
      <w:r>
        <w:rPr>
          <w:rFonts w:eastAsia="Calibri"/>
          <w:spacing w:val="-8"/>
          <w:position w:val="0"/>
          <w:szCs w:val="28"/>
          <w:lang w:val="ru-RU"/>
        </w:rPr>
        <w:t xml:space="preserve"> đã đư</w:t>
      </w:r>
      <w:r>
        <w:rPr>
          <w:rFonts w:eastAsia="Calibri"/>
          <w:spacing w:val="-8"/>
          <w:position w:val="0"/>
          <w:szCs w:val="28"/>
        </w:rPr>
        <w:t>ợ</w:t>
      </w:r>
      <w:r>
        <w:rPr>
          <w:rFonts w:eastAsia="Calibri"/>
          <w:spacing w:val="-8"/>
          <w:position w:val="0"/>
          <w:szCs w:val="28"/>
        </w:rPr>
        <w:t>c</w:t>
      </w:r>
      <w:r>
        <w:rPr>
          <w:rFonts w:eastAsia="Calibri"/>
          <w:spacing w:val="-8"/>
          <w:position w:val="0"/>
          <w:szCs w:val="28"/>
          <w:lang w:val="ru-RU"/>
        </w:rPr>
        <w:t xml:space="preserve"> </w:t>
      </w:r>
      <w:r>
        <w:rPr>
          <w:rFonts w:eastAsia="Calibri"/>
          <w:spacing w:val="-8"/>
          <w:position w:val="0"/>
          <w:szCs w:val="28"/>
        </w:rPr>
        <w:t>ghi</w:t>
      </w:r>
      <w:r>
        <w:rPr>
          <w:rFonts w:eastAsia="Calibri"/>
          <w:spacing w:val="-8"/>
          <w:position w:val="0"/>
          <w:szCs w:val="28"/>
          <w:lang w:val="ru-RU"/>
        </w:rPr>
        <w:t xml:space="preserve"> </w:t>
      </w:r>
      <w:r>
        <w:rPr>
          <w:rFonts w:eastAsia="Calibri"/>
          <w:spacing w:val="-8"/>
          <w:position w:val="0"/>
          <w:szCs w:val="28"/>
        </w:rPr>
        <w:t>nh</w:t>
      </w:r>
      <w:r>
        <w:rPr>
          <w:rFonts w:eastAsia="Calibri"/>
          <w:spacing w:val="-8"/>
          <w:position w:val="0"/>
          <w:szCs w:val="28"/>
        </w:rPr>
        <w:t>ậ</w:t>
      </w:r>
      <w:r>
        <w:rPr>
          <w:rFonts w:eastAsia="Calibri"/>
          <w:spacing w:val="-8"/>
          <w:position w:val="0"/>
          <w:szCs w:val="28"/>
        </w:rPr>
        <w:t>n</w:t>
      </w:r>
      <w:r>
        <w:rPr>
          <w:rFonts w:eastAsia="Calibri"/>
          <w:spacing w:val="-8"/>
          <w:position w:val="0"/>
          <w:szCs w:val="28"/>
          <w:lang w:val="ru-RU"/>
        </w:rPr>
        <w:t xml:space="preserve"> </w:t>
      </w:r>
      <w:r>
        <w:rPr>
          <w:rFonts w:eastAsia="Calibri"/>
          <w:spacing w:val="-8"/>
          <w:position w:val="0"/>
          <w:szCs w:val="28"/>
        </w:rPr>
        <w:t>trong</w:t>
      </w:r>
      <w:r>
        <w:rPr>
          <w:rFonts w:eastAsia="Calibri"/>
          <w:spacing w:val="-8"/>
          <w:position w:val="0"/>
          <w:szCs w:val="28"/>
          <w:lang w:val="ru-RU"/>
        </w:rPr>
        <w:t xml:space="preserve"> </w:t>
      </w:r>
      <w:r>
        <w:rPr>
          <w:rFonts w:eastAsia="Calibri"/>
          <w:spacing w:val="-8"/>
          <w:position w:val="0"/>
          <w:szCs w:val="28"/>
        </w:rPr>
        <w:t>S</w:t>
      </w:r>
      <w:r>
        <w:rPr>
          <w:rFonts w:eastAsia="Calibri"/>
          <w:spacing w:val="-8"/>
          <w:position w:val="0"/>
          <w:szCs w:val="28"/>
        </w:rPr>
        <w:t>ổ</w:t>
      </w:r>
      <w:r>
        <w:rPr>
          <w:rFonts w:eastAsia="Calibri"/>
          <w:spacing w:val="-8"/>
          <w:position w:val="0"/>
          <w:szCs w:val="28"/>
          <w:lang w:val="ru-RU"/>
        </w:rPr>
        <w:t xml:space="preserve"> đă</w:t>
      </w:r>
      <w:r>
        <w:rPr>
          <w:rFonts w:eastAsia="Calibri"/>
          <w:spacing w:val="-8"/>
          <w:position w:val="0"/>
          <w:szCs w:val="28"/>
        </w:rPr>
        <w:t>ng</w:t>
      </w:r>
      <w:r>
        <w:rPr>
          <w:rFonts w:eastAsia="Calibri"/>
          <w:spacing w:val="-8"/>
          <w:position w:val="0"/>
          <w:szCs w:val="28"/>
          <w:lang w:val="ru-RU"/>
        </w:rPr>
        <w:t xml:space="preserve"> </w:t>
      </w:r>
      <w:r>
        <w:rPr>
          <w:rFonts w:eastAsia="Calibri"/>
          <w:spacing w:val="-8"/>
          <w:position w:val="0"/>
          <w:szCs w:val="28"/>
        </w:rPr>
        <w:t>k</w:t>
      </w:r>
      <w:r>
        <w:rPr>
          <w:rFonts w:eastAsia="Calibri"/>
          <w:spacing w:val="-8"/>
          <w:position w:val="0"/>
          <w:szCs w:val="28"/>
          <w:lang w:val="ru-RU"/>
        </w:rPr>
        <w:t xml:space="preserve">ý </w:t>
      </w:r>
      <w:r>
        <w:rPr>
          <w:rFonts w:eastAsia="Calibri"/>
          <w:spacing w:val="-8"/>
          <w:position w:val="0"/>
          <w:szCs w:val="28"/>
        </w:rPr>
        <w:t>qu</w:t>
      </w:r>
      <w:r>
        <w:rPr>
          <w:rFonts w:eastAsia="Calibri"/>
          <w:spacing w:val="-8"/>
          <w:position w:val="0"/>
          <w:szCs w:val="28"/>
        </w:rPr>
        <w:t>ố</w:t>
      </w:r>
      <w:r>
        <w:rPr>
          <w:rFonts w:eastAsia="Calibri"/>
          <w:spacing w:val="-8"/>
          <w:position w:val="0"/>
          <w:szCs w:val="28"/>
        </w:rPr>
        <w:t>c</w:t>
      </w:r>
      <w:r>
        <w:rPr>
          <w:rFonts w:eastAsia="Calibri"/>
          <w:spacing w:val="-8"/>
          <w:position w:val="0"/>
          <w:szCs w:val="28"/>
          <w:lang w:val="ru-RU"/>
        </w:rPr>
        <w:t xml:space="preserve"> </w:t>
      </w:r>
      <w:r>
        <w:rPr>
          <w:rFonts w:eastAsia="Calibri"/>
          <w:spacing w:val="-8"/>
          <w:position w:val="0"/>
          <w:szCs w:val="28"/>
        </w:rPr>
        <w:t>gia</w:t>
      </w:r>
      <w:r>
        <w:rPr>
          <w:rFonts w:eastAsia="Calibri"/>
          <w:spacing w:val="-8"/>
          <w:position w:val="0"/>
          <w:szCs w:val="28"/>
          <w:lang w:val="ru-RU"/>
        </w:rPr>
        <w:t xml:space="preserve"> </w:t>
      </w:r>
      <w:r>
        <w:rPr>
          <w:rFonts w:eastAsia="Calibri"/>
          <w:spacing w:val="-8"/>
          <w:position w:val="0"/>
          <w:szCs w:val="28"/>
        </w:rPr>
        <w:t>v</w:t>
      </w:r>
      <w:r>
        <w:rPr>
          <w:rFonts w:eastAsia="Calibri"/>
          <w:spacing w:val="-8"/>
          <w:position w:val="0"/>
          <w:szCs w:val="28"/>
        </w:rPr>
        <w:t>ề</w:t>
      </w:r>
      <w:r>
        <w:rPr>
          <w:rFonts w:eastAsia="Calibri"/>
          <w:spacing w:val="-8"/>
          <w:position w:val="0"/>
          <w:szCs w:val="28"/>
          <w:lang w:val="ru-RU"/>
        </w:rPr>
        <w:t xml:space="preserve"> đ</w:t>
      </w:r>
      <w:r>
        <w:rPr>
          <w:rFonts w:eastAsia="Calibri"/>
          <w:spacing w:val="-8"/>
          <w:position w:val="0"/>
          <w:szCs w:val="28"/>
        </w:rPr>
        <w:t>ạ</w:t>
      </w:r>
      <w:r>
        <w:rPr>
          <w:rFonts w:eastAsia="Calibri"/>
          <w:spacing w:val="-8"/>
          <w:position w:val="0"/>
          <w:szCs w:val="28"/>
        </w:rPr>
        <w:t>i</w:t>
      </w:r>
      <w:r>
        <w:rPr>
          <w:rFonts w:eastAsia="Calibri"/>
          <w:spacing w:val="-8"/>
          <w:position w:val="0"/>
          <w:szCs w:val="28"/>
          <w:lang w:val="ru-RU"/>
        </w:rPr>
        <w:t xml:space="preserve"> </w:t>
      </w:r>
      <w:r>
        <w:rPr>
          <w:rFonts w:eastAsia="Calibri"/>
          <w:spacing w:val="-8"/>
          <w:position w:val="0"/>
          <w:szCs w:val="28"/>
        </w:rPr>
        <w:t>di</w:t>
      </w:r>
      <w:r>
        <w:rPr>
          <w:rFonts w:eastAsia="Calibri"/>
          <w:spacing w:val="-8"/>
          <w:position w:val="0"/>
          <w:szCs w:val="28"/>
        </w:rPr>
        <w:t>ệ</w:t>
      </w:r>
      <w:r>
        <w:rPr>
          <w:rFonts w:eastAsia="Calibri"/>
          <w:spacing w:val="-8"/>
          <w:position w:val="0"/>
          <w:szCs w:val="28"/>
        </w:rPr>
        <w:t>n</w:t>
      </w:r>
      <w:r>
        <w:rPr>
          <w:rFonts w:eastAsia="Calibri"/>
          <w:spacing w:val="-8"/>
          <w:position w:val="0"/>
          <w:szCs w:val="28"/>
          <w:lang w:val="ru-RU"/>
        </w:rPr>
        <w:t xml:space="preserve"> </w:t>
      </w:r>
      <w:r>
        <w:rPr>
          <w:rFonts w:eastAsia="Calibri"/>
          <w:spacing w:val="-8"/>
          <w:position w:val="0"/>
          <w:szCs w:val="28"/>
        </w:rPr>
        <w:t>s</w:t>
      </w:r>
      <w:r>
        <w:rPr>
          <w:rFonts w:eastAsia="Calibri"/>
          <w:spacing w:val="-8"/>
          <w:position w:val="0"/>
          <w:szCs w:val="28"/>
        </w:rPr>
        <w:t>ở</w:t>
      </w:r>
      <w:r>
        <w:rPr>
          <w:rFonts w:eastAsia="Calibri"/>
          <w:spacing w:val="-8"/>
          <w:position w:val="0"/>
          <w:szCs w:val="28"/>
          <w:lang w:val="ru-RU"/>
        </w:rPr>
        <w:t xml:space="preserve"> </w:t>
      </w:r>
      <w:r>
        <w:rPr>
          <w:rFonts w:eastAsia="Calibri"/>
          <w:spacing w:val="-8"/>
          <w:position w:val="0"/>
          <w:szCs w:val="28"/>
        </w:rPr>
        <w:t>h</w:t>
      </w:r>
      <w:r>
        <w:rPr>
          <w:rFonts w:eastAsia="Calibri"/>
          <w:spacing w:val="-8"/>
          <w:position w:val="0"/>
          <w:szCs w:val="28"/>
        </w:rPr>
        <w:t>ữ</w:t>
      </w:r>
      <w:r>
        <w:rPr>
          <w:rFonts w:eastAsia="Calibri"/>
          <w:spacing w:val="-8"/>
          <w:position w:val="0"/>
          <w:szCs w:val="28"/>
        </w:rPr>
        <w:t>u</w:t>
      </w:r>
      <w:r>
        <w:rPr>
          <w:rFonts w:eastAsia="Calibri"/>
          <w:spacing w:val="-8"/>
          <w:position w:val="0"/>
          <w:szCs w:val="28"/>
          <w:lang w:val="ru-RU"/>
        </w:rPr>
        <w:t xml:space="preserve"> </w:t>
      </w:r>
      <w:r>
        <w:rPr>
          <w:rFonts w:eastAsia="Calibri"/>
          <w:spacing w:val="-8"/>
          <w:position w:val="0"/>
          <w:szCs w:val="28"/>
        </w:rPr>
        <w:t>c</w:t>
      </w:r>
      <w:r>
        <w:rPr>
          <w:rFonts w:eastAsia="Calibri"/>
          <w:spacing w:val="-8"/>
          <w:position w:val="0"/>
          <w:szCs w:val="28"/>
          <w:lang w:val="ru-RU"/>
        </w:rPr>
        <w:t>ô</w:t>
      </w:r>
      <w:r>
        <w:rPr>
          <w:rFonts w:eastAsia="Calibri"/>
          <w:spacing w:val="-8"/>
          <w:position w:val="0"/>
          <w:szCs w:val="28"/>
        </w:rPr>
        <w:t>ng</w:t>
      </w:r>
      <w:r>
        <w:rPr>
          <w:rFonts w:eastAsia="Calibri"/>
          <w:spacing w:val="-8"/>
          <w:position w:val="0"/>
          <w:szCs w:val="28"/>
          <w:lang w:val="ru-RU"/>
        </w:rPr>
        <w:t xml:space="preserve"> </w:t>
      </w:r>
      <w:r>
        <w:rPr>
          <w:rFonts w:eastAsia="Calibri"/>
          <w:spacing w:val="-8"/>
          <w:position w:val="0"/>
          <w:szCs w:val="28"/>
        </w:rPr>
        <w:t>nghi</w:t>
      </w:r>
      <w:r>
        <w:rPr>
          <w:rFonts w:eastAsia="Calibri"/>
          <w:spacing w:val="-8"/>
          <w:position w:val="0"/>
          <w:szCs w:val="28"/>
        </w:rPr>
        <w:t>ệ</w:t>
      </w:r>
      <w:r>
        <w:rPr>
          <w:rFonts w:eastAsia="Calibri"/>
          <w:spacing w:val="-8"/>
          <w:position w:val="0"/>
          <w:szCs w:val="28"/>
        </w:rPr>
        <w:t>p</w:t>
      </w:r>
      <w:r>
        <w:rPr>
          <w:rFonts w:eastAsia="Calibri"/>
          <w:spacing w:val="-6"/>
          <w:position w:val="0"/>
          <w:szCs w:val="28"/>
          <w:lang w:val="ru-RU"/>
        </w:rPr>
        <w:t xml:space="preserve"> (</w:t>
      </w:r>
      <w:r>
        <w:rPr>
          <w:rFonts w:eastAsia="Calibri"/>
          <w:spacing w:val="-6"/>
          <w:position w:val="0"/>
          <w:szCs w:val="28"/>
        </w:rPr>
        <w:t>bao</w:t>
      </w:r>
      <w:r>
        <w:rPr>
          <w:rFonts w:eastAsia="Calibri"/>
          <w:spacing w:val="-6"/>
          <w:position w:val="0"/>
          <w:szCs w:val="28"/>
          <w:lang w:val="ru-RU"/>
        </w:rPr>
        <w:t xml:space="preserve"> </w:t>
      </w:r>
      <w:r>
        <w:rPr>
          <w:rFonts w:eastAsia="Calibri"/>
          <w:spacing w:val="-6"/>
          <w:position w:val="0"/>
          <w:szCs w:val="28"/>
        </w:rPr>
        <w:t>g</w:t>
      </w:r>
      <w:r>
        <w:rPr>
          <w:rFonts w:eastAsia="Calibri"/>
          <w:spacing w:val="-6"/>
          <w:position w:val="0"/>
          <w:szCs w:val="28"/>
        </w:rPr>
        <w:t>ồ</w:t>
      </w:r>
      <w:r>
        <w:rPr>
          <w:rFonts w:eastAsia="Calibri"/>
          <w:spacing w:val="-6"/>
          <w:position w:val="0"/>
          <w:szCs w:val="28"/>
        </w:rPr>
        <w:t>m</w:t>
      </w:r>
      <w:r>
        <w:rPr>
          <w:position w:val="0"/>
          <w:szCs w:val="28"/>
          <w:lang w:val="ru-RU" w:eastAsia="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đ</w:t>
      </w:r>
      <w:r>
        <w:rPr>
          <w:rFonts w:eastAsia="Calibri"/>
          <w:position w:val="0"/>
          <w:szCs w:val="28"/>
        </w:rPr>
        <w:t>ầ</w:t>
      </w:r>
      <w:r>
        <w:rPr>
          <w:rFonts w:eastAsia="Calibri"/>
          <w:position w:val="0"/>
          <w:szCs w:val="28"/>
        </w:rPr>
        <w:t>y</w:t>
      </w:r>
      <w:r>
        <w:rPr>
          <w:rFonts w:eastAsia="Calibri"/>
          <w:position w:val="0"/>
          <w:szCs w:val="28"/>
          <w:lang w:val="ru-RU"/>
        </w:rPr>
        <w:t xml:space="preserve"> đ</w:t>
      </w:r>
      <w:r>
        <w:rPr>
          <w:rFonts w:eastAsia="Calibri"/>
          <w:position w:val="0"/>
          <w:szCs w:val="28"/>
        </w:rPr>
        <w:t>ủ</w:t>
      </w:r>
      <w:r>
        <w:rPr>
          <w:rFonts w:eastAsia="Calibri"/>
          <w:position w:val="0"/>
          <w:szCs w:val="28"/>
          <w:lang w:val="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giao</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vi</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t</w:t>
      </w:r>
      <w:r>
        <w:rPr>
          <w:rFonts w:eastAsia="Calibri"/>
          <w:position w:val="0"/>
          <w:szCs w:val="28"/>
        </w:rPr>
        <w:t>ắ</w:t>
      </w:r>
      <w:r>
        <w:rPr>
          <w:rFonts w:eastAsia="Calibri"/>
          <w:position w:val="0"/>
          <w:szCs w:val="28"/>
        </w:rPr>
        <w:t>t</w:t>
      </w:r>
      <w:r>
        <w:rPr>
          <w:rFonts w:eastAsia="Calibri"/>
          <w:position w:val="0"/>
          <w:szCs w:val="28"/>
          <w:lang w:val="ru-RU"/>
        </w:rPr>
        <w:t>, đ</w:t>
      </w:r>
      <w:r>
        <w:rPr>
          <w:rFonts w:eastAsia="Calibri"/>
          <w:position w:val="0"/>
          <w:szCs w:val="28"/>
        </w:rPr>
        <w:t>ị</w:t>
      </w:r>
      <w:r>
        <w:rPr>
          <w:rFonts w:eastAsia="Calibri"/>
          <w:position w:val="0"/>
          <w:szCs w:val="28"/>
        </w:rPr>
        <w:t>a</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l</w:t>
      </w:r>
      <w:r>
        <w:rPr>
          <w:rFonts w:eastAsia="Calibri"/>
          <w:position w:val="0"/>
          <w:szCs w:val="28"/>
          <w:lang w:val="ru-RU"/>
        </w:rPr>
        <w:t>ĩ</w:t>
      </w:r>
      <w:r>
        <w:rPr>
          <w:rFonts w:eastAsia="Calibri"/>
          <w:position w:val="0"/>
          <w:szCs w:val="28"/>
        </w:rPr>
        <w:t>nh</w:t>
      </w:r>
      <w:r>
        <w:rPr>
          <w:rFonts w:eastAsia="Calibri"/>
          <w:position w:val="0"/>
          <w:szCs w:val="28"/>
          <w:lang w:val="ru-RU"/>
        </w:rPr>
        <w:t xml:space="preserve"> </w:t>
      </w:r>
      <w:r>
        <w:rPr>
          <w:rFonts w:eastAsia="Calibri"/>
          <w:position w:val="0"/>
          <w:szCs w:val="28"/>
        </w:rPr>
        <w:t>v</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kinh</w:t>
      </w:r>
      <w:r>
        <w:rPr>
          <w:rFonts w:eastAsia="Calibri"/>
          <w:position w:val="0"/>
          <w:szCs w:val="28"/>
          <w:lang w:val="ru-RU"/>
        </w:rPr>
        <w:t xml:space="preserve"> </w:t>
      </w:r>
      <w:r>
        <w:rPr>
          <w:rFonts w:eastAsia="Calibri"/>
          <w:position w:val="0"/>
          <w:szCs w:val="28"/>
        </w:rPr>
        <w:t>doanh</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h</w:t>
      </w:r>
      <w:r>
        <w:rPr>
          <w:rFonts w:eastAsia="Calibri"/>
          <w:position w:val="0"/>
          <w:szCs w:val="28"/>
        </w:rPr>
        <w:t>ọ</w:t>
      </w:r>
      <w:r>
        <w:rPr>
          <w:rFonts w:eastAsia="Calibri"/>
          <w:position w:val="0"/>
          <w:szCs w:val="28"/>
          <w:lang w:val="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s</w:t>
      </w:r>
      <w:r>
        <w:rPr>
          <w:rFonts w:eastAsia="Calibri"/>
          <w:position w:val="0"/>
          <w:szCs w:val="28"/>
        </w:rPr>
        <w:t>ố</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position w:val="0"/>
          <w:szCs w:val="28"/>
          <w:lang w:val="ru-RU" w:eastAsia="ru-RU"/>
        </w:rPr>
        <w:t xml:space="preserve"> </w:t>
      </w:r>
      <w:r>
        <w:rPr>
          <w:position w:val="0"/>
          <w:szCs w:val="28"/>
          <w:lang w:eastAsia="ru-RU"/>
        </w:rPr>
        <w:t>của</w:t>
      </w:r>
      <w:r>
        <w:rPr>
          <w:position w:val="0"/>
          <w:szCs w:val="28"/>
          <w:lang w:val="ru-RU" w:eastAsia="ru-RU"/>
        </w:rPr>
        <w:t xml:space="preserve"> </w:t>
      </w:r>
      <w:r>
        <w:rPr>
          <w:position w:val="0"/>
          <w:szCs w:val="28"/>
          <w:lang w:eastAsia="ru-RU"/>
        </w:rPr>
        <w:t>ng</w:t>
      </w:r>
      <w:r>
        <w:rPr>
          <w:position w:val="0"/>
          <w:szCs w:val="28"/>
          <w:lang w:val="ru-RU" w:eastAsia="ru-RU"/>
        </w:rPr>
        <w:t>ư</w:t>
      </w:r>
      <w:r>
        <w:rPr>
          <w:position w:val="0"/>
          <w:szCs w:val="28"/>
          <w:lang w:eastAsia="ru-RU"/>
        </w:rPr>
        <w:t>ời</w:t>
      </w:r>
      <w:r>
        <w:rPr>
          <w:position w:val="0"/>
          <w:szCs w:val="28"/>
          <w:lang w:val="ru-RU" w:eastAsia="ru-RU"/>
        </w:rPr>
        <w:t xml:space="preserve"> đ</w:t>
      </w:r>
      <w:r>
        <w:rPr>
          <w:position w:val="0"/>
          <w:szCs w:val="28"/>
          <w:lang w:eastAsia="ru-RU"/>
        </w:rPr>
        <w:t>ại</w:t>
      </w:r>
      <w:r>
        <w:rPr>
          <w:position w:val="0"/>
          <w:szCs w:val="28"/>
          <w:lang w:val="ru-RU" w:eastAsia="ru-RU"/>
        </w:rPr>
        <w:t xml:space="preserve"> </w:t>
      </w:r>
      <w:r>
        <w:rPr>
          <w:position w:val="0"/>
          <w:szCs w:val="28"/>
          <w:lang w:eastAsia="ru-RU"/>
        </w:rPr>
        <w:t>diện</w:t>
      </w:r>
      <w:r>
        <w:rPr>
          <w:position w:val="0"/>
          <w:szCs w:val="28"/>
          <w:lang w:val="ru-RU" w:eastAsia="ru-RU"/>
        </w:rPr>
        <w:t xml:space="preserve"> </w:t>
      </w:r>
      <w:r>
        <w:rPr>
          <w:position w:val="0"/>
          <w:szCs w:val="28"/>
          <w:lang w:eastAsia="ru-RU"/>
        </w:rPr>
        <w:t>sở</w:t>
      </w:r>
      <w:r>
        <w:rPr>
          <w:position w:val="0"/>
          <w:szCs w:val="28"/>
          <w:lang w:val="ru-RU" w:eastAsia="ru-RU"/>
        </w:rPr>
        <w:t xml:space="preserve"> </w:t>
      </w:r>
      <w:r>
        <w:rPr>
          <w:position w:val="0"/>
          <w:szCs w:val="28"/>
          <w:lang w:eastAsia="ru-RU"/>
        </w:rPr>
        <w:t>hữu</w:t>
      </w:r>
      <w:r>
        <w:rPr>
          <w:position w:val="0"/>
          <w:szCs w:val="28"/>
          <w:lang w:val="ru-RU" w:eastAsia="ru-RU"/>
        </w:rPr>
        <w:t xml:space="preserve"> </w:t>
      </w:r>
      <w:r>
        <w:rPr>
          <w:position w:val="0"/>
          <w:szCs w:val="28"/>
          <w:lang w:eastAsia="ru-RU"/>
        </w:rPr>
        <w:t>c</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nghiệp</w:t>
      </w:r>
      <w:r>
        <w:rPr>
          <w:position w:val="0"/>
          <w:szCs w:val="28"/>
          <w:lang w:val="ru-RU" w:eastAsia="ru-RU"/>
        </w:rPr>
        <w:t xml:space="preserve"> </w:t>
      </w:r>
      <w:r>
        <w:rPr>
          <w:position w:val="0"/>
          <w:szCs w:val="28"/>
          <w:lang w:eastAsia="ru-RU"/>
        </w:rPr>
        <w:t>h</w:t>
      </w:r>
      <w:r>
        <w:rPr>
          <w:position w:val="0"/>
          <w:szCs w:val="28"/>
          <w:lang w:val="ru-RU" w:eastAsia="ru-RU"/>
        </w:rPr>
        <w:t>à</w:t>
      </w:r>
      <w:r>
        <w:rPr>
          <w:position w:val="0"/>
          <w:szCs w:val="28"/>
          <w:lang w:eastAsia="ru-RU"/>
        </w:rPr>
        <w:t>nh</w:t>
      </w:r>
      <w:r>
        <w:rPr>
          <w:position w:val="0"/>
          <w:szCs w:val="28"/>
          <w:lang w:val="ru-RU" w:eastAsia="ru-RU"/>
        </w:rPr>
        <w:t xml:space="preserve"> </w:t>
      </w:r>
      <w:r>
        <w:rPr>
          <w:position w:val="0"/>
          <w:szCs w:val="28"/>
          <w:lang w:eastAsia="ru-RU"/>
        </w:rPr>
        <w:t>nghề</w:t>
      </w:r>
      <w:r>
        <w:rPr>
          <w:position w:val="0"/>
          <w:szCs w:val="28"/>
          <w:lang w:val="ru-RU" w:eastAsia="ru-RU"/>
        </w:rPr>
        <w:t xml:space="preserve"> </w:t>
      </w:r>
      <w:r>
        <w:rPr>
          <w:position w:val="0"/>
          <w:szCs w:val="28"/>
          <w:lang w:eastAsia="ru-RU"/>
        </w:rPr>
        <w:t>trong</w:t>
      </w:r>
      <w:r>
        <w:rPr>
          <w:position w:val="0"/>
          <w:szCs w:val="28"/>
          <w:lang w:val="ru-RU" w:eastAsia="ru-RU"/>
        </w:rPr>
        <w:t xml:space="preserve"> </w:t>
      </w:r>
      <w:r>
        <w:rPr>
          <w:position w:val="0"/>
          <w:szCs w:val="28"/>
          <w:lang w:eastAsia="ru-RU"/>
        </w:rPr>
        <w:t>tổ</w:t>
      </w:r>
      <w:r>
        <w:rPr>
          <w:position w:val="0"/>
          <w:szCs w:val="28"/>
          <w:lang w:val="ru-RU" w:eastAsia="ru-RU"/>
        </w:rPr>
        <w:t xml:space="preserve"> </w:t>
      </w:r>
      <w:r>
        <w:rPr>
          <w:position w:val="0"/>
          <w:szCs w:val="28"/>
          <w:lang w:eastAsia="ru-RU"/>
        </w:rPr>
        <w:t>chức</w:t>
      </w:r>
      <w:r>
        <w:rPr>
          <w:position w:val="0"/>
          <w:szCs w:val="28"/>
          <w:lang w:val="ru-RU" w:eastAsia="ru-RU"/>
        </w:rPr>
        <w:t>)</w:t>
      </w:r>
      <w:r>
        <w:rPr>
          <w:rFonts w:eastAsia="Calibri"/>
          <w:spacing w:val="-6"/>
          <w:position w:val="0"/>
          <w:szCs w:val="28"/>
          <w:lang w:val="ru-RU"/>
        </w:rPr>
        <w:t xml:space="preserve"> </w:t>
      </w:r>
      <w:r>
        <w:rPr>
          <w:rFonts w:eastAsia="Calibri"/>
          <w:spacing w:val="-6"/>
          <w:position w:val="0"/>
          <w:szCs w:val="28"/>
        </w:rPr>
        <w:t>theo</w:t>
      </w:r>
      <w:r>
        <w:rPr>
          <w:rFonts w:eastAsia="Calibri"/>
          <w:spacing w:val="-6"/>
          <w:position w:val="0"/>
          <w:szCs w:val="28"/>
          <w:lang w:val="ru-RU"/>
        </w:rPr>
        <w:t xml:space="preserve"> </w:t>
      </w:r>
      <w:r>
        <w:rPr>
          <w:rFonts w:eastAsia="Calibri"/>
          <w:spacing w:val="-6"/>
          <w:position w:val="0"/>
          <w:szCs w:val="28"/>
        </w:rPr>
        <w:t>quy</w:t>
      </w:r>
      <w:r>
        <w:rPr>
          <w:rFonts w:eastAsia="Calibri"/>
          <w:spacing w:val="-6"/>
          <w:position w:val="0"/>
          <w:szCs w:val="28"/>
          <w:lang w:val="ru-RU"/>
        </w:rPr>
        <w:t xml:space="preserve"> đ</w:t>
      </w:r>
      <w:r>
        <w:rPr>
          <w:rFonts w:eastAsia="Calibri"/>
          <w:spacing w:val="-6"/>
          <w:position w:val="0"/>
          <w:szCs w:val="28"/>
        </w:rPr>
        <w:t>ị</w:t>
      </w:r>
      <w:r>
        <w:rPr>
          <w:rFonts w:eastAsia="Calibri"/>
          <w:spacing w:val="-6"/>
          <w:position w:val="0"/>
          <w:szCs w:val="28"/>
        </w:rPr>
        <w:t>nh</w:t>
      </w:r>
      <w:r>
        <w:rPr>
          <w:rFonts w:eastAsia="Calibri"/>
          <w:spacing w:val="-6"/>
          <w:position w:val="0"/>
          <w:szCs w:val="28"/>
          <w:lang w:val="ru-RU"/>
        </w:rPr>
        <w:t xml:space="preserve"> </w:t>
      </w:r>
      <w:r>
        <w:rPr>
          <w:rFonts w:eastAsia="Calibri"/>
          <w:spacing w:val="-6"/>
          <w:position w:val="0"/>
          <w:szCs w:val="28"/>
        </w:rPr>
        <w:t>t</w:t>
      </w:r>
      <w:r>
        <w:rPr>
          <w:rFonts w:eastAsia="Calibri"/>
          <w:spacing w:val="-6"/>
          <w:position w:val="0"/>
          <w:szCs w:val="28"/>
        </w:rPr>
        <w:t>ạ</w:t>
      </w:r>
      <w:r>
        <w:rPr>
          <w:rFonts w:eastAsia="Calibri"/>
          <w:spacing w:val="-6"/>
          <w:position w:val="0"/>
          <w:szCs w:val="28"/>
        </w:rPr>
        <w:t>i</w:t>
      </w:r>
      <w:r>
        <w:rPr>
          <w:rFonts w:eastAsia="Calibri"/>
          <w:spacing w:val="-6"/>
          <w:position w:val="0"/>
          <w:szCs w:val="28"/>
          <w:lang w:val="ru-RU"/>
        </w:rPr>
        <w:t xml:space="preserve"> đ</w:t>
      </w:r>
      <w:r>
        <w:rPr>
          <w:rFonts w:eastAsia="Calibri"/>
          <w:spacing w:val="-6"/>
          <w:position w:val="0"/>
          <w:szCs w:val="28"/>
        </w:rPr>
        <w:t>i</w:t>
      </w:r>
      <w:r>
        <w:rPr>
          <w:rFonts w:eastAsia="Calibri"/>
          <w:spacing w:val="-6"/>
          <w:position w:val="0"/>
          <w:szCs w:val="28"/>
        </w:rPr>
        <w:t>ể</w:t>
      </w:r>
      <w:r>
        <w:rPr>
          <w:rFonts w:eastAsia="Calibri"/>
          <w:spacing w:val="-6"/>
          <w:position w:val="0"/>
          <w:szCs w:val="28"/>
        </w:rPr>
        <w:t>m</w:t>
      </w:r>
      <w:r>
        <w:rPr>
          <w:rFonts w:eastAsia="Calibri"/>
          <w:spacing w:val="-6"/>
          <w:position w:val="0"/>
          <w:szCs w:val="28"/>
          <w:lang w:val="ru-RU"/>
        </w:rPr>
        <w:t xml:space="preserve"> </w:t>
      </w:r>
      <w:r>
        <w:rPr>
          <w:rFonts w:eastAsia="Calibri"/>
          <w:spacing w:val="-6"/>
          <w:position w:val="0"/>
          <w:szCs w:val="28"/>
        </w:rPr>
        <w:t>n</w:t>
      </w:r>
      <w:r>
        <w:rPr>
          <w:rFonts w:eastAsia="Calibri"/>
          <w:spacing w:val="-6"/>
          <w:position w:val="0"/>
          <w:szCs w:val="28"/>
          <w:lang w:val="ru-RU"/>
        </w:rPr>
        <w:t>à</w:t>
      </w:r>
      <w:r>
        <w:rPr>
          <w:rFonts w:eastAsia="Calibri"/>
          <w:spacing w:val="-6"/>
          <w:position w:val="0"/>
          <w:szCs w:val="28"/>
        </w:rPr>
        <w:t>y</w:t>
      </w:r>
      <w:r>
        <w:rPr>
          <w:rFonts w:eastAsia="Calibri"/>
          <w:spacing w:val="-6"/>
          <w:position w:val="0"/>
          <w:szCs w:val="28"/>
          <w:lang w:val="ru-RU"/>
        </w:rPr>
        <w:t xml:space="preserve"> </w:t>
      </w:r>
      <w:r>
        <w:rPr>
          <w:rFonts w:eastAsia="Calibri"/>
          <w:spacing w:val="-6"/>
          <w:position w:val="0"/>
          <w:szCs w:val="28"/>
        </w:rPr>
        <w:t>v</w:t>
      </w:r>
      <w:r>
        <w:rPr>
          <w:rFonts w:eastAsia="Calibri"/>
          <w:spacing w:val="-6"/>
          <w:position w:val="0"/>
          <w:szCs w:val="28"/>
          <w:lang w:val="ru-RU"/>
        </w:rPr>
        <w:t xml:space="preserve">à </w:t>
      </w:r>
      <w:r>
        <w:rPr>
          <w:rFonts w:eastAsia="Calibri"/>
          <w:spacing w:val="-6"/>
          <w:position w:val="0"/>
          <w:szCs w:val="28"/>
        </w:rPr>
        <w:t>ph</w:t>
      </w:r>
      <w:r>
        <w:rPr>
          <w:rFonts w:eastAsia="Calibri"/>
          <w:spacing w:val="-6"/>
          <w:position w:val="0"/>
          <w:szCs w:val="28"/>
        </w:rPr>
        <w:t>ả</w:t>
      </w:r>
      <w:r>
        <w:rPr>
          <w:rFonts w:eastAsia="Calibri"/>
          <w:spacing w:val="-6"/>
          <w:position w:val="0"/>
          <w:szCs w:val="28"/>
        </w:rPr>
        <w:t>i</w:t>
      </w:r>
      <w:r>
        <w:rPr>
          <w:rFonts w:eastAsia="Calibri"/>
          <w:spacing w:val="-6"/>
          <w:position w:val="0"/>
          <w:szCs w:val="28"/>
          <w:lang w:val="ru-RU"/>
        </w:rPr>
        <w:t xml:space="preserve"> </w:t>
      </w:r>
      <w:r>
        <w:rPr>
          <w:rFonts w:eastAsia="Calibri"/>
          <w:spacing w:val="-6"/>
          <w:position w:val="0"/>
          <w:szCs w:val="28"/>
        </w:rPr>
        <w:t>n</w:t>
      </w:r>
      <w:r>
        <w:rPr>
          <w:rFonts w:eastAsia="Calibri"/>
          <w:spacing w:val="-6"/>
          <w:position w:val="0"/>
          <w:szCs w:val="28"/>
        </w:rPr>
        <w:t>ộ</w:t>
      </w:r>
      <w:r>
        <w:rPr>
          <w:rFonts w:eastAsia="Calibri"/>
          <w:spacing w:val="-6"/>
          <w:position w:val="0"/>
          <w:szCs w:val="28"/>
        </w:rPr>
        <w:t>p</w:t>
      </w:r>
      <w:r>
        <w:rPr>
          <w:rFonts w:eastAsia="Calibri"/>
          <w:spacing w:val="-6"/>
          <w:position w:val="0"/>
          <w:szCs w:val="28"/>
          <w:lang w:val="ru-RU"/>
        </w:rPr>
        <w:t xml:space="preserve"> </w:t>
      </w:r>
      <w:r>
        <w:rPr>
          <w:rFonts w:eastAsia="Calibri"/>
          <w:spacing w:val="-6"/>
          <w:position w:val="0"/>
          <w:szCs w:val="28"/>
        </w:rPr>
        <w:t>ph</w:t>
      </w:r>
      <w:r>
        <w:rPr>
          <w:rFonts w:eastAsia="Calibri"/>
          <w:spacing w:val="-6"/>
          <w:position w:val="0"/>
          <w:szCs w:val="28"/>
          <w:lang w:val="ru-RU"/>
        </w:rPr>
        <w:t xml:space="preserve">í, </w:t>
      </w:r>
      <w:r>
        <w:rPr>
          <w:rFonts w:eastAsia="Calibri"/>
          <w:spacing w:val="-6"/>
          <w:position w:val="0"/>
          <w:szCs w:val="28"/>
        </w:rPr>
        <w:t>l</w:t>
      </w:r>
      <w:r>
        <w:rPr>
          <w:rFonts w:eastAsia="Calibri"/>
          <w:spacing w:val="-6"/>
          <w:position w:val="0"/>
          <w:szCs w:val="28"/>
        </w:rPr>
        <w:t>ệ</w:t>
      </w:r>
      <w:r>
        <w:rPr>
          <w:rFonts w:eastAsia="Calibri"/>
          <w:spacing w:val="-6"/>
          <w:position w:val="0"/>
          <w:szCs w:val="28"/>
          <w:lang w:val="ru-RU"/>
        </w:rPr>
        <w:t xml:space="preserve"> </w:t>
      </w:r>
      <w:r>
        <w:rPr>
          <w:rFonts w:eastAsia="Calibri"/>
          <w:spacing w:val="-6"/>
          <w:position w:val="0"/>
          <w:szCs w:val="28"/>
        </w:rPr>
        <w:t>ph</w:t>
      </w:r>
      <w:r>
        <w:rPr>
          <w:rFonts w:eastAsia="Calibri"/>
          <w:spacing w:val="-6"/>
          <w:position w:val="0"/>
          <w:szCs w:val="28"/>
          <w:lang w:val="ru-RU"/>
        </w:rPr>
        <w:t xml:space="preserve">í </w:t>
      </w:r>
      <w:r>
        <w:rPr>
          <w:rFonts w:eastAsia="Calibri"/>
          <w:spacing w:val="-6"/>
          <w:position w:val="0"/>
          <w:szCs w:val="28"/>
        </w:rPr>
        <w:t>theo</w:t>
      </w:r>
      <w:r>
        <w:rPr>
          <w:rFonts w:eastAsia="Calibri"/>
          <w:spacing w:val="-6"/>
          <w:position w:val="0"/>
          <w:szCs w:val="28"/>
          <w:lang w:val="ru-RU"/>
        </w:rPr>
        <w:t xml:space="preserve"> </w:t>
      </w:r>
      <w:r>
        <w:rPr>
          <w:rFonts w:eastAsia="Calibri"/>
          <w:spacing w:val="-6"/>
          <w:position w:val="0"/>
          <w:szCs w:val="28"/>
        </w:rPr>
        <w:t>quy</w:t>
      </w:r>
      <w:r>
        <w:rPr>
          <w:rFonts w:eastAsia="Calibri"/>
          <w:spacing w:val="-6"/>
          <w:position w:val="0"/>
          <w:szCs w:val="28"/>
          <w:lang w:val="ru-RU"/>
        </w:rPr>
        <w:t xml:space="preserve"> đ</w:t>
      </w:r>
      <w:r>
        <w:rPr>
          <w:rFonts w:eastAsia="Calibri"/>
          <w:spacing w:val="-6"/>
          <w:position w:val="0"/>
          <w:szCs w:val="28"/>
        </w:rPr>
        <w:t>ị</w:t>
      </w:r>
      <w:r>
        <w:rPr>
          <w:rFonts w:eastAsia="Calibri"/>
          <w:spacing w:val="-6"/>
          <w:position w:val="0"/>
          <w:szCs w:val="28"/>
        </w:rPr>
        <w:t>nh</w:t>
      </w:r>
      <w:r>
        <w:rPr>
          <w:rFonts w:eastAsia="Calibri"/>
          <w:position w:val="0"/>
          <w:szCs w:val="28"/>
          <w:lang w:val="ru-RU"/>
        </w:rPr>
        <w:t>.</w:t>
      </w:r>
    </w:p>
    <w:p w14:paraId="4B43C0A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t xml:space="preserve">b) Hồ sơ yêu cầu ghi nhận thay đổi </w:t>
      </w:r>
      <w:r>
        <w:rPr>
          <w:position w:val="0"/>
          <w:szCs w:val="28"/>
          <w:lang w:eastAsia="ru-RU"/>
        </w:rPr>
        <w:t>th</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tin</w:t>
      </w:r>
      <w:r>
        <w:rPr>
          <w:position w:val="0"/>
          <w:szCs w:val="28"/>
          <w:lang w:val="ru-RU" w:eastAsia="ru-RU"/>
        </w:rPr>
        <w:t xml:space="preserve"> </w:t>
      </w:r>
      <w:r>
        <w:rPr>
          <w:position w:val="0"/>
          <w:szCs w:val="28"/>
          <w:lang w:eastAsia="ru-RU"/>
        </w:rPr>
        <w:t>của</w:t>
      </w:r>
      <w:r>
        <w:rPr>
          <w:position w:val="0"/>
          <w:szCs w:val="28"/>
          <w:lang w:val="ru-RU" w:eastAsia="ru-RU"/>
        </w:rPr>
        <w:t xml:space="preserve"> </w:t>
      </w:r>
      <w:r>
        <w:rPr>
          <w:position w:val="0"/>
          <w:szCs w:val="28"/>
          <w:lang w:eastAsia="ru-RU"/>
        </w:rPr>
        <w:t>tổ</w:t>
      </w:r>
      <w:r>
        <w:rPr>
          <w:position w:val="0"/>
          <w:szCs w:val="28"/>
          <w:lang w:val="ru-RU" w:eastAsia="ru-RU"/>
        </w:rPr>
        <w:t xml:space="preserve"> </w:t>
      </w:r>
      <w:r>
        <w:rPr>
          <w:position w:val="0"/>
          <w:szCs w:val="28"/>
          <w:lang w:eastAsia="ru-RU"/>
        </w:rPr>
        <w:t>chức</w:t>
      </w:r>
      <w:r>
        <w:rPr>
          <w:position w:val="0"/>
          <w:szCs w:val="28"/>
          <w:lang w:val="ru-RU" w:eastAsia="ru-RU"/>
        </w:rPr>
        <w:t xml:space="preserve"> </w:t>
      </w:r>
      <w:r>
        <w:rPr>
          <w:position w:val="0"/>
          <w:szCs w:val="28"/>
          <w:lang w:eastAsia="ru-RU"/>
        </w:rPr>
        <w:t>dịch</w:t>
      </w:r>
      <w:r>
        <w:rPr>
          <w:position w:val="0"/>
          <w:szCs w:val="28"/>
          <w:lang w:val="ru-RU" w:eastAsia="ru-RU"/>
        </w:rPr>
        <w:t xml:space="preserve"> </w:t>
      </w:r>
      <w:r>
        <w:rPr>
          <w:position w:val="0"/>
          <w:szCs w:val="28"/>
          <w:lang w:eastAsia="ru-RU"/>
        </w:rPr>
        <w:t>vụ</w:t>
      </w:r>
      <w:r>
        <w:rPr>
          <w:position w:val="0"/>
          <w:szCs w:val="28"/>
          <w:lang w:val="ru-RU" w:eastAsia="ru-RU"/>
        </w:rPr>
        <w:t xml:space="preserve"> đại diện sở hữu công nghiệp nộp cho </w:t>
      </w:r>
      <w:r>
        <w:rPr>
          <w:position w:val="0"/>
          <w:szCs w:val="28"/>
          <w:lang w:eastAsia="ru-RU"/>
        </w:rPr>
        <w:t>c</w:t>
      </w:r>
      <w:r>
        <w:rPr>
          <w:position w:val="0"/>
          <w:szCs w:val="28"/>
          <w:lang w:val="ru-RU" w:eastAsia="ru-RU"/>
        </w:rPr>
        <w:t xml:space="preserve">ơ quan quản lý nhà nước về quyền sở hữu công nghiệp gồm các tài </w:t>
      </w:r>
      <w:r>
        <w:rPr>
          <w:position w:val="0"/>
          <w:szCs w:val="28"/>
          <w:lang w:val="ru-RU" w:eastAsia="ru-RU"/>
        </w:rPr>
        <w:t>liệu sau đây:</w:t>
      </w:r>
    </w:p>
    <w:p w14:paraId="0142001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spacing w:val="-4"/>
          <w:position w:val="0"/>
          <w:szCs w:val="28"/>
          <w:lang w:val="ru-RU" w:eastAsia="ru-RU"/>
        </w:rPr>
      </w:pPr>
      <w:r>
        <w:rPr>
          <w:spacing w:val="-4"/>
          <w:position w:val="0"/>
          <w:szCs w:val="28"/>
          <w:lang w:eastAsia="ru-RU"/>
        </w:rPr>
        <w:t>b</w:t>
      </w:r>
      <w:r>
        <w:rPr>
          <w:spacing w:val="-4"/>
          <w:position w:val="0"/>
          <w:szCs w:val="28"/>
          <w:lang w:val="ru-RU" w:eastAsia="ru-RU"/>
        </w:rPr>
        <w:t xml:space="preserve">1) Tờ khai yêu cầu ghi nhận thay đổi </w:t>
      </w:r>
      <w:r>
        <w:rPr>
          <w:spacing w:val="-4"/>
          <w:position w:val="0"/>
          <w:szCs w:val="28"/>
          <w:lang w:eastAsia="ru-RU"/>
        </w:rPr>
        <w:t>th</w:t>
      </w:r>
      <w:r>
        <w:rPr>
          <w:spacing w:val="-4"/>
          <w:position w:val="0"/>
          <w:szCs w:val="28"/>
          <w:lang w:val="ru-RU" w:eastAsia="ru-RU"/>
        </w:rPr>
        <w:t>ô</w:t>
      </w:r>
      <w:r>
        <w:rPr>
          <w:spacing w:val="-4"/>
          <w:position w:val="0"/>
          <w:szCs w:val="28"/>
          <w:lang w:eastAsia="ru-RU"/>
        </w:rPr>
        <w:t>ng</w:t>
      </w:r>
      <w:r>
        <w:rPr>
          <w:spacing w:val="-4"/>
          <w:position w:val="0"/>
          <w:szCs w:val="28"/>
          <w:lang w:val="ru-RU" w:eastAsia="ru-RU"/>
        </w:rPr>
        <w:t xml:space="preserve"> </w:t>
      </w:r>
      <w:r>
        <w:rPr>
          <w:spacing w:val="-4"/>
          <w:position w:val="0"/>
          <w:szCs w:val="28"/>
          <w:lang w:eastAsia="ru-RU"/>
        </w:rPr>
        <w:t>tin</w:t>
      </w:r>
      <w:r>
        <w:rPr>
          <w:spacing w:val="-4"/>
          <w:position w:val="0"/>
          <w:szCs w:val="28"/>
          <w:lang w:val="ru-RU" w:eastAsia="ru-RU"/>
        </w:rPr>
        <w:t xml:space="preserve"> </w:t>
      </w:r>
      <w:r>
        <w:rPr>
          <w:spacing w:val="-4"/>
          <w:position w:val="0"/>
          <w:szCs w:val="28"/>
          <w:lang w:eastAsia="ru-RU"/>
        </w:rPr>
        <w:t>của</w:t>
      </w:r>
      <w:r>
        <w:rPr>
          <w:spacing w:val="-4"/>
          <w:position w:val="0"/>
          <w:szCs w:val="28"/>
          <w:lang w:val="ru-RU" w:eastAsia="ru-RU"/>
        </w:rPr>
        <w:t xml:space="preserve"> tổ chức dịch vụ đại diện sở hữu công nghiệp làm theo </w:t>
      </w:r>
      <w:r>
        <w:rPr>
          <w:spacing w:val="-4"/>
          <w:position w:val="0"/>
          <w:szCs w:val="28"/>
          <w:lang w:eastAsia="ru-RU"/>
        </w:rPr>
        <w:t>M</w:t>
      </w:r>
      <w:r>
        <w:rPr>
          <w:spacing w:val="-4"/>
          <w:position w:val="0"/>
          <w:szCs w:val="28"/>
          <w:lang w:val="ru-RU" w:eastAsia="ru-RU"/>
        </w:rPr>
        <w:t xml:space="preserve">ẫu </w:t>
      </w:r>
      <w:r>
        <w:rPr>
          <w:spacing w:val="-4"/>
          <w:position w:val="0"/>
          <w:szCs w:val="28"/>
          <w:lang w:eastAsia="ru-RU"/>
        </w:rPr>
        <w:t>số</w:t>
      </w:r>
      <w:r>
        <w:rPr>
          <w:spacing w:val="-4"/>
          <w:position w:val="0"/>
          <w:szCs w:val="28"/>
          <w:lang w:val="ru-RU" w:eastAsia="ru-RU"/>
        </w:rPr>
        <w:t xml:space="preserve"> 07 tại Phụ lục </w:t>
      </w:r>
      <w:r>
        <w:rPr>
          <w:spacing w:val="-4"/>
          <w:position w:val="0"/>
          <w:szCs w:val="28"/>
          <w:lang w:eastAsia="ru-RU"/>
        </w:rPr>
        <w:t>V</w:t>
      </w:r>
      <w:r>
        <w:rPr>
          <w:spacing w:val="-4"/>
          <w:position w:val="0"/>
          <w:szCs w:val="28"/>
          <w:lang w:val="ru-RU" w:eastAsia="ru-RU"/>
        </w:rPr>
        <w:t xml:space="preserve"> của Nghị định này;</w:t>
      </w:r>
    </w:p>
    <w:p w14:paraId="5C0A21C9"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2) </w:t>
      </w:r>
      <w:r>
        <w:rPr>
          <w:position w:val="0"/>
          <w:szCs w:val="28"/>
          <w:lang w:eastAsia="ru-RU"/>
        </w:rPr>
        <w:t>B</w:t>
      </w:r>
      <w:r>
        <w:rPr>
          <w:position w:val="0"/>
          <w:szCs w:val="28"/>
          <w:lang w:val="ru-RU" w:eastAsia="ru-RU"/>
        </w:rPr>
        <w:t>ản sao giấy chứng nhận đăng ký kinh doanh hoặc giấy chứng nhận đăng ký hoạt động đã được sửa đổi của tổ chức dịch vụ đại diện sở hữu công nghiệp trong trường hợp thay đổi tên, địa chỉ (xuất trình bản chính để đối chiếu, trừ trường hợp bản sao đã được chứng</w:t>
      </w:r>
      <w:r>
        <w:rPr>
          <w:position w:val="0"/>
          <w:szCs w:val="28"/>
          <w:lang w:val="ru-RU" w:eastAsia="ru-RU"/>
        </w:rPr>
        <w:t xml:space="preserve"> thực), </w:t>
      </w:r>
      <w:r>
        <w:rPr>
          <w:position w:val="0"/>
          <w:szCs w:val="28"/>
          <w:lang w:eastAsia="ru-RU"/>
        </w:rPr>
        <w:t>trừ</w:t>
      </w:r>
      <w:r>
        <w:rPr>
          <w:position w:val="0"/>
          <w:szCs w:val="28"/>
          <w:lang w:val="ru-RU" w:eastAsia="ru-RU"/>
        </w:rPr>
        <w:t xml:space="preserve"> </w:t>
      </w:r>
      <w:r>
        <w:rPr>
          <w:position w:val="0"/>
          <w:szCs w:val="28"/>
          <w:lang w:eastAsia="ru-RU"/>
        </w:rPr>
        <w:t>tr</w:t>
      </w:r>
      <w:r>
        <w:rPr>
          <w:position w:val="0"/>
          <w:szCs w:val="28"/>
          <w:lang w:val="ru-RU" w:eastAsia="ru-RU"/>
        </w:rPr>
        <w:t>ư</w:t>
      </w:r>
      <w:r>
        <w:rPr>
          <w:position w:val="0"/>
          <w:szCs w:val="28"/>
          <w:lang w:eastAsia="ru-RU"/>
        </w:rPr>
        <w:t>ờng</w:t>
      </w:r>
      <w:r>
        <w:rPr>
          <w:position w:val="0"/>
          <w:szCs w:val="28"/>
          <w:lang w:val="ru-RU" w:eastAsia="ru-RU"/>
        </w:rPr>
        <w:t xml:space="preserve"> </w:t>
      </w:r>
      <w:r>
        <w:rPr>
          <w:position w:val="0"/>
          <w:szCs w:val="28"/>
          <w:lang w:eastAsia="ru-RU"/>
        </w:rPr>
        <w:t>hợp</w:t>
      </w:r>
      <w:r>
        <w:rPr>
          <w:position w:val="0"/>
          <w:szCs w:val="28"/>
          <w:lang w:val="ru-RU" w:eastAsia="ru-RU"/>
        </w:rPr>
        <w:t xml:space="preserve"> </w:t>
      </w:r>
      <w:r>
        <w:rPr>
          <w:position w:val="0"/>
          <w:szCs w:val="28"/>
          <w:lang w:eastAsia="ru-RU"/>
        </w:rPr>
        <w:t>M</w:t>
      </w:r>
      <w:r>
        <w:rPr>
          <w:position w:val="0"/>
          <w:szCs w:val="28"/>
          <w:lang w:val="ru-RU" w:eastAsia="ru-RU"/>
        </w:rPr>
        <w:t xml:space="preserve">ã </w:t>
      </w:r>
      <w:r>
        <w:rPr>
          <w:position w:val="0"/>
          <w:szCs w:val="28"/>
          <w:lang w:eastAsia="ru-RU"/>
        </w:rPr>
        <w:t>số</w:t>
      </w:r>
      <w:r>
        <w:rPr>
          <w:position w:val="0"/>
          <w:szCs w:val="28"/>
          <w:lang w:val="ru-RU" w:eastAsia="ru-RU"/>
        </w:rPr>
        <w:t xml:space="preserve"> </w:t>
      </w:r>
      <w:r>
        <w:rPr>
          <w:position w:val="0"/>
          <w:szCs w:val="28"/>
          <w:lang w:eastAsia="ru-RU"/>
        </w:rPr>
        <w:t>doanh</w:t>
      </w:r>
      <w:r>
        <w:rPr>
          <w:position w:val="0"/>
          <w:szCs w:val="28"/>
          <w:lang w:val="ru-RU" w:eastAsia="ru-RU"/>
        </w:rPr>
        <w:t xml:space="preserve"> </w:t>
      </w:r>
      <w:r>
        <w:rPr>
          <w:position w:val="0"/>
          <w:szCs w:val="28"/>
          <w:lang w:eastAsia="ru-RU"/>
        </w:rPr>
        <w:t>nghiệp</w:t>
      </w:r>
      <w:r>
        <w:rPr>
          <w:position w:val="0"/>
          <w:szCs w:val="28"/>
          <w:lang w:val="ru-RU" w:eastAsia="ru-RU"/>
        </w:rPr>
        <w:t xml:space="preserve"> đã đư</w:t>
      </w:r>
      <w:r>
        <w:rPr>
          <w:position w:val="0"/>
          <w:szCs w:val="28"/>
          <w:lang w:eastAsia="ru-RU"/>
        </w:rPr>
        <w:t>ợc</w:t>
      </w:r>
      <w:r>
        <w:rPr>
          <w:position w:val="0"/>
          <w:szCs w:val="28"/>
          <w:lang w:val="ru-RU" w:eastAsia="ru-RU"/>
        </w:rPr>
        <w:t xml:space="preserve"> </w:t>
      </w:r>
      <w:r>
        <w:rPr>
          <w:position w:val="0"/>
          <w:szCs w:val="28"/>
          <w:lang w:eastAsia="ru-RU"/>
        </w:rPr>
        <w:t>khai</w:t>
      </w:r>
      <w:r>
        <w:rPr>
          <w:position w:val="0"/>
          <w:szCs w:val="28"/>
          <w:lang w:val="ru-RU" w:eastAsia="ru-RU"/>
        </w:rPr>
        <w:t xml:space="preserve"> </w:t>
      </w:r>
      <w:r>
        <w:rPr>
          <w:position w:val="0"/>
          <w:szCs w:val="28"/>
          <w:lang w:eastAsia="ru-RU"/>
        </w:rPr>
        <w:t>trong</w:t>
      </w:r>
      <w:r>
        <w:rPr>
          <w:position w:val="0"/>
          <w:szCs w:val="28"/>
          <w:lang w:val="ru-RU" w:eastAsia="ru-RU"/>
        </w:rPr>
        <w:t xml:space="preserve"> Tờ khai yêu cầu ghi nhận thay đổi về tổ chức dịch vụ đại diện sở hữu công nghiệp; </w:t>
      </w:r>
    </w:p>
    <w:p w14:paraId="0BBEF50A" w14:textId="77777777" w:rsidR="004C1F96" w:rsidRDefault="007C7542">
      <w:pPr>
        <w:shd w:val="clear" w:color="auto" w:fill="FFFFFF"/>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val="ru-RU" w:eastAsia="ru-RU"/>
        </w:rPr>
        <w:t xml:space="preserve"> </w:t>
      </w:r>
      <w:r>
        <w:rPr>
          <w:position w:val="0"/>
          <w:szCs w:val="28"/>
          <w:lang w:eastAsia="ru-RU"/>
        </w:rPr>
        <w:t>b</w:t>
      </w:r>
      <w:r>
        <w:rPr>
          <w:position w:val="0"/>
          <w:szCs w:val="28"/>
          <w:lang w:val="ru-RU" w:eastAsia="ru-RU"/>
        </w:rPr>
        <w:t>3)</w:t>
      </w:r>
      <w:r>
        <w:rPr>
          <w:position w:val="0"/>
          <w:szCs w:val="28"/>
          <w:lang w:val="vi-VN" w:eastAsia="ru-RU"/>
        </w:rPr>
        <w:t> Bản sao chứng từ nộp phí, lệ phí (trường hợp nộp phí, lệ phí qua dịch vụ bưu chính hoặc nộp trực tiếp vào t</w:t>
      </w:r>
      <w:r>
        <w:rPr>
          <w:position w:val="0"/>
          <w:szCs w:val="28"/>
          <w:lang w:val="vi-VN" w:eastAsia="ru-RU"/>
        </w:rPr>
        <w:t xml:space="preserve">ài khoản của </w:t>
      </w:r>
      <w:r>
        <w:rPr>
          <w:position w:val="0"/>
          <w:szCs w:val="28"/>
          <w:lang w:val="ru-RU" w:eastAsia="ru-RU"/>
        </w:rPr>
        <w:t>c</w:t>
      </w:r>
      <w:r>
        <w:rPr>
          <w:position w:val="0"/>
          <w:szCs w:val="28"/>
          <w:lang w:val="vi-VN" w:eastAsia="ru-RU"/>
        </w:rPr>
        <w:t>ơ quan quản lý nhà nước về quyền sở hữu công nghiệp).</w:t>
      </w:r>
    </w:p>
    <w:p w14:paraId="37CB377B"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iCs/>
          <w:position w:val="0"/>
          <w:szCs w:val="28"/>
          <w:lang w:val="vi-VN"/>
        </w:rPr>
      </w:pPr>
      <w:r>
        <w:rPr>
          <w:rFonts w:eastAsia="Calibri"/>
          <w:iCs/>
          <w:position w:val="0"/>
          <w:szCs w:val="28"/>
        </w:rPr>
        <w:t>c</w:t>
      </w:r>
      <w:r>
        <w:rPr>
          <w:rFonts w:eastAsia="Calibri"/>
          <w:iCs/>
          <w:position w:val="0"/>
          <w:szCs w:val="28"/>
          <w:lang w:val="ru-RU"/>
        </w:rPr>
        <w:t>)</w:t>
      </w:r>
      <w:r>
        <w:rPr>
          <w:rFonts w:eastAsia="Calibri"/>
          <w:iCs/>
          <w:position w:val="0"/>
          <w:szCs w:val="28"/>
          <w:lang w:val="vi-VN"/>
        </w:rPr>
        <w:t xml:space="preserve">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ru-RU"/>
        </w:rPr>
        <w:t>20</w:t>
      </w:r>
      <w:r>
        <w:rPr>
          <w:rFonts w:eastAsia="Calibri"/>
          <w:position w:val="0"/>
          <w:szCs w:val="28"/>
          <w:lang w:val="vi-VN"/>
        </w:rPr>
        <w:t xml:space="preserve">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ghi nh</w:t>
      </w:r>
      <w:r>
        <w:rPr>
          <w:rFonts w:eastAsia="Calibri"/>
          <w:position w:val="0"/>
          <w:szCs w:val="28"/>
          <w:lang w:val="vi-VN"/>
        </w:rPr>
        <w:t>ậ</w:t>
      </w:r>
      <w:r>
        <w:rPr>
          <w:rFonts w:eastAsia="Calibri"/>
          <w:position w:val="0"/>
          <w:szCs w:val="28"/>
          <w:lang w:val="vi-VN"/>
        </w:rPr>
        <w:t>n thay đ</w:t>
      </w:r>
      <w:r>
        <w:rPr>
          <w:rFonts w:eastAsia="Calibri"/>
          <w:position w:val="0"/>
          <w:szCs w:val="28"/>
          <w:lang w:val="vi-VN"/>
        </w:rPr>
        <w:t>ổ</w:t>
      </w:r>
      <w:r>
        <w:rPr>
          <w:rFonts w:eastAsia="Calibri"/>
          <w:position w:val="0"/>
          <w:szCs w:val="28"/>
          <w:lang w:val="vi-VN"/>
        </w:rPr>
        <w:t xml:space="preserve">i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c</w:t>
      </w:r>
      <w:r>
        <w:rPr>
          <w:rFonts w:eastAsia="Calibri"/>
          <w:position w:val="0"/>
          <w:szCs w:val="28"/>
        </w:rPr>
        <w:t>ủ</w:t>
      </w:r>
      <w:r>
        <w:rPr>
          <w:rFonts w:eastAsia="Calibri"/>
          <w:position w:val="0"/>
          <w:szCs w:val="28"/>
        </w:rPr>
        <w:t>a</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 xml:space="preserve">p, </w:t>
      </w:r>
      <w:r>
        <w:rPr>
          <w:rFonts w:eastAsia="Calibri"/>
          <w:position w:val="0"/>
          <w:szCs w:val="28"/>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xe</w:t>
      </w:r>
      <w:r>
        <w:rPr>
          <w:rFonts w:eastAsia="Calibri"/>
          <w:position w:val="0"/>
          <w:szCs w:val="28"/>
          <w:lang w:val="vi-VN"/>
        </w:rPr>
        <w:t>m xét h</w:t>
      </w:r>
      <w:r>
        <w:rPr>
          <w:rFonts w:eastAsia="Calibri"/>
          <w:position w:val="0"/>
          <w:szCs w:val="28"/>
          <w:lang w:val="vi-VN"/>
        </w:rPr>
        <w:t>ồ</w:t>
      </w:r>
      <w:r>
        <w:rPr>
          <w:rFonts w:eastAsia="Calibri"/>
          <w:position w:val="0"/>
          <w:szCs w:val="28"/>
          <w:lang w:val="vi-VN"/>
        </w:rPr>
        <w:t xml:space="preserve"> sơ theo trình t</w:t>
      </w:r>
      <w:r>
        <w:rPr>
          <w:rFonts w:eastAsia="Calibri"/>
          <w:position w:val="0"/>
          <w:szCs w:val="28"/>
          <w:lang w:val="vi-VN"/>
        </w:rPr>
        <w:t>ự</w:t>
      </w:r>
      <w:r>
        <w:rPr>
          <w:rFonts w:eastAsia="Calibri"/>
          <w:position w:val="0"/>
          <w:szCs w:val="28"/>
          <w:lang w:val="vi-VN"/>
        </w:rPr>
        <w:t xml:space="preserve"> như </w:t>
      </w:r>
      <w:r>
        <w:rPr>
          <w:rFonts w:eastAsia="Calibri"/>
          <w:position w:val="0"/>
          <w:szCs w:val="28"/>
          <w:lang w:val="ru-RU"/>
        </w:rPr>
        <w:t>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lang w:val="vi-VN"/>
        </w:rPr>
        <w:t>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c</w:t>
      </w:r>
      <w:r>
        <w:rPr>
          <w:rFonts w:eastAsia="Calibri"/>
          <w:position w:val="0"/>
          <w:szCs w:val="28"/>
          <w:lang w:val="vi-VN"/>
        </w:rPr>
        <w:t>ấ</w:t>
      </w:r>
      <w:r>
        <w:rPr>
          <w:rFonts w:eastAsia="Calibri"/>
          <w:position w:val="0"/>
          <w:szCs w:val="28"/>
          <w:lang w:val="vi-VN"/>
        </w:rPr>
        <w:t xml:space="preserve">p </w:t>
      </w:r>
      <w:r>
        <w:rPr>
          <w:rFonts w:eastAsia="Calibri"/>
          <w:position w:val="0"/>
          <w:szCs w:val="28"/>
        </w:rPr>
        <w:t>C</w:t>
      </w:r>
      <w:r>
        <w:rPr>
          <w:rFonts w:eastAsia="Calibri"/>
          <w:position w:val="0"/>
          <w:szCs w:val="28"/>
          <w:lang w:val="vi-VN"/>
        </w:rPr>
        <w:t>h</w:t>
      </w:r>
      <w:r>
        <w:rPr>
          <w:rFonts w:eastAsia="Calibri"/>
          <w:position w:val="0"/>
          <w:szCs w:val="28"/>
          <w:lang w:val="vi-VN"/>
        </w:rPr>
        <w:t>ứ</w:t>
      </w:r>
      <w:r>
        <w:rPr>
          <w:rFonts w:eastAsia="Calibri"/>
          <w:position w:val="0"/>
          <w:szCs w:val="28"/>
          <w:lang w:val="vi-VN"/>
        </w:rPr>
        <w:t>ng ch</w:t>
      </w:r>
      <w:r>
        <w:rPr>
          <w:rFonts w:eastAsia="Calibri"/>
          <w:position w:val="0"/>
          <w:szCs w:val="28"/>
          <w:lang w:val="vi-VN"/>
        </w:rPr>
        <w:t>ỉ</w:t>
      </w:r>
      <w:r>
        <w:rPr>
          <w:rFonts w:eastAsia="Calibri"/>
          <w:position w:val="0"/>
          <w:szCs w:val="28"/>
          <w:lang w:val="ru-RU"/>
        </w:rPr>
        <w:t xml:space="preserve"> </w:t>
      </w:r>
      <w:r>
        <w:rPr>
          <w:rFonts w:eastAsia="Calibri"/>
          <w:position w:val="0"/>
          <w:szCs w:val="28"/>
          <w:lang w:val="vi-VN"/>
        </w:rPr>
        <w:t>hành ngh</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64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lang w:val="vi-VN"/>
        </w:rPr>
        <w:t>này.</w:t>
      </w:r>
    </w:p>
    <w:p w14:paraId="0A1C420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Vi</w:t>
      </w:r>
      <w:r>
        <w:rPr>
          <w:rFonts w:eastAsia="Calibri"/>
          <w:position w:val="0"/>
          <w:szCs w:val="28"/>
          <w:lang w:val="vi-VN"/>
        </w:rPr>
        <w:t>ệ</w:t>
      </w:r>
      <w:r>
        <w:rPr>
          <w:rFonts w:eastAsia="Calibri"/>
          <w:position w:val="0"/>
          <w:szCs w:val="28"/>
          <w:lang w:val="vi-VN"/>
        </w:rPr>
        <w:t>c xóa tên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791DBFEF"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strike/>
          <w:position w:val="0"/>
          <w:szCs w:val="28"/>
          <w:lang w:val="nl-NL"/>
        </w:rPr>
      </w:pP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ả</w:t>
      </w:r>
      <w:r>
        <w:rPr>
          <w:rFonts w:eastAsia="Calibri"/>
          <w:position w:val="0"/>
          <w:szCs w:val="28"/>
          <w:lang w:val="vi-VN"/>
        </w:rPr>
        <w:t>i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xóa tên trong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w:t>
      </w:r>
      <w:r>
        <w:rPr>
          <w:rFonts w:eastAsia="Calibri"/>
          <w:position w:val="0"/>
          <w:szCs w:val="28"/>
          <w:lang w:val="vi-VN"/>
        </w:rPr>
        <w:t>ạ</w:t>
      </w:r>
      <w:r>
        <w:rPr>
          <w:rFonts w:eastAsia="Calibri"/>
          <w:position w:val="0"/>
          <w:szCs w:val="28"/>
          <w:lang w:val="vi-VN"/>
        </w:rPr>
        <w:t xml:space="preserve">i </w:t>
      </w:r>
      <w:r>
        <w:rPr>
          <w:rFonts w:eastAsia="Calibri"/>
          <w:position w:val="0"/>
          <w:szCs w:val="28"/>
          <w:lang w:val="nl-NL"/>
        </w:rPr>
        <w:t>cơ quan qu</w:t>
      </w:r>
      <w:r>
        <w:rPr>
          <w:rFonts w:eastAsia="Calibri"/>
          <w:position w:val="0"/>
          <w:szCs w:val="28"/>
          <w:lang w:val="nl-NL"/>
        </w:rPr>
        <w:t>ả</w:t>
      </w:r>
      <w:r>
        <w:rPr>
          <w:rFonts w:eastAsia="Calibri"/>
          <w:position w:val="0"/>
          <w:szCs w:val="28"/>
          <w:lang w:val="nl-NL"/>
        </w:rPr>
        <w:t>n lý nhà nư</w:t>
      </w:r>
      <w:r>
        <w:rPr>
          <w:rFonts w:eastAsia="Calibri"/>
          <w:position w:val="0"/>
          <w:szCs w:val="28"/>
          <w:lang w:val="nl-NL"/>
        </w:rPr>
        <w:t>ớ</w:t>
      </w:r>
      <w:r>
        <w:rPr>
          <w:rFonts w:eastAsia="Calibri"/>
          <w:position w:val="0"/>
          <w:szCs w:val="28"/>
          <w:lang w:val="nl-NL"/>
        </w:rPr>
        <w:t>c v</w:t>
      </w:r>
      <w:r>
        <w:rPr>
          <w:rFonts w:eastAsia="Calibri"/>
          <w:position w:val="0"/>
          <w:szCs w:val="28"/>
          <w:lang w:val="nl-NL"/>
        </w:rPr>
        <w:t>ề</w:t>
      </w:r>
      <w:r>
        <w:rPr>
          <w:rFonts w:eastAsia="Calibri"/>
          <w:position w:val="0"/>
          <w:szCs w:val="28"/>
          <w:lang w:val="nl-NL"/>
        </w:rPr>
        <w:t xml:space="preserve"> quy</w:t>
      </w:r>
      <w:r>
        <w:rPr>
          <w:rFonts w:eastAsia="Calibri"/>
          <w:position w:val="0"/>
          <w:szCs w:val="28"/>
          <w:lang w:val="nl-NL"/>
        </w:rPr>
        <w:t>ề</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w:t>
      </w:r>
      <w:r>
        <w:rPr>
          <w:rFonts w:eastAsia="Calibri"/>
          <w:position w:val="0"/>
          <w:szCs w:val="28"/>
          <w:lang w:val="vi-VN"/>
        </w:rPr>
        <w:t xml:space="preserve"> </w:t>
      </w:r>
      <w:r>
        <w:rPr>
          <w:rFonts w:eastAsia="Calibri"/>
          <w:position w:val="0"/>
          <w:szCs w:val="28"/>
          <w:lang w:val="nl-NL"/>
        </w:rPr>
        <w:t>trong các trư</w:t>
      </w:r>
      <w:r>
        <w:rPr>
          <w:rFonts w:eastAsia="Calibri"/>
          <w:position w:val="0"/>
          <w:szCs w:val="28"/>
          <w:lang w:val="nl-NL"/>
        </w:rPr>
        <w:t>ờ</w:t>
      </w:r>
      <w:r>
        <w:rPr>
          <w:rFonts w:eastAsia="Calibri"/>
          <w:position w:val="0"/>
          <w:szCs w:val="28"/>
          <w:lang w:val="nl-NL"/>
        </w:rPr>
        <w:t>ng h</w:t>
      </w:r>
      <w:r>
        <w:rPr>
          <w:rFonts w:eastAsia="Calibri"/>
          <w:position w:val="0"/>
          <w:szCs w:val="28"/>
          <w:lang w:val="nl-NL"/>
        </w:rPr>
        <w:t>ợ</w:t>
      </w:r>
      <w:r>
        <w:rPr>
          <w:rFonts w:eastAsia="Calibri"/>
          <w:position w:val="0"/>
          <w:szCs w:val="28"/>
          <w:lang w:val="nl-NL"/>
        </w:rPr>
        <w:t>p sau đây:</w:t>
      </w:r>
    </w:p>
    <w:p w14:paraId="0559394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nl-NL"/>
        </w:rPr>
      </w:pPr>
      <w:r>
        <w:rPr>
          <w:rFonts w:eastAsia="Calibri"/>
          <w:position w:val="0"/>
          <w:szCs w:val="28"/>
          <w:lang w:val="nl-NL"/>
        </w:rPr>
        <w:t>a1)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w:t>
      </w:r>
      <w:r>
        <w:rPr>
          <w:rFonts w:eastAsia="Calibri"/>
          <w:position w:val="0"/>
          <w:szCs w:val="28"/>
          <w:lang w:val="nl-NL"/>
        </w:rPr>
        <w:t xml:space="preserve"> nghi</w:t>
      </w:r>
      <w:r>
        <w:rPr>
          <w:rFonts w:eastAsia="Calibri"/>
          <w:position w:val="0"/>
          <w:szCs w:val="28"/>
          <w:lang w:val="nl-NL"/>
        </w:rPr>
        <w:t>ệ</w:t>
      </w:r>
      <w:r>
        <w:rPr>
          <w:rFonts w:eastAsia="Calibri"/>
          <w:position w:val="0"/>
          <w:szCs w:val="28"/>
          <w:lang w:val="nl-NL"/>
        </w:rPr>
        <w:t>p t</w:t>
      </w:r>
      <w:r>
        <w:rPr>
          <w:rFonts w:eastAsia="Calibri"/>
          <w:position w:val="0"/>
          <w:szCs w:val="28"/>
          <w:lang w:val="nl-NL"/>
        </w:rPr>
        <w:t>ừ</w:t>
      </w:r>
      <w:r>
        <w:rPr>
          <w:rFonts w:eastAsia="Calibri"/>
          <w:position w:val="0"/>
          <w:szCs w:val="28"/>
          <w:lang w:val="nl-NL"/>
        </w:rPr>
        <w:t xml:space="preserve"> b</w:t>
      </w:r>
      <w:r>
        <w:rPr>
          <w:rFonts w:eastAsia="Calibri"/>
          <w:position w:val="0"/>
          <w:szCs w:val="28"/>
          <w:lang w:val="nl-NL"/>
        </w:rPr>
        <w:t>ỏ</w:t>
      </w:r>
      <w:r>
        <w:rPr>
          <w:rFonts w:eastAsia="Calibri"/>
          <w:position w:val="0"/>
          <w:szCs w:val="28"/>
          <w:lang w:val="nl-NL"/>
        </w:rPr>
        <w:t>, ch</w:t>
      </w:r>
      <w:r>
        <w:rPr>
          <w:rFonts w:eastAsia="Calibri"/>
          <w:position w:val="0"/>
          <w:szCs w:val="28"/>
          <w:lang w:val="nl-NL"/>
        </w:rPr>
        <w:t>ấ</w:t>
      </w:r>
      <w:r>
        <w:rPr>
          <w:rFonts w:eastAsia="Calibri"/>
          <w:position w:val="0"/>
          <w:szCs w:val="28"/>
          <w:lang w:val="nl-NL"/>
        </w:rPr>
        <w:t>m d</w:t>
      </w:r>
      <w:r>
        <w:rPr>
          <w:rFonts w:eastAsia="Calibri"/>
          <w:position w:val="0"/>
          <w:szCs w:val="28"/>
          <w:lang w:val="nl-NL"/>
        </w:rPr>
        <w:t>ứ</w:t>
      </w:r>
      <w:r>
        <w:rPr>
          <w:rFonts w:eastAsia="Calibri"/>
          <w:position w:val="0"/>
          <w:szCs w:val="28"/>
          <w:lang w:val="nl-NL"/>
        </w:rPr>
        <w:t>t kinh doanh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p;</w:t>
      </w:r>
    </w:p>
    <w:p w14:paraId="4AF6F93D"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nl-NL"/>
        </w:rPr>
      </w:pPr>
      <w:r>
        <w:rPr>
          <w:rFonts w:eastAsia="Calibri"/>
          <w:position w:val="0"/>
          <w:szCs w:val="28"/>
          <w:lang w:val="nl-NL"/>
        </w:rPr>
        <w:t>a2) T</w:t>
      </w:r>
      <w:r>
        <w:rPr>
          <w:rFonts w:eastAsia="Calibri"/>
          <w:position w:val="0"/>
          <w:szCs w:val="28"/>
          <w:lang w:val="nl-NL"/>
        </w:rPr>
        <w:t>ổ</w:t>
      </w:r>
      <w:r>
        <w:rPr>
          <w:rFonts w:eastAsia="Calibri"/>
          <w:position w:val="0"/>
          <w:szCs w:val="28"/>
          <w:lang w:val="nl-NL"/>
        </w:rPr>
        <w:t xml:space="preserve"> ch</w:t>
      </w:r>
      <w:r>
        <w:rPr>
          <w:rFonts w:eastAsia="Calibri"/>
          <w:position w:val="0"/>
          <w:szCs w:val="28"/>
          <w:lang w:val="nl-NL"/>
        </w:rPr>
        <w:t>ứ</w:t>
      </w:r>
      <w:r>
        <w:rPr>
          <w:rFonts w:eastAsia="Calibri"/>
          <w:position w:val="0"/>
          <w:szCs w:val="28"/>
          <w:lang w:val="nl-NL"/>
        </w:rPr>
        <w:t>c d</w:t>
      </w:r>
      <w:r>
        <w:rPr>
          <w:rFonts w:eastAsia="Calibri"/>
          <w:position w:val="0"/>
          <w:szCs w:val="28"/>
          <w:lang w:val="nl-NL"/>
        </w:rPr>
        <w:t>ị</w:t>
      </w:r>
      <w:r>
        <w:rPr>
          <w:rFonts w:eastAsia="Calibri"/>
          <w:position w:val="0"/>
          <w:szCs w:val="28"/>
          <w:lang w:val="nl-NL"/>
        </w:rPr>
        <w:t>ch v</w:t>
      </w:r>
      <w:r>
        <w:rPr>
          <w:rFonts w:eastAsia="Calibri"/>
          <w:position w:val="0"/>
          <w:szCs w:val="28"/>
          <w:lang w:val="nl-NL"/>
        </w:rPr>
        <w:t>ụ</w:t>
      </w:r>
      <w:r>
        <w:rPr>
          <w:rFonts w:eastAsia="Calibri"/>
          <w:position w:val="0"/>
          <w:szCs w:val="28"/>
          <w:lang w:val="nl-NL"/>
        </w:rPr>
        <w:t xml:space="preserve"> đ</w:t>
      </w:r>
      <w:r>
        <w:rPr>
          <w:rFonts w:eastAsia="Calibri"/>
          <w:position w:val="0"/>
          <w:szCs w:val="28"/>
          <w:lang w:val="nl-NL"/>
        </w:rPr>
        <w:t>ạ</w:t>
      </w:r>
      <w:r>
        <w:rPr>
          <w:rFonts w:eastAsia="Calibri"/>
          <w:position w:val="0"/>
          <w:szCs w:val="28"/>
          <w:lang w:val="nl-NL"/>
        </w:rPr>
        <w:t>i di</w:t>
      </w:r>
      <w:r>
        <w:rPr>
          <w:rFonts w:eastAsia="Calibri"/>
          <w:position w:val="0"/>
          <w:szCs w:val="28"/>
          <w:lang w:val="nl-NL"/>
        </w:rPr>
        <w:t>ệ</w:t>
      </w:r>
      <w:r>
        <w:rPr>
          <w:rFonts w:eastAsia="Calibri"/>
          <w:position w:val="0"/>
          <w:szCs w:val="28"/>
          <w:lang w:val="nl-NL"/>
        </w:rPr>
        <w:t>n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công nghi</w:t>
      </w:r>
      <w:r>
        <w:rPr>
          <w:rFonts w:eastAsia="Calibri"/>
          <w:position w:val="0"/>
          <w:szCs w:val="28"/>
          <w:lang w:val="nl-NL"/>
        </w:rPr>
        <w:t>ệ</w:t>
      </w:r>
      <w:r>
        <w:rPr>
          <w:rFonts w:eastAsia="Calibri"/>
          <w:position w:val="0"/>
          <w:szCs w:val="28"/>
          <w:lang w:val="nl-NL"/>
        </w:rPr>
        <w:t xml:space="preserve">p không còn đáp </w:t>
      </w:r>
      <w:r>
        <w:rPr>
          <w:rFonts w:eastAsia="Calibri"/>
          <w:position w:val="0"/>
          <w:szCs w:val="28"/>
          <w:lang w:val="nl-NL"/>
        </w:rPr>
        <w:t>ứ</w:t>
      </w:r>
      <w:r>
        <w:rPr>
          <w:rFonts w:eastAsia="Calibri"/>
          <w:position w:val="0"/>
          <w:szCs w:val="28"/>
          <w:lang w:val="nl-NL"/>
        </w:rPr>
        <w:t>ng đ</w:t>
      </w:r>
      <w:r>
        <w:rPr>
          <w:rFonts w:eastAsia="Calibri"/>
          <w:position w:val="0"/>
          <w:szCs w:val="28"/>
          <w:lang w:val="nl-NL"/>
        </w:rPr>
        <w:t>ầ</w:t>
      </w:r>
      <w:r>
        <w:rPr>
          <w:rFonts w:eastAsia="Calibri"/>
          <w:position w:val="0"/>
          <w:szCs w:val="28"/>
          <w:lang w:val="nl-NL"/>
        </w:rPr>
        <w:t>y đ</w:t>
      </w:r>
      <w:r>
        <w:rPr>
          <w:rFonts w:eastAsia="Calibri"/>
          <w:position w:val="0"/>
          <w:szCs w:val="28"/>
          <w:lang w:val="nl-NL"/>
        </w:rPr>
        <w:t>ủ</w:t>
      </w:r>
      <w:r>
        <w:rPr>
          <w:rFonts w:eastAsia="Calibri"/>
          <w:position w:val="0"/>
          <w:szCs w:val="28"/>
          <w:lang w:val="nl-NL"/>
        </w:rPr>
        <w:t xml:space="preserve"> các đi</w:t>
      </w:r>
      <w:r>
        <w:rPr>
          <w:rFonts w:eastAsia="Calibri"/>
          <w:position w:val="0"/>
          <w:szCs w:val="28"/>
          <w:lang w:val="nl-NL"/>
        </w:rPr>
        <w:t>ề</w:t>
      </w:r>
      <w:r>
        <w:rPr>
          <w:rFonts w:eastAsia="Calibri"/>
          <w:position w:val="0"/>
          <w:szCs w:val="28"/>
          <w:lang w:val="nl-NL"/>
        </w:rPr>
        <w:t>u ki</w:t>
      </w:r>
      <w:r>
        <w:rPr>
          <w:rFonts w:eastAsia="Calibri"/>
          <w:position w:val="0"/>
          <w:szCs w:val="28"/>
          <w:lang w:val="nl-NL"/>
        </w:rPr>
        <w:t>ệ</w:t>
      </w:r>
      <w:r>
        <w:rPr>
          <w:rFonts w:eastAsia="Calibri"/>
          <w:position w:val="0"/>
          <w:szCs w:val="28"/>
          <w:lang w:val="nl-NL"/>
        </w:rPr>
        <w:t>n quy đ</w:t>
      </w:r>
      <w:r>
        <w:rPr>
          <w:rFonts w:eastAsia="Calibri"/>
          <w:position w:val="0"/>
          <w:szCs w:val="28"/>
          <w:lang w:val="nl-NL"/>
        </w:rPr>
        <w:t>ị</w:t>
      </w:r>
      <w:r>
        <w:rPr>
          <w:rFonts w:eastAsia="Calibri"/>
          <w:position w:val="0"/>
          <w:szCs w:val="28"/>
          <w:lang w:val="nl-NL"/>
        </w:rPr>
        <w:t>nh t</w:t>
      </w:r>
      <w:r>
        <w:rPr>
          <w:rFonts w:eastAsia="Calibri"/>
          <w:position w:val="0"/>
          <w:szCs w:val="28"/>
          <w:lang w:val="nl-NL"/>
        </w:rPr>
        <w:t>ạ</w:t>
      </w:r>
      <w:r>
        <w:rPr>
          <w:rFonts w:eastAsia="Calibri"/>
          <w:position w:val="0"/>
          <w:szCs w:val="28"/>
          <w:lang w:val="nl-NL"/>
        </w:rPr>
        <w:t>i Đi</w:t>
      </w:r>
      <w:r>
        <w:rPr>
          <w:rFonts w:eastAsia="Calibri"/>
          <w:position w:val="0"/>
          <w:szCs w:val="28"/>
          <w:lang w:val="nl-NL"/>
        </w:rPr>
        <w:t>ề</w:t>
      </w:r>
      <w:r>
        <w:rPr>
          <w:rFonts w:eastAsia="Calibri"/>
          <w:position w:val="0"/>
          <w:szCs w:val="28"/>
          <w:lang w:val="nl-NL"/>
        </w:rPr>
        <w:t>u 154 c</w:t>
      </w:r>
      <w:r>
        <w:rPr>
          <w:rFonts w:eastAsia="Calibri"/>
          <w:position w:val="0"/>
          <w:szCs w:val="28"/>
          <w:lang w:val="nl-NL"/>
        </w:rPr>
        <w:t>ủ</w:t>
      </w:r>
      <w:r>
        <w:rPr>
          <w:rFonts w:eastAsia="Calibri"/>
          <w:position w:val="0"/>
          <w:szCs w:val="28"/>
          <w:lang w:val="nl-NL"/>
        </w:rPr>
        <w:t>a Lu</w:t>
      </w:r>
      <w:r>
        <w:rPr>
          <w:rFonts w:eastAsia="Calibri"/>
          <w:position w:val="0"/>
          <w:szCs w:val="28"/>
          <w:lang w:val="nl-NL"/>
        </w:rPr>
        <w:t>ậ</w:t>
      </w:r>
      <w:r>
        <w:rPr>
          <w:rFonts w:eastAsia="Calibri"/>
          <w:position w:val="0"/>
          <w:szCs w:val="28"/>
          <w:lang w:val="nl-NL"/>
        </w:rPr>
        <w:t>t S</w:t>
      </w:r>
      <w:r>
        <w:rPr>
          <w:rFonts w:eastAsia="Calibri"/>
          <w:position w:val="0"/>
          <w:szCs w:val="28"/>
          <w:lang w:val="nl-NL"/>
        </w:rPr>
        <w:t>ở</w:t>
      </w:r>
      <w:r>
        <w:rPr>
          <w:rFonts w:eastAsia="Calibri"/>
          <w:position w:val="0"/>
          <w:szCs w:val="28"/>
          <w:lang w:val="nl-NL"/>
        </w:rPr>
        <w:t xml:space="preserve"> h</w:t>
      </w:r>
      <w:r>
        <w:rPr>
          <w:rFonts w:eastAsia="Calibri"/>
          <w:position w:val="0"/>
          <w:szCs w:val="28"/>
          <w:lang w:val="nl-NL"/>
        </w:rPr>
        <w:t>ữ</w:t>
      </w:r>
      <w:r>
        <w:rPr>
          <w:rFonts w:eastAsia="Calibri"/>
          <w:position w:val="0"/>
          <w:szCs w:val="28"/>
          <w:lang w:val="nl-NL"/>
        </w:rPr>
        <w:t>u trí tu</w:t>
      </w:r>
      <w:r>
        <w:rPr>
          <w:rFonts w:eastAsia="Calibri"/>
          <w:position w:val="0"/>
          <w:szCs w:val="28"/>
          <w:lang w:val="nl-NL"/>
        </w:rPr>
        <w:t>ệ</w:t>
      </w:r>
      <w:r>
        <w:rPr>
          <w:rFonts w:eastAsia="Calibri"/>
          <w:position w:val="0"/>
          <w:szCs w:val="28"/>
          <w:lang w:val="nl-NL"/>
        </w:rPr>
        <w:t>;</w:t>
      </w:r>
    </w:p>
    <w:p w14:paraId="7FC46595"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spacing w:val="-6"/>
          <w:position w:val="0"/>
          <w:szCs w:val="28"/>
          <w:lang w:val="ru-RU" w:eastAsia="ru-RU"/>
        </w:rPr>
      </w:pPr>
      <w:r>
        <w:rPr>
          <w:spacing w:val="-6"/>
          <w:position w:val="0"/>
          <w:szCs w:val="28"/>
          <w:lang w:val="nl-NL" w:eastAsia="ru-RU"/>
        </w:rPr>
        <w:lastRenderedPageBreak/>
        <w:t>b</w:t>
      </w:r>
      <w:r>
        <w:rPr>
          <w:spacing w:val="-6"/>
          <w:position w:val="0"/>
          <w:szCs w:val="28"/>
          <w:lang w:val="ru-RU" w:eastAsia="ru-RU"/>
        </w:rPr>
        <w:t>)</w:t>
      </w:r>
      <w:r>
        <w:rPr>
          <w:spacing w:val="-6"/>
          <w:position w:val="0"/>
          <w:szCs w:val="28"/>
          <w:lang w:val="vi-VN" w:eastAsia="ru-RU"/>
        </w:rPr>
        <w:t xml:space="preserve"> Hồ sơ yêu cầu </w:t>
      </w:r>
      <w:r>
        <w:rPr>
          <w:spacing w:val="-6"/>
          <w:position w:val="0"/>
          <w:szCs w:val="28"/>
          <w:lang w:val="ru-RU" w:eastAsia="ru-RU"/>
        </w:rPr>
        <w:t xml:space="preserve">xóa tên tổ chức dịch vụ đại diện </w:t>
      </w:r>
      <w:r>
        <w:rPr>
          <w:spacing w:val="-6"/>
          <w:position w:val="0"/>
          <w:szCs w:val="28"/>
          <w:lang w:val="ru-RU" w:eastAsia="ru-RU"/>
        </w:rPr>
        <w:t xml:space="preserve">sở hữu </w:t>
      </w:r>
      <w:r>
        <w:rPr>
          <w:spacing w:val="-6"/>
          <w:position w:val="0"/>
          <w:szCs w:val="28"/>
          <w:lang w:val="vi-VN" w:eastAsia="ru-RU"/>
        </w:rPr>
        <w:t>công nghiệp</w:t>
      </w:r>
      <w:r>
        <w:rPr>
          <w:spacing w:val="-6"/>
          <w:position w:val="0"/>
          <w:szCs w:val="28"/>
          <w:lang w:val="ru-RU" w:eastAsia="ru-RU"/>
        </w:rPr>
        <w:t xml:space="preserve"> nộp cho </w:t>
      </w:r>
      <w:r>
        <w:rPr>
          <w:spacing w:val="-6"/>
          <w:position w:val="0"/>
          <w:szCs w:val="28"/>
          <w:lang w:val="nl-NL" w:eastAsia="ru-RU"/>
        </w:rPr>
        <w:t>c</w:t>
      </w:r>
      <w:r>
        <w:rPr>
          <w:spacing w:val="-6"/>
          <w:position w:val="0"/>
          <w:szCs w:val="28"/>
          <w:lang w:val="ru-RU" w:eastAsia="ru-RU"/>
        </w:rPr>
        <w:t xml:space="preserve">ơ quan quản lý nhà nước về quyền sở hữu công nghiệp </w:t>
      </w:r>
      <w:r>
        <w:rPr>
          <w:spacing w:val="-6"/>
          <w:position w:val="0"/>
          <w:szCs w:val="28"/>
          <w:lang w:val="vi-VN" w:eastAsia="ru-RU"/>
        </w:rPr>
        <w:t xml:space="preserve">gồm </w:t>
      </w:r>
      <w:r>
        <w:rPr>
          <w:spacing w:val="-6"/>
          <w:position w:val="0"/>
          <w:szCs w:val="28"/>
          <w:lang w:val="ru-RU" w:eastAsia="ru-RU"/>
        </w:rPr>
        <w:t xml:space="preserve">các </w:t>
      </w:r>
      <w:r>
        <w:rPr>
          <w:spacing w:val="-6"/>
          <w:position w:val="0"/>
          <w:szCs w:val="28"/>
          <w:lang w:val="vi-VN" w:eastAsia="ru-RU"/>
        </w:rPr>
        <w:t>tài liệu sau đây:</w:t>
      </w:r>
    </w:p>
    <w:p w14:paraId="2C7A0FD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1) Tờ khai yêu cầu xóa tên tổ chức dịch vụ đại diện sở hữu công nghiệp làm theo </w:t>
      </w:r>
      <w:r>
        <w:rPr>
          <w:position w:val="0"/>
          <w:szCs w:val="28"/>
          <w:lang w:eastAsia="ru-RU"/>
        </w:rPr>
        <w:t>M</w:t>
      </w:r>
      <w:r>
        <w:rPr>
          <w:position w:val="0"/>
          <w:szCs w:val="28"/>
          <w:lang w:val="ru-RU" w:eastAsia="ru-RU"/>
        </w:rPr>
        <w:t xml:space="preserve">ẫu </w:t>
      </w:r>
      <w:r>
        <w:rPr>
          <w:position w:val="0"/>
          <w:szCs w:val="28"/>
          <w:lang w:eastAsia="ru-RU"/>
        </w:rPr>
        <w:t>số</w:t>
      </w:r>
      <w:r>
        <w:rPr>
          <w:position w:val="0"/>
          <w:szCs w:val="28"/>
          <w:lang w:val="ru-RU" w:eastAsia="ru-RU"/>
        </w:rPr>
        <w:t xml:space="preserve"> 08 tại Phụ lục </w:t>
      </w:r>
      <w:r>
        <w:rPr>
          <w:position w:val="0"/>
          <w:szCs w:val="28"/>
          <w:lang w:eastAsia="ru-RU"/>
        </w:rPr>
        <w:t>V</w:t>
      </w:r>
      <w:r>
        <w:rPr>
          <w:position w:val="0"/>
          <w:szCs w:val="28"/>
          <w:lang w:val="ru-RU" w:eastAsia="ru-RU"/>
        </w:rPr>
        <w:t xml:space="preserve"> của Nghị định này;</w:t>
      </w:r>
    </w:p>
    <w:p w14:paraId="61BDCD85"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2) </w:t>
      </w:r>
      <w:r>
        <w:rPr>
          <w:position w:val="0"/>
          <w:szCs w:val="28"/>
          <w:lang w:eastAsia="ru-RU"/>
        </w:rPr>
        <w:t>T</w:t>
      </w:r>
      <w:r>
        <w:rPr>
          <w:position w:val="0"/>
          <w:szCs w:val="28"/>
          <w:lang w:val="ru-RU" w:eastAsia="ru-RU"/>
        </w:rPr>
        <w:t>à</w:t>
      </w:r>
      <w:r>
        <w:rPr>
          <w:position w:val="0"/>
          <w:szCs w:val="28"/>
          <w:lang w:eastAsia="ru-RU"/>
        </w:rPr>
        <w:t>i</w:t>
      </w:r>
      <w:r>
        <w:rPr>
          <w:position w:val="0"/>
          <w:szCs w:val="28"/>
          <w:lang w:val="ru-RU" w:eastAsia="ru-RU"/>
        </w:rPr>
        <w:t xml:space="preserve"> </w:t>
      </w:r>
      <w:r>
        <w:rPr>
          <w:position w:val="0"/>
          <w:szCs w:val="28"/>
          <w:lang w:eastAsia="ru-RU"/>
        </w:rPr>
        <w:t>liệu</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minh</w:t>
      </w:r>
      <w:r>
        <w:rPr>
          <w:position w:val="0"/>
          <w:szCs w:val="28"/>
          <w:lang w:val="ru-RU" w:eastAsia="ru-RU"/>
        </w:rPr>
        <w:t xml:space="preserve"> </w:t>
      </w:r>
      <w:r>
        <w:rPr>
          <w:position w:val="0"/>
          <w:szCs w:val="28"/>
          <w:lang w:eastAsia="ru-RU"/>
        </w:rPr>
        <w:t>tổ</w:t>
      </w:r>
      <w:r>
        <w:rPr>
          <w:position w:val="0"/>
          <w:szCs w:val="28"/>
          <w:lang w:val="ru-RU" w:eastAsia="ru-RU"/>
        </w:rPr>
        <w:t xml:space="preserve"> </w:t>
      </w:r>
      <w:r>
        <w:rPr>
          <w:position w:val="0"/>
          <w:szCs w:val="28"/>
          <w:lang w:eastAsia="ru-RU"/>
        </w:rPr>
        <w:t>chức</w:t>
      </w:r>
      <w:r>
        <w:rPr>
          <w:position w:val="0"/>
          <w:szCs w:val="28"/>
          <w:lang w:val="ru-RU" w:eastAsia="ru-RU"/>
        </w:rPr>
        <w:t xml:space="preserve"> </w:t>
      </w:r>
      <w:r>
        <w:rPr>
          <w:position w:val="0"/>
          <w:szCs w:val="28"/>
          <w:lang w:eastAsia="ru-RU"/>
        </w:rPr>
        <w:t>kh</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c</w:t>
      </w:r>
      <w:r>
        <w:rPr>
          <w:position w:val="0"/>
          <w:szCs w:val="28"/>
          <w:lang w:val="ru-RU" w:eastAsia="ru-RU"/>
        </w:rPr>
        <w:t>ò</w:t>
      </w:r>
      <w:r>
        <w:rPr>
          <w:position w:val="0"/>
          <w:szCs w:val="28"/>
          <w:lang w:eastAsia="ru-RU"/>
        </w:rPr>
        <w:t>n</w:t>
      </w:r>
      <w:r>
        <w:rPr>
          <w:position w:val="0"/>
          <w:szCs w:val="28"/>
          <w:lang w:val="ru-RU" w:eastAsia="ru-RU"/>
        </w:rPr>
        <w:t xml:space="preserve"> đ</w:t>
      </w:r>
      <w:r>
        <w:rPr>
          <w:position w:val="0"/>
          <w:szCs w:val="28"/>
          <w:lang w:eastAsia="ru-RU"/>
        </w:rPr>
        <w:t>ủ</w:t>
      </w:r>
      <w:r>
        <w:rPr>
          <w:position w:val="0"/>
          <w:szCs w:val="28"/>
          <w:lang w:val="ru-RU" w:eastAsia="ru-RU"/>
        </w:rPr>
        <w:t xml:space="preserve"> đ</w:t>
      </w:r>
      <w:r>
        <w:rPr>
          <w:position w:val="0"/>
          <w:szCs w:val="28"/>
          <w:lang w:eastAsia="ru-RU"/>
        </w:rPr>
        <w:t>iều</w:t>
      </w:r>
      <w:r>
        <w:rPr>
          <w:position w:val="0"/>
          <w:szCs w:val="28"/>
          <w:lang w:val="ru-RU" w:eastAsia="ru-RU"/>
        </w:rPr>
        <w:t xml:space="preserve"> </w:t>
      </w:r>
      <w:r>
        <w:rPr>
          <w:position w:val="0"/>
          <w:szCs w:val="28"/>
          <w:lang w:eastAsia="ru-RU"/>
        </w:rPr>
        <w:t>kiện</w:t>
      </w:r>
      <w:r>
        <w:rPr>
          <w:position w:val="0"/>
          <w:szCs w:val="28"/>
          <w:lang w:val="ru-RU" w:eastAsia="ru-RU"/>
        </w:rPr>
        <w:t xml:space="preserve"> </w:t>
      </w:r>
      <w:r>
        <w:rPr>
          <w:position w:val="0"/>
          <w:szCs w:val="28"/>
          <w:lang w:eastAsia="ru-RU"/>
        </w:rPr>
        <w:t>kinh</w:t>
      </w:r>
      <w:r>
        <w:rPr>
          <w:position w:val="0"/>
          <w:szCs w:val="28"/>
          <w:lang w:val="ru-RU" w:eastAsia="ru-RU"/>
        </w:rPr>
        <w:t xml:space="preserve"> </w:t>
      </w:r>
      <w:r>
        <w:rPr>
          <w:position w:val="0"/>
          <w:szCs w:val="28"/>
          <w:lang w:eastAsia="ru-RU"/>
        </w:rPr>
        <w:t>doanh</w:t>
      </w:r>
      <w:r>
        <w:rPr>
          <w:position w:val="0"/>
          <w:szCs w:val="28"/>
          <w:lang w:val="ru-RU" w:eastAsia="ru-RU"/>
        </w:rPr>
        <w:t xml:space="preserve"> </w:t>
      </w:r>
      <w:r>
        <w:rPr>
          <w:position w:val="0"/>
          <w:szCs w:val="28"/>
          <w:lang w:eastAsia="ru-RU"/>
        </w:rPr>
        <w:t>dịch</w:t>
      </w:r>
      <w:r>
        <w:rPr>
          <w:position w:val="0"/>
          <w:szCs w:val="28"/>
          <w:lang w:val="ru-RU" w:eastAsia="ru-RU"/>
        </w:rPr>
        <w:t xml:space="preserve"> </w:t>
      </w:r>
      <w:r>
        <w:rPr>
          <w:position w:val="0"/>
          <w:szCs w:val="28"/>
          <w:lang w:eastAsia="ru-RU"/>
        </w:rPr>
        <w:t>vụ</w:t>
      </w:r>
      <w:r>
        <w:rPr>
          <w:position w:val="0"/>
          <w:szCs w:val="28"/>
          <w:lang w:val="ru-RU" w:eastAsia="ru-RU"/>
        </w:rPr>
        <w:t xml:space="preserve"> đ</w:t>
      </w:r>
      <w:r>
        <w:rPr>
          <w:position w:val="0"/>
          <w:szCs w:val="28"/>
          <w:lang w:eastAsia="ru-RU"/>
        </w:rPr>
        <w:t>ại</w:t>
      </w:r>
      <w:r>
        <w:rPr>
          <w:position w:val="0"/>
          <w:szCs w:val="28"/>
          <w:lang w:val="ru-RU" w:eastAsia="ru-RU"/>
        </w:rPr>
        <w:t xml:space="preserve"> </w:t>
      </w:r>
      <w:r>
        <w:rPr>
          <w:position w:val="0"/>
          <w:szCs w:val="28"/>
          <w:lang w:eastAsia="ru-RU"/>
        </w:rPr>
        <w:t>diện</w:t>
      </w:r>
      <w:r>
        <w:rPr>
          <w:position w:val="0"/>
          <w:szCs w:val="28"/>
          <w:lang w:val="ru-RU" w:eastAsia="ru-RU"/>
        </w:rPr>
        <w:t xml:space="preserve"> </w:t>
      </w:r>
      <w:r>
        <w:rPr>
          <w:position w:val="0"/>
          <w:szCs w:val="28"/>
          <w:lang w:eastAsia="ru-RU"/>
        </w:rPr>
        <w:t>sở</w:t>
      </w:r>
      <w:r>
        <w:rPr>
          <w:position w:val="0"/>
          <w:szCs w:val="28"/>
          <w:lang w:val="ru-RU" w:eastAsia="ru-RU"/>
        </w:rPr>
        <w:t xml:space="preserve"> </w:t>
      </w:r>
      <w:r>
        <w:rPr>
          <w:position w:val="0"/>
          <w:szCs w:val="28"/>
          <w:lang w:eastAsia="ru-RU"/>
        </w:rPr>
        <w:t>hữu</w:t>
      </w:r>
      <w:r>
        <w:rPr>
          <w:position w:val="0"/>
          <w:szCs w:val="28"/>
          <w:lang w:val="ru-RU" w:eastAsia="ru-RU"/>
        </w:rPr>
        <w:t xml:space="preserve"> </w:t>
      </w:r>
      <w:r>
        <w:rPr>
          <w:position w:val="0"/>
          <w:szCs w:val="28"/>
          <w:lang w:eastAsia="ru-RU"/>
        </w:rPr>
        <w:t>c</w:t>
      </w:r>
      <w:r>
        <w:rPr>
          <w:position w:val="0"/>
          <w:szCs w:val="28"/>
          <w:lang w:val="ru-RU" w:eastAsia="ru-RU"/>
        </w:rPr>
        <w:t>ô</w:t>
      </w:r>
      <w:r>
        <w:rPr>
          <w:position w:val="0"/>
          <w:szCs w:val="28"/>
          <w:lang w:eastAsia="ru-RU"/>
        </w:rPr>
        <w:t>ng</w:t>
      </w:r>
      <w:r>
        <w:rPr>
          <w:position w:val="0"/>
          <w:szCs w:val="28"/>
          <w:lang w:val="ru-RU" w:eastAsia="ru-RU"/>
        </w:rPr>
        <w:t xml:space="preserve"> </w:t>
      </w:r>
      <w:r>
        <w:rPr>
          <w:position w:val="0"/>
          <w:szCs w:val="28"/>
          <w:lang w:eastAsia="ru-RU"/>
        </w:rPr>
        <w:t>nghiệp</w:t>
      </w:r>
      <w:r>
        <w:rPr>
          <w:position w:val="0"/>
          <w:szCs w:val="28"/>
          <w:lang w:val="ru-RU" w:eastAsia="ru-RU"/>
        </w:rPr>
        <w:t>;</w:t>
      </w:r>
    </w:p>
    <w:p w14:paraId="4982462D"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rPr>
      </w:pPr>
      <w:r>
        <w:rPr>
          <w:rFonts w:eastAsia="Calibri"/>
          <w:position w:val="0"/>
          <w:szCs w:val="28"/>
        </w:rPr>
        <w:t>b</w:t>
      </w:r>
      <w:r>
        <w:rPr>
          <w:rFonts w:eastAsia="Calibri"/>
          <w:position w:val="0"/>
          <w:szCs w:val="28"/>
          <w:lang w:val="ru-RU"/>
        </w:rPr>
        <w:t>3)</w:t>
      </w:r>
      <w:r>
        <w:rPr>
          <w:rFonts w:eastAsia="Calibri"/>
          <w:position w:val="0"/>
          <w:szCs w:val="28"/>
          <w:lang w:val="vi-VN"/>
        </w:rPr>
        <w:t>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 xml:space="preserve">p phí, </w:t>
      </w:r>
      <w:r>
        <w:rPr>
          <w:rFonts w:eastAsia="Calibri"/>
          <w:position w:val="0"/>
          <w:szCs w:val="28"/>
          <w:lang w:val="vi-VN"/>
        </w:rPr>
        <w:t>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w:t>
      </w:r>
      <w:r>
        <w:rPr>
          <w:rFonts w:eastAsia="Calibri"/>
          <w:position w:val="0"/>
          <w:szCs w:val="28"/>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p>
    <w:p w14:paraId="25CB048A"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20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lang w:val="vi-VN"/>
        </w:rPr>
        <w:t>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x</w:t>
      </w:r>
      <w:r>
        <w:rPr>
          <w:rFonts w:eastAsia="Calibri"/>
          <w:position w:val="0"/>
          <w:szCs w:val="28"/>
          <w:lang w:val="ru-RU"/>
        </w:rPr>
        <w:t>ó</w:t>
      </w:r>
      <w:r>
        <w:rPr>
          <w:rFonts w:eastAsia="Calibri"/>
          <w:position w:val="0"/>
          <w:szCs w:val="28"/>
        </w:rPr>
        <w:t>a</w:t>
      </w:r>
      <w:r>
        <w:rPr>
          <w:rFonts w:eastAsia="Calibri"/>
          <w:position w:val="0"/>
          <w:szCs w:val="28"/>
          <w:lang w:val="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vi-VN"/>
        </w:rPr>
        <w:t xml:space="preserve"> xem xét h</w:t>
      </w:r>
      <w:r>
        <w:rPr>
          <w:rFonts w:eastAsia="Calibri"/>
          <w:position w:val="0"/>
          <w:szCs w:val="28"/>
          <w:lang w:val="vi-VN"/>
        </w:rPr>
        <w:t>ồ</w:t>
      </w:r>
      <w:r>
        <w:rPr>
          <w:rFonts w:eastAsia="Calibri"/>
          <w:position w:val="0"/>
          <w:szCs w:val="28"/>
          <w:lang w:val="vi-VN"/>
        </w:rPr>
        <w:t xml:space="preserve"> sơ</w:t>
      </w:r>
      <w:r>
        <w:rPr>
          <w:rFonts w:eastAsia="Calibri"/>
          <w:position w:val="0"/>
          <w:szCs w:val="28"/>
          <w:lang w:val="ru-RU"/>
        </w:rPr>
        <w:t xml:space="preserve"> </w:t>
      </w:r>
      <w:r>
        <w:rPr>
          <w:rFonts w:eastAsia="Calibri"/>
          <w:position w:val="0"/>
          <w:szCs w:val="28"/>
        </w:rPr>
        <w:t>theo</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ự</w:t>
      </w:r>
      <w:r>
        <w:rPr>
          <w:rFonts w:eastAsia="Calibri"/>
          <w:position w:val="0"/>
          <w:szCs w:val="28"/>
          <w:lang w:val="ru-RU"/>
        </w:rPr>
        <w:t xml:space="preserve"> </w:t>
      </w:r>
      <w:r>
        <w:rPr>
          <w:rFonts w:eastAsia="Calibri"/>
          <w:position w:val="0"/>
          <w:szCs w:val="28"/>
        </w:rPr>
        <w:t>nh</w:t>
      </w:r>
      <w:r>
        <w:rPr>
          <w:rFonts w:eastAsia="Calibri"/>
          <w:position w:val="0"/>
          <w:szCs w:val="28"/>
          <w:lang w:val="ru-RU"/>
        </w:rPr>
        <w:t>ư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ủ</w:t>
      </w:r>
      <w:r>
        <w:rPr>
          <w:rFonts w:eastAsia="Calibri"/>
          <w:position w:val="0"/>
          <w:szCs w:val="28"/>
          <w:lang w:val="ru-RU"/>
        </w:rPr>
        <w:t xml:space="preserve"> </w:t>
      </w:r>
      <w:r>
        <w:rPr>
          <w:rFonts w:eastAsia="Calibri"/>
          <w:position w:val="0"/>
          <w:szCs w:val="28"/>
        </w:rPr>
        <w:t>t</w:t>
      </w:r>
      <w:r>
        <w:rPr>
          <w:rFonts w:eastAsia="Calibri"/>
          <w:position w:val="0"/>
          <w:szCs w:val="28"/>
        </w:rPr>
        <w:t>ụ</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64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w:t>
      </w:r>
    </w:p>
    <w:p w14:paraId="7879F3F4"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spacing w:val="-6"/>
          <w:position w:val="0"/>
          <w:szCs w:val="28"/>
          <w:lang w:val="nl-NL" w:eastAsia="ru-RU"/>
        </w:rPr>
      </w:pPr>
      <w:r>
        <w:rPr>
          <w:spacing w:val="-6"/>
          <w:position w:val="0"/>
          <w:szCs w:val="28"/>
          <w:lang w:val="ru-RU" w:eastAsia="ru-RU"/>
        </w:rPr>
        <w:t xml:space="preserve">5. Việc xóa tên người đại diện sở </w:t>
      </w:r>
      <w:r>
        <w:rPr>
          <w:spacing w:val="-6"/>
          <w:position w:val="0"/>
          <w:szCs w:val="28"/>
          <w:lang w:val="ru-RU" w:eastAsia="ru-RU"/>
        </w:rPr>
        <w:t>hữu công nghiệp được thực hiện như sau:</w:t>
      </w:r>
    </w:p>
    <w:p w14:paraId="7990BEF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nl-NL" w:eastAsia="ru-RU"/>
        </w:rPr>
      </w:pPr>
      <w:r>
        <w:rPr>
          <w:position w:val="0"/>
          <w:szCs w:val="28"/>
          <w:lang w:val="ru-RU" w:eastAsia="ru-RU"/>
        </w:rPr>
        <w:t xml:space="preserve">a) </w:t>
      </w:r>
      <w:r>
        <w:rPr>
          <w:position w:val="0"/>
          <w:szCs w:val="28"/>
          <w:lang w:val="vi-VN" w:eastAsia="ru-RU"/>
        </w:rPr>
        <w:t>Người đại diện sở hữu công nghiệp</w:t>
      </w:r>
      <w:r>
        <w:rPr>
          <w:position w:val="0"/>
          <w:szCs w:val="28"/>
          <w:lang w:val="ru-RU" w:eastAsia="ru-RU"/>
        </w:rPr>
        <w:t xml:space="preserve"> </w:t>
      </w:r>
      <w:r>
        <w:rPr>
          <w:position w:val="0"/>
          <w:szCs w:val="28"/>
          <w:lang w:val="vi-VN" w:eastAsia="ru-RU"/>
        </w:rPr>
        <w:t>phải làm thủ tục xóa tên trong Sổ đăng ký quốc gia về đại diện sở hữu công nghiệp</w:t>
      </w:r>
      <w:r>
        <w:rPr>
          <w:position w:val="0"/>
          <w:szCs w:val="28"/>
          <w:lang w:val="ru-RU" w:eastAsia="ru-RU"/>
        </w:rPr>
        <w:t xml:space="preserve"> tại </w:t>
      </w:r>
      <w:r>
        <w:rPr>
          <w:position w:val="0"/>
          <w:szCs w:val="28"/>
          <w:lang w:val="nl-NL" w:eastAsia="ru-RU"/>
        </w:rPr>
        <w:t>cơ quan quản lý nhà nước về quyền sở hữu công nghiệp</w:t>
      </w:r>
      <w:r>
        <w:rPr>
          <w:position w:val="0"/>
          <w:szCs w:val="28"/>
          <w:lang w:val="vi-VN" w:eastAsia="ru-RU"/>
        </w:rPr>
        <w:t xml:space="preserve"> khi</w:t>
      </w:r>
      <w:r>
        <w:rPr>
          <w:position w:val="0"/>
          <w:szCs w:val="28"/>
          <w:lang w:val="ru-RU" w:eastAsia="ru-RU"/>
        </w:rPr>
        <w:t xml:space="preserve"> </w:t>
      </w:r>
      <w:r>
        <w:rPr>
          <w:position w:val="0"/>
          <w:szCs w:val="28"/>
          <w:lang w:val="nl-NL" w:eastAsia="ru-RU"/>
        </w:rPr>
        <w:t xml:space="preserve">không còn đáp ứng điều kiện hành </w:t>
      </w:r>
      <w:r>
        <w:rPr>
          <w:position w:val="0"/>
          <w:szCs w:val="28"/>
          <w:lang w:val="nl-NL" w:eastAsia="ru-RU"/>
        </w:rPr>
        <w:t>nghề theo quy định tại điểm b khoản 1 Điều 155 của Luật Sở hữu trí tuệ</w:t>
      </w:r>
      <w:r>
        <w:rPr>
          <w:position w:val="0"/>
          <w:szCs w:val="28"/>
          <w:lang w:val="vi-VN" w:eastAsia="ru-RU"/>
        </w:rPr>
        <w:t>.</w:t>
      </w:r>
    </w:p>
    <w:p w14:paraId="40FAF627"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val="nl-NL" w:eastAsia="ru-RU"/>
        </w:rPr>
        <w:t>b</w:t>
      </w:r>
      <w:r>
        <w:rPr>
          <w:position w:val="0"/>
          <w:szCs w:val="28"/>
          <w:lang w:val="ru-RU" w:eastAsia="ru-RU"/>
        </w:rPr>
        <w:t>)</w:t>
      </w:r>
      <w:r>
        <w:rPr>
          <w:position w:val="0"/>
          <w:szCs w:val="28"/>
          <w:lang w:val="vi-VN" w:eastAsia="ru-RU"/>
        </w:rPr>
        <w:t xml:space="preserve"> Hồ sơ yêu cầu </w:t>
      </w:r>
      <w:r>
        <w:rPr>
          <w:position w:val="0"/>
          <w:szCs w:val="28"/>
          <w:lang w:val="ru-RU" w:eastAsia="ru-RU"/>
        </w:rPr>
        <w:t xml:space="preserve">xóa tên người đại diện sở hữu </w:t>
      </w:r>
      <w:r>
        <w:rPr>
          <w:position w:val="0"/>
          <w:szCs w:val="28"/>
          <w:lang w:val="vi-VN" w:eastAsia="ru-RU"/>
        </w:rPr>
        <w:t>công nghiệp</w:t>
      </w:r>
      <w:r>
        <w:rPr>
          <w:position w:val="0"/>
          <w:szCs w:val="28"/>
          <w:lang w:val="ru-RU" w:eastAsia="ru-RU"/>
        </w:rPr>
        <w:t xml:space="preserve"> nộp cho </w:t>
      </w:r>
      <w:r>
        <w:rPr>
          <w:position w:val="0"/>
          <w:szCs w:val="28"/>
          <w:lang w:val="nl-NL" w:eastAsia="ru-RU"/>
        </w:rPr>
        <w:t>c</w:t>
      </w:r>
      <w:r>
        <w:rPr>
          <w:position w:val="0"/>
          <w:szCs w:val="28"/>
          <w:lang w:val="ru-RU" w:eastAsia="ru-RU"/>
        </w:rPr>
        <w:t xml:space="preserve">ơ quan quản lý nhà nước về quyền sở hữu công nghiệp </w:t>
      </w:r>
      <w:r>
        <w:rPr>
          <w:position w:val="0"/>
          <w:szCs w:val="28"/>
          <w:lang w:val="vi-VN" w:eastAsia="ru-RU"/>
        </w:rPr>
        <w:t xml:space="preserve">gồm </w:t>
      </w:r>
      <w:r>
        <w:rPr>
          <w:position w:val="0"/>
          <w:szCs w:val="28"/>
          <w:lang w:val="ru-RU" w:eastAsia="ru-RU"/>
        </w:rPr>
        <w:t xml:space="preserve">các </w:t>
      </w:r>
      <w:r>
        <w:rPr>
          <w:position w:val="0"/>
          <w:szCs w:val="28"/>
          <w:lang w:val="vi-VN" w:eastAsia="ru-RU"/>
        </w:rPr>
        <w:t>tài liệu sau đây:</w:t>
      </w:r>
    </w:p>
    <w:p w14:paraId="76C209B6"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1) Tờ khai yêu cầu xóa tên người đại</w:t>
      </w:r>
      <w:r>
        <w:rPr>
          <w:position w:val="0"/>
          <w:szCs w:val="28"/>
          <w:lang w:val="ru-RU" w:eastAsia="ru-RU"/>
        </w:rPr>
        <w:t xml:space="preserve"> diện sở hữu công nghiệp làm theo </w:t>
      </w:r>
      <w:r>
        <w:rPr>
          <w:position w:val="0"/>
          <w:szCs w:val="28"/>
          <w:lang w:eastAsia="ru-RU"/>
        </w:rPr>
        <w:t>M</w:t>
      </w:r>
      <w:r>
        <w:rPr>
          <w:position w:val="0"/>
          <w:szCs w:val="28"/>
          <w:lang w:val="ru-RU" w:eastAsia="ru-RU"/>
        </w:rPr>
        <w:t xml:space="preserve">ẫu </w:t>
      </w:r>
      <w:r>
        <w:rPr>
          <w:position w:val="0"/>
          <w:szCs w:val="28"/>
          <w:lang w:eastAsia="ru-RU"/>
        </w:rPr>
        <w:t>số</w:t>
      </w:r>
      <w:r>
        <w:rPr>
          <w:position w:val="0"/>
          <w:szCs w:val="28"/>
          <w:lang w:val="ru-RU" w:eastAsia="ru-RU"/>
        </w:rPr>
        <w:t xml:space="preserve"> 09 tại Phụ lục </w:t>
      </w:r>
      <w:r>
        <w:rPr>
          <w:position w:val="0"/>
          <w:szCs w:val="28"/>
          <w:lang w:eastAsia="ru-RU"/>
        </w:rPr>
        <w:t>V</w:t>
      </w:r>
      <w:r>
        <w:rPr>
          <w:position w:val="0"/>
          <w:szCs w:val="28"/>
          <w:lang w:val="ru-RU" w:eastAsia="ru-RU"/>
        </w:rPr>
        <w:t xml:space="preserve"> của Nghị định này;</w:t>
      </w:r>
    </w:p>
    <w:p w14:paraId="0CFB7944"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lang w:val="ru-RU" w:eastAsia="ru-RU"/>
        </w:rPr>
      </w:pPr>
      <w:r>
        <w:rPr>
          <w:position w:val="0"/>
          <w:szCs w:val="28"/>
          <w:lang w:eastAsia="ru-RU"/>
        </w:rPr>
        <w:t>b</w:t>
      </w:r>
      <w:r>
        <w:rPr>
          <w:position w:val="0"/>
          <w:szCs w:val="28"/>
          <w:lang w:val="ru-RU" w:eastAsia="ru-RU"/>
        </w:rPr>
        <w:t xml:space="preserve">2) </w:t>
      </w:r>
      <w:r>
        <w:rPr>
          <w:position w:val="0"/>
          <w:szCs w:val="28"/>
          <w:lang w:eastAsia="ru-RU"/>
        </w:rPr>
        <w:t>T</w:t>
      </w:r>
      <w:r>
        <w:rPr>
          <w:position w:val="0"/>
          <w:szCs w:val="28"/>
          <w:lang w:val="ru-RU" w:eastAsia="ru-RU"/>
        </w:rPr>
        <w:t>à</w:t>
      </w:r>
      <w:r>
        <w:rPr>
          <w:position w:val="0"/>
          <w:szCs w:val="28"/>
          <w:lang w:eastAsia="ru-RU"/>
        </w:rPr>
        <w:t>i</w:t>
      </w:r>
      <w:r>
        <w:rPr>
          <w:position w:val="0"/>
          <w:szCs w:val="28"/>
          <w:lang w:val="ru-RU" w:eastAsia="ru-RU"/>
        </w:rPr>
        <w:t xml:space="preserve"> </w:t>
      </w:r>
      <w:r>
        <w:rPr>
          <w:position w:val="0"/>
          <w:szCs w:val="28"/>
          <w:lang w:eastAsia="ru-RU"/>
        </w:rPr>
        <w:t>liệu</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minh</w:t>
      </w:r>
      <w:r>
        <w:rPr>
          <w:position w:val="0"/>
          <w:szCs w:val="28"/>
          <w:lang w:val="ru-RU" w:eastAsia="ru-RU"/>
        </w:rPr>
        <w:t xml:space="preserve"> người đư</w:t>
      </w:r>
      <w:r>
        <w:rPr>
          <w:position w:val="0"/>
          <w:szCs w:val="28"/>
          <w:lang w:eastAsia="ru-RU"/>
        </w:rPr>
        <w:t>ợc</w:t>
      </w:r>
      <w:r>
        <w:rPr>
          <w:position w:val="0"/>
          <w:szCs w:val="28"/>
          <w:lang w:val="ru-RU" w:eastAsia="ru-RU"/>
        </w:rPr>
        <w:t xml:space="preserve"> </w:t>
      </w:r>
      <w:r>
        <w:rPr>
          <w:position w:val="0"/>
          <w:szCs w:val="28"/>
          <w:lang w:eastAsia="ru-RU"/>
        </w:rPr>
        <w:t>cấp</w:t>
      </w:r>
      <w:r>
        <w:rPr>
          <w:position w:val="0"/>
          <w:szCs w:val="28"/>
          <w:lang w:val="ru-RU" w:eastAsia="ru-RU"/>
        </w:rPr>
        <w:t xml:space="preserve"> </w:t>
      </w:r>
      <w:r>
        <w:rPr>
          <w:position w:val="0"/>
          <w:szCs w:val="28"/>
          <w:lang w:eastAsia="ru-RU"/>
        </w:rPr>
        <w:t>Chứng</w:t>
      </w:r>
      <w:r>
        <w:rPr>
          <w:position w:val="0"/>
          <w:szCs w:val="28"/>
          <w:lang w:val="ru-RU" w:eastAsia="ru-RU"/>
        </w:rPr>
        <w:t xml:space="preserve"> </w:t>
      </w:r>
      <w:r>
        <w:rPr>
          <w:position w:val="0"/>
          <w:szCs w:val="28"/>
          <w:lang w:eastAsia="ru-RU"/>
        </w:rPr>
        <w:t>chỉ</w:t>
      </w:r>
      <w:r>
        <w:rPr>
          <w:position w:val="0"/>
          <w:szCs w:val="28"/>
          <w:lang w:val="ru-RU" w:eastAsia="ru-RU"/>
        </w:rPr>
        <w:t xml:space="preserve"> </w:t>
      </w:r>
      <w:r>
        <w:rPr>
          <w:position w:val="0"/>
          <w:szCs w:val="28"/>
          <w:lang w:eastAsia="ru-RU"/>
        </w:rPr>
        <w:t>h</w:t>
      </w:r>
      <w:r>
        <w:rPr>
          <w:position w:val="0"/>
          <w:szCs w:val="28"/>
          <w:lang w:val="ru-RU" w:eastAsia="ru-RU"/>
        </w:rPr>
        <w:t>à</w:t>
      </w:r>
      <w:r>
        <w:rPr>
          <w:position w:val="0"/>
          <w:szCs w:val="28"/>
          <w:lang w:eastAsia="ru-RU"/>
        </w:rPr>
        <w:t>nh</w:t>
      </w:r>
      <w:r>
        <w:rPr>
          <w:position w:val="0"/>
          <w:szCs w:val="28"/>
          <w:lang w:val="ru-RU" w:eastAsia="ru-RU"/>
        </w:rPr>
        <w:t xml:space="preserve"> </w:t>
      </w:r>
      <w:r>
        <w:rPr>
          <w:position w:val="0"/>
          <w:szCs w:val="28"/>
          <w:lang w:eastAsia="ru-RU"/>
        </w:rPr>
        <w:t>nghề</w:t>
      </w:r>
      <w:r>
        <w:rPr>
          <w:position w:val="0"/>
          <w:szCs w:val="28"/>
          <w:lang w:val="ru-RU" w:eastAsia="ru-RU"/>
        </w:rPr>
        <w:t xml:space="preserve"> </w:t>
      </w:r>
      <w:r>
        <w:rPr>
          <w:position w:val="0"/>
          <w:szCs w:val="28"/>
          <w:lang w:eastAsia="ru-RU"/>
        </w:rPr>
        <w:t>dịch</w:t>
      </w:r>
      <w:r>
        <w:rPr>
          <w:position w:val="0"/>
          <w:szCs w:val="28"/>
          <w:lang w:val="ru-RU" w:eastAsia="ru-RU"/>
        </w:rPr>
        <w:t xml:space="preserve"> </w:t>
      </w:r>
      <w:r>
        <w:rPr>
          <w:position w:val="0"/>
          <w:szCs w:val="28"/>
          <w:lang w:eastAsia="ru-RU"/>
        </w:rPr>
        <w:t>vụ</w:t>
      </w:r>
      <w:r>
        <w:rPr>
          <w:position w:val="0"/>
          <w:szCs w:val="28"/>
          <w:lang w:val="ru-RU" w:eastAsia="ru-RU"/>
        </w:rPr>
        <w:t xml:space="preserve"> đại diện sở hữu công nghiệp </w:t>
      </w:r>
      <w:r>
        <w:rPr>
          <w:position w:val="0"/>
          <w:szCs w:val="28"/>
          <w:lang w:eastAsia="ru-RU"/>
        </w:rPr>
        <w:t>kh</w:t>
      </w:r>
      <w:r>
        <w:rPr>
          <w:position w:val="0"/>
          <w:szCs w:val="28"/>
          <w:lang w:val="ru-RU" w:eastAsia="ru-RU"/>
        </w:rPr>
        <w:t>ô</w:t>
      </w:r>
      <w:r>
        <w:rPr>
          <w:position w:val="0"/>
          <w:szCs w:val="28"/>
          <w:lang w:eastAsia="ru-RU"/>
        </w:rPr>
        <w:t>ng</w:t>
      </w:r>
      <w:r>
        <w:rPr>
          <w:position w:val="0"/>
          <w:szCs w:val="28"/>
          <w:lang w:val="ru-RU" w:eastAsia="ru-RU"/>
        </w:rPr>
        <w:t xml:space="preserve"> đá</w:t>
      </w:r>
      <w:r>
        <w:rPr>
          <w:position w:val="0"/>
          <w:szCs w:val="28"/>
          <w:lang w:eastAsia="ru-RU"/>
        </w:rPr>
        <w:t>p</w:t>
      </w:r>
      <w:r>
        <w:rPr>
          <w:position w:val="0"/>
          <w:szCs w:val="28"/>
          <w:lang w:val="ru-RU" w:eastAsia="ru-RU"/>
        </w:rPr>
        <w:t xml:space="preserve"> </w:t>
      </w:r>
      <w:r>
        <w:rPr>
          <w:position w:val="0"/>
          <w:szCs w:val="28"/>
          <w:lang w:eastAsia="ru-RU"/>
        </w:rPr>
        <w:t>ứng</w:t>
      </w:r>
      <w:r>
        <w:rPr>
          <w:position w:val="0"/>
          <w:szCs w:val="28"/>
          <w:lang w:val="ru-RU" w:eastAsia="ru-RU"/>
        </w:rPr>
        <w:t xml:space="preserve"> đ</w:t>
      </w:r>
      <w:r>
        <w:rPr>
          <w:position w:val="0"/>
          <w:szCs w:val="28"/>
          <w:lang w:eastAsia="ru-RU"/>
        </w:rPr>
        <w:t>iều</w:t>
      </w:r>
      <w:r>
        <w:rPr>
          <w:position w:val="0"/>
          <w:szCs w:val="28"/>
          <w:lang w:val="ru-RU" w:eastAsia="ru-RU"/>
        </w:rPr>
        <w:t xml:space="preserve"> </w:t>
      </w:r>
      <w:r>
        <w:rPr>
          <w:position w:val="0"/>
          <w:szCs w:val="28"/>
          <w:lang w:eastAsia="ru-RU"/>
        </w:rPr>
        <w:t>kiện</w:t>
      </w:r>
      <w:r>
        <w:rPr>
          <w:position w:val="0"/>
          <w:szCs w:val="28"/>
          <w:lang w:val="ru-RU" w:eastAsia="ru-RU"/>
        </w:rPr>
        <w:t xml:space="preserve"> </w:t>
      </w:r>
      <w:r>
        <w:rPr>
          <w:position w:val="0"/>
          <w:szCs w:val="28"/>
          <w:lang w:eastAsia="ru-RU"/>
        </w:rPr>
        <w:t>h</w:t>
      </w:r>
      <w:r>
        <w:rPr>
          <w:position w:val="0"/>
          <w:szCs w:val="28"/>
          <w:lang w:val="ru-RU" w:eastAsia="ru-RU"/>
        </w:rPr>
        <w:t>à</w:t>
      </w:r>
      <w:r>
        <w:rPr>
          <w:position w:val="0"/>
          <w:szCs w:val="28"/>
          <w:lang w:eastAsia="ru-RU"/>
        </w:rPr>
        <w:t>nh</w:t>
      </w:r>
      <w:r>
        <w:rPr>
          <w:position w:val="0"/>
          <w:szCs w:val="28"/>
          <w:lang w:val="ru-RU" w:eastAsia="ru-RU"/>
        </w:rPr>
        <w:t xml:space="preserve"> </w:t>
      </w:r>
      <w:r>
        <w:rPr>
          <w:position w:val="0"/>
          <w:szCs w:val="28"/>
          <w:lang w:eastAsia="ru-RU"/>
        </w:rPr>
        <w:t>nghề</w:t>
      </w:r>
      <w:r>
        <w:rPr>
          <w:position w:val="0"/>
          <w:szCs w:val="28"/>
          <w:lang w:val="ru-RU" w:eastAsia="ru-RU"/>
        </w:rPr>
        <w:t xml:space="preserve"> </w:t>
      </w:r>
      <w:r>
        <w:rPr>
          <w:position w:val="0"/>
          <w:szCs w:val="28"/>
          <w:lang w:eastAsia="ru-RU"/>
        </w:rPr>
        <w:t>dịch</w:t>
      </w:r>
      <w:r>
        <w:rPr>
          <w:position w:val="0"/>
          <w:szCs w:val="28"/>
          <w:lang w:val="ru-RU" w:eastAsia="ru-RU"/>
        </w:rPr>
        <w:t xml:space="preserve"> </w:t>
      </w:r>
      <w:r>
        <w:rPr>
          <w:position w:val="0"/>
          <w:szCs w:val="28"/>
          <w:lang w:eastAsia="ru-RU"/>
        </w:rPr>
        <w:t>vụ</w:t>
      </w:r>
      <w:r>
        <w:rPr>
          <w:position w:val="0"/>
          <w:szCs w:val="28"/>
          <w:lang w:val="ru-RU" w:eastAsia="ru-RU"/>
        </w:rPr>
        <w:t xml:space="preserve"> đ</w:t>
      </w:r>
      <w:r>
        <w:rPr>
          <w:position w:val="0"/>
          <w:szCs w:val="28"/>
          <w:lang w:eastAsia="ru-RU"/>
        </w:rPr>
        <w:t>ại</w:t>
      </w:r>
      <w:r>
        <w:rPr>
          <w:position w:val="0"/>
          <w:szCs w:val="28"/>
          <w:lang w:val="ru-RU" w:eastAsia="ru-RU"/>
        </w:rPr>
        <w:t xml:space="preserve"> </w:t>
      </w:r>
      <w:r>
        <w:rPr>
          <w:position w:val="0"/>
          <w:szCs w:val="28"/>
          <w:lang w:eastAsia="ru-RU"/>
        </w:rPr>
        <w:t>diện</w:t>
      </w:r>
      <w:r>
        <w:rPr>
          <w:position w:val="0"/>
          <w:szCs w:val="28"/>
          <w:lang w:val="ru-RU" w:eastAsia="ru-RU"/>
        </w:rPr>
        <w:t xml:space="preserve"> </w:t>
      </w:r>
      <w:r>
        <w:rPr>
          <w:spacing w:val="6"/>
          <w:position w:val="0"/>
          <w:szCs w:val="28"/>
          <w:lang w:eastAsia="ru-RU"/>
        </w:rPr>
        <w:t>sở</w:t>
      </w:r>
      <w:r>
        <w:rPr>
          <w:spacing w:val="6"/>
          <w:position w:val="0"/>
          <w:szCs w:val="28"/>
          <w:lang w:val="ru-RU" w:eastAsia="ru-RU"/>
        </w:rPr>
        <w:t xml:space="preserve"> </w:t>
      </w:r>
      <w:r>
        <w:rPr>
          <w:spacing w:val="6"/>
          <w:position w:val="0"/>
          <w:szCs w:val="28"/>
          <w:lang w:eastAsia="ru-RU"/>
        </w:rPr>
        <w:t>hữu</w:t>
      </w:r>
      <w:r>
        <w:rPr>
          <w:spacing w:val="6"/>
          <w:position w:val="0"/>
          <w:szCs w:val="28"/>
          <w:lang w:val="ru-RU" w:eastAsia="ru-RU"/>
        </w:rPr>
        <w:t xml:space="preserve"> </w:t>
      </w:r>
      <w:r>
        <w:rPr>
          <w:spacing w:val="6"/>
          <w:position w:val="0"/>
          <w:szCs w:val="28"/>
          <w:lang w:eastAsia="ru-RU"/>
        </w:rPr>
        <w:t>c</w:t>
      </w:r>
      <w:r>
        <w:rPr>
          <w:spacing w:val="6"/>
          <w:position w:val="0"/>
          <w:szCs w:val="28"/>
          <w:lang w:val="ru-RU" w:eastAsia="ru-RU"/>
        </w:rPr>
        <w:t>ô</w:t>
      </w:r>
      <w:r>
        <w:rPr>
          <w:spacing w:val="6"/>
          <w:position w:val="0"/>
          <w:szCs w:val="28"/>
          <w:lang w:eastAsia="ru-RU"/>
        </w:rPr>
        <w:t>ng</w:t>
      </w:r>
      <w:r>
        <w:rPr>
          <w:spacing w:val="6"/>
          <w:position w:val="0"/>
          <w:szCs w:val="28"/>
          <w:lang w:val="ru-RU" w:eastAsia="ru-RU"/>
        </w:rPr>
        <w:t xml:space="preserve"> </w:t>
      </w:r>
      <w:r>
        <w:rPr>
          <w:spacing w:val="6"/>
          <w:position w:val="0"/>
          <w:szCs w:val="28"/>
          <w:lang w:eastAsia="ru-RU"/>
        </w:rPr>
        <w:t>nghiệp</w:t>
      </w:r>
      <w:r>
        <w:rPr>
          <w:spacing w:val="6"/>
          <w:position w:val="0"/>
          <w:szCs w:val="28"/>
          <w:lang w:val="ru-RU" w:eastAsia="ru-RU"/>
        </w:rPr>
        <w:t xml:space="preserve"> </w:t>
      </w:r>
      <w:r>
        <w:rPr>
          <w:position w:val="0"/>
          <w:szCs w:val="28"/>
          <w:lang w:val="nl-NL" w:eastAsia="ru-RU"/>
        </w:rPr>
        <w:t xml:space="preserve">theo quy </w:t>
      </w:r>
      <w:r>
        <w:rPr>
          <w:position w:val="0"/>
          <w:szCs w:val="28"/>
          <w:lang w:val="nl-NL" w:eastAsia="ru-RU"/>
        </w:rPr>
        <w:t>định tại điểm b khoản 1 Điều 155 của Luật Sở hữu trí tuệ</w:t>
      </w:r>
      <w:r>
        <w:rPr>
          <w:spacing w:val="6"/>
          <w:position w:val="0"/>
          <w:szCs w:val="28"/>
          <w:lang w:val="ru-RU" w:eastAsia="ru-RU"/>
        </w:rPr>
        <w:t xml:space="preserve"> (</w:t>
      </w:r>
      <w:r>
        <w:rPr>
          <w:spacing w:val="6"/>
          <w:position w:val="0"/>
          <w:szCs w:val="28"/>
          <w:lang w:eastAsia="ru-RU"/>
        </w:rPr>
        <w:t>quyết</w:t>
      </w:r>
      <w:r>
        <w:rPr>
          <w:spacing w:val="6"/>
          <w:position w:val="0"/>
          <w:szCs w:val="28"/>
          <w:lang w:val="ru-RU" w:eastAsia="ru-RU"/>
        </w:rPr>
        <w:t xml:space="preserve"> đ</w:t>
      </w:r>
      <w:r>
        <w:rPr>
          <w:spacing w:val="6"/>
          <w:position w:val="0"/>
          <w:szCs w:val="28"/>
          <w:lang w:eastAsia="ru-RU"/>
        </w:rPr>
        <w:t>ịnh</w:t>
      </w:r>
      <w:r>
        <w:rPr>
          <w:spacing w:val="6"/>
          <w:position w:val="0"/>
          <w:szCs w:val="28"/>
          <w:lang w:val="ru-RU" w:eastAsia="ru-RU"/>
        </w:rPr>
        <w:t xml:space="preserve"> </w:t>
      </w:r>
      <w:r>
        <w:rPr>
          <w:spacing w:val="6"/>
          <w:position w:val="0"/>
          <w:szCs w:val="28"/>
          <w:lang w:eastAsia="ru-RU"/>
        </w:rPr>
        <w:t>chấm</w:t>
      </w:r>
      <w:r>
        <w:rPr>
          <w:spacing w:val="6"/>
          <w:position w:val="0"/>
          <w:szCs w:val="28"/>
          <w:lang w:val="ru-RU" w:eastAsia="ru-RU"/>
        </w:rPr>
        <w:t xml:space="preserve"> </w:t>
      </w:r>
      <w:r>
        <w:rPr>
          <w:spacing w:val="6"/>
          <w:position w:val="0"/>
          <w:szCs w:val="28"/>
          <w:lang w:eastAsia="ru-RU"/>
        </w:rPr>
        <w:t>dứt</w:t>
      </w:r>
      <w:r>
        <w:rPr>
          <w:spacing w:val="6"/>
          <w:position w:val="0"/>
          <w:szCs w:val="28"/>
          <w:lang w:val="ru-RU" w:eastAsia="ru-RU"/>
        </w:rPr>
        <w:t xml:space="preserve"> </w:t>
      </w:r>
      <w:r>
        <w:rPr>
          <w:spacing w:val="6"/>
          <w:position w:val="0"/>
          <w:szCs w:val="28"/>
          <w:lang w:eastAsia="ru-RU"/>
        </w:rPr>
        <w:t>hợp</w:t>
      </w:r>
      <w:r>
        <w:rPr>
          <w:spacing w:val="6"/>
          <w:position w:val="0"/>
          <w:szCs w:val="28"/>
          <w:lang w:val="ru-RU" w:eastAsia="ru-RU"/>
        </w:rPr>
        <w:t xml:space="preserve"> đ</w:t>
      </w:r>
      <w:r>
        <w:rPr>
          <w:spacing w:val="6"/>
          <w:position w:val="0"/>
          <w:szCs w:val="28"/>
          <w:lang w:eastAsia="ru-RU"/>
        </w:rPr>
        <w:t>ồng</w:t>
      </w:r>
      <w:r>
        <w:rPr>
          <w:spacing w:val="6"/>
          <w:position w:val="0"/>
          <w:szCs w:val="28"/>
          <w:lang w:val="ru-RU" w:eastAsia="ru-RU"/>
        </w:rPr>
        <w:t xml:space="preserve"> </w:t>
      </w:r>
      <w:r>
        <w:rPr>
          <w:spacing w:val="6"/>
          <w:position w:val="0"/>
          <w:szCs w:val="28"/>
          <w:lang w:eastAsia="ru-RU"/>
        </w:rPr>
        <w:t>lao</w:t>
      </w:r>
      <w:r>
        <w:rPr>
          <w:spacing w:val="6"/>
          <w:position w:val="0"/>
          <w:szCs w:val="28"/>
          <w:lang w:val="ru-RU" w:eastAsia="ru-RU"/>
        </w:rPr>
        <w:t xml:space="preserve"> đ</w:t>
      </w:r>
      <w:r>
        <w:rPr>
          <w:spacing w:val="6"/>
          <w:position w:val="0"/>
          <w:szCs w:val="28"/>
          <w:lang w:eastAsia="ru-RU"/>
        </w:rPr>
        <w:t>ộng</w:t>
      </w:r>
      <w:r>
        <w:rPr>
          <w:spacing w:val="6"/>
          <w:position w:val="0"/>
          <w:szCs w:val="28"/>
          <w:lang w:val="ru-RU" w:eastAsia="ru-RU"/>
        </w:rPr>
        <w:t xml:space="preserve"> </w:t>
      </w:r>
      <w:r>
        <w:rPr>
          <w:spacing w:val="6"/>
          <w:position w:val="0"/>
          <w:szCs w:val="28"/>
          <w:lang w:eastAsia="ru-RU"/>
        </w:rPr>
        <w:t>hoặc</w:t>
      </w:r>
      <w:r>
        <w:rPr>
          <w:spacing w:val="6"/>
          <w:position w:val="0"/>
          <w:szCs w:val="28"/>
          <w:lang w:val="ru-RU" w:eastAsia="ru-RU"/>
        </w:rPr>
        <w:t xml:space="preserve"> </w:t>
      </w:r>
      <w:r>
        <w:rPr>
          <w:spacing w:val="6"/>
          <w:position w:val="0"/>
          <w:szCs w:val="28"/>
          <w:lang w:eastAsia="ru-RU"/>
        </w:rPr>
        <w:t>c</w:t>
      </w:r>
      <w:r>
        <w:rPr>
          <w:spacing w:val="6"/>
          <w:position w:val="0"/>
          <w:szCs w:val="28"/>
          <w:lang w:val="ru-RU" w:eastAsia="ru-RU"/>
        </w:rPr>
        <w:t>á</w:t>
      </w:r>
      <w:r>
        <w:rPr>
          <w:spacing w:val="6"/>
          <w:position w:val="0"/>
          <w:szCs w:val="28"/>
          <w:lang w:eastAsia="ru-RU"/>
        </w:rPr>
        <w:t>c</w:t>
      </w:r>
      <w:r>
        <w:rPr>
          <w:spacing w:val="6"/>
          <w:position w:val="0"/>
          <w:szCs w:val="28"/>
          <w:lang w:val="ru-RU" w:eastAsia="ru-RU"/>
        </w:rPr>
        <w:t xml:space="preserve"> </w:t>
      </w:r>
      <w:r>
        <w:rPr>
          <w:spacing w:val="6"/>
          <w:position w:val="0"/>
          <w:szCs w:val="28"/>
          <w:lang w:eastAsia="ru-RU"/>
        </w:rPr>
        <w:t>t</w:t>
      </w:r>
      <w:r>
        <w:rPr>
          <w:spacing w:val="6"/>
          <w:position w:val="0"/>
          <w:szCs w:val="28"/>
          <w:lang w:val="ru-RU" w:eastAsia="ru-RU"/>
        </w:rPr>
        <w:t>à</w:t>
      </w:r>
      <w:r>
        <w:rPr>
          <w:spacing w:val="6"/>
          <w:position w:val="0"/>
          <w:szCs w:val="28"/>
          <w:lang w:eastAsia="ru-RU"/>
        </w:rPr>
        <w:t>i</w:t>
      </w:r>
      <w:r>
        <w:rPr>
          <w:position w:val="0"/>
          <w:szCs w:val="28"/>
          <w:lang w:val="ru-RU" w:eastAsia="ru-RU"/>
        </w:rPr>
        <w:t xml:space="preserve"> </w:t>
      </w:r>
      <w:r>
        <w:rPr>
          <w:position w:val="0"/>
          <w:szCs w:val="28"/>
          <w:lang w:eastAsia="ru-RU"/>
        </w:rPr>
        <w:t>liệu</w:t>
      </w:r>
      <w:r>
        <w:rPr>
          <w:position w:val="0"/>
          <w:szCs w:val="28"/>
          <w:lang w:val="ru-RU" w:eastAsia="ru-RU"/>
        </w:rPr>
        <w:t xml:space="preserve"> </w:t>
      </w:r>
      <w:r>
        <w:rPr>
          <w:position w:val="0"/>
          <w:szCs w:val="28"/>
          <w:lang w:eastAsia="ru-RU"/>
        </w:rPr>
        <w:t>kh</w:t>
      </w:r>
      <w:r>
        <w:rPr>
          <w:position w:val="0"/>
          <w:szCs w:val="28"/>
          <w:lang w:val="ru-RU" w:eastAsia="ru-RU"/>
        </w:rPr>
        <w:t>á</w:t>
      </w:r>
      <w:r>
        <w:rPr>
          <w:position w:val="0"/>
          <w:szCs w:val="28"/>
          <w:lang w:eastAsia="ru-RU"/>
        </w:rPr>
        <w:t>c</w:t>
      </w:r>
      <w:r>
        <w:rPr>
          <w:position w:val="0"/>
          <w:szCs w:val="28"/>
          <w:lang w:val="ru-RU" w:eastAsia="ru-RU"/>
        </w:rPr>
        <w:t>);</w:t>
      </w:r>
    </w:p>
    <w:p w14:paraId="2667D9C8"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position w:val="0"/>
          <w:szCs w:val="28"/>
        </w:rPr>
      </w:pPr>
      <w:r>
        <w:rPr>
          <w:rFonts w:eastAsia="Calibri"/>
          <w:position w:val="0"/>
          <w:szCs w:val="28"/>
        </w:rPr>
        <w:t>b</w:t>
      </w:r>
      <w:r>
        <w:rPr>
          <w:rFonts w:eastAsia="Calibri"/>
          <w:position w:val="0"/>
          <w:szCs w:val="28"/>
          <w:lang w:val="ru-RU"/>
        </w:rPr>
        <w:t>3)</w:t>
      </w:r>
      <w:r>
        <w:rPr>
          <w:rFonts w:eastAsia="Calibri"/>
          <w:position w:val="0"/>
          <w:szCs w:val="28"/>
          <w:lang w:val="vi-VN"/>
        </w:rPr>
        <w:t> B</w:t>
      </w:r>
      <w:r>
        <w:rPr>
          <w:rFonts w:eastAsia="Calibri"/>
          <w:position w:val="0"/>
          <w:szCs w:val="28"/>
          <w:lang w:val="vi-VN"/>
        </w:rPr>
        <w:t>ả</w:t>
      </w:r>
      <w:r>
        <w:rPr>
          <w:rFonts w:eastAsia="Calibri"/>
          <w:position w:val="0"/>
          <w:szCs w:val="28"/>
          <w:lang w:val="vi-VN"/>
        </w:rPr>
        <w:t>n sao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qua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bưu chính 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vào tài kho</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 xml:space="preserve">a </w:t>
      </w:r>
      <w:r>
        <w:rPr>
          <w:rFonts w:eastAsia="Calibri"/>
          <w:position w:val="0"/>
          <w:szCs w:val="28"/>
        </w:rPr>
        <w:t>c</w:t>
      </w:r>
      <w:r>
        <w:rPr>
          <w:rFonts w:eastAsia="Calibri"/>
          <w:position w:val="0"/>
          <w:szCs w:val="28"/>
          <w:lang w:val="vi-VN"/>
        </w:rPr>
        <w:t>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w:t>
      </w:r>
      <w:r>
        <w:rPr>
          <w:rFonts w:eastAsia="Calibri"/>
          <w:position w:val="0"/>
          <w:szCs w:val="28"/>
        </w:rPr>
        <w:t>);</w:t>
      </w:r>
    </w:p>
    <w:p w14:paraId="791A8A58"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20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x</w:t>
      </w:r>
      <w:r>
        <w:rPr>
          <w:rFonts w:eastAsia="Calibri"/>
          <w:position w:val="0"/>
          <w:szCs w:val="28"/>
          <w:lang w:val="ru-RU"/>
        </w:rPr>
        <w:t>ó</w:t>
      </w:r>
      <w:r>
        <w:rPr>
          <w:rFonts w:eastAsia="Calibri"/>
          <w:position w:val="0"/>
          <w:szCs w:val="28"/>
        </w:rPr>
        <w:t>a</w:t>
      </w:r>
      <w:r>
        <w:rPr>
          <w:rFonts w:eastAsia="Calibri"/>
          <w:position w:val="0"/>
          <w:szCs w:val="28"/>
          <w:lang w:val="ru-RU"/>
        </w:rPr>
        <w:t xml:space="preserve"> </w:t>
      </w:r>
      <w:r>
        <w:rPr>
          <w:rFonts w:eastAsia="Calibri"/>
          <w:position w:val="0"/>
          <w:szCs w:val="28"/>
        </w:rPr>
        <w:t>t</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quan</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xem</w:t>
      </w:r>
      <w:r>
        <w:rPr>
          <w:rFonts w:eastAsia="Calibri"/>
          <w:position w:val="0"/>
          <w:szCs w:val="28"/>
          <w:lang w:val="ru-RU"/>
        </w:rPr>
        <w:t xml:space="preserve"> </w:t>
      </w:r>
      <w:r>
        <w:rPr>
          <w:rFonts w:eastAsia="Calibri"/>
          <w:position w:val="0"/>
          <w:szCs w:val="28"/>
        </w:rPr>
        <w:t>x</w:t>
      </w:r>
      <w:r>
        <w:rPr>
          <w:rFonts w:eastAsia="Calibri"/>
          <w:position w:val="0"/>
          <w:szCs w:val="28"/>
          <w:lang w:val="ru-RU"/>
        </w:rPr>
        <w:t>é</w:t>
      </w:r>
      <w:r>
        <w:rPr>
          <w:rFonts w:eastAsia="Calibri"/>
          <w:position w:val="0"/>
          <w:szCs w:val="28"/>
        </w:rPr>
        <w:t>t</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theo</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ự</w:t>
      </w:r>
      <w:r>
        <w:rPr>
          <w:rFonts w:eastAsia="Calibri"/>
          <w:position w:val="0"/>
          <w:szCs w:val="28"/>
          <w:lang w:val="ru-RU"/>
        </w:rPr>
        <w:t xml:space="preserve"> </w:t>
      </w:r>
      <w:r>
        <w:rPr>
          <w:rFonts w:eastAsia="Calibri"/>
          <w:position w:val="0"/>
          <w:szCs w:val="28"/>
        </w:rPr>
        <w:t>nh</w:t>
      </w:r>
      <w:r>
        <w:rPr>
          <w:rFonts w:eastAsia="Calibri"/>
          <w:position w:val="0"/>
          <w:szCs w:val="28"/>
          <w:lang w:val="ru-RU"/>
        </w:rPr>
        <w:t>ư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ủ</w:t>
      </w:r>
      <w:r>
        <w:rPr>
          <w:rFonts w:eastAsia="Calibri"/>
          <w:position w:val="0"/>
          <w:szCs w:val="28"/>
          <w:lang w:val="ru-RU"/>
        </w:rPr>
        <w:t xml:space="preserve"> </w:t>
      </w:r>
      <w:r>
        <w:rPr>
          <w:rFonts w:eastAsia="Calibri"/>
          <w:position w:val="0"/>
          <w:szCs w:val="28"/>
        </w:rPr>
        <w:t>t</w:t>
      </w:r>
      <w:r>
        <w:rPr>
          <w:rFonts w:eastAsia="Calibri"/>
          <w:position w:val="0"/>
          <w:szCs w:val="28"/>
        </w:rPr>
        <w:t>ụ</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rPr>
        <w:t>ấ</w:t>
      </w:r>
      <w:r>
        <w:rPr>
          <w:rFonts w:eastAsia="Calibri"/>
          <w:position w:val="0"/>
          <w:szCs w:val="28"/>
        </w:rPr>
        <w:t>p</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ỉ</w:t>
      </w:r>
      <w:r>
        <w:rPr>
          <w:rFonts w:eastAsia="Calibri"/>
          <w:position w:val="0"/>
          <w:szCs w:val="28"/>
          <w:lang w:val="ru-RU"/>
        </w:rPr>
        <w:t xml:space="preserve"> </w:t>
      </w:r>
      <w:r>
        <w:rPr>
          <w:rFonts w:eastAsia="Calibri"/>
          <w:position w:val="0"/>
          <w:szCs w:val="28"/>
        </w:rPr>
        <w:t>h</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ngh</w:t>
      </w:r>
      <w:r>
        <w:rPr>
          <w:rFonts w:eastAsia="Calibri"/>
          <w:position w:val="0"/>
          <w:szCs w:val="28"/>
        </w:rPr>
        <w:t>ề</w:t>
      </w:r>
      <w:r>
        <w:rPr>
          <w:rFonts w:eastAsia="Calibri"/>
          <w:position w:val="0"/>
          <w:szCs w:val="28"/>
          <w:lang w:val="ru-RU"/>
        </w:rPr>
        <w:t xml:space="preserve"> </w:t>
      </w:r>
      <w:r>
        <w:rPr>
          <w:rFonts w:eastAsia="Calibri"/>
          <w:position w:val="0"/>
          <w:szCs w:val="28"/>
        </w:rPr>
        <w:lastRenderedPageBreak/>
        <w:t>d</w:t>
      </w:r>
      <w:r>
        <w:rPr>
          <w:rFonts w:eastAsia="Calibri"/>
          <w:position w:val="0"/>
          <w:szCs w:val="28"/>
        </w:rPr>
        <w:t>ị</w:t>
      </w:r>
      <w:r>
        <w:rPr>
          <w:rFonts w:eastAsia="Calibri"/>
          <w:position w:val="0"/>
          <w:szCs w:val="28"/>
        </w:rPr>
        <w:t>ch</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đ</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di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1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64 </w:t>
      </w:r>
      <w:r>
        <w:rPr>
          <w:rFonts w:eastAsia="Calibri"/>
          <w:position w:val="0"/>
          <w:szCs w:val="28"/>
        </w:rPr>
        <w:t>Ngh</w:t>
      </w:r>
      <w:r>
        <w:rPr>
          <w:rFonts w:eastAsia="Calibri"/>
          <w:position w:val="0"/>
          <w:szCs w:val="28"/>
        </w:rPr>
        <w:t>ị</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w:t>
      </w:r>
    </w:p>
    <w:p w14:paraId="0A3A571F" w14:textId="77777777" w:rsidR="004C1F96" w:rsidRDefault="004C1F96">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p>
    <w:p w14:paraId="7B2CEB31" w14:textId="77777777" w:rsidR="004C1F96" w:rsidRDefault="007C7542">
      <w:pPr>
        <w:pStyle w:val="Heading2"/>
        <w:spacing w:before="140" w:after="60" w:line="281" w:lineRule="auto"/>
        <w:ind w:firstLine="0"/>
        <w:rPr>
          <w:lang w:val="ru-RU"/>
        </w:rPr>
      </w:pPr>
      <w:bookmarkStart w:id="257" w:name="_Toc112659916"/>
      <w:bookmarkStart w:id="258" w:name="_Toc116171049"/>
      <w:bookmarkStart w:id="259" w:name="_Toc119684828"/>
      <w:r>
        <w:t>Ch</w:t>
      </w:r>
      <w:r>
        <w:rPr>
          <w:lang w:val="ru-RU"/>
        </w:rPr>
        <w:t>ươ</w:t>
      </w:r>
      <w:r>
        <w:t>ng</w:t>
      </w:r>
      <w:r>
        <w:rPr>
          <w:lang w:val="ru-RU"/>
        </w:rPr>
        <w:t xml:space="preserve"> </w:t>
      </w:r>
      <w:r>
        <w:t>VII</w:t>
      </w:r>
      <w:bookmarkEnd w:id="257"/>
      <w:bookmarkEnd w:id="258"/>
      <w:bookmarkEnd w:id="259"/>
    </w:p>
    <w:p w14:paraId="0547BA14" w14:textId="77777777" w:rsidR="004C1F96" w:rsidRDefault="007C7542">
      <w:pPr>
        <w:pStyle w:val="Heading2"/>
        <w:spacing w:before="140" w:line="281" w:lineRule="auto"/>
        <w:ind w:firstLine="0"/>
        <w:rPr>
          <w:sz w:val="2"/>
          <w:szCs w:val="2"/>
        </w:rPr>
      </w:pPr>
      <w:bookmarkStart w:id="260" w:name="_Toc112659917"/>
      <w:bookmarkStart w:id="261" w:name="_Toc116171050"/>
      <w:bookmarkStart w:id="262" w:name="_Toc119684829"/>
      <w:r>
        <w:rPr>
          <w:spacing w:val="-4"/>
        </w:rPr>
        <w:t>C</w:t>
      </w:r>
      <w:r>
        <w:rPr>
          <w:rFonts w:hint="eastAsia"/>
          <w:spacing w:val="-4"/>
          <w:lang w:val="ru-RU"/>
        </w:rPr>
        <w:t>Á</w:t>
      </w:r>
      <w:r>
        <w:rPr>
          <w:spacing w:val="-4"/>
        </w:rPr>
        <w:t>C</w:t>
      </w:r>
      <w:r>
        <w:rPr>
          <w:spacing w:val="-4"/>
          <w:lang w:val="ru-RU"/>
        </w:rPr>
        <w:t xml:space="preserve"> </w:t>
      </w:r>
      <w:r>
        <w:rPr>
          <w:spacing w:val="-4"/>
        </w:rPr>
        <w:t>BI</w:t>
      </w:r>
      <w:r>
        <w:rPr>
          <w:spacing w:val="-4"/>
        </w:rPr>
        <w:t>Ệ</w:t>
      </w:r>
      <w:r>
        <w:rPr>
          <w:spacing w:val="-4"/>
        </w:rPr>
        <w:t>N</w:t>
      </w:r>
      <w:r>
        <w:rPr>
          <w:spacing w:val="-4"/>
          <w:lang w:val="ru-RU"/>
        </w:rPr>
        <w:t xml:space="preserve"> </w:t>
      </w:r>
      <w:r>
        <w:rPr>
          <w:spacing w:val="-4"/>
        </w:rPr>
        <w:t>PH</w:t>
      </w:r>
      <w:r>
        <w:rPr>
          <w:rFonts w:hint="eastAsia"/>
          <w:spacing w:val="-4"/>
          <w:lang w:val="ru-RU"/>
        </w:rPr>
        <w:t>Á</w:t>
      </w:r>
      <w:r>
        <w:rPr>
          <w:spacing w:val="-4"/>
        </w:rPr>
        <w:t>P</w:t>
      </w:r>
      <w:r>
        <w:rPr>
          <w:spacing w:val="-4"/>
          <w:lang w:val="ru-RU"/>
        </w:rPr>
        <w:t xml:space="preserve"> </w:t>
      </w:r>
      <w:r>
        <w:rPr>
          <w:spacing w:val="-4"/>
        </w:rPr>
        <w:t>TH</w:t>
      </w:r>
      <w:r>
        <w:rPr>
          <w:rFonts w:hint="eastAsia"/>
          <w:spacing w:val="-4"/>
          <w:lang w:val="ru-RU"/>
        </w:rPr>
        <w:t>Ú</w:t>
      </w:r>
      <w:r>
        <w:rPr>
          <w:spacing w:val="-4"/>
        </w:rPr>
        <w:t>C</w:t>
      </w:r>
      <w:r>
        <w:rPr>
          <w:spacing w:val="-4"/>
          <w:lang w:val="ru-RU"/>
        </w:rPr>
        <w:t xml:space="preserve"> </w:t>
      </w:r>
      <w:r>
        <w:rPr>
          <w:rFonts w:hint="eastAsia"/>
          <w:spacing w:val="-4"/>
          <w:lang w:val="ru-RU"/>
        </w:rPr>
        <w:t>Đ</w:t>
      </w:r>
      <w:r>
        <w:rPr>
          <w:spacing w:val="-4"/>
        </w:rPr>
        <w:t>Ẩ</w:t>
      </w:r>
      <w:r>
        <w:rPr>
          <w:spacing w:val="-4"/>
        </w:rPr>
        <w:t>Y</w:t>
      </w:r>
      <w:r>
        <w:rPr>
          <w:spacing w:val="-4"/>
          <w:lang w:val="ru-RU"/>
        </w:rPr>
        <w:t xml:space="preserve"> </w:t>
      </w:r>
      <w:r>
        <w:rPr>
          <w:spacing w:val="-4"/>
        </w:rPr>
        <w:t>HO</w:t>
      </w:r>
      <w:r>
        <w:rPr>
          <w:spacing w:val="-4"/>
        </w:rPr>
        <w:t>Ạ</w:t>
      </w:r>
      <w:r>
        <w:rPr>
          <w:spacing w:val="-4"/>
        </w:rPr>
        <w:t>T</w:t>
      </w:r>
      <w:r>
        <w:rPr>
          <w:spacing w:val="-4"/>
          <w:lang w:val="ru-RU"/>
        </w:rPr>
        <w:t xml:space="preserve"> </w:t>
      </w:r>
      <w:r>
        <w:rPr>
          <w:rFonts w:hint="eastAsia"/>
          <w:spacing w:val="-4"/>
          <w:lang w:val="ru-RU"/>
        </w:rPr>
        <w:t>Đ</w:t>
      </w:r>
      <w:r>
        <w:rPr>
          <w:spacing w:val="-4"/>
        </w:rPr>
        <w:t>Ộ</w:t>
      </w:r>
      <w:r>
        <w:rPr>
          <w:spacing w:val="-4"/>
        </w:rPr>
        <w:t>NG</w:t>
      </w:r>
      <w:r>
        <w:rPr>
          <w:spacing w:val="-4"/>
          <w:lang w:val="ru-RU"/>
        </w:rPr>
        <w:t xml:space="preserve"> </w:t>
      </w:r>
      <w:r>
        <w:rPr>
          <w:spacing w:val="-4"/>
        </w:rPr>
        <w:t>S</w:t>
      </w:r>
      <w:r>
        <w:rPr>
          <w:spacing w:val="-4"/>
        </w:rPr>
        <w:t>Ở</w:t>
      </w:r>
      <w:r>
        <w:rPr>
          <w:spacing w:val="-4"/>
          <w:lang w:val="ru-RU"/>
        </w:rPr>
        <w:t xml:space="preserve"> </w:t>
      </w:r>
      <w:r>
        <w:rPr>
          <w:spacing w:val="-4"/>
        </w:rPr>
        <w:t>H</w:t>
      </w:r>
      <w:r>
        <w:rPr>
          <w:spacing w:val="-4"/>
        </w:rPr>
        <w:t>Ữ</w:t>
      </w:r>
      <w:r>
        <w:rPr>
          <w:spacing w:val="-4"/>
        </w:rPr>
        <w:t>U</w:t>
      </w:r>
      <w:r>
        <w:rPr>
          <w:spacing w:val="-4"/>
          <w:lang w:val="ru-RU"/>
        </w:rPr>
        <w:t xml:space="preserve"> </w:t>
      </w:r>
      <w:r>
        <w:rPr>
          <w:spacing w:val="-4"/>
        </w:rPr>
        <w:t>C</w:t>
      </w:r>
      <w:r>
        <w:rPr>
          <w:rFonts w:hint="eastAsia"/>
          <w:spacing w:val="-4"/>
          <w:lang w:val="ru-RU"/>
        </w:rPr>
        <w:t>Ô</w:t>
      </w:r>
      <w:r>
        <w:rPr>
          <w:spacing w:val="-4"/>
        </w:rPr>
        <w:t>NG</w:t>
      </w:r>
      <w:r>
        <w:rPr>
          <w:spacing w:val="-4"/>
          <w:lang w:val="ru-RU"/>
        </w:rPr>
        <w:t xml:space="preserve"> </w:t>
      </w:r>
      <w:r>
        <w:rPr>
          <w:spacing w:val="-4"/>
        </w:rPr>
        <w:t>NGHI</w:t>
      </w:r>
      <w:r>
        <w:rPr>
          <w:spacing w:val="-4"/>
        </w:rPr>
        <w:t>Ệ</w:t>
      </w:r>
      <w:r>
        <w:rPr>
          <w:spacing w:val="-4"/>
        </w:rPr>
        <w:t>P</w:t>
      </w:r>
      <w:bookmarkEnd w:id="260"/>
      <w:bookmarkEnd w:id="261"/>
      <w:bookmarkEnd w:id="262"/>
    </w:p>
    <w:p w14:paraId="2BBA4DBC" w14:textId="77777777" w:rsidR="004C1F96" w:rsidRDefault="007C7542">
      <w:pPr>
        <w:pStyle w:val="Heading4"/>
        <w:spacing w:before="140" w:after="60" w:line="281" w:lineRule="auto"/>
        <w:rPr>
          <w:spacing w:val="-6"/>
        </w:rPr>
      </w:pPr>
      <w:bookmarkStart w:id="263" w:name="_Toc53392909"/>
      <w:bookmarkStart w:id="264" w:name="_Toc112659918"/>
      <w:bookmarkStart w:id="265" w:name="_Toc116171051"/>
      <w:bookmarkStart w:id="266" w:name="_Toc119684830"/>
      <w:r>
        <w:rPr>
          <w:rFonts w:hint="eastAsia"/>
          <w:spacing w:val="-6"/>
        </w:rPr>
        <w:t>Đ</w:t>
      </w:r>
      <w:r>
        <w:rPr>
          <w:spacing w:val="-6"/>
        </w:rPr>
        <w:t>i</w:t>
      </w:r>
      <w:r>
        <w:rPr>
          <w:spacing w:val="-6"/>
        </w:rPr>
        <w:t>ề</w:t>
      </w:r>
      <w:r>
        <w:rPr>
          <w:spacing w:val="-6"/>
        </w:rPr>
        <w:t xml:space="preserve">u </w:t>
      </w:r>
      <w:bookmarkEnd w:id="263"/>
      <w:r>
        <w:rPr>
          <w:spacing w:val="-6"/>
          <w:lang w:val="ru-RU"/>
        </w:rPr>
        <w:t>66</w:t>
      </w:r>
      <w:r>
        <w:rPr>
          <w:spacing w:val="-6"/>
        </w:rPr>
        <w:t xml:space="preserve">. </w:t>
      </w:r>
      <w:r>
        <w:rPr>
          <w:rFonts w:hint="eastAsia"/>
          <w:spacing w:val="-6"/>
        </w:rPr>
        <w:t>Đà</w:t>
      </w:r>
      <w:r>
        <w:rPr>
          <w:spacing w:val="-6"/>
        </w:rPr>
        <w:t>o t</w:t>
      </w:r>
      <w:r>
        <w:rPr>
          <w:spacing w:val="-6"/>
        </w:rPr>
        <w:t>ạ</w:t>
      </w:r>
      <w:r>
        <w:rPr>
          <w:spacing w:val="-6"/>
        </w:rPr>
        <w:t>o, b</w:t>
      </w:r>
      <w:r>
        <w:rPr>
          <w:spacing w:val="-6"/>
        </w:rPr>
        <w:t>ồ</w:t>
      </w:r>
      <w:r>
        <w:rPr>
          <w:spacing w:val="-6"/>
        </w:rPr>
        <w:t>i d</w:t>
      </w:r>
      <w:r>
        <w:rPr>
          <w:rFonts w:hint="eastAsia"/>
          <w:spacing w:val="-6"/>
        </w:rPr>
        <w:t>ư</w:t>
      </w:r>
      <w:r>
        <w:rPr>
          <w:spacing w:val="-6"/>
        </w:rPr>
        <w:t>ỡ</w:t>
      </w:r>
      <w:r>
        <w:rPr>
          <w:spacing w:val="-6"/>
        </w:rPr>
        <w:t>ng nh</w:t>
      </w:r>
      <w:r>
        <w:rPr>
          <w:rFonts w:hint="eastAsia"/>
          <w:spacing w:val="-6"/>
        </w:rPr>
        <w:t>â</w:t>
      </w:r>
      <w:r>
        <w:rPr>
          <w:spacing w:val="-6"/>
        </w:rPr>
        <w:t>n l</w:t>
      </w:r>
      <w:r>
        <w:rPr>
          <w:spacing w:val="-6"/>
        </w:rPr>
        <w:t>ự</w:t>
      </w:r>
      <w:r>
        <w:rPr>
          <w:spacing w:val="-6"/>
        </w:rPr>
        <w:t>c cho ho</w:t>
      </w:r>
      <w:r>
        <w:rPr>
          <w:spacing w:val="-6"/>
        </w:rPr>
        <w:t>ạ</w:t>
      </w:r>
      <w:r>
        <w:rPr>
          <w:spacing w:val="-6"/>
        </w:rPr>
        <w:t xml:space="preserve">t </w:t>
      </w:r>
      <w:r>
        <w:rPr>
          <w:rFonts w:hint="eastAsia"/>
          <w:spacing w:val="-6"/>
        </w:rPr>
        <w:t>đ</w:t>
      </w:r>
      <w:r>
        <w:rPr>
          <w:spacing w:val="-6"/>
        </w:rPr>
        <w:t>ộ</w:t>
      </w:r>
      <w:r>
        <w:rPr>
          <w:spacing w:val="-6"/>
        </w:rPr>
        <w:t>ng s</w:t>
      </w:r>
      <w:r>
        <w:rPr>
          <w:spacing w:val="-6"/>
        </w:rPr>
        <w:t>ở</w:t>
      </w:r>
      <w:r>
        <w:rPr>
          <w:spacing w:val="-6"/>
        </w:rPr>
        <w:t xml:space="preserve"> h</w:t>
      </w:r>
      <w:r>
        <w:rPr>
          <w:spacing w:val="-6"/>
        </w:rPr>
        <w:t>ữ</w:t>
      </w:r>
      <w:r>
        <w:rPr>
          <w:spacing w:val="-6"/>
        </w:rPr>
        <w:t>u c</w:t>
      </w:r>
      <w:r>
        <w:rPr>
          <w:rFonts w:hint="eastAsia"/>
          <w:spacing w:val="-6"/>
        </w:rPr>
        <w:t>ô</w:t>
      </w:r>
      <w:r>
        <w:rPr>
          <w:spacing w:val="-6"/>
        </w:rPr>
        <w:t>ng nghi</w:t>
      </w:r>
      <w:r>
        <w:rPr>
          <w:spacing w:val="-6"/>
        </w:rPr>
        <w:t>ệ</w:t>
      </w:r>
      <w:r>
        <w:rPr>
          <w:spacing w:val="-6"/>
        </w:rPr>
        <w:t>p</w:t>
      </w:r>
      <w:bookmarkEnd w:id="264"/>
      <w:bookmarkEnd w:id="265"/>
      <w:bookmarkEnd w:id="266"/>
    </w:p>
    <w:p w14:paraId="2544EF2E"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1. </w:t>
      </w:r>
      <w:r>
        <w:rPr>
          <w:rFonts w:eastAsia="Calibri"/>
          <w:position w:val="0"/>
          <w:szCs w:val="28"/>
          <w:lang w:val="vi-VN"/>
        </w:rPr>
        <w:t>B</w:t>
      </w:r>
      <w:r>
        <w:rPr>
          <w:rFonts w:eastAsia="Calibri"/>
          <w:position w:val="0"/>
          <w:szCs w:val="28"/>
          <w:lang w:val="vi-VN"/>
        </w:rPr>
        <w:t>ộ</w:t>
      </w:r>
      <w:r>
        <w:rPr>
          <w:rFonts w:eastAsia="Calibri"/>
          <w:position w:val="0"/>
          <w:szCs w:val="28"/>
          <w:lang w:val="ru-RU"/>
        </w:rPr>
        <w:t xml:space="preserve"> </w:t>
      </w:r>
      <w:r>
        <w:rPr>
          <w:rFonts w:eastAsia="Calibri"/>
          <w:position w:val="0"/>
          <w:szCs w:val="28"/>
          <w:lang w:val="vi-VN"/>
        </w:rPr>
        <w:t>Khoa</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ọ</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 xml:space="preserve">à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w:t>
      </w:r>
      <w:r>
        <w:rPr>
          <w:rFonts w:eastAsia="Calibri"/>
          <w:position w:val="0"/>
          <w:szCs w:val="28"/>
          <w:lang w:val="vi-VN"/>
        </w:rPr>
        <w:t>ệ</w:t>
      </w:r>
      <w:r>
        <w:rPr>
          <w:rFonts w:eastAsia="Calibri"/>
          <w:position w:val="0"/>
          <w:szCs w:val="28"/>
          <w:lang w:val="ru-RU"/>
        </w:rPr>
        <w:t xml:space="preserve"> </w:t>
      </w:r>
      <w:r>
        <w:rPr>
          <w:rFonts w:eastAsia="Calibri"/>
          <w:position w:val="0"/>
          <w:szCs w:val="28"/>
          <w:lang w:val="vi-VN"/>
        </w:rPr>
        <w:t>quy</w:t>
      </w:r>
      <w:r>
        <w:rPr>
          <w:rFonts w:eastAsia="Calibri"/>
          <w:position w:val="0"/>
          <w:szCs w:val="28"/>
          <w:lang w:val="ru-RU"/>
        </w:rPr>
        <w:t xml:space="preserve"> đ</w:t>
      </w:r>
      <w:r>
        <w:rPr>
          <w:rFonts w:eastAsia="Calibri"/>
          <w:position w:val="0"/>
          <w:szCs w:val="28"/>
          <w:lang w:val="vi-VN"/>
        </w:rPr>
        <w:t>ị</w:t>
      </w:r>
      <w:r>
        <w:rPr>
          <w:rFonts w:eastAsia="Calibri"/>
          <w:position w:val="0"/>
          <w:szCs w:val="28"/>
          <w:lang w:val="vi-VN"/>
        </w:rPr>
        <w:t>nh</w:t>
      </w:r>
      <w:r>
        <w:rPr>
          <w:rFonts w:eastAsia="Calibri"/>
          <w:position w:val="0"/>
          <w:szCs w:val="28"/>
          <w:lang w:val="ru-RU"/>
        </w:rPr>
        <w:t xml:space="preserve"> </w:t>
      </w:r>
      <w:r>
        <w:rPr>
          <w:rFonts w:eastAsia="Calibri"/>
          <w:position w:val="0"/>
          <w:szCs w:val="28"/>
          <w:lang w:val="vi-VN"/>
        </w:rPr>
        <w:t>chi</w:t>
      </w:r>
      <w:r>
        <w:rPr>
          <w:rFonts w:eastAsia="Calibri"/>
          <w:position w:val="0"/>
          <w:szCs w:val="28"/>
          <w:lang w:val="ru-RU"/>
        </w:rPr>
        <w:t xml:space="preserve"> </w:t>
      </w:r>
      <w:r>
        <w:rPr>
          <w:rFonts w:eastAsia="Calibri"/>
          <w:position w:val="0"/>
          <w:szCs w:val="28"/>
          <w:lang w:val="vi-VN"/>
        </w:rPr>
        <w:t>ti</w:t>
      </w:r>
      <w:r>
        <w:rPr>
          <w:rFonts w:eastAsia="Calibri"/>
          <w:position w:val="0"/>
          <w:szCs w:val="28"/>
          <w:lang w:val="vi-VN"/>
        </w:rPr>
        <w:t>ế</w:t>
      </w:r>
      <w:r>
        <w:rPr>
          <w:rFonts w:eastAsia="Calibri"/>
          <w:position w:val="0"/>
          <w:szCs w:val="28"/>
          <w:lang w:val="vi-VN"/>
        </w:rPr>
        <w:t>t</w:t>
      </w:r>
      <w:r>
        <w:rPr>
          <w:rFonts w:eastAsia="Calibri"/>
          <w:position w:val="0"/>
          <w:szCs w:val="28"/>
          <w:lang w:val="ru-RU"/>
        </w:rPr>
        <w:t xml:space="preserve"> </w:t>
      </w:r>
      <w:r>
        <w:rPr>
          <w:rFonts w:eastAsia="Calibri"/>
          <w:position w:val="0"/>
          <w:szCs w:val="28"/>
          <w:lang w:val="vi-VN"/>
        </w:rPr>
        <w:t>v</w:t>
      </w:r>
      <w:r>
        <w:rPr>
          <w:rFonts w:eastAsia="Calibri"/>
          <w:position w:val="0"/>
          <w:szCs w:val="28"/>
          <w:lang w:val="vi-VN"/>
        </w:rPr>
        <w:t>ề</w:t>
      </w:r>
      <w:r>
        <w:rPr>
          <w:rFonts w:eastAsia="Calibri"/>
          <w:position w:val="0"/>
          <w:szCs w:val="28"/>
          <w:lang w:val="ru-RU"/>
        </w:rPr>
        <w:t xml:space="preserve"> </w:t>
      </w:r>
      <w:r>
        <w:rPr>
          <w:rFonts w:eastAsia="Calibri"/>
          <w:position w:val="0"/>
          <w:szCs w:val="28"/>
          <w:lang w:val="vi-VN"/>
        </w:rPr>
        <w:t>n</w:t>
      </w:r>
      <w:r>
        <w:rPr>
          <w:rFonts w:eastAsia="Calibri"/>
          <w:position w:val="0"/>
          <w:szCs w:val="28"/>
          <w:lang w:val="vi-VN"/>
        </w:rPr>
        <w:t>ộ</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dung</w:t>
      </w:r>
      <w:r>
        <w:rPr>
          <w:rFonts w:eastAsia="Calibri"/>
          <w:position w:val="0"/>
          <w:szCs w:val="28"/>
          <w:lang w:val="ru-RU"/>
        </w:rPr>
        <w:t xml:space="preserve">, </w:t>
      </w:r>
      <w:r>
        <w:rPr>
          <w:rFonts w:eastAsia="Calibri"/>
          <w:position w:val="0"/>
          <w:szCs w:val="28"/>
          <w:lang w:val="vi-VN"/>
        </w:rPr>
        <w:t>ch</w:t>
      </w:r>
      <w:r>
        <w:rPr>
          <w:rFonts w:eastAsia="Calibri"/>
          <w:position w:val="0"/>
          <w:szCs w:val="28"/>
          <w:lang w:val="ru-RU"/>
        </w:rPr>
        <w:t>ươ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tr</w:t>
      </w:r>
      <w:r>
        <w:rPr>
          <w:rFonts w:eastAsia="Calibri"/>
          <w:position w:val="0"/>
          <w:szCs w:val="28"/>
          <w:lang w:val="ru-RU"/>
        </w:rPr>
        <w:t>ì</w:t>
      </w:r>
      <w:r>
        <w:rPr>
          <w:rFonts w:eastAsia="Calibri"/>
          <w:position w:val="0"/>
          <w:szCs w:val="28"/>
          <w:lang w:val="vi-VN"/>
        </w:rPr>
        <w:t>nh</w:t>
      </w:r>
      <w:r>
        <w:rPr>
          <w:rFonts w:eastAsia="Calibri"/>
          <w:position w:val="0"/>
          <w:szCs w:val="28"/>
          <w:lang w:val="ru-RU"/>
        </w:rPr>
        <w:t xml:space="preserve"> đà</w:t>
      </w:r>
      <w:r>
        <w:rPr>
          <w:rFonts w:eastAsia="Calibri"/>
          <w:position w:val="0"/>
          <w:szCs w:val="28"/>
          <w:lang w:val="vi-VN"/>
        </w:rPr>
        <w:t>o</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ạ</w:t>
      </w:r>
      <w:r>
        <w:rPr>
          <w:rFonts w:eastAsia="Calibri"/>
          <w:position w:val="0"/>
          <w:szCs w:val="28"/>
          <w:lang w:val="vi-VN"/>
        </w:rPr>
        <w:t>o</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ồ</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d</w:t>
      </w:r>
      <w:r>
        <w:rPr>
          <w:rFonts w:eastAsia="Calibri"/>
          <w:position w:val="0"/>
          <w:szCs w:val="28"/>
          <w:lang w:val="ru-RU"/>
        </w:rPr>
        <w:t>ư</w:t>
      </w:r>
      <w:r>
        <w:rPr>
          <w:rFonts w:eastAsia="Calibri"/>
          <w:position w:val="0"/>
          <w:szCs w:val="28"/>
          <w:lang w:val="vi-VN"/>
        </w:rPr>
        <w:t>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v</w:t>
      </w:r>
      <w:r>
        <w:rPr>
          <w:rFonts w:eastAsia="Calibri"/>
          <w:position w:val="0"/>
          <w:szCs w:val="28"/>
          <w:lang w:val="vi-VN"/>
        </w:rPr>
        <w:t>ề</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w:t>
      </w:r>
    </w:p>
    <w:p w14:paraId="60986EEE"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2.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Khoa</w:t>
      </w:r>
      <w:r>
        <w:rPr>
          <w:rFonts w:eastAsia="Calibri"/>
          <w:position w:val="0"/>
          <w:szCs w:val="28"/>
          <w:lang w:val="ru-RU"/>
        </w:rPr>
        <w:t xml:space="preserve"> </w:t>
      </w:r>
      <w:r>
        <w:rPr>
          <w:rFonts w:eastAsia="Calibri"/>
          <w:position w:val="0"/>
          <w:szCs w:val="28"/>
        </w:rPr>
        <w:t>h</w:t>
      </w:r>
      <w:r>
        <w:rPr>
          <w:rFonts w:eastAsia="Calibri"/>
          <w:position w:val="0"/>
          <w:szCs w:val="28"/>
        </w:rPr>
        <w:t>ọ</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w:t>
      </w:r>
      <w:r>
        <w:rPr>
          <w:rFonts w:eastAsia="Calibri"/>
          <w:position w:val="0"/>
          <w:szCs w:val="28"/>
        </w:rPr>
        <w:t>ệ</w:t>
      </w:r>
      <w:r>
        <w:rPr>
          <w:rFonts w:eastAsia="Calibri"/>
          <w:position w:val="0"/>
          <w:szCs w:val="28"/>
          <w:lang w:val="ru-RU"/>
        </w:rPr>
        <w:t xml:space="preserve"> </w:t>
      </w:r>
      <w:r>
        <w:rPr>
          <w:rFonts w:eastAsia="Calibri"/>
          <w:position w:val="0"/>
          <w:szCs w:val="28"/>
        </w:rPr>
        <w:t>ch</w:t>
      </w:r>
      <w:r>
        <w:rPr>
          <w:rFonts w:eastAsia="Calibri"/>
          <w:position w:val="0"/>
          <w:szCs w:val="28"/>
        </w:rPr>
        <w:t>ủ</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ì, </w:t>
      </w:r>
      <w:r>
        <w:rPr>
          <w:rFonts w:eastAsia="Calibri"/>
          <w:position w:val="0"/>
          <w:szCs w:val="28"/>
        </w:rPr>
        <w:t>ph</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nh</w:t>
      </w:r>
      <w:r>
        <w:rPr>
          <w:rFonts w:eastAsia="Calibri"/>
          <w:position w:val="0"/>
          <w:szCs w:val="28"/>
          <w:lang w:val="ru-RU"/>
        </w:rPr>
        <w:t xml:space="preserve"> </w:t>
      </w:r>
      <w:r>
        <w:rPr>
          <w:rFonts w:eastAsia="Calibri"/>
          <w:position w:val="0"/>
          <w:szCs w:val="28"/>
        </w:rPr>
        <w:t>li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quan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d</w:t>
      </w:r>
      <w:r>
        <w:rPr>
          <w:rFonts w:eastAsia="Calibri"/>
          <w:position w:val="0"/>
          <w:szCs w:val="28"/>
          <w:lang w:val="ru-RU"/>
        </w:rPr>
        <w:t>ư</w:t>
      </w:r>
      <w:r>
        <w:rPr>
          <w:rFonts w:eastAsia="Calibri"/>
          <w:position w:val="0"/>
          <w:szCs w:val="28"/>
        </w:rPr>
        <w:t>ỡ</w:t>
      </w:r>
      <w:r>
        <w:rPr>
          <w:rFonts w:eastAsia="Calibri"/>
          <w:position w:val="0"/>
          <w:szCs w:val="28"/>
        </w:rPr>
        <w:t>ng</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cho</w:t>
      </w:r>
      <w:r>
        <w:rPr>
          <w:rFonts w:eastAsia="Calibri"/>
          <w:position w:val="0"/>
          <w:szCs w:val="28"/>
          <w:lang w:val="ru-RU"/>
        </w:rPr>
        <w:t xml:space="preserve"> </w:t>
      </w:r>
      <w:r>
        <w:rPr>
          <w:rFonts w:eastAsia="Calibri"/>
          <w:position w:val="0"/>
          <w:szCs w:val="28"/>
        </w:rPr>
        <w:t>nh</w:t>
      </w:r>
      <w:r>
        <w:rPr>
          <w:rFonts w:eastAsia="Calibri"/>
          <w:position w:val="0"/>
          <w:szCs w:val="28"/>
        </w:rPr>
        <w:t>ữ</w:t>
      </w:r>
      <w:r>
        <w:rPr>
          <w:rFonts w:eastAsia="Calibri"/>
          <w:position w:val="0"/>
          <w:szCs w:val="28"/>
        </w:rPr>
        <w:t>ng</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l</w:t>
      </w:r>
      <w:r>
        <w:rPr>
          <w:rFonts w:eastAsia="Calibri"/>
          <w:position w:val="0"/>
          <w:szCs w:val="28"/>
          <w:lang w:val="ru-RU"/>
        </w:rPr>
        <w:t>à</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ẩ</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x</w:t>
      </w:r>
      <w:r>
        <w:rPr>
          <w:rFonts w:eastAsia="Calibri"/>
          <w:position w:val="0"/>
          <w:szCs w:val="28"/>
        </w:rPr>
        <w:t>ử</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vi</w:t>
      </w:r>
      <w:r>
        <w:rPr>
          <w:rFonts w:eastAsia="Calibri"/>
          <w:position w:val="0"/>
          <w:szCs w:val="28"/>
          <w:lang w:val="ru-RU"/>
        </w:rPr>
        <w:t xml:space="preserve"> </w:t>
      </w:r>
      <w:r>
        <w:rPr>
          <w:rFonts w:eastAsia="Calibri"/>
          <w:position w:val="0"/>
          <w:szCs w:val="28"/>
        </w:rPr>
        <w:t>ph</w:t>
      </w:r>
      <w:r>
        <w:rPr>
          <w:rFonts w:eastAsia="Calibri"/>
          <w:position w:val="0"/>
          <w:szCs w:val="28"/>
        </w:rPr>
        <w:t>ạ</w:t>
      </w:r>
      <w:r>
        <w:rPr>
          <w:rFonts w:eastAsia="Calibri"/>
          <w:position w:val="0"/>
          <w:szCs w:val="28"/>
        </w:rPr>
        <w:t>m</w:t>
      </w:r>
      <w:r>
        <w:rPr>
          <w:rFonts w:eastAsia="Calibri"/>
          <w:position w:val="0"/>
          <w:szCs w:val="28"/>
          <w:lang w:val="ru-RU"/>
        </w:rPr>
        <w:t xml:space="preserve">, </w:t>
      </w:r>
      <w:r>
        <w:rPr>
          <w:rFonts w:eastAsia="Calibri"/>
          <w:position w:val="0"/>
          <w:szCs w:val="28"/>
        </w:rPr>
        <w:t>x</w:t>
      </w:r>
      <w:r>
        <w:rPr>
          <w:rFonts w:eastAsia="Calibri"/>
          <w:position w:val="0"/>
          <w:szCs w:val="28"/>
          <w:lang w:val="ru-RU"/>
        </w:rPr>
        <w:t>â</w:t>
      </w:r>
      <w:r>
        <w:rPr>
          <w:rFonts w:eastAsia="Calibri"/>
          <w:position w:val="0"/>
          <w:szCs w:val="28"/>
        </w:rPr>
        <w:t>m</w:t>
      </w:r>
      <w:r>
        <w:rPr>
          <w:rFonts w:eastAsia="Calibri"/>
          <w:position w:val="0"/>
          <w:szCs w:val="28"/>
          <w:lang w:val="ru-RU"/>
        </w:rPr>
        <w:t xml:space="preserve"> </w:t>
      </w:r>
      <w:r>
        <w:rPr>
          <w:rFonts w:eastAsia="Calibri"/>
          <w:position w:val="0"/>
          <w:szCs w:val="28"/>
        </w:rPr>
        <w:t>ph</w:t>
      </w:r>
      <w:r>
        <w:rPr>
          <w:rFonts w:eastAsia="Calibri"/>
          <w:position w:val="0"/>
          <w:szCs w:val="28"/>
        </w:rPr>
        <w:t>ạ</w:t>
      </w:r>
      <w:r>
        <w:rPr>
          <w:rFonts w:eastAsia="Calibri"/>
          <w:position w:val="0"/>
          <w:szCs w:val="28"/>
        </w:rPr>
        <w:t>m</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w:t>
      </w:r>
    </w:p>
    <w:p w14:paraId="52E49BA4" w14:textId="77777777" w:rsidR="004C1F96" w:rsidRDefault="007C7542">
      <w:pPr>
        <w:pStyle w:val="Heading4"/>
        <w:spacing w:before="140" w:after="60" w:line="281" w:lineRule="auto"/>
      </w:pPr>
      <w:bookmarkStart w:id="267" w:name="_Toc53392911"/>
      <w:bookmarkStart w:id="268" w:name="_Toc112659919"/>
      <w:bookmarkStart w:id="269" w:name="_Toc116171052"/>
      <w:bookmarkStart w:id="270" w:name="_Toc119684831"/>
      <w:r>
        <w:t>Đi</w:t>
      </w:r>
      <w:r>
        <w:t>ề</w:t>
      </w:r>
      <w:r>
        <w:t xml:space="preserve">u </w:t>
      </w:r>
      <w:bookmarkEnd w:id="267"/>
      <w:r>
        <w:rPr>
          <w:lang w:val="ru-RU"/>
        </w:rPr>
        <w:t>67</w:t>
      </w:r>
      <w:r>
        <w:t>. B</w:t>
      </w:r>
      <w:r>
        <w:t>ả</w:t>
      </w:r>
      <w:r>
        <w:t>o đ</w:t>
      </w:r>
      <w:r>
        <w:t>ả</w:t>
      </w:r>
      <w:r>
        <w:t>m thông tin s</w:t>
      </w:r>
      <w:r>
        <w:t>ở</w:t>
      </w:r>
      <w:r>
        <w:t xml:space="preserve"> h</w:t>
      </w:r>
      <w:r>
        <w:t>ữ</w:t>
      </w:r>
      <w:r>
        <w:t xml:space="preserve">u công </w:t>
      </w:r>
      <w:r>
        <w:t>nghi</w:t>
      </w:r>
      <w:r>
        <w:t>ệ</w:t>
      </w:r>
      <w:r>
        <w:t>p</w:t>
      </w:r>
      <w:bookmarkEnd w:id="268"/>
      <w:bookmarkEnd w:id="269"/>
      <w:bookmarkEnd w:id="270"/>
    </w:p>
    <w:p w14:paraId="2733D419"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1. </w:t>
      </w:r>
      <w:r>
        <w:rPr>
          <w:rFonts w:eastAsia="Calibri"/>
          <w:position w:val="0"/>
          <w:szCs w:val="28"/>
          <w:lang w:val="vi-VN"/>
        </w:rPr>
        <w:t>H</w:t>
      </w:r>
      <w:r>
        <w:rPr>
          <w:rFonts w:eastAsia="Calibri"/>
          <w:position w:val="0"/>
          <w:szCs w:val="28"/>
          <w:lang w:val="vi-VN"/>
        </w:rPr>
        <w:t>ệ</w:t>
      </w:r>
      <w:r>
        <w:rPr>
          <w:rFonts w:eastAsia="Calibri"/>
          <w:position w:val="0"/>
          <w:szCs w:val="28"/>
          <w:lang w:val="ru-RU"/>
        </w:rPr>
        <w:t xml:space="preserve"> </w:t>
      </w:r>
      <w:r>
        <w:rPr>
          <w:rFonts w:eastAsia="Calibri"/>
          <w:position w:val="0"/>
          <w:szCs w:val="28"/>
          <w:lang w:val="vi-VN"/>
        </w:rPr>
        <w:t>th</w:t>
      </w:r>
      <w:r>
        <w:rPr>
          <w:rFonts w:eastAsia="Calibri"/>
          <w:position w:val="0"/>
          <w:szCs w:val="28"/>
          <w:lang w:val="vi-VN"/>
        </w:rPr>
        <w:t>ố</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th</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tin</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bao</w:t>
      </w:r>
      <w:r>
        <w:rPr>
          <w:rFonts w:eastAsia="Calibri"/>
          <w:position w:val="0"/>
          <w:szCs w:val="28"/>
          <w:lang w:val="ru-RU"/>
        </w:rPr>
        <w:t xml:space="preserve"> </w:t>
      </w:r>
      <w:r>
        <w:rPr>
          <w:rFonts w:eastAsia="Calibri"/>
          <w:position w:val="0"/>
          <w:szCs w:val="28"/>
          <w:lang w:val="vi-VN"/>
        </w:rPr>
        <w:t>g</w:t>
      </w:r>
      <w:r>
        <w:rPr>
          <w:rFonts w:eastAsia="Calibri"/>
          <w:position w:val="0"/>
          <w:szCs w:val="28"/>
          <w:lang w:val="vi-VN"/>
        </w:rPr>
        <w:t>ồ</w:t>
      </w:r>
      <w:r>
        <w:rPr>
          <w:rFonts w:eastAsia="Calibri"/>
          <w:position w:val="0"/>
          <w:szCs w:val="28"/>
          <w:lang w:val="vi-VN"/>
        </w:rPr>
        <w:t>m</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ậ</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ợ</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th</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tin</w:t>
      </w:r>
      <w:r>
        <w:rPr>
          <w:rFonts w:eastAsia="Calibri"/>
          <w:position w:val="0"/>
          <w:szCs w:val="28"/>
          <w:lang w:val="ru-RU"/>
        </w:rPr>
        <w:t xml:space="preserve"> </w:t>
      </w:r>
      <w:r>
        <w:rPr>
          <w:rFonts w:eastAsia="Calibri"/>
          <w:position w:val="0"/>
          <w:szCs w:val="28"/>
          <w:lang w:val="vi-VN"/>
        </w:rPr>
        <w:t>li</w:t>
      </w:r>
      <w:r>
        <w:rPr>
          <w:rFonts w:eastAsia="Calibri"/>
          <w:position w:val="0"/>
          <w:szCs w:val="28"/>
          <w:lang w:val="ru-RU"/>
        </w:rPr>
        <w:t>ê</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quan</w:t>
      </w:r>
      <w:r>
        <w:rPr>
          <w:rFonts w:eastAsia="Calibri"/>
          <w:position w:val="0"/>
          <w:szCs w:val="28"/>
          <w:lang w:val="ru-RU"/>
        </w:rPr>
        <w:t xml:space="preserve"> đ</w:t>
      </w:r>
      <w:r>
        <w:rPr>
          <w:rFonts w:eastAsia="Calibri"/>
          <w:position w:val="0"/>
          <w:szCs w:val="28"/>
          <w:lang w:val="vi-VN"/>
        </w:rPr>
        <w:t>ế</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ấ</w:t>
      </w:r>
      <w:r>
        <w:rPr>
          <w:rFonts w:eastAsia="Calibri"/>
          <w:position w:val="0"/>
          <w:szCs w:val="28"/>
          <w:lang w:val="vi-VN"/>
        </w:rPr>
        <w:t>t</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ả</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đ</w:t>
      </w:r>
      <w:r>
        <w:rPr>
          <w:rFonts w:eastAsia="Calibri"/>
          <w:position w:val="0"/>
          <w:szCs w:val="28"/>
          <w:lang w:val="vi-VN"/>
        </w:rPr>
        <w:t>ố</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t</w:t>
      </w:r>
      <w:r>
        <w:rPr>
          <w:rFonts w:eastAsia="Calibri"/>
          <w:position w:val="0"/>
          <w:szCs w:val="28"/>
          <w:lang w:val="ru-RU"/>
        </w:rPr>
        <w:t>ư</w:t>
      </w:r>
      <w:r>
        <w:rPr>
          <w:rFonts w:eastAsia="Calibri"/>
          <w:position w:val="0"/>
          <w:szCs w:val="28"/>
          <w:lang w:val="vi-VN"/>
        </w:rPr>
        <w:t>ợ</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đư</w:t>
      </w:r>
      <w:r>
        <w:rPr>
          <w:rFonts w:eastAsia="Calibri"/>
          <w:position w:val="0"/>
          <w:szCs w:val="28"/>
          <w:lang w:val="vi-VN"/>
        </w:rPr>
        <w:t>ợ</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ả</w:t>
      </w:r>
      <w:r>
        <w:rPr>
          <w:rFonts w:eastAsia="Calibri"/>
          <w:position w:val="0"/>
          <w:szCs w:val="28"/>
          <w:lang w:val="vi-VN"/>
        </w:rPr>
        <w:t>o</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ộ</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ạ</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Vi</w:t>
      </w:r>
      <w:r>
        <w:rPr>
          <w:rFonts w:eastAsia="Calibri"/>
          <w:position w:val="0"/>
          <w:szCs w:val="28"/>
          <w:lang w:val="vi-VN"/>
        </w:rPr>
        <w:t>ệ</w:t>
      </w:r>
      <w:r>
        <w:rPr>
          <w:rFonts w:eastAsia="Calibri"/>
          <w:position w:val="0"/>
          <w:szCs w:val="28"/>
          <w:lang w:val="vi-VN"/>
        </w:rPr>
        <w:t>t</w:t>
      </w:r>
      <w:r>
        <w:rPr>
          <w:rFonts w:eastAsia="Calibri"/>
          <w:position w:val="0"/>
          <w:szCs w:val="28"/>
          <w:lang w:val="ru-RU"/>
        </w:rPr>
        <w:t xml:space="preserve"> </w:t>
      </w:r>
      <w:r>
        <w:rPr>
          <w:rFonts w:eastAsia="Calibri"/>
          <w:position w:val="0"/>
          <w:szCs w:val="28"/>
          <w:lang w:val="vi-VN"/>
        </w:rPr>
        <w:t>Nam</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th</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tin</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ọ</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l</w:t>
      </w:r>
      <w:r>
        <w:rPr>
          <w:rFonts w:eastAsia="Calibri"/>
          <w:position w:val="0"/>
          <w:szCs w:val="28"/>
          <w:lang w:val="vi-VN"/>
        </w:rPr>
        <w:t>ọ</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theo</w:t>
      </w:r>
      <w:r>
        <w:rPr>
          <w:rFonts w:eastAsia="Calibri"/>
          <w:position w:val="0"/>
          <w:szCs w:val="28"/>
          <w:lang w:val="ru-RU"/>
        </w:rPr>
        <w:t xml:space="preserve"> </w:t>
      </w:r>
      <w:r>
        <w:rPr>
          <w:rFonts w:eastAsia="Calibri"/>
          <w:position w:val="0"/>
          <w:szCs w:val="28"/>
          <w:lang w:val="vi-VN"/>
        </w:rPr>
        <w:t>m</w:t>
      </w:r>
      <w:r>
        <w:rPr>
          <w:rFonts w:eastAsia="Calibri"/>
          <w:position w:val="0"/>
          <w:szCs w:val="28"/>
          <w:lang w:val="vi-VN"/>
        </w:rPr>
        <w:t>ụ</w:t>
      </w:r>
      <w:r>
        <w:rPr>
          <w:rFonts w:eastAsia="Calibri"/>
          <w:position w:val="0"/>
          <w:szCs w:val="28"/>
          <w:lang w:val="vi-VN"/>
        </w:rPr>
        <w:t>c</w:t>
      </w:r>
      <w:r>
        <w:rPr>
          <w:rFonts w:eastAsia="Calibri"/>
          <w:position w:val="0"/>
          <w:szCs w:val="28"/>
          <w:lang w:val="ru-RU"/>
        </w:rPr>
        <w:t xml:space="preserve"> đí</w:t>
      </w:r>
      <w:r>
        <w:rPr>
          <w:rFonts w:eastAsia="Calibri"/>
          <w:position w:val="0"/>
          <w:szCs w:val="28"/>
          <w:lang w:val="vi-VN"/>
        </w:rPr>
        <w:t>ch</w:t>
      </w:r>
      <w:r>
        <w:rPr>
          <w:rFonts w:eastAsia="Calibri"/>
          <w:position w:val="0"/>
          <w:szCs w:val="28"/>
          <w:lang w:val="ru-RU"/>
        </w:rPr>
        <w:t xml:space="preserve"> </w:t>
      </w:r>
      <w:r>
        <w:rPr>
          <w:rFonts w:eastAsia="Calibri"/>
          <w:position w:val="0"/>
          <w:szCs w:val="28"/>
          <w:lang w:val="vi-VN"/>
        </w:rPr>
        <w:t>ho</w:t>
      </w:r>
      <w:r>
        <w:rPr>
          <w:rFonts w:eastAsia="Calibri"/>
          <w:position w:val="0"/>
          <w:szCs w:val="28"/>
          <w:lang w:val="vi-VN"/>
        </w:rPr>
        <w:t>ặ</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theo</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ủ</w:t>
      </w:r>
      <w:r>
        <w:rPr>
          <w:rFonts w:eastAsia="Calibri"/>
          <w:position w:val="0"/>
          <w:szCs w:val="28"/>
          <w:lang w:val="ru-RU"/>
        </w:rPr>
        <w:t xml:space="preserve"> đ</w:t>
      </w:r>
      <w:r>
        <w:rPr>
          <w:rFonts w:eastAsia="Calibri"/>
          <w:position w:val="0"/>
          <w:szCs w:val="28"/>
          <w:lang w:val="vi-VN"/>
        </w:rPr>
        <w:t>ề</w:t>
      </w:r>
      <w:r>
        <w:rPr>
          <w:rFonts w:eastAsia="Calibri"/>
          <w:position w:val="0"/>
          <w:szCs w:val="28"/>
          <w:lang w:val="ru-RU"/>
        </w:rPr>
        <w:t xml:space="preserve"> </w:t>
      </w:r>
      <w:r>
        <w:rPr>
          <w:rFonts w:eastAsia="Calibri"/>
          <w:position w:val="0"/>
          <w:szCs w:val="28"/>
          <w:lang w:val="vi-VN"/>
        </w:rPr>
        <w:t>v</w:t>
      </w:r>
      <w:r>
        <w:rPr>
          <w:rFonts w:eastAsia="Calibri"/>
          <w:position w:val="0"/>
          <w:szCs w:val="28"/>
          <w:lang w:val="vi-VN"/>
        </w:rPr>
        <w:t>ề</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đ</w:t>
      </w:r>
      <w:r>
        <w:rPr>
          <w:rFonts w:eastAsia="Calibri"/>
          <w:position w:val="0"/>
          <w:szCs w:val="28"/>
          <w:lang w:val="vi-VN"/>
        </w:rPr>
        <w:t>ố</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t</w:t>
      </w:r>
      <w:r>
        <w:rPr>
          <w:rFonts w:eastAsia="Calibri"/>
          <w:position w:val="0"/>
          <w:szCs w:val="28"/>
          <w:lang w:val="ru-RU"/>
        </w:rPr>
        <w:t>ư</w:t>
      </w:r>
      <w:r>
        <w:rPr>
          <w:rFonts w:eastAsia="Calibri"/>
          <w:position w:val="0"/>
          <w:szCs w:val="28"/>
          <w:lang w:val="vi-VN"/>
        </w:rPr>
        <w:t>ợ</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ủ</w:t>
      </w:r>
      <w:r>
        <w:rPr>
          <w:rFonts w:eastAsia="Calibri"/>
          <w:position w:val="0"/>
          <w:szCs w:val="28"/>
          <w:lang w:val="vi-VN"/>
        </w:rPr>
        <w:t>a</w:t>
      </w:r>
      <w:r>
        <w:rPr>
          <w:rFonts w:eastAsia="Calibri"/>
          <w:position w:val="0"/>
          <w:szCs w:val="28"/>
          <w:lang w:val="ru-RU"/>
        </w:rPr>
        <w:t xml:space="preserve"> </w:t>
      </w:r>
      <w:r>
        <w:rPr>
          <w:rFonts w:eastAsia="Calibri"/>
          <w:position w:val="0"/>
          <w:szCs w:val="28"/>
          <w:lang w:val="vi-VN"/>
        </w:rPr>
        <w:t>n</w:t>
      </w:r>
      <w:r>
        <w:rPr>
          <w:rFonts w:eastAsia="Calibri"/>
          <w:position w:val="0"/>
          <w:szCs w:val="28"/>
          <w:lang w:val="ru-RU"/>
        </w:rPr>
        <w:t>ư</w:t>
      </w:r>
      <w:r>
        <w:rPr>
          <w:rFonts w:eastAsia="Calibri"/>
          <w:position w:val="0"/>
          <w:szCs w:val="28"/>
          <w:lang w:val="vi-VN"/>
        </w:rPr>
        <w:t>ớ</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ngo</w:t>
      </w:r>
      <w:r>
        <w:rPr>
          <w:rFonts w:eastAsia="Calibri"/>
          <w:position w:val="0"/>
          <w:szCs w:val="28"/>
          <w:lang w:val="ru-RU"/>
        </w:rPr>
        <w:t>à</w:t>
      </w:r>
      <w:r>
        <w:rPr>
          <w:rFonts w:eastAsia="Calibri"/>
          <w:position w:val="0"/>
          <w:szCs w:val="28"/>
          <w:lang w:val="vi-VN"/>
        </w:rPr>
        <w:t>i</w:t>
      </w:r>
      <w:r>
        <w:rPr>
          <w:rFonts w:eastAsia="Calibri"/>
          <w:position w:val="0"/>
          <w:szCs w:val="28"/>
          <w:lang w:val="ru-RU"/>
        </w:rPr>
        <w:t>, đư</w:t>
      </w:r>
      <w:r>
        <w:rPr>
          <w:rFonts w:eastAsia="Calibri"/>
          <w:position w:val="0"/>
          <w:szCs w:val="28"/>
          <w:lang w:val="vi-VN"/>
        </w:rPr>
        <w:t>ợ</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ph</w:t>
      </w:r>
      <w:r>
        <w:rPr>
          <w:rFonts w:eastAsia="Calibri"/>
          <w:position w:val="0"/>
          <w:szCs w:val="28"/>
          <w:lang w:val="ru-RU"/>
        </w:rPr>
        <w:t>â</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lo</w:t>
      </w:r>
      <w:r>
        <w:rPr>
          <w:rFonts w:eastAsia="Calibri"/>
          <w:position w:val="0"/>
          <w:szCs w:val="28"/>
          <w:lang w:val="vi-VN"/>
        </w:rPr>
        <w:t>ạ</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ắ</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x</w:t>
      </w:r>
      <w:r>
        <w:rPr>
          <w:rFonts w:eastAsia="Calibri"/>
          <w:position w:val="0"/>
          <w:szCs w:val="28"/>
          <w:lang w:val="vi-VN"/>
        </w:rPr>
        <w:t>ế</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ph</w:t>
      </w:r>
      <w:r>
        <w:rPr>
          <w:rFonts w:eastAsia="Calibri"/>
          <w:position w:val="0"/>
          <w:szCs w:val="28"/>
          <w:lang w:val="ru-RU"/>
        </w:rPr>
        <w:t xml:space="preserve">ù </w:t>
      </w:r>
      <w:r>
        <w:rPr>
          <w:rFonts w:eastAsia="Calibri"/>
          <w:position w:val="0"/>
          <w:szCs w:val="28"/>
          <w:lang w:val="vi-VN"/>
        </w:rPr>
        <w:t>h</w:t>
      </w:r>
      <w:r>
        <w:rPr>
          <w:rFonts w:eastAsia="Calibri"/>
          <w:position w:val="0"/>
          <w:szCs w:val="28"/>
          <w:lang w:val="vi-VN"/>
        </w:rPr>
        <w:t>ợ</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 xml:space="preserve">à </w:t>
      </w:r>
      <w:r>
        <w:rPr>
          <w:rFonts w:eastAsia="Calibri"/>
          <w:position w:val="0"/>
          <w:szCs w:val="28"/>
          <w:lang w:val="vi-VN"/>
        </w:rPr>
        <w:t>thu</w:t>
      </w:r>
      <w:r>
        <w:rPr>
          <w:rFonts w:eastAsia="Calibri"/>
          <w:position w:val="0"/>
          <w:szCs w:val="28"/>
          <w:lang w:val="vi-VN"/>
        </w:rPr>
        <w:t>ậ</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ti</w:t>
      </w:r>
      <w:r>
        <w:rPr>
          <w:rFonts w:eastAsia="Calibri"/>
          <w:position w:val="0"/>
          <w:szCs w:val="28"/>
          <w:lang w:val="vi-VN"/>
        </w:rPr>
        <w:t>ệ</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cho</w:t>
      </w:r>
      <w:r>
        <w:rPr>
          <w:rFonts w:eastAsia="Calibri"/>
          <w:position w:val="0"/>
          <w:szCs w:val="28"/>
          <w:lang w:val="ru-RU"/>
        </w:rPr>
        <w:t xml:space="preserve"> </w:t>
      </w:r>
      <w:r>
        <w:rPr>
          <w:rFonts w:eastAsia="Calibri"/>
          <w:position w:val="0"/>
          <w:szCs w:val="28"/>
          <w:lang w:val="vi-VN"/>
        </w:rPr>
        <w:t>vi</w:t>
      </w:r>
      <w:r>
        <w:rPr>
          <w:rFonts w:eastAsia="Calibri"/>
          <w:position w:val="0"/>
          <w:szCs w:val="28"/>
          <w:lang w:val="vi-VN"/>
        </w:rPr>
        <w:t>ệ</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w:t>
      </w:r>
      <w:r>
        <w:rPr>
          <w:rFonts w:eastAsia="Calibri"/>
          <w:position w:val="0"/>
          <w:szCs w:val="28"/>
          <w:lang w:val="ru-RU"/>
        </w:rPr>
        <w:t>ì</w:t>
      </w:r>
      <w:r>
        <w:rPr>
          <w:rFonts w:eastAsia="Calibri"/>
          <w:position w:val="0"/>
          <w:szCs w:val="28"/>
          <w:lang w:val="vi-VN"/>
        </w:rPr>
        <w:t>m</w:t>
      </w:r>
      <w:r>
        <w:rPr>
          <w:rFonts w:eastAsia="Calibri"/>
          <w:position w:val="0"/>
          <w:szCs w:val="28"/>
          <w:lang w:val="ru-RU"/>
        </w:rPr>
        <w:t xml:space="preserve"> </w:t>
      </w:r>
      <w:r>
        <w:rPr>
          <w:rFonts w:eastAsia="Calibri"/>
          <w:position w:val="0"/>
          <w:szCs w:val="28"/>
          <w:lang w:val="vi-VN"/>
        </w:rPr>
        <w:t>ki</w:t>
      </w:r>
      <w:r>
        <w:rPr>
          <w:rFonts w:eastAsia="Calibri"/>
          <w:position w:val="0"/>
          <w:szCs w:val="28"/>
          <w:lang w:val="vi-VN"/>
        </w:rPr>
        <w:t>ế</w:t>
      </w:r>
      <w:r>
        <w:rPr>
          <w:rFonts w:eastAsia="Calibri"/>
          <w:position w:val="0"/>
          <w:szCs w:val="28"/>
          <w:lang w:val="vi-VN"/>
        </w:rPr>
        <w:t>m</w:t>
      </w:r>
      <w:r>
        <w:rPr>
          <w:rFonts w:eastAsia="Calibri"/>
          <w:position w:val="0"/>
          <w:szCs w:val="28"/>
          <w:lang w:val="ru-RU"/>
        </w:rPr>
        <w:t xml:space="preserve"> (</w:t>
      </w:r>
      <w:r>
        <w:rPr>
          <w:rFonts w:eastAsia="Calibri"/>
          <w:position w:val="0"/>
          <w:szCs w:val="28"/>
          <w:lang w:val="vi-VN"/>
        </w:rPr>
        <w:t>tra</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ứ</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ph</w:t>
      </w:r>
      <w:r>
        <w:rPr>
          <w:rFonts w:eastAsia="Calibri"/>
          <w:position w:val="0"/>
          <w:szCs w:val="28"/>
          <w:lang w:val="ru-RU"/>
        </w:rPr>
        <w:t>â</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ph</w:t>
      </w:r>
      <w:r>
        <w:rPr>
          <w:rFonts w:eastAsia="Calibri"/>
          <w:position w:val="0"/>
          <w:szCs w:val="28"/>
          <w:lang w:val="vi-VN"/>
        </w:rPr>
        <w:t>ố</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 xml:space="preserve">à </w:t>
      </w:r>
      <w:r>
        <w:rPr>
          <w:rFonts w:eastAsia="Calibri"/>
          <w:position w:val="0"/>
          <w:szCs w:val="28"/>
          <w:lang w:val="vi-VN"/>
        </w:rPr>
        <w:t>s</w:t>
      </w:r>
      <w:r>
        <w:rPr>
          <w:rFonts w:eastAsia="Calibri"/>
          <w:position w:val="0"/>
          <w:szCs w:val="28"/>
          <w:lang w:val="vi-VN"/>
        </w:rPr>
        <w:t>ử</w:t>
      </w:r>
      <w:r>
        <w:rPr>
          <w:rFonts w:eastAsia="Calibri"/>
          <w:position w:val="0"/>
          <w:szCs w:val="28"/>
          <w:lang w:val="ru-RU"/>
        </w:rPr>
        <w:t xml:space="preserve"> </w:t>
      </w:r>
      <w:r>
        <w:rPr>
          <w:rFonts w:eastAsia="Calibri"/>
          <w:position w:val="0"/>
          <w:szCs w:val="28"/>
          <w:lang w:val="vi-VN"/>
        </w:rPr>
        <w:t>d</w:t>
      </w:r>
      <w:r>
        <w:rPr>
          <w:rFonts w:eastAsia="Calibri"/>
          <w:position w:val="0"/>
          <w:szCs w:val="28"/>
          <w:lang w:val="vi-VN"/>
        </w:rPr>
        <w:t>ụ</w:t>
      </w:r>
      <w:r>
        <w:rPr>
          <w:rFonts w:eastAsia="Calibri"/>
          <w:position w:val="0"/>
          <w:szCs w:val="28"/>
          <w:lang w:val="vi-VN"/>
        </w:rPr>
        <w:t>ng</w:t>
      </w:r>
      <w:r>
        <w:rPr>
          <w:rFonts w:eastAsia="Calibri"/>
          <w:position w:val="0"/>
          <w:szCs w:val="28"/>
          <w:lang w:val="ru-RU"/>
        </w:rPr>
        <w:t>.</w:t>
      </w:r>
    </w:p>
    <w:p w14:paraId="0A5C7DAE"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 xml:space="preserve">2.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Khoa</w:t>
      </w:r>
      <w:r>
        <w:rPr>
          <w:rFonts w:eastAsia="Calibri"/>
          <w:position w:val="0"/>
          <w:szCs w:val="28"/>
          <w:lang w:val="ru-RU"/>
        </w:rPr>
        <w:t xml:space="preserve"> </w:t>
      </w:r>
      <w:r>
        <w:rPr>
          <w:rFonts w:eastAsia="Calibri"/>
          <w:position w:val="0"/>
          <w:szCs w:val="28"/>
        </w:rPr>
        <w:t>h</w:t>
      </w:r>
      <w:r>
        <w:rPr>
          <w:rFonts w:eastAsia="Calibri"/>
          <w:position w:val="0"/>
          <w:szCs w:val="28"/>
        </w:rPr>
        <w:t>ọ</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w:t>
      </w:r>
      <w:r>
        <w:rPr>
          <w:rFonts w:eastAsia="Calibri"/>
          <w:position w:val="0"/>
          <w:szCs w:val="28"/>
        </w:rPr>
        <w:t>ệ</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tr</w:t>
      </w:r>
      <w:r>
        <w:rPr>
          <w:rFonts w:eastAsia="Calibri"/>
          <w:position w:val="0"/>
          <w:szCs w:val="28"/>
          <w:lang w:val="ru-RU"/>
        </w:rPr>
        <w:t>á</w:t>
      </w:r>
      <w:r>
        <w:rPr>
          <w:rFonts w:eastAsia="Calibri"/>
          <w:position w:val="0"/>
          <w:szCs w:val="28"/>
        </w:rPr>
        <w:t>ch</w:t>
      </w:r>
      <w:r>
        <w:rPr>
          <w:rFonts w:eastAsia="Calibri"/>
          <w:position w:val="0"/>
          <w:szCs w:val="28"/>
          <w:lang w:val="ru-RU"/>
        </w:rPr>
        <w:t xml:space="preserve"> </w:t>
      </w:r>
      <w:r>
        <w:rPr>
          <w:rFonts w:eastAsia="Calibri"/>
          <w:position w:val="0"/>
          <w:szCs w:val="28"/>
        </w:rPr>
        <w:t>nhi</w:t>
      </w:r>
      <w:r>
        <w:rPr>
          <w:rFonts w:eastAsia="Calibri"/>
          <w:position w:val="0"/>
          <w:szCs w:val="28"/>
        </w:rPr>
        <w:t>ệ</w:t>
      </w:r>
      <w:r>
        <w:rPr>
          <w:rFonts w:eastAsia="Calibri"/>
          <w:position w:val="0"/>
          <w:szCs w:val="28"/>
        </w:rPr>
        <w:t>m</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x</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d</w:t>
      </w:r>
      <w:r>
        <w:rPr>
          <w:rFonts w:eastAsia="Calibri"/>
          <w:position w:val="0"/>
          <w:szCs w:val="28"/>
        </w:rPr>
        <w:t>ự</w:t>
      </w:r>
      <w:r>
        <w:rPr>
          <w:rFonts w:eastAsia="Calibri"/>
          <w:position w:val="0"/>
          <w:szCs w:val="28"/>
        </w:rPr>
        <w:t>ng</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x</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d</w:t>
      </w:r>
      <w:r>
        <w:rPr>
          <w:rFonts w:eastAsia="Calibri"/>
          <w:position w:val="0"/>
          <w:szCs w:val="28"/>
        </w:rPr>
        <w:t>ự</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rPr>
        <w:t>ụ</w:t>
      </w:r>
      <w:r>
        <w:rPr>
          <w:rFonts w:eastAsia="Calibri"/>
          <w:position w:val="0"/>
          <w:szCs w:val="28"/>
          <w:lang w:val="ru-RU"/>
        </w:rPr>
        <w:t xml:space="preserve"> </w:t>
      </w:r>
      <w:r>
        <w:rPr>
          <w:rFonts w:eastAsia="Calibri"/>
          <w:position w:val="0"/>
          <w:szCs w:val="28"/>
        </w:rPr>
        <w:t>ph</w:t>
      </w:r>
      <w:r>
        <w:rPr>
          <w:rFonts w:eastAsia="Calibri"/>
          <w:position w:val="0"/>
          <w:szCs w:val="28"/>
          <w:lang w:val="ru-RU"/>
        </w:rPr>
        <w:t>â</w:t>
      </w:r>
      <w:r>
        <w:rPr>
          <w:rFonts w:eastAsia="Calibri"/>
          <w:position w:val="0"/>
          <w:szCs w:val="28"/>
        </w:rPr>
        <w:t>n</w:t>
      </w:r>
      <w:r>
        <w:rPr>
          <w:rFonts w:eastAsia="Calibri"/>
          <w:position w:val="0"/>
          <w:szCs w:val="28"/>
          <w:lang w:val="ru-RU"/>
        </w:rPr>
        <w:t xml:space="preserve"> </w:t>
      </w:r>
      <w:r>
        <w:rPr>
          <w:rFonts w:eastAsia="Calibri"/>
          <w:position w:val="0"/>
          <w:szCs w:val="28"/>
        </w:rPr>
        <w:t>lo</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tra</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rPr>
        <w:t>u</w:t>
      </w:r>
      <w:r>
        <w:rPr>
          <w:rFonts w:eastAsia="Calibri"/>
          <w:position w:val="0"/>
          <w:szCs w:val="28"/>
          <w:lang w:val="ru-RU"/>
        </w:rPr>
        <w:t xml:space="preserve">, </w:t>
      </w:r>
      <w:r>
        <w:rPr>
          <w:rFonts w:eastAsia="Calibri"/>
          <w:position w:val="0"/>
          <w:szCs w:val="28"/>
        </w:rPr>
        <w:t>h</w:t>
      </w:r>
      <w:r>
        <w:rPr>
          <w:rFonts w:eastAsia="Calibri"/>
          <w:position w:val="0"/>
          <w:szCs w:val="28"/>
          <w:lang w:val="ru-RU"/>
        </w:rPr>
        <w:t>ư</w:t>
      </w:r>
      <w:r>
        <w:rPr>
          <w:rFonts w:eastAsia="Calibri"/>
          <w:position w:val="0"/>
          <w:szCs w:val="28"/>
        </w:rPr>
        <w:t>ớ</w:t>
      </w:r>
      <w:r>
        <w:rPr>
          <w:rFonts w:eastAsia="Calibri"/>
          <w:position w:val="0"/>
          <w:szCs w:val="28"/>
        </w:rPr>
        <w:t>ng</w:t>
      </w:r>
      <w:r>
        <w:rPr>
          <w:rFonts w:eastAsia="Calibri"/>
          <w:position w:val="0"/>
          <w:szCs w:val="28"/>
          <w:lang w:val="ru-RU"/>
        </w:rPr>
        <w:t xml:space="preserve"> </w:t>
      </w:r>
      <w:r>
        <w:rPr>
          <w:rFonts w:eastAsia="Calibri"/>
          <w:position w:val="0"/>
          <w:szCs w:val="28"/>
        </w:rPr>
        <w:t>d</w:t>
      </w:r>
      <w:r>
        <w:rPr>
          <w:rFonts w:eastAsia="Calibri"/>
          <w:position w:val="0"/>
          <w:szCs w:val="28"/>
        </w:rPr>
        <w:t>ẫ</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ch</w:t>
      </w:r>
      <w:r>
        <w:rPr>
          <w:rFonts w:eastAsia="Calibri"/>
          <w:position w:val="0"/>
          <w:szCs w:val="28"/>
          <w:lang w:val="ru-RU"/>
        </w:rPr>
        <w:t xml:space="preserve"> </w:t>
      </w:r>
      <w:r>
        <w:rPr>
          <w:rFonts w:eastAsia="Calibri"/>
          <w:position w:val="0"/>
          <w:szCs w:val="28"/>
        </w:rPr>
        <w:t>tra</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rPr>
        <w:t>u</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ngo</w:t>
      </w:r>
      <w:r>
        <w:rPr>
          <w:rFonts w:eastAsia="Calibri"/>
          <w:position w:val="0"/>
          <w:szCs w:val="28"/>
          <w:lang w:val="ru-RU"/>
        </w:rPr>
        <w:t>à</w:t>
      </w:r>
      <w:r>
        <w:rPr>
          <w:rFonts w:eastAsia="Calibri"/>
          <w:position w:val="0"/>
          <w:szCs w:val="28"/>
        </w:rPr>
        <w:t>i</w:t>
      </w:r>
      <w:r>
        <w:rPr>
          <w:rFonts w:eastAsia="Calibri"/>
          <w:position w:val="0"/>
          <w:szCs w:val="28"/>
          <w:lang w:val="ru-RU"/>
        </w:rPr>
        <w:t xml:space="preserve">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c</w:t>
      </w:r>
      <w:r>
        <w:rPr>
          <w:rFonts w:eastAsia="Calibri"/>
          <w:position w:val="0"/>
          <w:szCs w:val="28"/>
          <w:lang w:val="ru-RU"/>
        </w:rPr>
        <w:t xml:space="preserve"> </w:t>
      </w:r>
      <w:r>
        <w:rPr>
          <w:rFonts w:eastAsia="Calibri"/>
          <w:position w:val="0"/>
          <w:szCs w:val="28"/>
        </w:rPr>
        <w:t>cung</w:t>
      </w:r>
      <w:r>
        <w:rPr>
          <w:rFonts w:eastAsia="Calibri"/>
          <w:position w:val="0"/>
          <w:szCs w:val="28"/>
          <w:lang w:val="ru-RU"/>
        </w:rPr>
        <w:t xml:space="preserve"> </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đ</w:t>
      </w:r>
      <w:r>
        <w:rPr>
          <w:rFonts w:eastAsia="Calibri"/>
          <w:position w:val="0"/>
          <w:szCs w:val="28"/>
        </w:rPr>
        <w:t>ầ</w:t>
      </w:r>
      <w:r>
        <w:rPr>
          <w:rFonts w:eastAsia="Calibri"/>
          <w:position w:val="0"/>
          <w:szCs w:val="28"/>
        </w:rPr>
        <w:t>y</w:t>
      </w:r>
      <w:r>
        <w:rPr>
          <w:rFonts w:eastAsia="Calibri"/>
          <w:position w:val="0"/>
          <w:szCs w:val="28"/>
          <w:lang w:val="ru-RU"/>
        </w:rPr>
        <w:t xml:space="preserve"> đ</w:t>
      </w:r>
      <w:r>
        <w:rPr>
          <w:rFonts w:eastAsia="Calibri"/>
          <w:position w:val="0"/>
          <w:szCs w:val="28"/>
        </w:rPr>
        <w:t>ủ</w:t>
      </w:r>
      <w:r>
        <w:rPr>
          <w:rFonts w:eastAsia="Calibri"/>
          <w:position w:val="0"/>
          <w:szCs w:val="28"/>
          <w:lang w:val="ru-RU"/>
        </w:rPr>
        <w:t xml:space="preserve">, </w:t>
      </w:r>
      <w:r>
        <w:rPr>
          <w:rFonts w:eastAsia="Calibri"/>
          <w:position w:val="0"/>
          <w:szCs w:val="28"/>
        </w:rPr>
        <w:t>k</w:t>
      </w:r>
      <w:r>
        <w:rPr>
          <w:rFonts w:eastAsia="Calibri"/>
          <w:position w:val="0"/>
          <w:szCs w:val="28"/>
        </w:rPr>
        <w:t>ị</w:t>
      </w:r>
      <w:r>
        <w:rPr>
          <w:rFonts w:eastAsia="Calibri"/>
          <w:position w:val="0"/>
          <w:szCs w:val="28"/>
        </w:rPr>
        <w:t>p</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ch</w:t>
      </w:r>
      <w:r>
        <w:rPr>
          <w:rFonts w:eastAsia="Calibri"/>
          <w:position w:val="0"/>
          <w:szCs w:val="28"/>
          <w:lang w:val="ru-RU"/>
        </w:rPr>
        <w:t>í</w:t>
      </w:r>
      <w:r>
        <w:rPr>
          <w:rFonts w:eastAsia="Calibri"/>
          <w:position w:val="0"/>
          <w:szCs w:val="28"/>
        </w:rPr>
        <w:t>nh</w:t>
      </w:r>
      <w:r>
        <w:rPr>
          <w:rFonts w:eastAsia="Calibri"/>
          <w:position w:val="0"/>
          <w:szCs w:val="28"/>
          <w:lang w:val="ru-RU"/>
        </w:rPr>
        <w:t xml:space="preserve"> </w:t>
      </w:r>
      <w:r>
        <w:rPr>
          <w:rFonts w:eastAsia="Calibri"/>
          <w:position w:val="0"/>
          <w:szCs w:val="28"/>
        </w:rPr>
        <w:t>x</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đ</w:t>
      </w:r>
      <w:r>
        <w:rPr>
          <w:rFonts w:eastAsia="Calibri"/>
          <w:position w:val="0"/>
          <w:szCs w:val="28"/>
        </w:rPr>
        <w:t>ả</w:t>
      </w:r>
      <w:r>
        <w:rPr>
          <w:rFonts w:eastAsia="Calibri"/>
          <w:position w:val="0"/>
          <w:szCs w:val="28"/>
        </w:rPr>
        <w:t>m</w:t>
      </w:r>
      <w:r>
        <w:rPr>
          <w:rFonts w:eastAsia="Calibri"/>
          <w:position w:val="0"/>
          <w:szCs w:val="28"/>
          <w:lang w:val="ru-RU"/>
        </w:rPr>
        <w:t xml:space="preserve"> </w:t>
      </w:r>
      <w:r>
        <w:rPr>
          <w:rFonts w:eastAsia="Calibri"/>
          <w:position w:val="0"/>
          <w:szCs w:val="28"/>
        </w:rPr>
        <w:t>kh</w:t>
      </w:r>
      <w:r>
        <w:rPr>
          <w:rFonts w:eastAsia="Calibri"/>
          <w:position w:val="0"/>
          <w:szCs w:val="28"/>
        </w:rPr>
        <w:t>ả</w:t>
      </w:r>
      <w:r>
        <w:rPr>
          <w:rFonts w:eastAsia="Calibri"/>
          <w:position w:val="0"/>
          <w:szCs w:val="28"/>
          <w:lang w:val="ru-RU"/>
        </w:rPr>
        <w:t xml:space="preserve"> </w:t>
      </w:r>
      <w:r>
        <w:rPr>
          <w:rFonts w:eastAsia="Calibri"/>
          <w:position w:val="0"/>
          <w:szCs w:val="28"/>
        </w:rPr>
        <w:t>n</w:t>
      </w:r>
      <w:r>
        <w:rPr>
          <w:rFonts w:eastAsia="Calibri"/>
          <w:position w:val="0"/>
          <w:szCs w:val="28"/>
          <w:lang w:val="ru-RU"/>
        </w:rPr>
        <w:t>ă</w:t>
      </w:r>
      <w:r>
        <w:rPr>
          <w:rFonts w:eastAsia="Calibri"/>
          <w:position w:val="0"/>
          <w:szCs w:val="28"/>
        </w:rPr>
        <w:t>ng</w:t>
      </w:r>
      <w:r>
        <w:rPr>
          <w:rFonts w:eastAsia="Calibri"/>
          <w:position w:val="0"/>
          <w:szCs w:val="28"/>
          <w:lang w:val="ru-RU"/>
        </w:rPr>
        <w:t xml:space="preserve"> </w:t>
      </w:r>
      <w:r>
        <w:rPr>
          <w:rFonts w:eastAsia="Calibri"/>
          <w:position w:val="0"/>
          <w:szCs w:val="28"/>
        </w:rPr>
        <w:t>ti</w:t>
      </w:r>
      <w:r>
        <w:rPr>
          <w:rFonts w:eastAsia="Calibri"/>
          <w:position w:val="0"/>
          <w:szCs w:val="28"/>
        </w:rPr>
        <w:t>ế</w:t>
      </w:r>
      <w:r>
        <w:rPr>
          <w:rFonts w:eastAsia="Calibri"/>
          <w:position w:val="0"/>
          <w:szCs w:val="28"/>
        </w:rPr>
        <w:t>p</w:t>
      </w:r>
      <w:r>
        <w:rPr>
          <w:rFonts w:eastAsia="Calibri"/>
          <w:position w:val="0"/>
          <w:szCs w:val="28"/>
          <w:lang w:val="ru-RU"/>
        </w:rPr>
        <w:t xml:space="preserve"> </w:t>
      </w:r>
      <w:r>
        <w:rPr>
          <w:rFonts w:eastAsia="Calibri"/>
          <w:position w:val="0"/>
          <w:szCs w:val="28"/>
        </w:rPr>
        <w:t>c</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lang w:val="ru-RU"/>
        </w:rPr>
        <w:t xml:space="preserve"> </w:t>
      </w:r>
      <w:r>
        <w:rPr>
          <w:rFonts w:eastAsia="Calibri"/>
          <w:position w:val="0"/>
          <w:szCs w:val="28"/>
        </w:rPr>
        <w:t>th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cho</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t</w:t>
      </w:r>
      <w:r>
        <w:rPr>
          <w:rFonts w:eastAsia="Calibri"/>
          <w:position w:val="0"/>
          <w:szCs w:val="28"/>
          <w:lang w:val="ru-RU"/>
        </w:rPr>
        <w:t>ư</w:t>
      </w:r>
      <w:r>
        <w:rPr>
          <w:rFonts w:eastAsia="Calibri"/>
          <w:position w:val="0"/>
          <w:szCs w:val="28"/>
        </w:rPr>
        <w:t>ợ</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nhu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ù</w:t>
      </w:r>
      <w:r>
        <w:rPr>
          <w:rFonts w:eastAsia="Calibri"/>
          <w:position w:val="0"/>
          <w:szCs w:val="28"/>
        </w:rPr>
        <w:t>ng</w:t>
      </w:r>
      <w:r>
        <w:rPr>
          <w:rFonts w:eastAsia="Calibri"/>
          <w:position w:val="0"/>
          <w:szCs w:val="28"/>
          <w:lang w:val="ru-RU"/>
        </w:rPr>
        <w:t xml:space="preserve"> </w:t>
      </w:r>
      <w:r>
        <w:rPr>
          <w:rFonts w:eastAsia="Calibri"/>
          <w:position w:val="0"/>
          <w:szCs w:val="28"/>
        </w:rPr>
        <w:t>tin</w:t>
      </w:r>
      <w:r>
        <w:rPr>
          <w:rFonts w:eastAsia="Calibri"/>
          <w:position w:val="0"/>
          <w:szCs w:val="28"/>
          <w:lang w:val="ru-RU"/>
        </w:rPr>
        <w:t xml:space="preserve"> </w:t>
      </w:r>
      <w:r>
        <w:rPr>
          <w:rFonts w:eastAsia="Calibri"/>
          <w:position w:val="0"/>
          <w:szCs w:val="28"/>
        </w:rPr>
        <w:t>ph</w:t>
      </w:r>
      <w:r>
        <w:rPr>
          <w:rFonts w:eastAsia="Calibri"/>
          <w:position w:val="0"/>
          <w:szCs w:val="28"/>
        </w:rPr>
        <w:t>ụ</w:t>
      </w:r>
      <w:r>
        <w:rPr>
          <w:rFonts w:eastAsia="Calibri"/>
          <w:position w:val="0"/>
          <w:szCs w:val="28"/>
        </w:rPr>
        <w:t>c</w:t>
      </w:r>
      <w:r>
        <w:rPr>
          <w:rFonts w:eastAsia="Calibri"/>
          <w:position w:val="0"/>
          <w:szCs w:val="28"/>
          <w:lang w:val="ru-RU"/>
        </w:rPr>
        <w:t xml:space="preserve"> </w:t>
      </w:r>
      <w:r>
        <w:rPr>
          <w:rFonts w:eastAsia="Calibri"/>
          <w:position w:val="0"/>
          <w:szCs w:val="28"/>
        </w:rPr>
        <w:t>v</w:t>
      </w:r>
      <w:r>
        <w:rPr>
          <w:rFonts w:eastAsia="Calibri"/>
          <w:position w:val="0"/>
          <w:szCs w:val="28"/>
        </w:rPr>
        <w:t>ụ</w:t>
      </w:r>
      <w:r>
        <w:rPr>
          <w:rFonts w:eastAsia="Calibri"/>
          <w:position w:val="0"/>
          <w:szCs w:val="28"/>
          <w:lang w:val="ru-RU"/>
        </w:rPr>
        <w:t xml:space="preserve">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ho</w:t>
      </w:r>
      <w:r>
        <w:rPr>
          <w:rFonts w:eastAsia="Calibri"/>
          <w:position w:val="0"/>
          <w:szCs w:val="28"/>
        </w:rPr>
        <w:t>ạ</w:t>
      </w:r>
      <w:r>
        <w:rPr>
          <w:rFonts w:eastAsia="Calibri"/>
          <w:position w:val="0"/>
          <w:szCs w:val="28"/>
        </w:rPr>
        <w:t>t</w:t>
      </w:r>
      <w:r>
        <w:rPr>
          <w:rFonts w:eastAsia="Calibri"/>
          <w:position w:val="0"/>
          <w:szCs w:val="28"/>
          <w:lang w:val="ru-RU"/>
        </w:rPr>
        <w:t xml:space="preserve"> đ</w:t>
      </w:r>
      <w:r>
        <w:rPr>
          <w:rFonts w:eastAsia="Calibri"/>
          <w:position w:val="0"/>
          <w:szCs w:val="28"/>
        </w:rPr>
        <w:t>ộ</w:t>
      </w:r>
      <w:r>
        <w:rPr>
          <w:rFonts w:eastAsia="Calibri"/>
          <w:position w:val="0"/>
          <w:szCs w:val="28"/>
        </w:rPr>
        <w:t>ng</w:t>
      </w:r>
      <w:r>
        <w:rPr>
          <w:rFonts w:eastAsia="Calibri"/>
          <w:position w:val="0"/>
          <w:szCs w:val="28"/>
          <w:lang w:val="ru-RU"/>
        </w:rPr>
        <w:t xml:space="preserve"> </w:t>
      </w:r>
      <w:r>
        <w:rPr>
          <w:rFonts w:eastAsia="Calibri"/>
          <w:position w:val="0"/>
          <w:szCs w:val="28"/>
        </w:rPr>
        <w:t>x</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l</w:t>
      </w:r>
      <w:r>
        <w:rPr>
          <w:rFonts w:eastAsia="Calibri"/>
          <w:position w:val="0"/>
          <w:szCs w:val="28"/>
        </w:rPr>
        <w:t>ậ</w:t>
      </w:r>
      <w:r>
        <w:rPr>
          <w:rFonts w:eastAsia="Calibri"/>
          <w:position w:val="0"/>
          <w:szCs w:val="28"/>
        </w:rPr>
        <w:t>p</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v</w:t>
      </w:r>
      <w:r>
        <w:rPr>
          <w:rFonts w:eastAsia="Calibri"/>
          <w:position w:val="0"/>
          <w:szCs w:val="28"/>
        </w:rPr>
        <w:t>ệ</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nghi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rPr>
        <w:t>u</w:t>
      </w:r>
      <w:r>
        <w:rPr>
          <w:rFonts w:eastAsia="Calibri"/>
          <w:position w:val="0"/>
          <w:szCs w:val="28"/>
          <w:lang w:val="ru-RU"/>
        </w:rPr>
        <w:t xml:space="preserve">, </w:t>
      </w:r>
      <w:r>
        <w:rPr>
          <w:rFonts w:eastAsia="Calibri"/>
          <w:position w:val="0"/>
          <w:szCs w:val="28"/>
        </w:rPr>
        <w:t>ph</w:t>
      </w:r>
      <w:r>
        <w:rPr>
          <w:rFonts w:eastAsia="Calibri"/>
          <w:position w:val="0"/>
          <w:szCs w:val="28"/>
          <w:lang w:val="ru-RU"/>
        </w:rPr>
        <w:t>á</w:t>
      </w:r>
      <w:r>
        <w:rPr>
          <w:rFonts w:eastAsia="Calibri"/>
          <w:position w:val="0"/>
          <w:szCs w:val="28"/>
        </w:rPr>
        <w:t>t</w:t>
      </w:r>
      <w:r>
        <w:rPr>
          <w:rFonts w:eastAsia="Calibri"/>
          <w:position w:val="0"/>
          <w:szCs w:val="28"/>
          <w:lang w:val="ru-RU"/>
        </w:rPr>
        <w:t xml:space="preserve"> </w:t>
      </w:r>
      <w:r>
        <w:rPr>
          <w:rFonts w:eastAsia="Calibri"/>
          <w:position w:val="0"/>
          <w:szCs w:val="28"/>
        </w:rPr>
        <w:t>tri</w:t>
      </w:r>
      <w:r>
        <w:rPr>
          <w:rFonts w:eastAsia="Calibri"/>
          <w:position w:val="0"/>
          <w:szCs w:val="28"/>
        </w:rPr>
        <w:t>ể</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kinh</w:t>
      </w:r>
      <w:r>
        <w:rPr>
          <w:rFonts w:eastAsia="Calibri"/>
          <w:position w:val="0"/>
          <w:szCs w:val="28"/>
          <w:lang w:val="ru-RU"/>
        </w:rPr>
        <w:t xml:space="preserve"> </w:t>
      </w:r>
      <w:r>
        <w:rPr>
          <w:rFonts w:eastAsia="Calibri"/>
          <w:position w:val="0"/>
          <w:szCs w:val="28"/>
        </w:rPr>
        <w:t>doanh</w:t>
      </w:r>
      <w:r>
        <w:rPr>
          <w:rFonts w:eastAsia="Calibri"/>
          <w:position w:val="0"/>
          <w:szCs w:val="28"/>
          <w:lang w:val="ru-RU"/>
        </w:rPr>
        <w:t xml:space="preserve">; </w:t>
      </w:r>
      <w:r>
        <w:rPr>
          <w:rFonts w:eastAsia="Calibri"/>
          <w:position w:val="0"/>
          <w:szCs w:val="28"/>
        </w:rPr>
        <w:t>qu</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ý </w:t>
      </w:r>
      <w:r>
        <w:rPr>
          <w:rFonts w:eastAsia="Calibri"/>
          <w:position w:val="0"/>
          <w:szCs w:val="28"/>
        </w:rPr>
        <w:t>v</w:t>
      </w:r>
      <w:r>
        <w:rPr>
          <w:rFonts w:eastAsia="Calibri"/>
          <w:position w:val="0"/>
          <w:szCs w:val="28"/>
          <w:lang w:val="ru-RU"/>
        </w:rPr>
        <w:t xml:space="preserve">à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hi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vi</w:t>
      </w:r>
      <w:r>
        <w:rPr>
          <w:rFonts w:eastAsia="Calibri"/>
          <w:position w:val="0"/>
          <w:szCs w:val="28"/>
        </w:rPr>
        <w:t>ệ</w:t>
      </w:r>
      <w:r>
        <w:rPr>
          <w:rFonts w:eastAsia="Calibri"/>
          <w:position w:val="0"/>
          <w:szCs w:val="28"/>
        </w:rPr>
        <w:t>c</w:t>
      </w:r>
      <w:r>
        <w:rPr>
          <w:rFonts w:eastAsia="Calibri"/>
          <w:position w:val="0"/>
          <w:szCs w:val="28"/>
          <w:lang w:val="ru-RU"/>
        </w:rPr>
        <w:t xml:space="preserve"> </w:t>
      </w:r>
      <w:r>
        <w:rPr>
          <w:rFonts w:eastAsia="Calibri"/>
          <w:position w:val="0"/>
          <w:szCs w:val="28"/>
        </w:rPr>
        <w:t>chia</w:t>
      </w:r>
      <w:r>
        <w:rPr>
          <w:rFonts w:eastAsia="Calibri"/>
          <w:position w:val="0"/>
          <w:szCs w:val="28"/>
          <w:lang w:val="ru-RU"/>
        </w:rPr>
        <w:t xml:space="preserve"> </w:t>
      </w:r>
      <w:r>
        <w:rPr>
          <w:rFonts w:eastAsia="Calibri"/>
          <w:position w:val="0"/>
          <w:szCs w:val="28"/>
        </w:rPr>
        <w:t>s</w:t>
      </w:r>
      <w:r>
        <w:rPr>
          <w:rFonts w:eastAsia="Calibri"/>
          <w:position w:val="0"/>
          <w:szCs w:val="28"/>
        </w:rPr>
        <w:t>ẻ</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n</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khai</w:t>
      </w:r>
      <w:r>
        <w:rPr>
          <w:rFonts w:eastAsia="Calibri"/>
          <w:position w:val="0"/>
          <w:szCs w:val="28"/>
          <w:lang w:val="ru-RU"/>
        </w:rPr>
        <w:t xml:space="preserve"> </w:t>
      </w:r>
      <w:r>
        <w:rPr>
          <w:rFonts w:eastAsia="Calibri"/>
          <w:position w:val="0"/>
          <w:szCs w:val="28"/>
        </w:rPr>
        <w:t>th</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t</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rPr>
        <w:t>ế</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c</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ho</w:t>
      </w:r>
      <w:r>
        <w:rPr>
          <w:rFonts w:eastAsia="Calibri"/>
          <w:position w:val="0"/>
          <w:szCs w:val="28"/>
        </w:rPr>
        <w:t>ạ</w:t>
      </w:r>
      <w:r>
        <w:rPr>
          <w:rFonts w:eastAsia="Calibri"/>
          <w:position w:val="0"/>
          <w:szCs w:val="28"/>
        </w:rPr>
        <w:t>t</w:t>
      </w:r>
      <w:r>
        <w:rPr>
          <w:rFonts w:eastAsia="Calibri"/>
          <w:position w:val="0"/>
          <w:szCs w:val="28"/>
          <w:lang w:val="ru-RU"/>
        </w:rPr>
        <w:t xml:space="preserve"> đ</w:t>
      </w:r>
      <w:r>
        <w:rPr>
          <w:rFonts w:eastAsia="Calibri"/>
          <w:position w:val="0"/>
          <w:szCs w:val="28"/>
        </w:rPr>
        <w:t>ộ</w:t>
      </w:r>
      <w:r>
        <w:rPr>
          <w:rFonts w:eastAsia="Calibri"/>
          <w:position w:val="0"/>
          <w:szCs w:val="28"/>
        </w:rPr>
        <w:t>ng</w:t>
      </w:r>
      <w:r>
        <w:rPr>
          <w:rFonts w:eastAsia="Calibri"/>
          <w:position w:val="0"/>
          <w:szCs w:val="28"/>
          <w:lang w:val="ru-RU"/>
        </w:rPr>
        <w:t xml:space="preserve"> </w:t>
      </w:r>
      <w:r>
        <w:rPr>
          <w:rFonts w:eastAsia="Calibri"/>
          <w:position w:val="0"/>
          <w:szCs w:val="28"/>
        </w:rPr>
        <w:t>kh</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li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quan</w:t>
      </w:r>
      <w:r>
        <w:rPr>
          <w:rFonts w:eastAsia="Calibri"/>
          <w:position w:val="0"/>
          <w:szCs w:val="28"/>
          <w:lang w:val="ru-RU"/>
        </w:rPr>
        <w:t xml:space="preserve"> đ</w:t>
      </w:r>
      <w:r>
        <w:rPr>
          <w:rFonts w:eastAsia="Calibri"/>
          <w:position w:val="0"/>
          <w:szCs w:val="28"/>
        </w:rPr>
        <w:t>ế</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ơ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d</w:t>
      </w:r>
      <w:r>
        <w:rPr>
          <w:rFonts w:eastAsia="Calibri"/>
          <w:position w:val="0"/>
          <w:szCs w:val="28"/>
        </w:rPr>
        <w:t>ữ</w:t>
      </w:r>
      <w:r>
        <w:rPr>
          <w:rFonts w:eastAsia="Calibri"/>
          <w:position w:val="0"/>
          <w:szCs w:val="28"/>
          <w:lang w:val="ru-RU"/>
        </w:rPr>
        <w:t xml:space="preserve"> </w:t>
      </w:r>
      <w:r>
        <w:rPr>
          <w:rFonts w:eastAsia="Calibri"/>
          <w:position w:val="0"/>
          <w:szCs w:val="28"/>
        </w:rPr>
        <w:t>li</w:t>
      </w:r>
      <w:r>
        <w:rPr>
          <w:rFonts w:eastAsia="Calibri"/>
          <w:position w:val="0"/>
          <w:szCs w:val="28"/>
        </w:rPr>
        <w:t>ệ</w:t>
      </w:r>
      <w:r>
        <w:rPr>
          <w:rFonts w:eastAsia="Calibri"/>
          <w:position w:val="0"/>
          <w:szCs w:val="28"/>
        </w:rPr>
        <w:t>u</w:t>
      </w:r>
      <w:r>
        <w:rPr>
          <w:rFonts w:eastAsia="Calibri"/>
          <w:position w:val="0"/>
          <w:szCs w:val="28"/>
          <w:lang w:val="ru-RU"/>
        </w:rPr>
        <w:t xml:space="preserve"> </w:t>
      </w:r>
      <w:r>
        <w:rPr>
          <w:rFonts w:eastAsia="Calibri"/>
          <w:position w:val="0"/>
          <w:szCs w:val="28"/>
        </w:rPr>
        <w:t>qu</w:t>
      </w:r>
      <w:r>
        <w:rPr>
          <w:rFonts w:eastAsia="Calibri"/>
          <w:position w:val="0"/>
          <w:szCs w:val="28"/>
        </w:rPr>
        <w:t>ố</w:t>
      </w:r>
      <w:r>
        <w:rPr>
          <w:rFonts w:eastAsia="Calibri"/>
          <w:position w:val="0"/>
          <w:szCs w:val="28"/>
        </w:rPr>
        <w:t>c</w:t>
      </w:r>
      <w:r>
        <w:rPr>
          <w:rFonts w:eastAsia="Calibri"/>
          <w:position w:val="0"/>
          <w:szCs w:val="28"/>
          <w:lang w:val="ru-RU"/>
        </w:rPr>
        <w:t xml:space="preserve"> </w:t>
      </w:r>
      <w:r>
        <w:rPr>
          <w:rFonts w:eastAsia="Calibri"/>
          <w:position w:val="0"/>
          <w:szCs w:val="28"/>
        </w:rPr>
        <w:t>gia</w:t>
      </w:r>
      <w:r>
        <w:rPr>
          <w:rFonts w:eastAsia="Calibri"/>
          <w:position w:val="0"/>
          <w:szCs w:val="28"/>
          <w:lang w:val="ru-RU"/>
        </w:rPr>
        <w:t xml:space="preserve"> </w:t>
      </w:r>
      <w:r>
        <w:rPr>
          <w:rFonts w:eastAsia="Calibri"/>
          <w:position w:val="0"/>
          <w:szCs w:val="28"/>
        </w:rPr>
        <w:t>v</w:t>
      </w:r>
      <w:r>
        <w:rPr>
          <w:rFonts w:eastAsia="Calibri"/>
          <w:position w:val="0"/>
          <w:szCs w:val="28"/>
        </w:rPr>
        <w:t>ề</w:t>
      </w:r>
      <w:r>
        <w:rPr>
          <w:rFonts w:eastAsia="Calibri"/>
          <w:position w:val="0"/>
          <w:szCs w:val="28"/>
          <w:lang w:val="ru-RU"/>
        </w:rPr>
        <w:t xml:space="preserve"> </w:t>
      </w:r>
      <w:r>
        <w:rPr>
          <w:rFonts w:eastAsia="Calibri"/>
          <w:position w:val="0"/>
          <w:szCs w:val="28"/>
        </w:rPr>
        <w:t>s</w:t>
      </w:r>
      <w:r>
        <w:rPr>
          <w:rFonts w:eastAsia="Calibri"/>
          <w:position w:val="0"/>
          <w:szCs w:val="28"/>
        </w:rPr>
        <w:t>ở</w:t>
      </w:r>
      <w:r>
        <w:rPr>
          <w:rFonts w:eastAsia="Calibri"/>
          <w:position w:val="0"/>
          <w:szCs w:val="28"/>
          <w:lang w:val="ru-RU"/>
        </w:rPr>
        <w:t xml:space="preserve"> </w:t>
      </w:r>
      <w:r>
        <w:rPr>
          <w:rFonts w:eastAsia="Calibri"/>
          <w:position w:val="0"/>
          <w:szCs w:val="28"/>
        </w:rPr>
        <w:t>h</w:t>
      </w:r>
      <w:r>
        <w:rPr>
          <w:rFonts w:eastAsia="Calibri"/>
          <w:position w:val="0"/>
          <w:szCs w:val="28"/>
        </w:rPr>
        <w:t>ữ</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w:t>
      </w:r>
    </w:p>
    <w:p w14:paraId="194E3156" w14:textId="77777777" w:rsidR="004C1F96" w:rsidRDefault="007C7542">
      <w:pPr>
        <w:pStyle w:val="Heading4"/>
        <w:spacing w:before="140" w:after="60" w:line="281" w:lineRule="auto"/>
      </w:pPr>
      <w:bookmarkStart w:id="271" w:name="_Toc53392915"/>
      <w:bookmarkStart w:id="272" w:name="_Toc112659921"/>
      <w:bookmarkStart w:id="273" w:name="_Toc116171054"/>
      <w:bookmarkStart w:id="274" w:name="_Toc119684832"/>
      <w:r>
        <w:t>Đi</w:t>
      </w:r>
      <w:r>
        <w:t>ề</w:t>
      </w:r>
      <w:r>
        <w:t xml:space="preserve">u </w:t>
      </w:r>
      <w:bookmarkEnd w:id="271"/>
      <w:r>
        <w:rPr>
          <w:lang w:val="ru-RU"/>
        </w:rPr>
        <w:t>68</w:t>
      </w:r>
      <w:r>
        <w:t>. M</w:t>
      </w:r>
      <w:r>
        <w:t>ở</w:t>
      </w:r>
      <w:r>
        <w:t xml:space="preserve"> </w:t>
      </w:r>
      <w:r>
        <w:t>r</w:t>
      </w:r>
      <w:r>
        <w:t>ộ</w:t>
      </w:r>
      <w:r>
        <w:t>ng ph</w:t>
      </w:r>
      <w:r>
        <w:t>ạ</w:t>
      </w:r>
      <w:r>
        <w:t>m vi s</w:t>
      </w:r>
      <w:r>
        <w:t>ử</w:t>
      </w:r>
      <w:r>
        <w:t xml:space="preserve"> d</w:t>
      </w:r>
      <w:r>
        <w:t>ụ</w:t>
      </w:r>
      <w:r>
        <w:t>ng sáng ch</w:t>
      </w:r>
      <w:r>
        <w:t>ế</w:t>
      </w:r>
      <w:r>
        <w:t>, ki</w:t>
      </w:r>
      <w:r>
        <w:t>ể</w:t>
      </w:r>
      <w:r>
        <w:t>u dáng công nghi</w:t>
      </w:r>
      <w:r>
        <w:t>ệ</w:t>
      </w:r>
      <w:r>
        <w:t>p, thi</w:t>
      </w:r>
      <w:r>
        <w:t>ế</w:t>
      </w:r>
      <w:r>
        <w:t>t k</w:t>
      </w:r>
      <w:r>
        <w:t>ế</w:t>
      </w:r>
      <w:r>
        <w:t xml:space="preserve"> b</w:t>
      </w:r>
      <w:r>
        <w:t>ố</w:t>
      </w:r>
      <w:r>
        <w:t xml:space="preserve"> trí c</w:t>
      </w:r>
      <w:r>
        <w:t>ủ</w:t>
      </w:r>
      <w:r>
        <w:t>a Nhà nư</w:t>
      </w:r>
      <w:r>
        <w:t>ớ</w:t>
      </w:r>
      <w:r>
        <w:t>c</w:t>
      </w:r>
      <w:bookmarkEnd w:id="272"/>
      <w:bookmarkEnd w:id="273"/>
      <w:bookmarkEnd w:id="274"/>
    </w:p>
    <w:p w14:paraId="67C781C3" w14:textId="77777777" w:rsidR="004C1F96" w:rsidRDefault="007C7542">
      <w:pPr>
        <w:suppressAutoHyphens w:val="0"/>
        <w:spacing w:before="140" w:after="6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ru-RU"/>
        </w:rPr>
        <w:t>1. Đ</w:t>
      </w:r>
      <w:r>
        <w:rPr>
          <w:rFonts w:eastAsia="Calibri"/>
          <w:position w:val="0"/>
          <w:szCs w:val="28"/>
          <w:lang w:val="vi-VN"/>
        </w:rPr>
        <w:t>ố</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v</w:t>
      </w:r>
      <w:r>
        <w:rPr>
          <w:rFonts w:eastAsia="Calibri"/>
          <w:position w:val="0"/>
          <w:szCs w:val="28"/>
          <w:lang w:val="vi-VN"/>
        </w:rPr>
        <w:t>ớ</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nh</w:t>
      </w:r>
      <w:r>
        <w:rPr>
          <w:rFonts w:eastAsia="Calibri"/>
          <w:position w:val="0"/>
          <w:szCs w:val="28"/>
          <w:lang w:val="vi-VN"/>
        </w:rPr>
        <w:t>ữ</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s</w:t>
      </w:r>
      <w:r>
        <w:rPr>
          <w:rFonts w:eastAsia="Calibri"/>
          <w:position w:val="0"/>
          <w:szCs w:val="28"/>
          <w:lang w:val="ru-RU"/>
        </w:rPr>
        <w:t>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ế</w:t>
      </w:r>
      <w:r>
        <w:rPr>
          <w:rFonts w:eastAsia="Calibri"/>
          <w:position w:val="0"/>
          <w:szCs w:val="28"/>
          <w:lang w:val="ru-RU"/>
        </w:rPr>
        <w:t xml:space="preserve">, </w:t>
      </w:r>
      <w:r>
        <w:rPr>
          <w:rFonts w:eastAsia="Calibri"/>
          <w:position w:val="0"/>
          <w:szCs w:val="28"/>
          <w:lang w:val="vi-VN"/>
        </w:rPr>
        <w:t>ki</w:t>
      </w:r>
      <w:r>
        <w:rPr>
          <w:rFonts w:eastAsia="Calibri"/>
          <w:position w:val="0"/>
          <w:szCs w:val="28"/>
          <w:lang w:val="vi-VN"/>
        </w:rPr>
        <w:t>ể</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d</w:t>
      </w:r>
      <w:r>
        <w:rPr>
          <w:rFonts w:eastAsia="Calibri"/>
          <w:position w:val="0"/>
          <w:szCs w:val="28"/>
          <w:lang w:val="ru-RU"/>
        </w:rPr>
        <w:t>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thi</w:t>
      </w:r>
      <w:r>
        <w:rPr>
          <w:rFonts w:eastAsia="Calibri"/>
          <w:position w:val="0"/>
          <w:szCs w:val="28"/>
          <w:lang w:val="vi-VN"/>
        </w:rPr>
        <w:t>ế</w:t>
      </w:r>
      <w:r>
        <w:rPr>
          <w:rFonts w:eastAsia="Calibri"/>
          <w:position w:val="0"/>
          <w:szCs w:val="28"/>
          <w:lang w:val="vi-VN"/>
        </w:rPr>
        <w:t>t</w:t>
      </w:r>
      <w:r>
        <w:rPr>
          <w:rFonts w:eastAsia="Calibri"/>
          <w:position w:val="0"/>
          <w:szCs w:val="28"/>
          <w:lang w:val="ru-RU"/>
        </w:rPr>
        <w:t xml:space="preserve"> </w:t>
      </w:r>
      <w:r>
        <w:rPr>
          <w:rFonts w:eastAsia="Calibri"/>
          <w:position w:val="0"/>
          <w:szCs w:val="28"/>
          <w:lang w:val="vi-VN"/>
        </w:rPr>
        <w:t>k</w:t>
      </w:r>
      <w:r>
        <w:rPr>
          <w:rFonts w:eastAsia="Calibri"/>
          <w:position w:val="0"/>
          <w:szCs w:val="28"/>
          <w:lang w:val="vi-VN"/>
        </w:rPr>
        <w:t>ế</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ố</w:t>
      </w:r>
      <w:r>
        <w:rPr>
          <w:rFonts w:eastAsia="Calibri"/>
          <w:position w:val="0"/>
          <w:szCs w:val="28"/>
          <w:lang w:val="ru-RU"/>
        </w:rPr>
        <w:t xml:space="preserve"> </w:t>
      </w:r>
      <w:r>
        <w:rPr>
          <w:rFonts w:eastAsia="Calibri"/>
          <w:position w:val="0"/>
          <w:szCs w:val="28"/>
          <w:lang w:val="vi-VN"/>
        </w:rPr>
        <w:t>tr</w:t>
      </w:r>
      <w:r>
        <w:rPr>
          <w:rFonts w:eastAsia="Calibri"/>
          <w:position w:val="0"/>
          <w:szCs w:val="28"/>
          <w:lang w:val="ru-RU"/>
        </w:rPr>
        <w:t xml:space="preserve">í </w:t>
      </w:r>
      <w:r>
        <w:rPr>
          <w:rFonts w:eastAsia="Calibri"/>
          <w:position w:val="0"/>
          <w:szCs w:val="28"/>
          <w:lang w:val="vi-VN"/>
        </w:rPr>
        <w:t>do</w:t>
      </w:r>
      <w:r>
        <w:rPr>
          <w:rFonts w:eastAsia="Calibri"/>
          <w:position w:val="0"/>
          <w:szCs w:val="28"/>
          <w:lang w:val="ru-RU"/>
        </w:rPr>
        <w:t xml:space="preserve"> </w:t>
      </w:r>
      <w:r>
        <w:rPr>
          <w:rFonts w:eastAsia="Calibri"/>
          <w:position w:val="0"/>
          <w:szCs w:val="28"/>
          <w:lang w:val="vi-VN"/>
        </w:rPr>
        <w:t>Nh</w:t>
      </w:r>
      <w:r>
        <w:rPr>
          <w:rFonts w:eastAsia="Calibri"/>
          <w:position w:val="0"/>
          <w:szCs w:val="28"/>
          <w:lang w:val="ru-RU"/>
        </w:rPr>
        <w:t xml:space="preserve">à </w:t>
      </w:r>
      <w:r>
        <w:rPr>
          <w:rFonts w:eastAsia="Calibri"/>
          <w:position w:val="0"/>
          <w:szCs w:val="28"/>
          <w:lang w:val="vi-VN"/>
        </w:rPr>
        <w:t>n</w:t>
      </w:r>
      <w:r>
        <w:rPr>
          <w:rFonts w:eastAsia="Calibri"/>
          <w:position w:val="0"/>
          <w:szCs w:val="28"/>
          <w:lang w:val="ru-RU"/>
        </w:rPr>
        <w:t>ư</w:t>
      </w:r>
      <w:r>
        <w:rPr>
          <w:rFonts w:eastAsia="Calibri"/>
          <w:position w:val="0"/>
          <w:szCs w:val="28"/>
          <w:lang w:val="vi-VN"/>
        </w:rPr>
        <w:t>ớ</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 xml:space="preserve">à </w:t>
      </w:r>
      <w:r>
        <w:rPr>
          <w:rFonts w:eastAsia="Calibri"/>
          <w:position w:val="0"/>
          <w:szCs w:val="28"/>
          <w:lang w:val="vi-VN"/>
        </w:rPr>
        <w:t>trong</w:t>
      </w:r>
      <w:r>
        <w:rPr>
          <w:rFonts w:eastAsia="Calibri"/>
          <w:position w:val="0"/>
          <w:szCs w:val="28"/>
          <w:lang w:val="ru-RU"/>
        </w:rPr>
        <w:t xml:space="preserve"> </w:t>
      </w:r>
      <w:r>
        <w:rPr>
          <w:rFonts w:eastAsia="Calibri"/>
          <w:position w:val="0"/>
          <w:szCs w:val="28"/>
          <w:lang w:val="vi-VN"/>
        </w:rPr>
        <w:t>tr</w:t>
      </w:r>
      <w:r>
        <w:rPr>
          <w:rFonts w:eastAsia="Calibri"/>
          <w:position w:val="0"/>
          <w:szCs w:val="28"/>
          <w:lang w:val="ru-RU"/>
        </w:rPr>
        <w:t>ư</w:t>
      </w:r>
      <w:r>
        <w:rPr>
          <w:rFonts w:eastAsia="Calibri"/>
          <w:position w:val="0"/>
          <w:szCs w:val="28"/>
          <w:lang w:val="vi-VN"/>
        </w:rPr>
        <w:t>ờ</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ợ</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kh</w:t>
      </w:r>
      <w:r>
        <w:rPr>
          <w:rFonts w:eastAsia="Calibri"/>
          <w:position w:val="0"/>
          <w:szCs w:val="28"/>
          <w:lang w:val="vi-VN"/>
        </w:rPr>
        <w:t>ả</w:t>
      </w:r>
      <w:r>
        <w:rPr>
          <w:rFonts w:eastAsia="Calibri"/>
          <w:position w:val="0"/>
          <w:szCs w:val="28"/>
          <w:lang w:val="ru-RU"/>
        </w:rPr>
        <w:t xml:space="preserve"> </w:t>
      </w:r>
      <w:r>
        <w:rPr>
          <w:rFonts w:eastAsia="Calibri"/>
          <w:position w:val="0"/>
          <w:szCs w:val="28"/>
          <w:lang w:val="vi-VN"/>
        </w:rPr>
        <w:t>n</w:t>
      </w:r>
      <w:r>
        <w:rPr>
          <w:rFonts w:eastAsia="Calibri"/>
          <w:position w:val="0"/>
          <w:szCs w:val="28"/>
          <w:lang w:val="ru-RU"/>
        </w:rPr>
        <w:t>ă</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ử</w:t>
      </w:r>
      <w:r>
        <w:rPr>
          <w:rFonts w:eastAsia="Calibri"/>
          <w:position w:val="0"/>
          <w:szCs w:val="28"/>
          <w:lang w:val="ru-RU"/>
        </w:rPr>
        <w:t xml:space="preserve"> </w:t>
      </w:r>
      <w:r>
        <w:rPr>
          <w:rFonts w:eastAsia="Calibri"/>
          <w:position w:val="0"/>
          <w:szCs w:val="28"/>
          <w:lang w:val="vi-VN"/>
        </w:rPr>
        <w:t>d</w:t>
      </w:r>
      <w:r>
        <w:rPr>
          <w:rFonts w:eastAsia="Calibri"/>
          <w:position w:val="0"/>
          <w:szCs w:val="28"/>
          <w:lang w:val="vi-VN"/>
        </w:rPr>
        <w:t>ụ</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ủ</w:t>
      </w:r>
      <w:r>
        <w:rPr>
          <w:rFonts w:eastAsia="Calibri"/>
          <w:position w:val="0"/>
          <w:szCs w:val="28"/>
          <w:lang w:val="vi-VN"/>
        </w:rPr>
        <w:t>a</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ủ</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ă</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ằ</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ả</w:t>
      </w:r>
      <w:r>
        <w:rPr>
          <w:rFonts w:eastAsia="Calibri"/>
          <w:position w:val="0"/>
          <w:szCs w:val="28"/>
          <w:lang w:val="vi-VN"/>
        </w:rPr>
        <w:t>o</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ộ</w:t>
      </w:r>
      <w:r>
        <w:rPr>
          <w:rFonts w:eastAsia="Calibri"/>
          <w:position w:val="0"/>
          <w:szCs w:val="28"/>
          <w:lang w:val="ru-RU"/>
        </w:rPr>
        <w:t xml:space="preserve"> </w:t>
      </w:r>
      <w:r>
        <w:rPr>
          <w:rFonts w:eastAsia="Calibri"/>
          <w:position w:val="0"/>
          <w:szCs w:val="28"/>
          <w:lang w:val="vi-VN"/>
        </w:rPr>
        <w:t>kh</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đá</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ứ</w:t>
      </w:r>
      <w:r>
        <w:rPr>
          <w:rFonts w:eastAsia="Calibri"/>
          <w:position w:val="0"/>
          <w:szCs w:val="28"/>
          <w:lang w:val="vi-VN"/>
        </w:rPr>
        <w:t>ng</w:t>
      </w:r>
      <w:r>
        <w:rPr>
          <w:rFonts w:eastAsia="Calibri"/>
          <w:position w:val="0"/>
          <w:szCs w:val="28"/>
          <w:lang w:val="ru-RU"/>
        </w:rPr>
        <w:t xml:space="preserve"> đư</w:t>
      </w:r>
      <w:r>
        <w:rPr>
          <w:rFonts w:eastAsia="Calibri"/>
          <w:position w:val="0"/>
          <w:szCs w:val="28"/>
          <w:lang w:val="vi-VN"/>
        </w:rPr>
        <w:t>ợ</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nhu</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ầ</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ủ</w:t>
      </w:r>
      <w:r>
        <w:rPr>
          <w:rFonts w:eastAsia="Calibri"/>
          <w:position w:val="0"/>
          <w:szCs w:val="28"/>
          <w:lang w:val="vi-VN"/>
        </w:rPr>
        <w:t>a</w:t>
      </w:r>
      <w:r>
        <w:rPr>
          <w:rFonts w:eastAsia="Calibri"/>
          <w:position w:val="0"/>
          <w:szCs w:val="28"/>
          <w:lang w:val="ru-RU"/>
        </w:rPr>
        <w:t xml:space="preserve"> </w:t>
      </w:r>
      <w:r>
        <w:rPr>
          <w:rFonts w:eastAsia="Calibri"/>
          <w:position w:val="0"/>
          <w:szCs w:val="28"/>
          <w:lang w:val="vi-VN"/>
        </w:rPr>
        <w:t>x</w:t>
      </w:r>
      <w:r>
        <w:rPr>
          <w:rFonts w:eastAsia="Calibri"/>
          <w:position w:val="0"/>
          <w:szCs w:val="28"/>
          <w:lang w:val="ru-RU"/>
        </w:rPr>
        <w:t xml:space="preserve">ã </w:t>
      </w:r>
      <w:r>
        <w:rPr>
          <w:rFonts w:eastAsia="Calibri"/>
          <w:position w:val="0"/>
          <w:szCs w:val="28"/>
          <w:lang w:val="vi-VN"/>
        </w:rPr>
        <w:t>h</w:t>
      </w:r>
      <w:r>
        <w:rPr>
          <w:rFonts w:eastAsia="Calibri"/>
          <w:position w:val="0"/>
          <w:szCs w:val="28"/>
          <w:lang w:val="vi-VN"/>
        </w:rPr>
        <w:t>ộ</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th</w:t>
      </w:r>
      <w:r>
        <w:rPr>
          <w:rFonts w:eastAsia="Calibri"/>
          <w:position w:val="0"/>
          <w:szCs w:val="28"/>
          <w:lang w:val="ru-RU"/>
        </w:rPr>
        <w:t xml:space="preserve">ì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t</w:t>
      </w:r>
      <w:r>
        <w:rPr>
          <w:rFonts w:eastAsia="Calibri"/>
          <w:position w:val="0"/>
          <w:szCs w:val="28"/>
          <w:lang w:val="vi-VN"/>
        </w:rPr>
        <w:t>ổ</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ứ</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kh</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ủ</w:t>
      </w:r>
      <w:r>
        <w:rPr>
          <w:rFonts w:eastAsia="Calibri"/>
          <w:position w:val="0"/>
          <w:szCs w:val="28"/>
          <w:lang w:val="vi-VN"/>
        </w:rPr>
        <w:t>a</w:t>
      </w:r>
      <w:r>
        <w:rPr>
          <w:rFonts w:eastAsia="Calibri"/>
          <w:position w:val="0"/>
          <w:szCs w:val="28"/>
          <w:lang w:val="ru-RU"/>
        </w:rPr>
        <w:t xml:space="preserve"> </w:t>
      </w:r>
      <w:r>
        <w:rPr>
          <w:rFonts w:eastAsia="Calibri"/>
          <w:position w:val="0"/>
          <w:szCs w:val="28"/>
          <w:lang w:val="vi-VN"/>
        </w:rPr>
        <w:t>Nh</w:t>
      </w:r>
      <w:r>
        <w:rPr>
          <w:rFonts w:eastAsia="Calibri"/>
          <w:position w:val="0"/>
          <w:szCs w:val="28"/>
          <w:lang w:val="ru-RU"/>
        </w:rPr>
        <w:t xml:space="preserve">à </w:t>
      </w:r>
      <w:r>
        <w:rPr>
          <w:rFonts w:eastAsia="Calibri"/>
          <w:position w:val="0"/>
          <w:szCs w:val="28"/>
          <w:lang w:val="vi-VN"/>
        </w:rPr>
        <w:t>n</w:t>
      </w:r>
      <w:r>
        <w:rPr>
          <w:rFonts w:eastAsia="Calibri"/>
          <w:position w:val="0"/>
          <w:szCs w:val="28"/>
          <w:lang w:val="ru-RU"/>
        </w:rPr>
        <w:t>ư</w:t>
      </w:r>
      <w:r>
        <w:rPr>
          <w:rFonts w:eastAsia="Calibri"/>
          <w:position w:val="0"/>
          <w:szCs w:val="28"/>
          <w:lang w:val="vi-VN"/>
        </w:rPr>
        <w:t>ớ</w:t>
      </w:r>
      <w:r>
        <w:rPr>
          <w:rFonts w:eastAsia="Calibri"/>
          <w:position w:val="0"/>
          <w:szCs w:val="28"/>
          <w:lang w:val="vi-VN"/>
        </w:rPr>
        <w:t>c</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 xml:space="preserve">ó </w:t>
      </w:r>
      <w:r>
        <w:rPr>
          <w:rFonts w:eastAsia="Calibri"/>
          <w:position w:val="0"/>
          <w:szCs w:val="28"/>
          <w:lang w:val="vi-VN"/>
        </w:rPr>
        <w:t>quy</w:t>
      </w:r>
      <w:r>
        <w:rPr>
          <w:rFonts w:eastAsia="Calibri"/>
          <w:position w:val="0"/>
          <w:szCs w:val="28"/>
          <w:lang w:val="vi-VN"/>
        </w:rPr>
        <w:t>ề</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y</w:t>
      </w:r>
      <w:r>
        <w:rPr>
          <w:rFonts w:eastAsia="Calibri"/>
          <w:position w:val="0"/>
          <w:szCs w:val="28"/>
          <w:lang w:val="ru-RU"/>
        </w:rPr>
        <w:t>ê</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vi-VN"/>
        </w:rPr>
        <w:t>ầ</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ủ</w:t>
      </w:r>
      <w:r>
        <w:rPr>
          <w:rFonts w:eastAsia="Calibri"/>
          <w:position w:val="0"/>
          <w:szCs w:val="28"/>
          <w:lang w:val="ru-RU"/>
        </w:rPr>
        <w:t xml:space="preserve"> </w:t>
      </w:r>
      <w:r>
        <w:rPr>
          <w:rFonts w:eastAsia="Calibri"/>
          <w:position w:val="0"/>
          <w:szCs w:val="28"/>
          <w:lang w:val="vi-VN"/>
        </w:rPr>
        <w:t>v</w:t>
      </w:r>
      <w:r>
        <w:rPr>
          <w:rFonts w:eastAsia="Calibri"/>
          <w:position w:val="0"/>
          <w:szCs w:val="28"/>
          <w:lang w:val="ru-RU"/>
        </w:rPr>
        <w:t>ă</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ằ</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ả</w:t>
      </w:r>
      <w:r>
        <w:rPr>
          <w:rFonts w:eastAsia="Calibri"/>
          <w:position w:val="0"/>
          <w:szCs w:val="28"/>
          <w:lang w:val="vi-VN"/>
        </w:rPr>
        <w:t>o</w:t>
      </w:r>
      <w:r>
        <w:rPr>
          <w:rFonts w:eastAsia="Calibri"/>
          <w:position w:val="0"/>
          <w:szCs w:val="28"/>
          <w:lang w:val="ru-RU"/>
        </w:rPr>
        <w:t xml:space="preserve"> </w:t>
      </w:r>
      <w:r>
        <w:rPr>
          <w:rFonts w:eastAsia="Calibri"/>
          <w:position w:val="0"/>
          <w:szCs w:val="28"/>
          <w:lang w:val="vi-VN"/>
        </w:rPr>
        <w:t>h</w:t>
      </w:r>
      <w:r>
        <w:rPr>
          <w:rFonts w:eastAsia="Calibri"/>
          <w:position w:val="0"/>
          <w:szCs w:val="28"/>
          <w:lang w:val="vi-VN"/>
        </w:rPr>
        <w:t>ộ</w:t>
      </w:r>
      <w:r>
        <w:rPr>
          <w:rFonts w:eastAsia="Calibri"/>
          <w:position w:val="0"/>
          <w:szCs w:val="28"/>
          <w:lang w:val="ru-RU"/>
        </w:rPr>
        <w:t xml:space="preserve"> </w:t>
      </w:r>
      <w:r>
        <w:rPr>
          <w:rFonts w:eastAsia="Calibri"/>
          <w:position w:val="0"/>
          <w:szCs w:val="28"/>
          <w:lang w:val="vi-VN"/>
        </w:rPr>
        <w:t>chuy</w:t>
      </w:r>
      <w:r>
        <w:rPr>
          <w:rFonts w:eastAsia="Calibri"/>
          <w:position w:val="0"/>
          <w:szCs w:val="28"/>
          <w:lang w:val="vi-VN"/>
        </w:rPr>
        <w:t>ể</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giao</w:t>
      </w:r>
      <w:r>
        <w:rPr>
          <w:rFonts w:eastAsia="Calibri"/>
          <w:position w:val="0"/>
          <w:szCs w:val="28"/>
          <w:lang w:val="ru-RU"/>
        </w:rPr>
        <w:t xml:space="preserve"> </w:t>
      </w:r>
      <w:r>
        <w:rPr>
          <w:rFonts w:eastAsia="Calibri"/>
          <w:position w:val="0"/>
          <w:szCs w:val="28"/>
          <w:lang w:val="vi-VN"/>
        </w:rPr>
        <w:t>quy</w:t>
      </w:r>
      <w:r>
        <w:rPr>
          <w:rFonts w:eastAsia="Calibri"/>
          <w:position w:val="0"/>
          <w:szCs w:val="28"/>
          <w:lang w:val="vi-VN"/>
        </w:rPr>
        <w:t>ề</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s</w:t>
      </w:r>
      <w:r>
        <w:rPr>
          <w:rFonts w:eastAsia="Calibri"/>
          <w:position w:val="0"/>
          <w:szCs w:val="28"/>
          <w:lang w:val="vi-VN"/>
        </w:rPr>
        <w:t>ử</w:t>
      </w:r>
      <w:r>
        <w:rPr>
          <w:rFonts w:eastAsia="Calibri"/>
          <w:position w:val="0"/>
          <w:szCs w:val="28"/>
          <w:lang w:val="ru-RU"/>
        </w:rPr>
        <w:t xml:space="preserve"> </w:t>
      </w:r>
      <w:r>
        <w:rPr>
          <w:rFonts w:eastAsia="Calibri"/>
          <w:position w:val="0"/>
          <w:szCs w:val="28"/>
          <w:lang w:val="vi-VN"/>
        </w:rPr>
        <w:t>d</w:t>
      </w:r>
      <w:r>
        <w:rPr>
          <w:rFonts w:eastAsia="Calibri"/>
          <w:position w:val="0"/>
          <w:szCs w:val="28"/>
          <w:lang w:val="vi-VN"/>
        </w:rPr>
        <w:t>ụ</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s</w:t>
      </w:r>
      <w:r>
        <w:rPr>
          <w:rFonts w:eastAsia="Calibri"/>
          <w:position w:val="0"/>
          <w:szCs w:val="28"/>
          <w:lang w:val="ru-RU"/>
        </w:rPr>
        <w:t>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ch</w:t>
      </w:r>
      <w:r>
        <w:rPr>
          <w:rFonts w:eastAsia="Calibri"/>
          <w:position w:val="0"/>
          <w:szCs w:val="28"/>
          <w:lang w:val="vi-VN"/>
        </w:rPr>
        <w:t>ế</w:t>
      </w:r>
      <w:r>
        <w:rPr>
          <w:rFonts w:eastAsia="Calibri"/>
          <w:position w:val="0"/>
          <w:szCs w:val="28"/>
          <w:lang w:val="ru-RU"/>
        </w:rPr>
        <w:t xml:space="preserve">, </w:t>
      </w:r>
      <w:r>
        <w:rPr>
          <w:rFonts w:eastAsia="Calibri"/>
          <w:position w:val="0"/>
          <w:szCs w:val="28"/>
          <w:lang w:val="vi-VN"/>
        </w:rPr>
        <w:t>ki</w:t>
      </w:r>
      <w:r>
        <w:rPr>
          <w:rFonts w:eastAsia="Calibri"/>
          <w:position w:val="0"/>
          <w:szCs w:val="28"/>
          <w:lang w:val="vi-VN"/>
        </w:rPr>
        <w:t>ể</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d</w:t>
      </w:r>
      <w:r>
        <w:rPr>
          <w:rFonts w:eastAsia="Calibri"/>
          <w:position w:val="0"/>
          <w:szCs w:val="28"/>
          <w:lang w:val="ru-RU"/>
        </w:rPr>
        <w:t>á</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rFonts w:eastAsia="Calibri"/>
          <w:position w:val="0"/>
          <w:szCs w:val="28"/>
          <w:lang w:val="ru-RU"/>
        </w:rPr>
        <w:t xml:space="preserve">, </w:t>
      </w:r>
      <w:r>
        <w:rPr>
          <w:rFonts w:eastAsia="Calibri"/>
          <w:position w:val="0"/>
          <w:szCs w:val="28"/>
          <w:lang w:val="vi-VN"/>
        </w:rPr>
        <w:t>thi</w:t>
      </w:r>
      <w:r>
        <w:rPr>
          <w:rFonts w:eastAsia="Calibri"/>
          <w:position w:val="0"/>
          <w:szCs w:val="28"/>
          <w:lang w:val="vi-VN"/>
        </w:rPr>
        <w:t>ế</w:t>
      </w:r>
      <w:r>
        <w:rPr>
          <w:rFonts w:eastAsia="Calibri"/>
          <w:position w:val="0"/>
          <w:szCs w:val="28"/>
          <w:lang w:val="vi-VN"/>
        </w:rPr>
        <w:t>t</w:t>
      </w:r>
      <w:r>
        <w:rPr>
          <w:rFonts w:eastAsia="Calibri"/>
          <w:position w:val="0"/>
          <w:szCs w:val="28"/>
          <w:lang w:val="ru-RU"/>
        </w:rPr>
        <w:t xml:space="preserve"> </w:t>
      </w:r>
      <w:r>
        <w:rPr>
          <w:rFonts w:eastAsia="Calibri"/>
          <w:position w:val="0"/>
          <w:szCs w:val="28"/>
          <w:lang w:val="vi-VN"/>
        </w:rPr>
        <w:t>k</w:t>
      </w:r>
      <w:r>
        <w:rPr>
          <w:rFonts w:eastAsia="Calibri"/>
          <w:position w:val="0"/>
          <w:szCs w:val="28"/>
          <w:lang w:val="vi-VN"/>
        </w:rPr>
        <w:t>ế</w:t>
      </w:r>
      <w:r>
        <w:rPr>
          <w:rFonts w:eastAsia="Calibri"/>
          <w:position w:val="0"/>
          <w:szCs w:val="28"/>
          <w:lang w:val="ru-RU"/>
        </w:rPr>
        <w:t xml:space="preserve"> </w:t>
      </w:r>
      <w:r>
        <w:rPr>
          <w:rFonts w:eastAsia="Calibri"/>
          <w:position w:val="0"/>
          <w:szCs w:val="28"/>
          <w:lang w:val="vi-VN"/>
        </w:rPr>
        <w:t>b</w:t>
      </w:r>
      <w:r>
        <w:rPr>
          <w:rFonts w:eastAsia="Calibri"/>
          <w:position w:val="0"/>
          <w:szCs w:val="28"/>
          <w:lang w:val="vi-VN"/>
        </w:rPr>
        <w:t>ố</w:t>
      </w:r>
      <w:r>
        <w:rPr>
          <w:rFonts w:eastAsia="Calibri"/>
          <w:position w:val="0"/>
          <w:szCs w:val="28"/>
          <w:lang w:val="ru-RU"/>
        </w:rPr>
        <w:t xml:space="preserve"> </w:t>
      </w:r>
      <w:r>
        <w:rPr>
          <w:rFonts w:eastAsia="Calibri"/>
          <w:position w:val="0"/>
          <w:szCs w:val="28"/>
          <w:lang w:val="vi-VN"/>
        </w:rPr>
        <w:t>tr</w:t>
      </w:r>
      <w:r>
        <w:rPr>
          <w:rFonts w:eastAsia="Calibri"/>
          <w:position w:val="0"/>
          <w:szCs w:val="28"/>
          <w:lang w:val="ru-RU"/>
        </w:rPr>
        <w:t xml:space="preserve">í đó </w:t>
      </w:r>
      <w:r>
        <w:rPr>
          <w:rFonts w:eastAsia="Calibri"/>
          <w:position w:val="0"/>
          <w:szCs w:val="28"/>
          <w:lang w:val="vi-VN"/>
        </w:rPr>
        <w:t>v</w:t>
      </w:r>
      <w:r>
        <w:rPr>
          <w:rFonts w:eastAsia="Calibri"/>
          <w:position w:val="0"/>
          <w:szCs w:val="28"/>
          <w:lang w:val="vi-VN"/>
        </w:rPr>
        <w:t>ớ</w:t>
      </w:r>
      <w:r>
        <w:rPr>
          <w:rFonts w:eastAsia="Calibri"/>
          <w:position w:val="0"/>
          <w:szCs w:val="28"/>
          <w:lang w:val="vi-VN"/>
        </w:rPr>
        <w:t>i</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á</w:t>
      </w:r>
      <w:r>
        <w:rPr>
          <w:rFonts w:eastAsia="Calibri"/>
          <w:position w:val="0"/>
          <w:szCs w:val="28"/>
          <w:lang w:val="vi-VN"/>
        </w:rPr>
        <w:t>c</w:t>
      </w:r>
      <w:r>
        <w:rPr>
          <w:rFonts w:eastAsia="Calibri"/>
          <w:position w:val="0"/>
          <w:szCs w:val="28"/>
          <w:lang w:val="ru-RU"/>
        </w:rPr>
        <w:t xml:space="preserve"> đ</w:t>
      </w:r>
      <w:r>
        <w:rPr>
          <w:rFonts w:eastAsia="Calibri"/>
          <w:position w:val="0"/>
          <w:szCs w:val="28"/>
          <w:lang w:val="vi-VN"/>
        </w:rPr>
        <w:t>i</w:t>
      </w:r>
      <w:r>
        <w:rPr>
          <w:rFonts w:eastAsia="Calibri"/>
          <w:position w:val="0"/>
          <w:szCs w:val="28"/>
          <w:lang w:val="vi-VN"/>
        </w:rPr>
        <w:t>ề</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ki</w:t>
      </w:r>
      <w:r>
        <w:rPr>
          <w:rFonts w:eastAsia="Calibri"/>
          <w:position w:val="0"/>
          <w:szCs w:val="28"/>
          <w:lang w:val="vi-VN"/>
        </w:rPr>
        <w:t>ệ</w:t>
      </w:r>
      <w:r>
        <w:rPr>
          <w:rFonts w:eastAsia="Calibri"/>
          <w:position w:val="0"/>
          <w:szCs w:val="28"/>
          <w:lang w:val="vi-VN"/>
        </w:rPr>
        <w:t>n</w:t>
      </w:r>
      <w:r>
        <w:rPr>
          <w:rFonts w:eastAsia="Calibri"/>
          <w:position w:val="0"/>
          <w:szCs w:val="28"/>
          <w:lang w:val="ru-RU"/>
        </w:rPr>
        <w:t xml:space="preserve"> </w:t>
      </w:r>
      <w:r>
        <w:rPr>
          <w:rFonts w:eastAsia="Calibri"/>
          <w:position w:val="0"/>
          <w:szCs w:val="28"/>
          <w:lang w:val="vi-VN"/>
        </w:rPr>
        <w:t>sau</w:t>
      </w:r>
      <w:r>
        <w:rPr>
          <w:rFonts w:eastAsia="Calibri"/>
          <w:position w:val="0"/>
          <w:szCs w:val="28"/>
          <w:lang w:val="ru-RU"/>
        </w:rPr>
        <w:t xml:space="preserve"> đâ</w:t>
      </w:r>
      <w:r>
        <w:rPr>
          <w:rFonts w:eastAsia="Calibri"/>
          <w:position w:val="0"/>
          <w:szCs w:val="28"/>
          <w:lang w:val="vi-VN"/>
        </w:rPr>
        <w:t>y</w:t>
      </w:r>
      <w:r>
        <w:rPr>
          <w:rFonts w:eastAsia="Calibri"/>
          <w:position w:val="0"/>
          <w:szCs w:val="28"/>
          <w:lang w:val="ru-RU"/>
        </w:rPr>
        <w:t>:</w:t>
      </w:r>
    </w:p>
    <w:p w14:paraId="6BCA07A7"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lastRenderedPageBreak/>
        <w:t>a</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s</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ế</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tr</w:t>
      </w:r>
      <w:r>
        <w:rPr>
          <w:rFonts w:eastAsia="Calibri"/>
          <w:position w:val="0"/>
          <w:szCs w:val="28"/>
          <w:lang w:val="ru-RU"/>
        </w:rPr>
        <w:t>í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chuy</w:t>
      </w:r>
      <w:r>
        <w:rPr>
          <w:rFonts w:eastAsia="Calibri"/>
          <w:position w:val="0"/>
          <w:szCs w:val="28"/>
        </w:rPr>
        <w:t>ể</w:t>
      </w:r>
      <w:r>
        <w:rPr>
          <w:rFonts w:eastAsia="Calibri"/>
          <w:position w:val="0"/>
          <w:szCs w:val="28"/>
        </w:rPr>
        <w:t>n</w:t>
      </w:r>
      <w:r>
        <w:rPr>
          <w:rFonts w:eastAsia="Calibri"/>
          <w:position w:val="0"/>
          <w:szCs w:val="28"/>
          <w:lang w:val="ru-RU"/>
        </w:rPr>
        <w:t xml:space="preserve"> </w:t>
      </w:r>
      <w:r>
        <w:rPr>
          <w:rFonts w:eastAsia="Calibri"/>
          <w:position w:val="0"/>
          <w:szCs w:val="28"/>
        </w:rPr>
        <w:t>giao</w:t>
      </w:r>
      <w:r>
        <w:rPr>
          <w:rFonts w:eastAsia="Calibri"/>
          <w:position w:val="0"/>
          <w:szCs w:val="28"/>
          <w:lang w:val="ru-RU"/>
        </w:rPr>
        <w:t xml:space="preserve"> </w:t>
      </w:r>
      <w:r>
        <w:rPr>
          <w:rFonts w:eastAsia="Calibri"/>
          <w:position w:val="0"/>
          <w:szCs w:val="28"/>
        </w:rPr>
        <w:t>thu</w:t>
      </w:r>
      <w:r>
        <w:rPr>
          <w:rFonts w:eastAsia="Calibri"/>
          <w:position w:val="0"/>
          <w:szCs w:val="28"/>
        </w:rPr>
        <w:t>ộ</w:t>
      </w:r>
      <w:r>
        <w:rPr>
          <w:rFonts w:eastAsia="Calibri"/>
          <w:position w:val="0"/>
          <w:szCs w:val="28"/>
        </w:rPr>
        <w:t>c</w:t>
      </w:r>
      <w:r>
        <w:rPr>
          <w:rFonts w:eastAsia="Calibri"/>
          <w:position w:val="0"/>
          <w:szCs w:val="28"/>
          <w:lang w:val="ru-RU"/>
        </w:rPr>
        <w:t xml:space="preserve"> </w:t>
      </w:r>
      <w:r>
        <w:rPr>
          <w:rFonts w:eastAsia="Calibri"/>
          <w:position w:val="0"/>
          <w:szCs w:val="28"/>
        </w:rPr>
        <w:t>d</w:t>
      </w:r>
      <w:r>
        <w:rPr>
          <w:rFonts w:eastAsia="Calibri"/>
          <w:position w:val="0"/>
          <w:szCs w:val="28"/>
        </w:rPr>
        <w:t>ạ</w:t>
      </w:r>
      <w:r>
        <w:rPr>
          <w:rFonts w:eastAsia="Calibri"/>
          <w:position w:val="0"/>
          <w:szCs w:val="28"/>
        </w:rPr>
        <w:t>ng</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w:t>
      </w:r>
      <w:r>
        <w:rPr>
          <w:rFonts w:eastAsia="Calibri"/>
          <w:position w:val="0"/>
          <w:szCs w:val="28"/>
        </w:rPr>
        <w:t>ộ</w:t>
      </w:r>
      <w:r>
        <w:rPr>
          <w:rFonts w:eastAsia="Calibri"/>
          <w:position w:val="0"/>
          <w:szCs w:val="28"/>
        </w:rPr>
        <w:t>c</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v</w:t>
      </w:r>
      <w:r>
        <w:rPr>
          <w:rFonts w:eastAsia="Calibri"/>
          <w:position w:val="0"/>
          <w:szCs w:val="28"/>
          <w:lang w:val="ru-RU"/>
        </w:rPr>
        <w:t xml:space="preserve">à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chuy</w:t>
      </w:r>
      <w:r>
        <w:rPr>
          <w:rFonts w:eastAsia="Calibri"/>
          <w:position w:val="0"/>
          <w:szCs w:val="28"/>
        </w:rPr>
        <w:t>ể</w:t>
      </w:r>
      <w:r>
        <w:rPr>
          <w:rFonts w:eastAsia="Calibri"/>
          <w:position w:val="0"/>
          <w:szCs w:val="28"/>
        </w:rPr>
        <w:t>n</w:t>
      </w:r>
      <w:r>
        <w:rPr>
          <w:rFonts w:eastAsia="Calibri"/>
          <w:position w:val="0"/>
          <w:szCs w:val="28"/>
          <w:lang w:val="ru-RU"/>
        </w:rPr>
        <w:t xml:space="preserve"> </w:t>
      </w:r>
      <w:r>
        <w:rPr>
          <w:rFonts w:eastAsia="Calibri"/>
          <w:position w:val="0"/>
          <w:szCs w:val="28"/>
        </w:rPr>
        <w:t>giao</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đó </w:t>
      </w:r>
      <w:r>
        <w:rPr>
          <w:rFonts w:eastAsia="Calibri"/>
          <w:position w:val="0"/>
          <w:szCs w:val="28"/>
        </w:rPr>
        <w:t>cho</w:t>
      </w:r>
      <w:r>
        <w:rPr>
          <w:rFonts w:eastAsia="Calibri"/>
          <w:position w:val="0"/>
          <w:szCs w:val="28"/>
          <w:lang w:val="ru-RU"/>
        </w:rPr>
        <w:t xml:space="preserve"> </w:t>
      </w:r>
      <w:r>
        <w:rPr>
          <w:rFonts w:eastAsia="Calibri"/>
          <w:position w:val="0"/>
          <w:szCs w:val="28"/>
        </w:rPr>
        <w:t>ng</w:t>
      </w:r>
      <w:r>
        <w:rPr>
          <w:rFonts w:eastAsia="Calibri"/>
          <w:position w:val="0"/>
          <w:szCs w:val="28"/>
          <w:lang w:val="ru-RU"/>
        </w:rPr>
        <w:t>ư</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kh</w:t>
      </w:r>
      <w:r>
        <w:rPr>
          <w:rFonts w:eastAsia="Calibri"/>
          <w:position w:val="0"/>
          <w:szCs w:val="28"/>
          <w:lang w:val="ru-RU"/>
        </w:rPr>
        <w:t>á</w:t>
      </w:r>
      <w:r>
        <w:rPr>
          <w:rFonts w:eastAsia="Calibri"/>
          <w:position w:val="0"/>
          <w:szCs w:val="28"/>
        </w:rPr>
        <w:t>c</w:t>
      </w:r>
      <w:r>
        <w:rPr>
          <w:rFonts w:eastAsia="Calibri"/>
          <w:position w:val="0"/>
          <w:szCs w:val="28"/>
          <w:lang w:val="ru-RU"/>
        </w:rPr>
        <w:t>;</w:t>
      </w:r>
    </w:p>
    <w:p w14:paraId="40948E80"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spacing w:val="6"/>
          <w:position w:val="0"/>
          <w:szCs w:val="28"/>
          <w:lang w:val="ru-RU"/>
        </w:rPr>
      </w:pPr>
      <w:r>
        <w:rPr>
          <w:rFonts w:eastAsia="Calibri"/>
          <w:spacing w:val="6"/>
          <w:position w:val="0"/>
          <w:szCs w:val="28"/>
        </w:rPr>
        <w:t>b</w:t>
      </w:r>
      <w:r>
        <w:rPr>
          <w:rFonts w:eastAsia="Calibri"/>
          <w:spacing w:val="6"/>
          <w:position w:val="0"/>
          <w:szCs w:val="28"/>
          <w:lang w:val="ru-RU"/>
        </w:rPr>
        <w:t xml:space="preserve">) </w:t>
      </w:r>
      <w:r>
        <w:rPr>
          <w:rFonts w:eastAsia="Calibri"/>
          <w:spacing w:val="6"/>
          <w:position w:val="0"/>
          <w:szCs w:val="28"/>
        </w:rPr>
        <w:t>Ph</w:t>
      </w:r>
      <w:r>
        <w:rPr>
          <w:rFonts w:eastAsia="Calibri"/>
          <w:spacing w:val="6"/>
          <w:position w:val="0"/>
          <w:szCs w:val="28"/>
        </w:rPr>
        <w:t>ạ</w:t>
      </w:r>
      <w:r>
        <w:rPr>
          <w:rFonts w:eastAsia="Calibri"/>
          <w:spacing w:val="6"/>
          <w:position w:val="0"/>
          <w:szCs w:val="28"/>
        </w:rPr>
        <w:t>m</w:t>
      </w:r>
      <w:r>
        <w:rPr>
          <w:rFonts w:eastAsia="Calibri"/>
          <w:spacing w:val="6"/>
          <w:position w:val="0"/>
          <w:szCs w:val="28"/>
          <w:lang w:val="ru-RU"/>
        </w:rPr>
        <w:t xml:space="preserve"> </w:t>
      </w:r>
      <w:r>
        <w:rPr>
          <w:rFonts w:eastAsia="Calibri"/>
          <w:spacing w:val="6"/>
          <w:position w:val="0"/>
          <w:szCs w:val="28"/>
        </w:rPr>
        <w:t>vi</w:t>
      </w:r>
      <w:r>
        <w:rPr>
          <w:rFonts w:eastAsia="Calibri"/>
          <w:spacing w:val="6"/>
          <w:position w:val="0"/>
          <w:szCs w:val="28"/>
          <w:lang w:val="ru-RU"/>
        </w:rPr>
        <w:t xml:space="preserve"> </w:t>
      </w:r>
      <w:r>
        <w:rPr>
          <w:rFonts w:eastAsia="Calibri"/>
          <w:spacing w:val="6"/>
          <w:position w:val="0"/>
          <w:szCs w:val="28"/>
        </w:rPr>
        <w:t>s</w:t>
      </w:r>
      <w:r>
        <w:rPr>
          <w:rFonts w:eastAsia="Calibri"/>
          <w:spacing w:val="6"/>
          <w:position w:val="0"/>
          <w:szCs w:val="28"/>
        </w:rPr>
        <w:t>ử</w:t>
      </w:r>
      <w:r>
        <w:rPr>
          <w:rFonts w:eastAsia="Calibri"/>
          <w:spacing w:val="6"/>
          <w:position w:val="0"/>
          <w:szCs w:val="28"/>
          <w:lang w:val="ru-RU"/>
        </w:rPr>
        <w:t xml:space="preserve"> </w:t>
      </w:r>
      <w:r>
        <w:rPr>
          <w:rFonts w:eastAsia="Calibri"/>
          <w:spacing w:val="6"/>
          <w:position w:val="0"/>
          <w:szCs w:val="28"/>
        </w:rPr>
        <w:t>d</w:t>
      </w:r>
      <w:r>
        <w:rPr>
          <w:rFonts w:eastAsia="Calibri"/>
          <w:spacing w:val="6"/>
          <w:position w:val="0"/>
          <w:szCs w:val="28"/>
        </w:rPr>
        <w:t>ụ</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s</w:t>
      </w:r>
      <w:r>
        <w:rPr>
          <w:rFonts w:eastAsia="Calibri"/>
          <w:spacing w:val="6"/>
          <w:position w:val="0"/>
          <w:szCs w:val="28"/>
          <w:lang w:val="ru-RU"/>
        </w:rPr>
        <w:t>á</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ch</w:t>
      </w:r>
      <w:r>
        <w:rPr>
          <w:rFonts w:eastAsia="Calibri"/>
          <w:spacing w:val="6"/>
          <w:position w:val="0"/>
          <w:szCs w:val="28"/>
        </w:rPr>
        <w:t>ế</w:t>
      </w:r>
      <w:r>
        <w:rPr>
          <w:rFonts w:eastAsia="Calibri"/>
          <w:spacing w:val="6"/>
          <w:position w:val="0"/>
          <w:szCs w:val="28"/>
          <w:lang w:val="ru-RU"/>
        </w:rPr>
        <w:t xml:space="preserve">, </w:t>
      </w:r>
      <w:r>
        <w:rPr>
          <w:rFonts w:eastAsia="Calibri"/>
          <w:spacing w:val="6"/>
          <w:position w:val="0"/>
          <w:szCs w:val="28"/>
        </w:rPr>
        <w:t>ki</w:t>
      </w:r>
      <w:r>
        <w:rPr>
          <w:rFonts w:eastAsia="Calibri"/>
          <w:spacing w:val="6"/>
          <w:position w:val="0"/>
          <w:szCs w:val="28"/>
        </w:rPr>
        <w:t>ể</w:t>
      </w:r>
      <w:r>
        <w:rPr>
          <w:rFonts w:eastAsia="Calibri"/>
          <w:spacing w:val="6"/>
          <w:position w:val="0"/>
          <w:szCs w:val="28"/>
        </w:rPr>
        <w:t>u</w:t>
      </w:r>
      <w:r>
        <w:rPr>
          <w:rFonts w:eastAsia="Calibri"/>
          <w:spacing w:val="6"/>
          <w:position w:val="0"/>
          <w:szCs w:val="28"/>
          <w:lang w:val="ru-RU"/>
        </w:rPr>
        <w:t xml:space="preserve"> </w:t>
      </w:r>
      <w:r>
        <w:rPr>
          <w:rFonts w:eastAsia="Calibri"/>
          <w:spacing w:val="6"/>
          <w:position w:val="0"/>
          <w:szCs w:val="28"/>
        </w:rPr>
        <w:t>d</w:t>
      </w:r>
      <w:r>
        <w:rPr>
          <w:rFonts w:eastAsia="Calibri"/>
          <w:spacing w:val="6"/>
          <w:position w:val="0"/>
          <w:szCs w:val="28"/>
          <w:lang w:val="ru-RU"/>
        </w:rPr>
        <w:t>á</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c</w:t>
      </w:r>
      <w:r>
        <w:rPr>
          <w:rFonts w:eastAsia="Calibri"/>
          <w:spacing w:val="6"/>
          <w:position w:val="0"/>
          <w:szCs w:val="28"/>
          <w:lang w:val="ru-RU"/>
        </w:rPr>
        <w:t>ô</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nghi</w:t>
      </w:r>
      <w:r>
        <w:rPr>
          <w:rFonts w:eastAsia="Calibri"/>
          <w:spacing w:val="6"/>
          <w:position w:val="0"/>
          <w:szCs w:val="28"/>
        </w:rPr>
        <w:t>ệ</w:t>
      </w:r>
      <w:r>
        <w:rPr>
          <w:rFonts w:eastAsia="Calibri"/>
          <w:spacing w:val="6"/>
          <w:position w:val="0"/>
          <w:szCs w:val="28"/>
        </w:rPr>
        <w:t>p</w:t>
      </w:r>
      <w:r>
        <w:rPr>
          <w:rFonts w:eastAsia="Calibri"/>
          <w:spacing w:val="6"/>
          <w:position w:val="0"/>
          <w:szCs w:val="28"/>
          <w:lang w:val="ru-RU"/>
        </w:rPr>
        <w:t xml:space="preserve">, </w:t>
      </w:r>
      <w:r>
        <w:rPr>
          <w:rFonts w:eastAsia="Calibri"/>
          <w:spacing w:val="6"/>
          <w:position w:val="0"/>
          <w:szCs w:val="28"/>
        </w:rPr>
        <w:t>thi</w:t>
      </w:r>
      <w:r>
        <w:rPr>
          <w:rFonts w:eastAsia="Calibri"/>
          <w:spacing w:val="6"/>
          <w:position w:val="0"/>
          <w:szCs w:val="28"/>
        </w:rPr>
        <w:t>ế</w:t>
      </w:r>
      <w:r>
        <w:rPr>
          <w:rFonts w:eastAsia="Calibri"/>
          <w:spacing w:val="6"/>
          <w:position w:val="0"/>
          <w:szCs w:val="28"/>
        </w:rPr>
        <w:t>t</w:t>
      </w:r>
      <w:r>
        <w:rPr>
          <w:rFonts w:eastAsia="Calibri"/>
          <w:spacing w:val="6"/>
          <w:position w:val="0"/>
          <w:szCs w:val="28"/>
          <w:lang w:val="ru-RU"/>
        </w:rPr>
        <w:t xml:space="preserve"> </w:t>
      </w:r>
      <w:r>
        <w:rPr>
          <w:rFonts w:eastAsia="Calibri"/>
          <w:spacing w:val="6"/>
          <w:position w:val="0"/>
          <w:szCs w:val="28"/>
        </w:rPr>
        <w:t>k</w:t>
      </w:r>
      <w:r>
        <w:rPr>
          <w:rFonts w:eastAsia="Calibri"/>
          <w:spacing w:val="6"/>
          <w:position w:val="0"/>
          <w:szCs w:val="28"/>
        </w:rPr>
        <w:t>ế</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ố</w:t>
      </w:r>
      <w:r>
        <w:rPr>
          <w:rFonts w:eastAsia="Calibri"/>
          <w:spacing w:val="6"/>
          <w:position w:val="0"/>
          <w:szCs w:val="28"/>
          <w:lang w:val="ru-RU"/>
        </w:rPr>
        <w:t xml:space="preserve"> </w:t>
      </w:r>
      <w:r>
        <w:rPr>
          <w:rFonts w:eastAsia="Calibri"/>
          <w:spacing w:val="6"/>
          <w:position w:val="0"/>
          <w:szCs w:val="28"/>
        </w:rPr>
        <w:t>tr</w:t>
      </w:r>
      <w:r>
        <w:rPr>
          <w:rFonts w:eastAsia="Calibri"/>
          <w:spacing w:val="6"/>
          <w:position w:val="0"/>
          <w:szCs w:val="28"/>
          <w:lang w:val="ru-RU"/>
        </w:rPr>
        <w:t xml:space="preserve">í </w:t>
      </w:r>
      <w:r>
        <w:rPr>
          <w:rFonts w:eastAsia="Calibri"/>
          <w:spacing w:val="6"/>
          <w:position w:val="0"/>
          <w:szCs w:val="28"/>
        </w:rPr>
        <w:t>c</w:t>
      </w:r>
      <w:r>
        <w:rPr>
          <w:rFonts w:eastAsia="Calibri"/>
          <w:spacing w:val="6"/>
          <w:position w:val="0"/>
          <w:szCs w:val="28"/>
        </w:rPr>
        <w:t>ủ</w:t>
      </w:r>
      <w:r>
        <w:rPr>
          <w:rFonts w:eastAsia="Calibri"/>
          <w:spacing w:val="6"/>
          <w:position w:val="0"/>
          <w:szCs w:val="28"/>
        </w:rPr>
        <w:t>a</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lang w:val="ru-RU"/>
        </w:rPr>
        <w:t>ê</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nh</w:t>
      </w:r>
      <w:r>
        <w:rPr>
          <w:rFonts w:eastAsia="Calibri"/>
          <w:spacing w:val="6"/>
          <w:position w:val="0"/>
          <w:szCs w:val="28"/>
        </w:rPr>
        <w:t>ậ</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chuy</w:t>
      </w:r>
      <w:r>
        <w:rPr>
          <w:rFonts w:eastAsia="Calibri"/>
          <w:spacing w:val="6"/>
          <w:position w:val="0"/>
          <w:szCs w:val="28"/>
        </w:rPr>
        <w:t>ể</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giao</w:t>
      </w:r>
      <w:r>
        <w:rPr>
          <w:rFonts w:eastAsia="Calibri"/>
          <w:spacing w:val="6"/>
          <w:position w:val="0"/>
          <w:szCs w:val="28"/>
          <w:lang w:val="ru-RU"/>
        </w:rPr>
        <w:t xml:space="preserve"> </w:t>
      </w:r>
      <w:r>
        <w:rPr>
          <w:rFonts w:eastAsia="Calibri"/>
          <w:spacing w:val="6"/>
          <w:position w:val="0"/>
          <w:szCs w:val="28"/>
        </w:rPr>
        <w:t>kh</w:t>
      </w:r>
      <w:r>
        <w:rPr>
          <w:rFonts w:eastAsia="Calibri"/>
          <w:spacing w:val="6"/>
          <w:position w:val="0"/>
          <w:szCs w:val="28"/>
          <w:lang w:val="ru-RU"/>
        </w:rPr>
        <w:t>ô</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ả</w:t>
      </w:r>
      <w:r>
        <w:rPr>
          <w:rFonts w:eastAsia="Calibri"/>
          <w:spacing w:val="6"/>
          <w:position w:val="0"/>
          <w:szCs w:val="28"/>
        </w:rPr>
        <w:t>nh</w:t>
      </w:r>
      <w:r>
        <w:rPr>
          <w:rFonts w:eastAsia="Calibri"/>
          <w:spacing w:val="6"/>
          <w:position w:val="0"/>
          <w:szCs w:val="28"/>
          <w:lang w:val="ru-RU"/>
        </w:rPr>
        <w:t xml:space="preserve"> </w:t>
      </w:r>
      <w:r>
        <w:rPr>
          <w:rFonts w:eastAsia="Calibri"/>
          <w:spacing w:val="6"/>
          <w:position w:val="0"/>
          <w:szCs w:val="28"/>
        </w:rPr>
        <w:t>h</w:t>
      </w:r>
      <w:r>
        <w:rPr>
          <w:rFonts w:eastAsia="Calibri"/>
          <w:spacing w:val="6"/>
          <w:position w:val="0"/>
          <w:szCs w:val="28"/>
          <w:lang w:val="ru-RU"/>
        </w:rPr>
        <w:t>ư</w:t>
      </w:r>
      <w:r>
        <w:rPr>
          <w:rFonts w:eastAsia="Calibri"/>
          <w:spacing w:val="6"/>
          <w:position w:val="0"/>
          <w:szCs w:val="28"/>
        </w:rPr>
        <w:t>ở</w:t>
      </w:r>
      <w:r>
        <w:rPr>
          <w:rFonts w:eastAsia="Calibri"/>
          <w:spacing w:val="6"/>
          <w:position w:val="0"/>
          <w:szCs w:val="28"/>
        </w:rPr>
        <w:t>ng</w:t>
      </w:r>
      <w:r>
        <w:rPr>
          <w:rFonts w:eastAsia="Calibri"/>
          <w:spacing w:val="6"/>
          <w:position w:val="0"/>
          <w:szCs w:val="28"/>
          <w:lang w:val="ru-RU"/>
        </w:rPr>
        <w:t xml:space="preserve"> đ</w:t>
      </w:r>
      <w:r>
        <w:rPr>
          <w:rFonts w:eastAsia="Calibri"/>
          <w:spacing w:val="6"/>
          <w:position w:val="0"/>
          <w:szCs w:val="28"/>
        </w:rPr>
        <w:t>ế</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vi</w:t>
      </w:r>
      <w:r>
        <w:rPr>
          <w:rFonts w:eastAsia="Calibri"/>
          <w:spacing w:val="6"/>
          <w:position w:val="0"/>
          <w:szCs w:val="28"/>
        </w:rPr>
        <w:t>ệ</w:t>
      </w:r>
      <w:r>
        <w:rPr>
          <w:rFonts w:eastAsia="Calibri"/>
          <w:spacing w:val="6"/>
          <w:position w:val="0"/>
          <w:szCs w:val="28"/>
        </w:rPr>
        <w:t>c</w:t>
      </w:r>
      <w:r>
        <w:rPr>
          <w:rFonts w:eastAsia="Calibri"/>
          <w:spacing w:val="6"/>
          <w:position w:val="0"/>
          <w:szCs w:val="28"/>
          <w:lang w:val="ru-RU"/>
        </w:rPr>
        <w:t xml:space="preserve"> </w:t>
      </w:r>
      <w:r>
        <w:rPr>
          <w:rFonts w:eastAsia="Calibri"/>
          <w:spacing w:val="6"/>
          <w:position w:val="0"/>
          <w:szCs w:val="28"/>
        </w:rPr>
        <w:t>s</w:t>
      </w:r>
      <w:r>
        <w:rPr>
          <w:rFonts w:eastAsia="Calibri"/>
          <w:spacing w:val="6"/>
          <w:position w:val="0"/>
          <w:szCs w:val="28"/>
        </w:rPr>
        <w:t>ử</w:t>
      </w:r>
      <w:r>
        <w:rPr>
          <w:rFonts w:eastAsia="Calibri"/>
          <w:spacing w:val="6"/>
          <w:position w:val="0"/>
          <w:szCs w:val="28"/>
          <w:lang w:val="ru-RU"/>
        </w:rPr>
        <w:t xml:space="preserve"> </w:t>
      </w:r>
      <w:r>
        <w:rPr>
          <w:rFonts w:eastAsia="Calibri"/>
          <w:spacing w:val="6"/>
          <w:position w:val="0"/>
          <w:szCs w:val="28"/>
        </w:rPr>
        <w:t>d</w:t>
      </w:r>
      <w:r>
        <w:rPr>
          <w:rFonts w:eastAsia="Calibri"/>
          <w:spacing w:val="6"/>
          <w:position w:val="0"/>
          <w:szCs w:val="28"/>
        </w:rPr>
        <w:t>ụ</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s</w:t>
      </w:r>
      <w:r>
        <w:rPr>
          <w:rFonts w:eastAsia="Calibri"/>
          <w:spacing w:val="6"/>
          <w:position w:val="0"/>
          <w:szCs w:val="28"/>
          <w:lang w:val="ru-RU"/>
        </w:rPr>
        <w:t>á</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ch</w:t>
      </w:r>
      <w:r>
        <w:rPr>
          <w:rFonts w:eastAsia="Calibri"/>
          <w:spacing w:val="6"/>
          <w:position w:val="0"/>
          <w:szCs w:val="28"/>
        </w:rPr>
        <w:t>ế</w:t>
      </w:r>
      <w:r>
        <w:rPr>
          <w:rFonts w:eastAsia="Calibri"/>
          <w:spacing w:val="6"/>
          <w:position w:val="0"/>
          <w:szCs w:val="28"/>
          <w:lang w:val="ru-RU"/>
        </w:rPr>
        <w:t xml:space="preserve">, </w:t>
      </w:r>
      <w:r>
        <w:rPr>
          <w:rFonts w:eastAsia="Calibri"/>
          <w:spacing w:val="6"/>
          <w:position w:val="0"/>
          <w:szCs w:val="28"/>
        </w:rPr>
        <w:t>ki</w:t>
      </w:r>
      <w:r>
        <w:rPr>
          <w:rFonts w:eastAsia="Calibri"/>
          <w:spacing w:val="6"/>
          <w:position w:val="0"/>
          <w:szCs w:val="28"/>
        </w:rPr>
        <w:t>ể</w:t>
      </w:r>
      <w:r>
        <w:rPr>
          <w:rFonts w:eastAsia="Calibri"/>
          <w:spacing w:val="6"/>
          <w:position w:val="0"/>
          <w:szCs w:val="28"/>
        </w:rPr>
        <w:t>u</w:t>
      </w:r>
      <w:r>
        <w:rPr>
          <w:rFonts w:eastAsia="Calibri"/>
          <w:spacing w:val="6"/>
          <w:position w:val="0"/>
          <w:szCs w:val="28"/>
          <w:lang w:val="ru-RU"/>
        </w:rPr>
        <w:t xml:space="preserve"> </w:t>
      </w:r>
      <w:r>
        <w:rPr>
          <w:rFonts w:eastAsia="Calibri"/>
          <w:spacing w:val="6"/>
          <w:position w:val="0"/>
          <w:szCs w:val="28"/>
        </w:rPr>
        <w:t>d</w:t>
      </w:r>
      <w:r>
        <w:rPr>
          <w:rFonts w:eastAsia="Calibri"/>
          <w:spacing w:val="6"/>
          <w:position w:val="0"/>
          <w:szCs w:val="28"/>
          <w:lang w:val="ru-RU"/>
        </w:rPr>
        <w:t>á</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c</w:t>
      </w:r>
      <w:r>
        <w:rPr>
          <w:rFonts w:eastAsia="Calibri"/>
          <w:spacing w:val="6"/>
          <w:position w:val="0"/>
          <w:szCs w:val="28"/>
          <w:lang w:val="ru-RU"/>
        </w:rPr>
        <w:t>ô</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nghi</w:t>
      </w:r>
      <w:r>
        <w:rPr>
          <w:rFonts w:eastAsia="Calibri"/>
          <w:spacing w:val="6"/>
          <w:position w:val="0"/>
          <w:szCs w:val="28"/>
        </w:rPr>
        <w:t>ệ</w:t>
      </w:r>
      <w:r>
        <w:rPr>
          <w:rFonts w:eastAsia="Calibri"/>
          <w:spacing w:val="6"/>
          <w:position w:val="0"/>
          <w:szCs w:val="28"/>
        </w:rPr>
        <w:t>p</w:t>
      </w:r>
      <w:r>
        <w:rPr>
          <w:rFonts w:eastAsia="Calibri"/>
          <w:spacing w:val="6"/>
          <w:position w:val="0"/>
          <w:szCs w:val="28"/>
          <w:lang w:val="ru-RU"/>
        </w:rPr>
        <w:t xml:space="preserve">, </w:t>
      </w:r>
      <w:r>
        <w:rPr>
          <w:rFonts w:eastAsia="Calibri"/>
          <w:spacing w:val="6"/>
          <w:position w:val="0"/>
          <w:szCs w:val="28"/>
        </w:rPr>
        <w:t>thi</w:t>
      </w:r>
      <w:r>
        <w:rPr>
          <w:rFonts w:eastAsia="Calibri"/>
          <w:spacing w:val="6"/>
          <w:position w:val="0"/>
          <w:szCs w:val="28"/>
        </w:rPr>
        <w:t>ế</w:t>
      </w:r>
      <w:r>
        <w:rPr>
          <w:rFonts w:eastAsia="Calibri"/>
          <w:spacing w:val="6"/>
          <w:position w:val="0"/>
          <w:szCs w:val="28"/>
        </w:rPr>
        <w:t>t</w:t>
      </w:r>
      <w:r>
        <w:rPr>
          <w:rFonts w:eastAsia="Calibri"/>
          <w:spacing w:val="6"/>
          <w:position w:val="0"/>
          <w:szCs w:val="28"/>
          <w:lang w:val="ru-RU"/>
        </w:rPr>
        <w:t xml:space="preserve"> </w:t>
      </w:r>
      <w:r>
        <w:rPr>
          <w:rFonts w:eastAsia="Calibri"/>
          <w:spacing w:val="6"/>
          <w:position w:val="0"/>
          <w:szCs w:val="28"/>
        </w:rPr>
        <w:t>k</w:t>
      </w:r>
      <w:r>
        <w:rPr>
          <w:rFonts w:eastAsia="Calibri"/>
          <w:spacing w:val="6"/>
          <w:position w:val="0"/>
          <w:szCs w:val="28"/>
        </w:rPr>
        <w:t>ế</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ố</w:t>
      </w:r>
      <w:r>
        <w:rPr>
          <w:rFonts w:eastAsia="Calibri"/>
          <w:spacing w:val="6"/>
          <w:position w:val="0"/>
          <w:szCs w:val="28"/>
          <w:lang w:val="ru-RU"/>
        </w:rPr>
        <w:t xml:space="preserve"> </w:t>
      </w:r>
      <w:r>
        <w:rPr>
          <w:rFonts w:eastAsia="Calibri"/>
          <w:spacing w:val="6"/>
          <w:position w:val="0"/>
          <w:szCs w:val="28"/>
        </w:rPr>
        <w:t>tr</w:t>
      </w:r>
      <w:r>
        <w:rPr>
          <w:rFonts w:eastAsia="Calibri"/>
          <w:spacing w:val="6"/>
          <w:position w:val="0"/>
          <w:szCs w:val="28"/>
          <w:lang w:val="ru-RU"/>
        </w:rPr>
        <w:t xml:space="preserve">í </w:t>
      </w:r>
      <w:r>
        <w:rPr>
          <w:rFonts w:eastAsia="Calibri"/>
          <w:spacing w:val="6"/>
          <w:position w:val="0"/>
          <w:szCs w:val="28"/>
        </w:rPr>
        <w:t>cho</w:t>
      </w:r>
      <w:r>
        <w:rPr>
          <w:rFonts w:eastAsia="Calibri"/>
          <w:spacing w:val="6"/>
          <w:position w:val="0"/>
          <w:szCs w:val="28"/>
          <w:lang w:val="ru-RU"/>
        </w:rPr>
        <w:t xml:space="preserve"> đ</w:t>
      </w:r>
      <w:r>
        <w:rPr>
          <w:rFonts w:eastAsia="Calibri"/>
          <w:spacing w:val="6"/>
          <w:position w:val="0"/>
          <w:szCs w:val="28"/>
        </w:rPr>
        <w:t>ế</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h</w:t>
      </w:r>
      <w:r>
        <w:rPr>
          <w:rFonts w:eastAsia="Calibri"/>
          <w:spacing w:val="6"/>
          <w:position w:val="0"/>
          <w:szCs w:val="28"/>
        </w:rPr>
        <w:t>ế</w:t>
      </w:r>
      <w:r>
        <w:rPr>
          <w:rFonts w:eastAsia="Calibri"/>
          <w:spacing w:val="6"/>
          <w:position w:val="0"/>
          <w:szCs w:val="28"/>
        </w:rPr>
        <w:t>t</w:t>
      </w:r>
      <w:r>
        <w:rPr>
          <w:rFonts w:eastAsia="Calibri"/>
          <w:spacing w:val="6"/>
          <w:position w:val="0"/>
          <w:szCs w:val="28"/>
          <w:lang w:val="ru-RU"/>
        </w:rPr>
        <w:t xml:space="preserve"> </w:t>
      </w:r>
      <w:r>
        <w:rPr>
          <w:rFonts w:eastAsia="Calibri"/>
          <w:spacing w:val="6"/>
          <w:position w:val="0"/>
          <w:szCs w:val="28"/>
        </w:rPr>
        <w:t>kh</w:t>
      </w:r>
      <w:r>
        <w:rPr>
          <w:rFonts w:eastAsia="Calibri"/>
          <w:spacing w:val="6"/>
          <w:position w:val="0"/>
          <w:szCs w:val="28"/>
        </w:rPr>
        <w:t>ả</w:t>
      </w:r>
      <w:r>
        <w:rPr>
          <w:rFonts w:eastAsia="Calibri"/>
          <w:spacing w:val="6"/>
          <w:position w:val="0"/>
          <w:szCs w:val="28"/>
          <w:lang w:val="ru-RU"/>
        </w:rPr>
        <w:t xml:space="preserve"> </w:t>
      </w:r>
      <w:r>
        <w:rPr>
          <w:rFonts w:eastAsia="Calibri"/>
          <w:spacing w:val="6"/>
          <w:position w:val="0"/>
          <w:szCs w:val="28"/>
        </w:rPr>
        <w:t>n</w:t>
      </w:r>
      <w:r>
        <w:rPr>
          <w:rFonts w:eastAsia="Calibri"/>
          <w:spacing w:val="6"/>
          <w:position w:val="0"/>
          <w:szCs w:val="28"/>
          <w:lang w:val="ru-RU"/>
        </w:rPr>
        <w:t>ă</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c</w:t>
      </w:r>
      <w:r>
        <w:rPr>
          <w:rFonts w:eastAsia="Calibri"/>
          <w:spacing w:val="6"/>
          <w:position w:val="0"/>
          <w:szCs w:val="28"/>
        </w:rPr>
        <w:t>ủ</w:t>
      </w:r>
      <w:r>
        <w:rPr>
          <w:rFonts w:eastAsia="Calibri"/>
          <w:spacing w:val="6"/>
          <w:position w:val="0"/>
          <w:szCs w:val="28"/>
        </w:rPr>
        <w:t>a</w:t>
      </w:r>
      <w:r>
        <w:rPr>
          <w:rFonts w:eastAsia="Calibri"/>
          <w:spacing w:val="6"/>
          <w:position w:val="0"/>
          <w:szCs w:val="28"/>
          <w:lang w:val="ru-RU"/>
        </w:rPr>
        <w:t xml:space="preserve"> </w:t>
      </w:r>
      <w:r>
        <w:rPr>
          <w:rFonts w:eastAsia="Calibri"/>
          <w:spacing w:val="6"/>
          <w:position w:val="0"/>
          <w:szCs w:val="28"/>
        </w:rPr>
        <w:t>ch</w:t>
      </w:r>
      <w:r>
        <w:rPr>
          <w:rFonts w:eastAsia="Calibri"/>
          <w:spacing w:val="6"/>
          <w:position w:val="0"/>
          <w:szCs w:val="28"/>
        </w:rPr>
        <w:t>ủ</w:t>
      </w:r>
      <w:r>
        <w:rPr>
          <w:rFonts w:eastAsia="Calibri"/>
          <w:spacing w:val="6"/>
          <w:position w:val="0"/>
          <w:szCs w:val="28"/>
          <w:lang w:val="ru-RU"/>
        </w:rPr>
        <w:t xml:space="preserve"> </w:t>
      </w:r>
      <w:r>
        <w:rPr>
          <w:rFonts w:eastAsia="Calibri"/>
          <w:spacing w:val="6"/>
          <w:position w:val="0"/>
          <w:szCs w:val="28"/>
        </w:rPr>
        <w:t>v</w:t>
      </w:r>
      <w:r>
        <w:rPr>
          <w:rFonts w:eastAsia="Calibri"/>
          <w:spacing w:val="6"/>
          <w:position w:val="0"/>
          <w:szCs w:val="28"/>
          <w:lang w:val="ru-RU"/>
        </w:rPr>
        <w:t>ă</w:t>
      </w:r>
      <w:r>
        <w:rPr>
          <w:rFonts w:eastAsia="Calibri"/>
          <w:spacing w:val="6"/>
          <w:position w:val="0"/>
          <w:szCs w:val="28"/>
        </w:rPr>
        <w:t>n</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ằ</w:t>
      </w:r>
      <w:r>
        <w:rPr>
          <w:rFonts w:eastAsia="Calibri"/>
          <w:spacing w:val="6"/>
          <w:position w:val="0"/>
          <w:szCs w:val="28"/>
        </w:rPr>
        <w:t>ng</w:t>
      </w:r>
      <w:r>
        <w:rPr>
          <w:rFonts w:eastAsia="Calibri"/>
          <w:spacing w:val="6"/>
          <w:position w:val="0"/>
          <w:szCs w:val="28"/>
          <w:lang w:val="ru-RU"/>
        </w:rPr>
        <w:t xml:space="preserve"> </w:t>
      </w:r>
      <w:r>
        <w:rPr>
          <w:rFonts w:eastAsia="Calibri"/>
          <w:spacing w:val="6"/>
          <w:position w:val="0"/>
          <w:szCs w:val="28"/>
        </w:rPr>
        <w:t>b</w:t>
      </w:r>
      <w:r>
        <w:rPr>
          <w:rFonts w:eastAsia="Calibri"/>
          <w:spacing w:val="6"/>
          <w:position w:val="0"/>
          <w:szCs w:val="28"/>
        </w:rPr>
        <w:t>ả</w:t>
      </w:r>
      <w:r>
        <w:rPr>
          <w:rFonts w:eastAsia="Calibri"/>
          <w:spacing w:val="6"/>
          <w:position w:val="0"/>
          <w:szCs w:val="28"/>
        </w:rPr>
        <w:t>o</w:t>
      </w:r>
      <w:r>
        <w:rPr>
          <w:rFonts w:eastAsia="Calibri"/>
          <w:spacing w:val="6"/>
          <w:position w:val="0"/>
          <w:szCs w:val="28"/>
          <w:lang w:val="ru-RU"/>
        </w:rPr>
        <w:t xml:space="preserve"> </w:t>
      </w:r>
      <w:r>
        <w:rPr>
          <w:rFonts w:eastAsia="Calibri"/>
          <w:spacing w:val="6"/>
          <w:position w:val="0"/>
          <w:szCs w:val="28"/>
        </w:rPr>
        <w:t>h</w:t>
      </w:r>
      <w:r>
        <w:rPr>
          <w:rFonts w:eastAsia="Calibri"/>
          <w:spacing w:val="6"/>
          <w:position w:val="0"/>
          <w:szCs w:val="28"/>
        </w:rPr>
        <w:t>ộ</w:t>
      </w:r>
      <w:r>
        <w:rPr>
          <w:rFonts w:eastAsia="Calibri"/>
          <w:spacing w:val="6"/>
          <w:position w:val="0"/>
          <w:szCs w:val="28"/>
          <w:lang w:val="ru-RU"/>
        </w:rPr>
        <w:t>;</w:t>
      </w:r>
    </w:p>
    <w:p w14:paraId="1E2B8FA8"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s</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ế</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ằ</w:t>
      </w:r>
      <w:r>
        <w:rPr>
          <w:rFonts w:eastAsia="Calibri"/>
          <w:position w:val="0"/>
          <w:szCs w:val="28"/>
        </w:rPr>
        <w:t>m</w:t>
      </w:r>
      <w:r>
        <w:rPr>
          <w:rFonts w:eastAsia="Calibri"/>
          <w:position w:val="0"/>
          <w:szCs w:val="28"/>
          <w:lang w:val="ru-RU"/>
        </w:rPr>
        <w:t xml:space="preserve"> </w:t>
      </w:r>
      <w:r>
        <w:rPr>
          <w:rFonts w:eastAsia="Calibri"/>
          <w:position w:val="0"/>
          <w:szCs w:val="28"/>
        </w:rPr>
        <w:t>m</w:t>
      </w:r>
      <w:r>
        <w:rPr>
          <w:rFonts w:eastAsia="Calibri"/>
          <w:position w:val="0"/>
          <w:szCs w:val="28"/>
        </w:rPr>
        <w:t>ụ</w:t>
      </w:r>
      <w:r>
        <w:rPr>
          <w:rFonts w:eastAsia="Calibri"/>
          <w:position w:val="0"/>
          <w:szCs w:val="28"/>
        </w:rPr>
        <w:t>c</w:t>
      </w:r>
      <w:r>
        <w:rPr>
          <w:rFonts w:eastAsia="Calibri"/>
          <w:position w:val="0"/>
          <w:szCs w:val="28"/>
          <w:lang w:val="ru-RU"/>
        </w:rPr>
        <w:t xml:space="preserve"> đí</w:t>
      </w:r>
      <w:r>
        <w:rPr>
          <w:rFonts w:eastAsia="Calibri"/>
          <w:position w:val="0"/>
          <w:szCs w:val="28"/>
        </w:rPr>
        <w:t>ch</w:t>
      </w:r>
      <w:r>
        <w:rPr>
          <w:rFonts w:eastAsia="Calibri"/>
          <w:position w:val="0"/>
          <w:szCs w:val="28"/>
          <w:lang w:val="ru-RU"/>
        </w:rPr>
        <w:t xml:space="preserve"> </w:t>
      </w:r>
      <w:r>
        <w:rPr>
          <w:rFonts w:eastAsia="Calibri"/>
          <w:position w:val="0"/>
          <w:szCs w:val="28"/>
        </w:rPr>
        <w:t>th</w:t>
      </w:r>
      <w:r>
        <w:rPr>
          <w:rFonts w:eastAsia="Calibri"/>
          <w:position w:val="0"/>
          <w:szCs w:val="28"/>
          <w:lang w:val="ru-RU"/>
        </w:rPr>
        <w:t>ươ</w:t>
      </w:r>
      <w:r>
        <w:rPr>
          <w:rFonts w:eastAsia="Calibri"/>
          <w:position w:val="0"/>
          <w:szCs w:val="28"/>
        </w:rPr>
        <w:t>ng</w:t>
      </w:r>
      <w:r>
        <w:rPr>
          <w:rFonts w:eastAsia="Calibri"/>
          <w:position w:val="0"/>
          <w:szCs w:val="28"/>
          <w:lang w:val="ru-RU"/>
        </w:rPr>
        <w:t xml:space="preserve"> </w:t>
      </w:r>
      <w:r>
        <w:rPr>
          <w:rFonts w:eastAsia="Calibri"/>
          <w:position w:val="0"/>
          <w:szCs w:val="28"/>
        </w:rPr>
        <w:t>m</w:t>
      </w:r>
      <w:r>
        <w:rPr>
          <w:rFonts w:eastAsia="Calibri"/>
          <w:position w:val="0"/>
          <w:szCs w:val="28"/>
        </w:rPr>
        <w:t>ạ</w:t>
      </w:r>
      <w:r>
        <w:rPr>
          <w:rFonts w:eastAsia="Calibri"/>
          <w:position w:val="0"/>
          <w:szCs w:val="28"/>
        </w:rPr>
        <w:t>i</w:t>
      </w:r>
      <w:r>
        <w:rPr>
          <w:rFonts w:eastAsia="Calibri"/>
          <w:position w:val="0"/>
          <w:szCs w:val="28"/>
          <w:lang w:val="ru-RU"/>
        </w:rPr>
        <w:t xml:space="preserve">, </w:t>
      </w:r>
      <w:r>
        <w:rPr>
          <w:rFonts w:eastAsia="Calibri"/>
          <w:position w:val="0"/>
          <w:szCs w:val="28"/>
        </w:rPr>
        <w:t>gi</w:t>
      </w:r>
      <w:r>
        <w:rPr>
          <w:rFonts w:eastAsia="Calibri"/>
          <w:position w:val="0"/>
          <w:szCs w:val="28"/>
          <w:lang w:val="ru-RU"/>
        </w:rPr>
        <w:t xml:space="preserve">á </w:t>
      </w:r>
      <w:r>
        <w:rPr>
          <w:rFonts w:eastAsia="Calibri"/>
          <w:position w:val="0"/>
          <w:szCs w:val="28"/>
        </w:rPr>
        <w:t>chuy</w:t>
      </w:r>
      <w:r>
        <w:rPr>
          <w:rFonts w:eastAsia="Calibri"/>
          <w:position w:val="0"/>
          <w:szCs w:val="28"/>
        </w:rPr>
        <w:t>ể</w:t>
      </w:r>
      <w:r>
        <w:rPr>
          <w:rFonts w:eastAsia="Calibri"/>
          <w:position w:val="0"/>
          <w:szCs w:val="28"/>
        </w:rPr>
        <w:t>n</w:t>
      </w:r>
      <w:r>
        <w:rPr>
          <w:rFonts w:eastAsia="Calibri"/>
          <w:position w:val="0"/>
          <w:szCs w:val="28"/>
          <w:lang w:val="ru-RU"/>
        </w:rPr>
        <w:t xml:space="preserve"> </w:t>
      </w:r>
      <w:r>
        <w:rPr>
          <w:rFonts w:eastAsia="Calibri"/>
          <w:position w:val="0"/>
          <w:szCs w:val="28"/>
        </w:rPr>
        <w:t>giao</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m</w:t>
      </w:r>
      <w:r>
        <w:rPr>
          <w:rFonts w:eastAsia="Calibri"/>
          <w:position w:val="0"/>
          <w:szCs w:val="28"/>
          <w:lang w:val="ru-RU"/>
        </w:rPr>
        <w:t xml:space="preserve">à </w:t>
      </w:r>
      <w:r>
        <w:rPr>
          <w:rFonts w:eastAsia="Calibri"/>
          <w:position w:val="0"/>
          <w:szCs w:val="28"/>
        </w:rPr>
        <w:t>b</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s</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ế</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w:t>
      </w:r>
      <w:r>
        <w:rPr>
          <w:rFonts w:eastAsia="Calibri"/>
          <w:position w:val="0"/>
          <w:szCs w:val="28"/>
        </w:rPr>
        <w:t>ph</w:t>
      </w:r>
      <w:r>
        <w:rPr>
          <w:rFonts w:eastAsia="Calibri"/>
          <w:position w:val="0"/>
          <w:szCs w:val="28"/>
        </w:rPr>
        <w:t>ả</w:t>
      </w:r>
      <w:r>
        <w:rPr>
          <w:rFonts w:eastAsia="Calibri"/>
          <w:position w:val="0"/>
          <w:szCs w:val="28"/>
        </w:rPr>
        <w:t>i</w:t>
      </w:r>
      <w:r>
        <w:rPr>
          <w:rFonts w:eastAsia="Calibri"/>
          <w:position w:val="0"/>
          <w:szCs w:val="28"/>
          <w:lang w:val="ru-RU"/>
        </w:rPr>
        <w:t xml:space="preserve"> </w:t>
      </w:r>
      <w:r>
        <w:rPr>
          <w:rFonts w:eastAsia="Calibri"/>
          <w:position w:val="0"/>
          <w:szCs w:val="28"/>
        </w:rPr>
        <w:t>tr</w:t>
      </w:r>
      <w:r>
        <w:rPr>
          <w:rFonts w:eastAsia="Calibri"/>
          <w:position w:val="0"/>
          <w:szCs w:val="28"/>
        </w:rPr>
        <w:t>ả</w:t>
      </w:r>
      <w:r>
        <w:rPr>
          <w:rFonts w:eastAsia="Calibri"/>
          <w:position w:val="0"/>
          <w:szCs w:val="28"/>
          <w:lang w:val="ru-RU"/>
        </w:rPr>
        <w:t xml:space="preserve"> </w:t>
      </w:r>
      <w:r>
        <w:rPr>
          <w:rFonts w:eastAsia="Calibri"/>
          <w:position w:val="0"/>
          <w:szCs w:val="28"/>
        </w:rPr>
        <w:t>cho</w:t>
      </w:r>
      <w:r>
        <w:rPr>
          <w:rFonts w:eastAsia="Calibri"/>
          <w:position w:val="0"/>
          <w:szCs w:val="28"/>
          <w:lang w:val="ru-RU"/>
        </w:rPr>
        <w:t xml:space="preserve"> </w:t>
      </w:r>
      <w:r>
        <w:rPr>
          <w:rFonts w:eastAsia="Calibri"/>
          <w:position w:val="0"/>
          <w:szCs w:val="28"/>
        </w:rPr>
        <w:t>ch</w:t>
      </w:r>
      <w:r>
        <w:rPr>
          <w:rFonts w:eastAsia="Calibri"/>
          <w:position w:val="0"/>
          <w:szCs w:val="28"/>
        </w:rPr>
        <w:t>ủ</w:t>
      </w:r>
      <w:r>
        <w:rPr>
          <w:rFonts w:eastAsia="Calibri"/>
          <w:position w:val="0"/>
          <w:szCs w:val="28"/>
          <w:lang w:val="ru-RU"/>
        </w:rPr>
        <w:t xml:space="preserve"> </w:t>
      </w:r>
      <w:r>
        <w:rPr>
          <w:rFonts w:eastAsia="Calibri"/>
          <w:position w:val="0"/>
          <w:szCs w:val="28"/>
        </w:rPr>
        <w:t>v</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b</w:t>
      </w:r>
      <w:r>
        <w:rPr>
          <w:rFonts w:eastAsia="Calibri"/>
          <w:position w:val="0"/>
          <w:szCs w:val="28"/>
        </w:rPr>
        <w:t>ằ</w:t>
      </w:r>
      <w:r>
        <w:rPr>
          <w:rFonts w:eastAsia="Calibri"/>
          <w:position w:val="0"/>
          <w:szCs w:val="28"/>
        </w:rPr>
        <w:t>ng</w:t>
      </w:r>
      <w:r>
        <w:rPr>
          <w:rFonts w:eastAsia="Calibri"/>
          <w:position w:val="0"/>
          <w:szCs w:val="28"/>
          <w:lang w:val="ru-RU"/>
        </w:rPr>
        <w:t xml:space="preserve"> </w:t>
      </w:r>
      <w:r>
        <w:rPr>
          <w:rFonts w:eastAsia="Calibri"/>
          <w:position w:val="0"/>
          <w:szCs w:val="28"/>
        </w:rPr>
        <w:t>b</w:t>
      </w:r>
      <w:r>
        <w:rPr>
          <w:rFonts w:eastAsia="Calibri"/>
          <w:position w:val="0"/>
          <w:szCs w:val="28"/>
        </w:rPr>
        <w:t>ả</w:t>
      </w:r>
      <w:r>
        <w:rPr>
          <w:rFonts w:eastAsia="Calibri"/>
          <w:position w:val="0"/>
          <w:szCs w:val="28"/>
        </w:rPr>
        <w:t>o</w:t>
      </w:r>
      <w:r>
        <w:rPr>
          <w:rFonts w:eastAsia="Calibri"/>
          <w:position w:val="0"/>
          <w:szCs w:val="28"/>
          <w:lang w:val="ru-RU"/>
        </w:rPr>
        <w:t xml:space="preserve"> </w:t>
      </w:r>
      <w:r>
        <w:rPr>
          <w:rFonts w:eastAsia="Calibri"/>
          <w:position w:val="0"/>
          <w:szCs w:val="28"/>
        </w:rPr>
        <w:t>h</w:t>
      </w:r>
      <w:r>
        <w:rPr>
          <w:rFonts w:eastAsia="Calibri"/>
          <w:position w:val="0"/>
          <w:szCs w:val="28"/>
        </w:rPr>
        <w:t>ộ</w:t>
      </w:r>
      <w:r>
        <w:rPr>
          <w:rFonts w:eastAsia="Calibri"/>
          <w:position w:val="0"/>
          <w:szCs w:val="28"/>
          <w:lang w:val="ru-RU"/>
        </w:rPr>
        <w:t xml:space="preserve"> </w:t>
      </w:r>
      <w:r>
        <w:rPr>
          <w:rFonts w:eastAsia="Calibri"/>
          <w:position w:val="0"/>
          <w:szCs w:val="28"/>
        </w:rPr>
        <w:t>b</w:t>
      </w:r>
      <w:r>
        <w:rPr>
          <w:rFonts w:eastAsia="Calibri"/>
          <w:position w:val="0"/>
          <w:szCs w:val="28"/>
        </w:rPr>
        <w:t>ằ</w:t>
      </w:r>
      <w:r>
        <w:rPr>
          <w:rFonts w:eastAsia="Calibri"/>
          <w:position w:val="0"/>
          <w:szCs w:val="28"/>
        </w:rPr>
        <w:t>ng</w:t>
      </w:r>
      <w:r>
        <w:rPr>
          <w:rFonts w:eastAsia="Calibri"/>
          <w:position w:val="0"/>
          <w:szCs w:val="28"/>
          <w:lang w:val="ru-RU"/>
        </w:rPr>
        <w:t xml:space="preserve"> 50% </w:t>
      </w:r>
      <w:r>
        <w:rPr>
          <w:rFonts w:eastAsia="Calibri"/>
          <w:position w:val="0"/>
          <w:szCs w:val="28"/>
        </w:rPr>
        <w:t>m</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m</w:t>
      </w:r>
      <w:r>
        <w:rPr>
          <w:rFonts w:eastAsia="Calibri"/>
          <w:position w:val="0"/>
          <w:szCs w:val="28"/>
          <w:lang w:val="ru-RU"/>
        </w:rPr>
        <w:t xml:space="preserve">à </w:t>
      </w:r>
      <w:r>
        <w:rPr>
          <w:rFonts w:eastAsia="Calibri"/>
          <w:position w:val="0"/>
          <w:szCs w:val="28"/>
        </w:rPr>
        <w:t>b</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kh</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ph</w:t>
      </w:r>
      <w:r>
        <w:rPr>
          <w:rFonts w:eastAsia="Calibri"/>
          <w:position w:val="0"/>
          <w:szCs w:val="28"/>
        </w:rPr>
        <w:t>ả</w:t>
      </w:r>
      <w:r>
        <w:rPr>
          <w:rFonts w:eastAsia="Calibri"/>
          <w:position w:val="0"/>
          <w:szCs w:val="28"/>
        </w:rPr>
        <w:t>i</w:t>
      </w:r>
      <w:r>
        <w:rPr>
          <w:rFonts w:eastAsia="Calibri"/>
          <w:position w:val="0"/>
          <w:szCs w:val="28"/>
          <w:lang w:val="ru-RU"/>
        </w:rPr>
        <w:t xml:space="preserve"> </w:t>
      </w:r>
      <w:r>
        <w:rPr>
          <w:rFonts w:eastAsia="Calibri"/>
          <w:position w:val="0"/>
          <w:szCs w:val="28"/>
        </w:rPr>
        <w:t>l</w:t>
      </w:r>
      <w:r>
        <w:rPr>
          <w:rFonts w:eastAsia="Calibri"/>
          <w:position w:val="0"/>
          <w:szCs w:val="28"/>
          <w:lang w:val="ru-RU"/>
        </w:rPr>
        <w:t xml:space="preserve">à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nh</w:t>
      </w:r>
      <w:r>
        <w:rPr>
          <w:rFonts w:eastAsia="Calibri"/>
          <w:position w:val="0"/>
          <w:szCs w:val="28"/>
          <w:lang w:val="ru-RU"/>
        </w:rPr>
        <w:t xml:space="preserve">à </w:t>
      </w:r>
      <w:r>
        <w:rPr>
          <w:rFonts w:eastAsia="Calibri"/>
          <w:position w:val="0"/>
          <w:szCs w:val="28"/>
        </w:rPr>
        <w:t>n</w:t>
      </w:r>
      <w:r>
        <w:rPr>
          <w:rFonts w:eastAsia="Calibri"/>
          <w:position w:val="0"/>
          <w:szCs w:val="28"/>
          <w:lang w:val="ru-RU"/>
        </w:rPr>
        <w:t>ư</w:t>
      </w:r>
      <w:r>
        <w:rPr>
          <w:rFonts w:eastAsia="Calibri"/>
          <w:position w:val="0"/>
          <w:szCs w:val="28"/>
        </w:rPr>
        <w:t>ớ</w:t>
      </w:r>
      <w:r>
        <w:rPr>
          <w:rFonts w:eastAsia="Calibri"/>
          <w:position w:val="0"/>
          <w:szCs w:val="28"/>
        </w:rPr>
        <w:t>c</w:t>
      </w:r>
      <w:r>
        <w:rPr>
          <w:rFonts w:eastAsia="Calibri"/>
          <w:position w:val="0"/>
          <w:szCs w:val="28"/>
          <w:lang w:val="ru-RU"/>
        </w:rPr>
        <w:t xml:space="preserve"> </w:t>
      </w:r>
      <w:r>
        <w:rPr>
          <w:rFonts w:eastAsia="Calibri"/>
          <w:position w:val="0"/>
          <w:szCs w:val="28"/>
        </w:rPr>
        <w:t>ph</w:t>
      </w:r>
      <w:r>
        <w:rPr>
          <w:rFonts w:eastAsia="Calibri"/>
          <w:position w:val="0"/>
          <w:szCs w:val="28"/>
        </w:rPr>
        <w:t>ả</w:t>
      </w:r>
      <w:r>
        <w:rPr>
          <w:rFonts w:eastAsia="Calibri"/>
          <w:position w:val="0"/>
          <w:szCs w:val="28"/>
        </w:rPr>
        <w:t>i</w:t>
      </w:r>
      <w:r>
        <w:rPr>
          <w:rFonts w:eastAsia="Calibri"/>
          <w:position w:val="0"/>
          <w:szCs w:val="28"/>
          <w:lang w:val="ru-RU"/>
        </w:rPr>
        <w:t xml:space="preserve"> </w:t>
      </w:r>
      <w:r>
        <w:rPr>
          <w:rFonts w:eastAsia="Calibri"/>
          <w:position w:val="0"/>
          <w:szCs w:val="28"/>
        </w:rPr>
        <w:t>tr</w:t>
      </w:r>
      <w:r>
        <w:rPr>
          <w:rFonts w:eastAsia="Calibri"/>
          <w:position w:val="0"/>
          <w:szCs w:val="28"/>
        </w:rPr>
        <w:t>ả</w:t>
      </w:r>
      <w:r>
        <w:rPr>
          <w:rFonts w:eastAsia="Calibri"/>
          <w:position w:val="0"/>
          <w:szCs w:val="28"/>
          <w:lang w:val="ru-RU"/>
        </w:rPr>
        <w:t xml:space="preserve"> đ</w:t>
      </w:r>
      <w:r>
        <w:rPr>
          <w:rFonts w:eastAsia="Calibri"/>
          <w:position w:val="0"/>
          <w:szCs w:val="28"/>
        </w:rPr>
        <w:t>ể</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w:t>
      </w:r>
      <w:r>
        <w:rPr>
          <w:rFonts w:eastAsia="Calibri"/>
          <w:position w:val="0"/>
          <w:szCs w:val="28"/>
        </w:rPr>
        <w:t>s</w:t>
      </w:r>
      <w:r>
        <w:rPr>
          <w:rFonts w:eastAsia="Calibri"/>
          <w:position w:val="0"/>
          <w:szCs w:val="28"/>
        </w:rPr>
        <w:t>ử</w:t>
      </w:r>
      <w:r>
        <w:rPr>
          <w:rFonts w:eastAsia="Calibri"/>
          <w:position w:val="0"/>
          <w:szCs w:val="28"/>
          <w:lang w:val="ru-RU"/>
        </w:rPr>
        <w:t xml:space="preserve"> </w:t>
      </w:r>
      <w:r>
        <w:rPr>
          <w:rFonts w:eastAsia="Calibri"/>
          <w:position w:val="0"/>
          <w:szCs w:val="28"/>
        </w:rPr>
        <w:t>d</w:t>
      </w:r>
      <w:r>
        <w:rPr>
          <w:rFonts w:eastAsia="Calibri"/>
          <w:position w:val="0"/>
          <w:szCs w:val="28"/>
        </w:rPr>
        <w:t>ụ</w:t>
      </w:r>
      <w:r>
        <w:rPr>
          <w:rFonts w:eastAsia="Calibri"/>
          <w:position w:val="0"/>
          <w:szCs w:val="28"/>
        </w:rPr>
        <w:t>ng</w:t>
      </w:r>
      <w:r>
        <w:rPr>
          <w:rFonts w:eastAsia="Calibri"/>
          <w:position w:val="0"/>
          <w:szCs w:val="28"/>
          <w:lang w:val="ru-RU"/>
        </w:rPr>
        <w:t xml:space="preserve"> </w:t>
      </w:r>
      <w:r>
        <w:rPr>
          <w:rFonts w:eastAsia="Calibri"/>
          <w:position w:val="0"/>
          <w:szCs w:val="28"/>
        </w:rPr>
        <w:t>s</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ch</w:t>
      </w:r>
      <w:r>
        <w:rPr>
          <w:rFonts w:eastAsia="Calibri"/>
          <w:position w:val="0"/>
          <w:szCs w:val="28"/>
        </w:rPr>
        <w:t>ế</w:t>
      </w:r>
      <w:r>
        <w:rPr>
          <w:rFonts w:eastAsia="Calibri"/>
          <w:position w:val="0"/>
          <w:szCs w:val="28"/>
          <w:lang w:val="ru-RU"/>
        </w:rPr>
        <w:t xml:space="preserve">, </w:t>
      </w:r>
      <w:r>
        <w:rPr>
          <w:rFonts w:eastAsia="Calibri"/>
          <w:position w:val="0"/>
          <w:szCs w:val="28"/>
        </w:rPr>
        <w:t>ki</w:t>
      </w:r>
      <w:r>
        <w:rPr>
          <w:rFonts w:eastAsia="Calibri"/>
          <w:position w:val="0"/>
          <w:szCs w:val="28"/>
        </w:rPr>
        <w:t>ể</w:t>
      </w:r>
      <w:r>
        <w:rPr>
          <w:rFonts w:eastAsia="Calibri"/>
          <w:position w:val="0"/>
          <w:szCs w:val="28"/>
        </w:rPr>
        <w:t>u</w:t>
      </w:r>
      <w:r>
        <w:rPr>
          <w:rFonts w:eastAsia="Calibri"/>
          <w:position w:val="0"/>
          <w:szCs w:val="28"/>
          <w:lang w:val="ru-RU"/>
        </w:rPr>
        <w:t xml:space="preserve"> </w:t>
      </w:r>
      <w:r>
        <w:rPr>
          <w:rFonts w:eastAsia="Calibri"/>
          <w:position w:val="0"/>
          <w:szCs w:val="28"/>
        </w:rPr>
        <w:t>d</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ô</w:t>
      </w:r>
      <w:r>
        <w:rPr>
          <w:rFonts w:eastAsia="Calibri"/>
          <w:position w:val="0"/>
          <w:szCs w:val="28"/>
        </w:rPr>
        <w:t>ng</w:t>
      </w:r>
      <w:r>
        <w:rPr>
          <w:rFonts w:eastAsia="Calibri"/>
          <w:position w:val="0"/>
          <w:szCs w:val="28"/>
          <w:lang w:val="ru-RU"/>
        </w:rPr>
        <w:t xml:space="preserve"> </w:t>
      </w:r>
      <w:r>
        <w:rPr>
          <w:rFonts w:eastAsia="Calibri"/>
          <w:position w:val="0"/>
          <w:szCs w:val="28"/>
        </w:rPr>
        <w:t>nghi</w:t>
      </w:r>
      <w:r>
        <w:rPr>
          <w:rFonts w:eastAsia="Calibri"/>
          <w:position w:val="0"/>
          <w:szCs w:val="28"/>
        </w:rPr>
        <w:t>ệ</w:t>
      </w:r>
      <w:r>
        <w:rPr>
          <w:rFonts w:eastAsia="Calibri"/>
          <w:position w:val="0"/>
          <w:szCs w:val="28"/>
        </w:rPr>
        <w:t>p</w:t>
      </w:r>
      <w:r>
        <w:rPr>
          <w:rFonts w:eastAsia="Calibri"/>
          <w:position w:val="0"/>
          <w:szCs w:val="28"/>
          <w:lang w:val="ru-RU"/>
        </w:rPr>
        <w:t xml:space="preserve">, </w:t>
      </w:r>
      <w:r>
        <w:rPr>
          <w:rFonts w:eastAsia="Calibri"/>
          <w:position w:val="0"/>
          <w:szCs w:val="28"/>
        </w:rPr>
        <w:t>thi</w:t>
      </w:r>
      <w:r>
        <w:rPr>
          <w:rFonts w:eastAsia="Calibri"/>
          <w:position w:val="0"/>
          <w:szCs w:val="28"/>
        </w:rPr>
        <w:t>ế</w:t>
      </w:r>
      <w:r>
        <w:rPr>
          <w:rFonts w:eastAsia="Calibri"/>
          <w:position w:val="0"/>
          <w:szCs w:val="28"/>
        </w:rPr>
        <w:t>t</w:t>
      </w:r>
      <w:r>
        <w:rPr>
          <w:rFonts w:eastAsia="Calibri"/>
          <w:position w:val="0"/>
          <w:szCs w:val="28"/>
          <w:lang w:val="ru-RU"/>
        </w:rPr>
        <w:t xml:space="preserve"> </w:t>
      </w:r>
      <w:r>
        <w:rPr>
          <w:rFonts w:eastAsia="Calibri"/>
          <w:position w:val="0"/>
          <w:szCs w:val="28"/>
        </w:rPr>
        <w:t>k</w:t>
      </w:r>
      <w:r>
        <w:rPr>
          <w:rFonts w:eastAsia="Calibri"/>
          <w:position w:val="0"/>
          <w:szCs w:val="28"/>
        </w:rPr>
        <w:t>ế</w:t>
      </w:r>
      <w:r>
        <w:rPr>
          <w:rFonts w:eastAsia="Calibri"/>
          <w:position w:val="0"/>
          <w:szCs w:val="28"/>
          <w:lang w:val="ru-RU"/>
        </w:rPr>
        <w:t xml:space="preserve"> </w:t>
      </w:r>
      <w:r>
        <w:rPr>
          <w:rFonts w:eastAsia="Calibri"/>
          <w:position w:val="0"/>
          <w:szCs w:val="28"/>
        </w:rPr>
        <w:t>b</w:t>
      </w:r>
      <w:r>
        <w:rPr>
          <w:rFonts w:eastAsia="Calibri"/>
          <w:position w:val="0"/>
          <w:szCs w:val="28"/>
        </w:rPr>
        <w:t>ố</w:t>
      </w:r>
      <w:r>
        <w:rPr>
          <w:rFonts w:eastAsia="Calibri"/>
          <w:position w:val="0"/>
          <w:szCs w:val="28"/>
          <w:lang w:val="ru-RU"/>
        </w:rPr>
        <w:t xml:space="preserve"> </w:t>
      </w:r>
      <w:r>
        <w:rPr>
          <w:rFonts w:eastAsia="Calibri"/>
          <w:position w:val="0"/>
          <w:szCs w:val="28"/>
        </w:rPr>
        <w:t>tr</w:t>
      </w:r>
      <w:r>
        <w:rPr>
          <w:rFonts w:eastAsia="Calibri"/>
          <w:position w:val="0"/>
          <w:szCs w:val="28"/>
          <w:lang w:val="ru-RU"/>
        </w:rPr>
        <w:t xml:space="preserve">í đó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ề</w:t>
      </w:r>
      <w:r>
        <w:rPr>
          <w:rFonts w:eastAsia="Calibri"/>
          <w:position w:val="0"/>
          <w:szCs w:val="28"/>
        </w:rPr>
        <w:t>u</w:t>
      </w:r>
      <w:r>
        <w:rPr>
          <w:rFonts w:eastAsia="Calibri"/>
          <w:position w:val="0"/>
          <w:szCs w:val="28"/>
          <w:lang w:val="ru-RU"/>
        </w:rPr>
        <w:t xml:space="preserve"> </w:t>
      </w:r>
      <w:r>
        <w:rPr>
          <w:rFonts w:eastAsia="Calibri"/>
          <w:position w:val="0"/>
          <w:szCs w:val="28"/>
        </w:rPr>
        <w:t>ki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kh</w:t>
      </w:r>
      <w:r>
        <w:rPr>
          <w:rFonts w:eastAsia="Calibri"/>
          <w:position w:val="0"/>
          <w:szCs w:val="28"/>
          <w:lang w:val="ru-RU"/>
        </w:rPr>
        <w:t>á</w:t>
      </w:r>
      <w:r>
        <w:rPr>
          <w:rFonts w:eastAsia="Calibri"/>
          <w:position w:val="0"/>
          <w:szCs w:val="28"/>
        </w:rPr>
        <w:t>c</w:t>
      </w:r>
      <w:r>
        <w:rPr>
          <w:rFonts w:eastAsia="Calibri"/>
          <w:position w:val="0"/>
          <w:szCs w:val="28"/>
          <w:lang w:val="ru-RU"/>
        </w:rPr>
        <w:t xml:space="preserve"> </w:t>
      </w:r>
      <w:r>
        <w:rPr>
          <w:rFonts w:eastAsia="Calibri"/>
          <w:position w:val="0"/>
          <w:szCs w:val="28"/>
        </w:rPr>
        <w:t>t</w:t>
      </w:r>
      <w:r>
        <w:rPr>
          <w:rFonts w:eastAsia="Calibri"/>
          <w:position w:val="0"/>
          <w:szCs w:val="28"/>
          <w:lang w:val="ru-RU"/>
        </w:rPr>
        <w:t>ươ</w:t>
      </w:r>
      <w:r>
        <w:rPr>
          <w:rFonts w:eastAsia="Calibri"/>
          <w:position w:val="0"/>
          <w:szCs w:val="28"/>
        </w:rPr>
        <w:t>ng</w:t>
      </w:r>
      <w:r>
        <w:rPr>
          <w:rFonts w:eastAsia="Calibri"/>
          <w:position w:val="0"/>
          <w:szCs w:val="28"/>
          <w:lang w:val="ru-RU"/>
        </w:rPr>
        <w:t xml:space="preserve"> đươ</w:t>
      </w:r>
      <w:r>
        <w:rPr>
          <w:rFonts w:eastAsia="Calibri"/>
          <w:position w:val="0"/>
          <w:szCs w:val="28"/>
        </w:rPr>
        <w:t>ng</w:t>
      </w:r>
      <w:r>
        <w:rPr>
          <w:rFonts w:eastAsia="Calibri"/>
          <w:position w:val="0"/>
          <w:szCs w:val="28"/>
          <w:lang w:val="ru-RU"/>
        </w:rPr>
        <w:t>.</w:t>
      </w:r>
    </w:p>
    <w:p w14:paraId="0832DAA1"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spacing w:val="4"/>
          <w:position w:val="0"/>
          <w:szCs w:val="28"/>
          <w:lang w:val="ru-RU"/>
        </w:rPr>
      </w:pPr>
      <w:r>
        <w:rPr>
          <w:rFonts w:eastAsia="Calibri"/>
          <w:spacing w:val="4"/>
          <w:position w:val="0"/>
          <w:szCs w:val="28"/>
          <w:lang w:val="ru-RU"/>
        </w:rPr>
        <w:t xml:space="preserve">2. </w:t>
      </w:r>
      <w:r>
        <w:rPr>
          <w:rFonts w:eastAsia="Calibri"/>
          <w:spacing w:val="4"/>
          <w:position w:val="0"/>
          <w:szCs w:val="28"/>
        </w:rPr>
        <w:t>Vi</w:t>
      </w:r>
      <w:r>
        <w:rPr>
          <w:rFonts w:eastAsia="Calibri"/>
          <w:spacing w:val="4"/>
          <w:position w:val="0"/>
          <w:szCs w:val="28"/>
        </w:rPr>
        <w:t>ệ</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chuy</w:t>
      </w:r>
      <w:r>
        <w:rPr>
          <w:rFonts w:eastAsia="Calibri"/>
          <w:spacing w:val="4"/>
          <w:position w:val="0"/>
          <w:szCs w:val="28"/>
        </w:rPr>
        <w:t>ể</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giao</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ử</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rPr>
        <w:t>ụ</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ế</w:t>
      </w:r>
      <w:r>
        <w:rPr>
          <w:rFonts w:eastAsia="Calibri"/>
          <w:spacing w:val="4"/>
          <w:position w:val="0"/>
          <w:szCs w:val="28"/>
          <w:lang w:val="ru-RU"/>
        </w:rPr>
        <w:t xml:space="preserve">, </w:t>
      </w:r>
      <w:r>
        <w:rPr>
          <w:rFonts w:eastAsia="Calibri"/>
          <w:spacing w:val="4"/>
          <w:position w:val="0"/>
          <w:szCs w:val="28"/>
        </w:rPr>
        <w:t>ki</w:t>
      </w:r>
      <w:r>
        <w:rPr>
          <w:rFonts w:eastAsia="Calibri"/>
          <w:spacing w:val="4"/>
          <w:position w:val="0"/>
          <w:szCs w:val="28"/>
        </w:rPr>
        <w:t>ể</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lang w:val="ru-RU"/>
        </w:rPr>
        <w:t>á</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nghi</w:t>
      </w:r>
      <w:r>
        <w:rPr>
          <w:rFonts w:eastAsia="Calibri"/>
          <w:spacing w:val="4"/>
          <w:position w:val="0"/>
          <w:szCs w:val="28"/>
        </w:rPr>
        <w:t>ệ</w:t>
      </w:r>
      <w:r>
        <w:rPr>
          <w:rFonts w:eastAsia="Calibri"/>
          <w:spacing w:val="4"/>
          <w:position w:val="0"/>
          <w:szCs w:val="28"/>
        </w:rPr>
        <w:t>p</w:t>
      </w:r>
      <w:r>
        <w:rPr>
          <w:rFonts w:eastAsia="Calibri"/>
          <w:spacing w:val="4"/>
          <w:position w:val="0"/>
          <w:szCs w:val="28"/>
          <w:lang w:val="ru-RU"/>
        </w:rPr>
        <w:t xml:space="preserve">, </w:t>
      </w:r>
      <w:r>
        <w:rPr>
          <w:rFonts w:eastAsia="Calibri"/>
          <w:spacing w:val="4"/>
          <w:position w:val="0"/>
          <w:szCs w:val="28"/>
        </w:rPr>
        <w:t>thi</w:t>
      </w:r>
      <w:r>
        <w:rPr>
          <w:rFonts w:eastAsia="Calibri"/>
          <w:spacing w:val="4"/>
          <w:position w:val="0"/>
          <w:szCs w:val="28"/>
        </w:rPr>
        <w:t>ế</w:t>
      </w:r>
      <w:r>
        <w:rPr>
          <w:rFonts w:eastAsia="Calibri"/>
          <w:spacing w:val="4"/>
          <w:position w:val="0"/>
          <w:szCs w:val="28"/>
        </w:rPr>
        <w:t>t</w:t>
      </w:r>
      <w:r>
        <w:rPr>
          <w:rFonts w:eastAsia="Calibri"/>
          <w:spacing w:val="4"/>
          <w:position w:val="0"/>
          <w:szCs w:val="28"/>
          <w:lang w:val="ru-RU"/>
        </w:rPr>
        <w:t xml:space="preserve"> </w:t>
      </w:r>
      <w:r>
        <w:rPr>
          <w:rFonts w:eastAsia="Calibri"/>
          <w:spacing w:val="4"/>
          <w:position w:val="0"/>
          <w:szCs w:val="28"/>
        </w:rPr>
        <w:t>k</w:t>
      </w:r>
      <w:r>
        <w:rPr>
          <w:rFonts w:eastAsia="Calibri"/>
          <w:spacing w:val="4"/>
          <w:position w:val="0"/>
          <w:szCs w:val="28"/>
        </w:rPr>
        <w:t>ế</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ố</w:t>
      </w:r>
      <w:r>
        <w:rPr>
          <w:rFonts w:eastAsia="Calibri"/>
          <w:spacing w:val="4"/>
          <w:position w:val="0"/>
          <w:szCs w:val="28"/>
          <w:lang w:val="ru-RU"/>
        </w:rPr>
        <w:t xml:space="preserve"> </w:t>
      </w:r>
      <w:r>
        <w:rPr>
          <w:rFonts w:eastAsia="Calibri"/>
          <w:spacing w:val="4"/>
          <w:position w:val="0"/>
          <w:szCs w:val="28"/>
        </w:rPr>
        <w:t>tr</w:t>
      </w:r>
      <w:r>
        <w:rPr>
          <w:rFonts w:eastAsia="Calibri"/>
          <w:spacing w:val="4"/>
          <w:position w:val="0"/>
          <w:szCs w:val="28"/>
          <w:lang w:val="ru-RU"/>
        </w:rPr>
        <w:t xml:space="preserve">í </w:t>
      </w:r>
      <w:r>
        <w:rPr>
          <w:rFonts w:eastAsia="Calibri"/>
          <w:spacing w:val="4"/>
          <w:position w:val="0"/>
          <w:szCs w:val="28"/>
        </w:rPr>
        <w:t>c</w:t>
      </w:r>
      <w:r>
        <w:rPr>
          <w:rFonts w:eastAsia="Calibri"/>
          <w:spacing w:val="4"/>
          <w:position w:val="0"/>
          <w:szCs w:val="28"/>
        </w:rPr>
        <w:t>ủ</w:t>
      </w:r>
      <w:r>
        <w:rPr>
          <w:rFonts w:eastAsia="Calibri"/>
          <w:spacing w:val="4"/>
          <w:position w:val="0"/>
          <w:szCs w:val="28"/>
        </w:rPr>
        <w:t>a</w:t>
      </w:r>
      <w:r>
        <w:rPr>
          <w:rFonts w:eastAsia="Calibri"/>
          <w:spacing w:val="4"/>
          <w:position w:val="0"/>
          <w:szCs w:val="28"/>
          <w:lang w:val="ru-RU"/>
        </w:rPr>
        <w:t xml:space="preserve">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cho</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ổ</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ứ</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lang w:val="ru-RU"/>
        </w:rPr>
        <w:t xml:space="preserve"> đ</w:t>
      </w:r>
      <w:r>
        <w:rPr>
          <w:rFonts w:eastAsia="Calibri"/>
          <w:spacing w:val="4"/>
          <w:position w:val="0"/>
          <w:szCs w:val="28"/>
        </w:rPr>
        <w:t>ị</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ạ</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kho</w:t>
      </w:r>
      <w:r>
        <w:rPr>
          <w:rFonts w:eastAsia="Calibri"/>
          <w:spacing w:val="4"/>
          <w:position w:val="0"/>
          <w:szCs w:val="28"/>
        </w:rPr>
        <w:t>ả</w:t>
      </w:r>
      <w:r>
        <w:rPr>
          <w:rFonts w:eastAsia="Calibri"/>
          <w:spacing w:val="4"/>
          <w:position w:val="0"/>
          <w:szCs w:val="28"/>
        </w:rPr>
        <w:t>n</w:t>
      </w:r>
      <w:r>
        <w:rPr>
          <w:rFonts w:eastAsia="Calibri"/>
          <w:spacing w:val="4"/>
          <w:position w:val="0"/>
          <w:szCs w:val="28"/>
          <w:lang w:val="ru-RU"/>
        </w:rPr>
        <w:t xml:space="preserve"> 1 Đ</w:t>
      </w:r>
      <w:r>
        <w:rPr>
          <w:rFonts w:eastAsia="Calibri"/>
          <w:spacing w:val="4"/>
          <w:position w:val="0"/>
          <w:szCs w:val="28"/>
        </w:rPr>
        <w:t>i</w:t>
      </w:r>
      <w:r>
        <w:rPr>
          <w:rFonts w:eastAsia="Calibri"/>
          <w:spacing w:val="4"/>
          <w:position w:val="0"/>
          <w:szCs w:val="28"/>
        </w:rPr>
        <w:t>ề</w:t>
      </w:r>
      <w:r>
        <w:rPr>
          <w:rFonts w:eastAsia="Calibri"/>
          <w:spacing w:val="4"/>
          <w:position w:val="0"/>
          <w:szCs w:val="28"/>
        </w:rPr>
        <w:t>u</w:t>
      </w:r>
      <w:r>
        <w:rPr>
          <w:rFonts w:eastAsia="Calibri"/>
          <w:spacing w:val="4"/>
          <w:position w:val="0"/>
          <w:szCs w:val="28"/>
          <w:lang w:val="ru-RU"/>
        </w:rPr>
        <w:t xml:space="preserve"> </w:t>
      </w:r>
      <w:r>
        <w:rPr>
          <w:rFonts w:eastAsia="Calibri"/>
          <w:spacing w:val="4"/>
          <w:position w:val="0"/>
          <w:szCs w:val="28"/>
        </w:rPr>
        <w:t>n</w:t>
      </w:r>
      <w:r>
        <w:rPr>
          <w:rFonts w:eastAsia="Calibri"/>
          <w:spacing w:val="4"/>
          <w:position w:val="0"/>
          <w:szCs w:val="28"/>
          <w:lang w:val="ru-RU"/>
        </w:rPr>
        <w:t>à</w:t>
      </w:r>
      <w:r>
        <w:rPr>
          <w:rFonts w:eastAsia="Calibri"/>
          <w:spacing w:val="4"/>
          <w:position w:val="0"/>
          <w:szCs w:val="28"/>
        </w:rPr>
        <w:t>y</w:t>
      </w:r>
      <w:r>
        <w:rPr>
          <w:rFonts w:eastAsia="Calibri"/>
          <w:spacing w:val="4"/>
          <w:position w:val="0"/>
          <w:szCs w:val="28"/>
          <w:lang w:val="ru-RU"/>
        </w:rPr>
        <w:t xml:space="preserve"> </w:t>
      </w:r>
      <w:r>
        <w:rPr>
          <w:rFonts w:eastAsia="Calibri"/>
          <w:spacing w:val="4"/>
          <w:position w:val="0"/>
          <w:szCs w:val="28"/>
        </w:rPr>
        <w:t>kh</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ả</w:t>
      </w:r>
      <w:r>
        <w:rPr>
          <w:rFonts w:eastAsia="Calibri"/>
          <w:spacing w:val="4"/>
          <w:position w:val="0"/>
          <w:szCs w:val="28"/>
        </w:rPr>
        <w:t>nh</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lang w:val="ru-RU"/>
        </w:rPr>
        <w:t>ư</w:t>
      </w:r>
      <w:r>
        <w:rPr>
          <w:rFonts w:eastAsia="Calibri"/>
          <w:spacing w:val="4"/>
          <w:position w:val="0"/>
          <w:szCs w:val="28"/>
        </w:rPr>
        <w:t>ở</w:t>
      </w:r>
      <w:r>
        <w:rPr>
          <w:rFonts w:eastAsia="Calibri"/>
          <w:spacing w:val="4"/>
          <w:position w:val="0"/>
          <w:szCs w:val="28"/>
        </w:rPr>
        <w:t>ng</w:t>
      </w:r>
      <w:r>
        <w:rPr>
          <w:rFonts w:eastAsia="Calibri"/>
          <w:spacing w:val="4"/>
          <w:position w:val="0"/>
          <w:szCs w:val="28"/>
          <w:lang w:val="ru-RU"/>
        </w:rPr>
        <w:t xml:space="preserve"> đ</w:t>
      </w:r>
      <w:r>
        <w:rPr>
          <w:rFonts w:eastAsia="Calibri"/>
          <w:spacing w:val="4"/>
          <w:position w:val="0"/>
          <w:szCs w:val="28"/>
        </w:rPr>
        <w:t>ế</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rPr>
        <w:t>ủ</w:t>
      </w:r>
      <w:r>
        <w:rPr>
          <w:rFonts w:eastAsia="Calibri"/>
          <w:spacing w:val="4"/>
          <w:position w:val="0"/>
          <w:szCs w:val="28"/>
        </w:rPr>
        <w:t>a</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ủ</w:t>
      </w:r>
      <w:r>
        <w:rPr>
          <w:rFonts w:eastAsia="Calibri"/>
          <w:spacing w:val="4"/>
          <w:position w:val="0"/>
          <w:szCs w:val="28"/>
          <w:lang w:val="ru-RU"/>
        </w:rPr>
        <w:t xml:space="preserve"> </w:t>
      </w:r>
      <w:r>
        <w:rPr>
          <w:rFonts w:eastAsia="Calibri"/>
          <w:spacing w:val="4"/>
          <w:position w:val="0"/>
          <w:szCs w:val="28"/>
        </w:rPr>
        <w:t>v</w:t>
      </w:r>
      <w:r>
        <w:rPr>
          <w:rFonts w:eastAsia="Calibri"/>
          <w:spacing w:val="4"/>
          <w:position w:val="0"/>
          <w:szCs w:val="28"/>
          <w:lang w:val="ru-RU"/>
        </w:rPr>
        <w:t>ă</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ằ</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b</w:t>
      </w:r>
      <w:r>
        <w:rPr>
          <w:rFonts w:eastAsia="Calibri"/>
          <w:spacing w:val="4"/>
          <w:position w:val="0"/>
          <w:szCs w:val="28"/>
        </w:rPr>
        <w:t>ả</w:t>
      </w:r>
      <w:r>
        <w:rPr>
          <w:rFonts w:eastAsia="Calibri"/>
          <w:spacing w:val="4"/>
          <w:position w:val="0"/>
          <w:szCs w:val="28"/>
        </w:rPr>
        <w:t>o</w:t>
      </w:r>
      <w:r>
        <w:rPr>
          <w:rFonts w:eastAsia="Calibri"/>
          <w:spacing w:val="4"/>
          <w:position w:val="0"/>
          <w:szCs w:val="28"/>
          <w:lang w:val="ru-RU"/>
        </w:rPr>
        <w:t xml:space="preserve"> </w:t>
      </w:r>
      <w:r>
        <w:rPr>
          <w:rFonts w:eastAsia="Calibri"/>
          <w:spacing w:val="4"/>
          <w:position w:val="0"/>
          <w:szCs w:val="28"/>
        </w:rPr>
        <w:t>h</w:t>
      </w:r>
      <w:r>
        <w:rPr>
          <w:rFonts w:eastAsia="Calibri"/>
          <w:spacing w:val="4"/>
          <w:position w:val="0"/>
          <w:szCs w:val="28"/>
        </w:rPr>
        <w:t>ộ</w:t>
      </w:r>
      <w:r>
        <w:rPr>
          <w:rFonts w:eastAsia="Calibri"/>
          <w:spacing w:val="4"/>
          <w:position w:val="0"/>
          <w:szCs w:val="28"/>
          <w:lang w:val="ru-RU"/>
        </w:rPr>
        <w:t xml:space="preserve"> </w:t>
      </w:r>
      <w:r>
        <w:rPr>
          <w:rFonts w:eastAsia="Calibri"/>
          <w:spacing w:val="4"/>
          <w:position w:val="0"/>
          <w:szCs w:val="28"/>
        </w:rPr>
        <w:t>trong</w:t>
      </w:r>
      <w:r>
        <w:rPr>
          <w:rFonts w:eastAsia="Calibri"/>
          <w:spacing w:val="4"/>
          <w:position w:val="0"/>
          <w:szCs w:val="28"/>
          <w:lang w:val="ru-RU"/>
        </w:rPr>
        <w:t xml:space="preserve"> </w:t>
      </w:r>
      <w:r>
        <w:rPr>
          <w:rFonts w:eastAsia="Calibri"/>
          <w:spacing w:val="4"/>
          <w:position w:val="0"/>
          <w:szCs w:val="28"/>
        </w:rPr>
        <w:t>vi</w:t>
      </w:r>
      <w:r>
        <w:rPr>
          <w:rFonts w:eastAsia="Calibri"/>
          <w:spacing w:val="4"/>
          <w:position w:val="0"/>
          <w:szCs w:val="28"/>
        </w:rPr>
        <w:t>ệ</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chuy</w:t>
      </w:r>
      <w:r>
        <w:rPr>
          <w:rFonts w:eastAsia="Calibri"/>
          <w:spacing w:val="4"/>
          <w:position w:val="0"/>
          <w:szCs w:val="28"/>
        </w:rPr>
        <w:t>ể</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giao</w:t>
      </w:r>
      <w:r>
        <w:rPr>
          <w:rFonts w:eastAsia="Calibri"/>
          <w:spacing w:val="4"/>
          <w:position w:val="0"/>
          <w:szCs w:val="28"/>
          <w:lang w:val="ru-RU"/>
        </w:rPr>
        <w:t xml:space="preserve"> </w:t>
      </w:r>
      <w:r>
        <w:rPr>
          <w:rFonts w:eastAsia="Calibri"/>
          <w:spacing w:val="4"/>
          <w:position w:val="0"/>
          <w:szCs w:val="28"/>
        </w:rPr>
        <w:t>quy</w:t>
      </w:r>
      <w:r>
        <w:rPr>
          <w:rFonts w:eastAsia="Calibri"/>
          <w:spacing w:val="4"/>
          <w:position w:val="0"/>
          <w:szCs w:val="28"/>
        </w:rPr>
        <w:t>ề</w:t>
      </w:r>
      <w:r>
        <w:rPr>
          <w:rFonts w:eastAsia="Calibri"/>
          <w:spacing w:val="4"/>
          <w:position w:val="0"/>
          <w:szCs w:val="28"/>
        </w:rPr>
        <w:t>n</w:t>
      </w:r>
      <w:r>
        <w:rPr>
          <w:rFonts w:eastAsia="Calibri"/>
          <w:spacing w:val="4"/>
          <w:position w:val="0"/>
          <w:szCs w:val="28"/>
          <w:lang w:val="ru-RU"/>
        </w:rPr>
        <w:t xml:space="preserve"> </w:t>
      </w:r>
      <w:r>
        <w:rPr>
          <w:rFonts w:eastAsia="Calibri"/>
          <w:spacing w:val="4"/>
          <w:position w:val="0"/>
          <w:szCs w:val="28"/>
        </w:rPr>
        <w:t>s</w:t>
      </w:r>
      <w:r>
        <w:rPr>
          <w:rFonts w:eastAsia="Calibri"/>
          <w:spacing w:val="4"/>
          <w:position w:val="0"/>
          <w:szCs w:val="28"/>
        </w:rPr>
        <w:t>ử</w:t>
      </w:r>
      <w:r>
        <w:rPr>
          <w:rFonts w:eastAsia="Calibri"/>
          <w:spacing w:val="4"/>
          <w:position w:val="0"/>
          <w:szCs w:val="28"/>
          <w:lang w:val="ru-RU"/>
        </w:rPr>
        <w:t xml:space="preserve"> </w:t>
      </w:r>
      <w:r>
        <w:rPr>
          <w:rFonts w:eastAsia="Calibri"/>
          <w:spacing w:val="4"/>
          <w:position w:val="0"/>
          <w:szCs w:val="28"/>
        </w:rPr>
        <w:t>d</w:t>
      </w:r>
      <w:r>
        <w:rPr>
          <w:rFonts w:eastAsia="Calibri"/>
          <w:spacing w:val="4"/>
          <w:position w:val="0"/>
          <w:szCs w:val="28"/>
        </w:rPr>
        <w:t>ụ</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đ</w:t>
      </w:r>
      <w:r>
        <w:rPr>
          <w:rFonts w:eastAsia="Calibri"/>
          <w:spacing w:val="4"/>
          <w:position w:val="0"/>
          <w:szCs w:val="28"/>
        </w:rPr>
        <w:t>ố</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lang w:val="ru-RU"/>
        </w:rPr>
        <w:t>ư</w:t>
      </w:r>
      <w:r>
        <w:rPr>
          <w:rFonts w:eastAsia="Calibri"/>
          <w:spacing w:val="4"/>
          <w:position w:val="0"/>
          <w:szCs w:val="28"/>
        </w:rPr>
        <w:t>ợ</w:t>
      </w:r>
      <w:r>
        <w:rPr>
          <w:rFonts w:eastAsia="Calibri"/>
          <w:spacing w:val="4"/>
          <w:position w:val="0"/>
          <w:szCs w:val="28"/>
        </w:rPr>
        <w:t>ng</w:t>
      </w:r>
      <w:r>
        <w:rPr>
          <w:rFonts w:eastAsia="Calibri"/>
          <w:spacing w:val="4"/>
          <w:position w:val="0"/>
          <w:szCs w:val="28"/>
          <w:lang w:val="ru-RU"/>
        </w:rPr>
        <w:t xml:space="preserve"> đó </w:t>
      </w:r>
      <w:r>
        <w:rPr>
          <w:rFonts w:eastAsia="Calibri"/>
          <w:spacing w:val="4"/>
          <w:position w:val="0"/>
          <w:szCs w:val="28"/>
        </w:rPr>
        <w:t>cho</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t</w:t>
      </w:r>
      <w:r>
        <w:rPr>
          <w:rFonts w:eastAsia="Calibri"/>
          <w:spacing w:val="4"/>
          <w:position w:val="0"/>
          <w:szCs w:val="28"/>
        </w:rPr>
        <w:t>ổ</w:t>
      </w:r>
      <w:r>
        <w:rPr>
          <w:rFonts w:eastAsia="Calibri"/>
          <w:spacing w:val="4"/>
          <w:position w:val="0"/>
          <w:szCs w:val="28"/>
          <w:lang w:val="ru-RU"/>
        </w:rPr>
        <w:t xml:space="preserve"> </w:t>
      </w:r>
      <w:r>
        <w:rPr>
          <w:rFonts w:eastAsia="Calibri"/>
          <w:spacing w:val="4"/>
          <w:position w:val="0"/>
          <w:szCs w:val="28"/>
        </w:rPr>
        <w:t>ch</w:t>
      </w:r>
      <w:r>
        <w:rPr>
          <w:rFonts w:eastAsia="Calibri"/>
          <w:spacing w:val="4"/>
          <w:position w:val="0"/>
          <w:szCs w:val="28"/>
        </w:rPr>
        <w:t>ứ</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kh</w:t>
      </w:r>
      <w:r>
        <w:rPr>
          <w:rFonts w:eastAsia="Calibri"/>
          <w:spacing w:val="4"/>
          <w:position w:val="0"/>
          <w:szCs w:val="28"/>
          <w:lang w:val="ru-RU"/>
        </w:rPr>
        <w:t>á</w:t>
      </w:r>
      <w:r>
        <w:rPr>
          <w:rFonts w:eastAsia="Calibri"/>
          <w:spacing w:val="4"/>
          <w:position w:val="0"/>
          <w:szCs w:val="28"/>
        </w:rPr>
        <w:t>c</w:t>
      </w:r>
      <w:r>
        <w:rPr>
          <w:rFonts w:eastAsia="Calibri"/>
          <w:spacing w:val="4"/>
          <w:position w:val="0"/>
          <w:szCs w:val="28"/>
          <w:lang w:val="ru-RU"/>
        </w:rPr>
        <w:t xml:space="preserve"> </w:t>
      </w:r>
      <w:r>
        <w:rPr>
          <w:rFonts w:eastAsia="Calibri"/>
          <w:spacing w:val="4"/>
          <w:position w:val="0"/>
          <w:szCs w:val="28"/>
        </w:rPr>
        <w:t>kh</w:t>
      </w:r>
      <w:r>
        <w:rPr>
          <w:rFonts w:eastAsia="Calibri"/>
          <w:spacing w:val="4"/>
          <w:position w:val="0"/>
          <w:szCs w:val="28"/>
          <w:lang w:val="ru-RU"/>
        </w:rPr>
        <w:t>ô</w:t>
      </w:r>
      <w:r>
        <w:rPr>
          <w:rFonts w:eastAsia="Calibri"/>
          <w:spacing w:val="4"/>
          <w:position w:val="0"/>
          <w:szCs w:val="28"/>
        </w:rPr>
        <w:t>ng</w:t>
      </w:r>
      <w:r>
        <w:rPr>
          <w:rFonts w:eastAsia="Calibri"/>
          <w:spacing w:val="4"/>
          <w:position w:val="0"/>
          <w:szCs w:val="28"/>
          <w:lang w:val="ru-RU"/>
        </w:rPr>
        <w:t xml:space="preserve"> </w:t>
      </w:r>
      <w:r>
        <w:rPr>
          <w:rFonts w:eastAsia="Calibri"/>
          <w:spacing w:val="4"/>
          <w:position w:val="0"/>
          <w:szCs w:val="28"/>
        </w:rPr>
        <w:t>ph</w:t>
      </w:r>
      <w:r>
        <w:rPr>
          <w:rFonts w:eastAsia="Calibri"/>
          <w:spacing w:val="4"/>
          <w:position w:val="0"/>
          <w:szCs w:val="28"/>
        </w:rPr>
        <w:t>ả</w:t>
      </w:r>
      <w:r>
        <w:rPr>
          <w:rFonts w:eastAsia="Calibri"/>
          <w:spacing w:val="4"/>
          <w:position w:val="0"/>
          <w:szCs w:val="28"/>
        </w:rPr>
        <w:t>i</w:t>
      </w:r>
      <w:r>
        <w:rPr>
          <w:rFonts w:eastAsia="Calibri"/>
          <w:spacing w:val="4"/>
          <w:position w:val="0"/>
          <w:szCs w:val="28"/>
          <w:lang w:val="ru-RU"/>
        </w:rPr>
        <w:t xml:space="preserve"> </w:t>
      </w:r>
      <w:r>
        <w:rPr>
          <w:rFonts w:eastAsia="Calibri"/>
          <w:spacing w:val="4"/>
          <w:position w:val="0"/>
          <w:szCs w:val="28"/>
        </w:rPr>
        <w:t>c</w:t>
      </w:r>
      <w:r>
        <w:rPr>
          <w:rFonts w:eastAsia="Calibri"/>
          <w:spacing w:val="4"/>
          <w:position w:val="0"/>
          <w:szCs w:val="28"/>
        </w:rPr>
        <w:t>ủ</w:t>
      </w:r>
      <w:r>
        <w:rPr>
          <w:rFonts w:eastAsia="Calibri"/>
          <w:spacing w:val="4"/>
          <w:position w:val="0"/>
          <w:szCs w:val="28"/>
        </w:rPr>
        <w:t>a</w:t>
      </w:r>
      <w:r>
        <w:rPr>
          <w:rFonts w:eastAsia="Calibri"/>
          <w:spacing w:val="4"/>
          <w:position w:val="0"/>
          <w:szCs w:val="28"/>
          <w:lang w:val="ru-RU"/>
        </w:rPr>
        <w:t xml:space="preserve"> </w:t>
      </w:r>
      <w:r>
        <w:rPr>
          <w:rFonts w:eastAsia="Calibri"/>
          <w:spacing w:val="4"/>
          <w:position w:val="0"/>
          <w:szCs w:val="28"/>
        </w:rPr>
        <w:t>Nh</w:t>
      </w:r>
      <w:r>
        <w:rPr>
          <w:rFonts w:eastAsia="Calibri"/>
          <w:spacing w:val="4"/>
          <w:position w:val="0"/>
          <w:szCs w:val="28"/>
          <w:lang w:val="ru-RU"/>
        </w:rPr>
        <w:t xml:space="preserve">à </w:t>
      </w:r>
      <w:r>
        <w:rPr>
          <w:rFonts w:eastAsia="Calibri"/>
          <w:spacing w:val="4"/>
          <w:position w:val="0"/>
          <w:szCs w:val="28"/>
        </w:rPr>
        <w:t>n</w:t>
      </w:r>
      <w:r>
        <w:rPr>
          <w:rFonts w:eastAsia="Calibri"/>
          <w:spacing w:val="4"/>
          <w:position w:val="0"/>
          <w:szCs w:val="28"/>
          <w:lang w:val="ru-RU"/>
        </w:rPr>
        <w:t>ư</w:t>
      </w:r>
      <w:r>
        <w:rPr>
          <w:rFonts w:eastAsia="Calibri"/>
          <w:spacing w:val="4"/>
          <w:position w:val="0"/>
          <w:szCs w:val="28"/>
        </w:rPr>
        <w:t>ớ</w:t>
      </w:r>
      <w:r>
        <w:rPr>
          <w:rFonts w:eastAsia="Calibri"/>
          <w:spacing w:val="4"/>
          <w:position w:val="0"/>
          <w:szCs w:val="28"/>
        </w:rPr>
        <w:t>c</w:t>
      </w:r>
      <w:r>
        <w:rPr>
          <w:rFonts w:eastAsia="Calibri"/>
          <w:spacing w:val="4"/>
          <w:position w:val="0"/>
          <w:szCs w:val="28"/>
          <w:lang w:val="ru-RU"/>
        </w:rPr>
        <w:t>.</w:t>
      </w:r>
    </w:p>
    <w:p w14:paraId="21FA079D" w14:textId="77777777" w:rsidR="004C1F96" w:rsidRDefault="007C7542">
      <w:pPr>
        <w:pStyle w:val="Heading4"/>
        <w:spacing w:before="140" w:after="80" w:line="283" w:lineRule="auto"/>
        <w:rPr>
          <w:lang w:val="it-IT"/>
        </w:rPr>
      </w:pPr>
      <w:bookmarkStart w:id="275" w:name="_Toc112659922"/>
      <w:bookmarkStart w:id="276" w:name="_Toc116171055"/>
      <w:bookmarkStart w:id="277" w:name="_Toc119684833"/>
      <w:r>
        <w:rPr>
          <w:lang w:val="it-IT"/>
        </w:rPr>
        <w:t>Đi</w:t>
      </w:r>
      <w:r>
        <w:rPr>
          <w:lang w:val="it-IT"/>
        </w:rPr>
        <w:t>ề</w:t>
      </w:r>
      <w:r>
        <w:rPr>
          <w:lang w:val="it-IT"/>
        </w:rPr>
        <w:t>u 69</w:t>
      </w:r>
      <w:r>
        <w:t>. Khuy</w:t>
      </w:r>
      <w:r>
        <w:t>ế</w:t>
      </w:r>
      <w:r>
        <w:t>n khích t</w:t>
      </w:r>
      <w:r>
        <w:t>ổ</w:t>
      </w:r>
      <w:r>
        <w:t xml:space="preserve"> ch</w:t>
      </w:r>
      <w:r>
        <w:t>ứ</w:t>
      </w:r>
      <w:r>
        <w:t>c xã h</w:t>
      </w:r>
      <w:r>
        <w:t>ộ</w:t>
      </w:r>
      <w:r>
        <w:t>i, t</w:t>
      </w:r>
      <w:r>
        <w:t>ổ</w:t>
      </w:r>
      <w:r>
        <w:t xml:space="preserve"> ch</w:t>
      </w:r>
      <w:r>
        <w:t>ứ</w:t>
      </w:r>
      <w:r>
        <w:t>c xã h</w:t>
      </w:r>
      <w:r>
        <w:t>ộ</w:t>
      </w:r>
      <w:r>
        <w:t>i - ngh</w:t>
      </w:r>
      <w:r>
        <w:t>ề</w:t>
      </w:r>
      <w:r>
        <w:t xml:space="preserve"> nghi</w:t>
      </w:r>
      <w:r>
        <w:t>ệ</w:t>
      </w:r>
      <w:r>
        <w:t>p ho</w:t>
      </w:r>
      <w:r>
        <w:t>ạ</w:t>
      </w:r>
      <w:r>
        <w:t>t đ</w:t>
      </w:r>
      <w:r>
        <w:t>ộ</w:t>
      </w:r>
      <w:r>
        <w:t>ng s</w:t>
      </w:r>
      <w:r>
        <w:t>ở</w:t>
      </w:r>
      <w:r>
        <w:t xml:space="preserve"> h</w:t>
      </w:r>
      <w:r>
        <w:t>ữ</w:t>
      </w:r>
      <w:r>
        <w:t>u công nghi</w:t>
      </w:r>
      <w:r>
        <w:t>ệ</w:t>
      </w:r>
      <w:r>
        <w:t>p</w:t>
      </w:r>
      <w:bookmarkEnd w:id="275"/>
      <w:bookmarkEnd w:id="276"/>
      <w:bookmarkEnd w:id="277"/>
    </w:p>
    <w:p w14:paraId="1002E38F"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lang w:val="it-IT"/>
        </w:rPr>
        <w:t>C</w:t>
      </w:r>
      <w:r>
        <w:rPr>
          <w:rFonts w:eastAsia="Calibri"/>
          <w:position w:val="0"/>
          <w:szCs w:val="28"/>
          <w:lang w:val="ru-RU"/>
        </w:rPr>
        <w:t>á</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t</w:t>
      </w:r>
      <w:r>
        <w:rPr>
          <w:rFonts w:eastAsia="Calibri"/>
          <w:position w:val="0"/>
          <w:szCs w:val="28"/>
          <w:lang w:val="it-IT"/>
        </w:rPr>
        <w:t>ổ</w:t>
      </w:r>
      <w:r>
        <w:rPr>
          <w:rFonts w:eastAsia="Calibri"/>
          <w:position w:val="0"/>
          <w:szCs w:val="28"/>
          <w:lang w:val="ru-RU"/>
        </w:rPr>
        <w:t xml:space="preserve"> </w:t>
      </w:r>
      <w:r>
        <w:rPr>
          <w:rFonts w:eastAsia="Calibri"/>
          <w:position w:val="0"/>
          <w:szCs w:val="28"/>
          <w:lang w:val="it-IT"/>
        </w:rPr>
        <w:t>ch</w:t>
      </w:r>
      <w:r>
        <w:rPr>
          <w:rFonts w:eastAsia="Calibri"/>
          <w:position w:val="0"/>
          <w:szCs w:val="28"/>
          <w:lang w:val="it-IT"/>
        </w:rPr>
        <w:t>ứ</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x</w:t>
      </w:r>
      <w:r>
        <w:rPr>
          <w:rFonts w:eastAsia="Calibri"/>
          <w:position w:val="0"/>
          <w:szCs w:val="28"/>
          <w:lang w:val="ru-RU"/>
        </w:rPr>
        <w:t xml:space="preserve">ã </w:t>
      </w:r>
      <w:r>
        <w:rPr>
          <w:rFonts w:eastAsia="Calibri"/>
          <w:position w:val="0"/>
          <w:szCs w:val="28"/>
          <w:lang w:val="it-IT"/>
        </w:rPr>
        <w:t>h</w:t>
      </w:r>
      <w:r>
        <w:rPr>
          <w:rFonts w:eastAsia="Calibri"/>
          <w:position w:val="0"/>
          <w:szCs w:val="28"/>
          <w:lang w:val="it-IT"/>
        </w:rPr>
        <w:t>ộ</w:t>
      </w:r>
      <w:r>
        <w:rPr>
          <w:rFonts w:eastAsia="Calibri"/>
          <w:position w:val="0"/>
          <w:szCs w:val="28"/>
          <w:lang w:val="it-IT"/>
        </w:rPr>
        <w:t>i</w:t>
      </w:r>
      <w:r>
        <w:rPr>
          <w:rFonts w:eastAsia="Calibri"/>
          <w:position w:val="0"/>
          <w:szCs w:val="28"/>
          <w:lang w:val="ru-RU"/>
        </w:rPr>
        <w:t xml:space="preserve">, </w:t>
      </w:r>
      <w:r>
        <w:rPr>
          <w:rFonts w:eastAsia="Calibri"/>
          <w:position w:val="0"/>
          <w:szCs w:val="28"/>
          <w:lang w:val="it-IT"/>
        </w:rPr>
        <w:t>t</w:t>
      </w:r>
      <w:r>
        <w:rPr>
          <w:rFonts w:eastAsia="Calibri"/>
          <w:position w:val="0"/>
          <w:szCs w:val="28"/>
          <w:lang w:val="it-IT"/>
        </w:rPr>
        <w:t>ổ</w:t>
      </w:r>
      <w:r>
        <w:rPr>
          <w:rFonts w:eastAsia="Calibri"/>
          <w:position w:val="0"/>
          <w:szCs w:val="28"/>
          <w:lang w:val="ru-RU"/>
        </w:rPr>
        <w:t xml:space="preserve"> </w:t>
      </w:r>
      <w:r>
        <w:rPr>
          <w:rFonts w:eastAsia="Calibri"/>
          <w:position w:val="0"/>
          <w:szCs w:val="28"/>
          <w:lang w:val="it-IT"/>
        </w:rPr>
        <w:t>ch</w:t>
      </w:r>
      <w:r>
        <w:rPr>
          <w:rFonts w:eastAsia="Calibri"/>
          <w:position w:val="0"/>
          <w:szCs w:val="28"/>
          <w:lang w:val="it-IT"/>
        </w:rPr>
        <w:t>ứ</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x</w:t>
      </w:r>
      <w:r>
        <w:rPr>
          <w:rFonts w:eastAsia="Calibri"/>
          <w:position w:val="0"/>
          <w:szCs w:val="28"/>
          <w:lang w:val="ru-RU"/>
        </w:rPr>
        <w:t xml:space="preserve">ã </w:t>
      </w:r>
      <w:r>
        <w:rPr>
          <w:rFonts w:eastAsia="Calibri"/>
          <w:position w:val="0"/>
          <w:szCs w:val="28"/>
          <w:lang w:val="it-IT"/>
        </w:rPr>
        <w:t>h</w:t>
      </w:r>
      <w:r>
        <w:rPr>
          <w:rFonts w:eastAsia="Calibri"/>
          <w:position w:val="0"/>
          <w:szCs w:val="28"/>
          <w:lang w:val="it-IT"/>
        </w:rPr>
        <w:t>ộ</w:t>
      </w:r>
      <w:r>
        <w:rPr>
          <w:rFonts w:eastAsia="Calibri"/>
          <w:position w:val="0"/>
          <w:szCs w:val="28"/>
          <w:lang w:val="it-IT"/>
        </w:rPr>
        <w:t>i</w:t>
      </w:r>
      <w:r>
        <w:rPr>
          <w:rFonts w:eastAsia="Calibri"/>
          <w:position w:val="0"/>
          <w:szCs w:val="28"/>
          <w:lang w:val="ru-RU"/>
        </w:rPr>
        <w:t xml:space="preserve"> - </w:t>
      </w:r>
      <w:r>
        <w:rPr>
          <w:rFonts w:eastAsia="Calibri"/>
          <w:position w:val="0"/>
          <w:szCs w:val="28"/>
          <w:lang w:val="it-IT"/>
        </w:rPr>
        <w:t>ngh</w:t>
      </w:r>
      <w:r>
        <w:rPr>
          <w:rFonts w:eastAsia="Calibri"/>
          <w:position w:val="0"/>
          <w:szCs w:val="28"/>
          <w:lang w:val="it-IT"/>
        </w:rPr>
        <w:t>ề</w:t>
      </w:r>
      <w:r>
        <w:rPr>
          <w:rFonts w:eastAsia="Calibri"/>
          <w:position w:val="0"/>
          <w:szCs w:val="28"/>
          <w:lang w:val="ru-RU"/>
        </w:rPr>
        <w:t xml:space="preserve"> </w:t>
      </w:r>
      <w:r>
        <w:rPr>
          <w:rFonts w:eastAsia="Calibri"/>
          <w:position w:val="0"/>
          <w:szCs w:val="28"/>
          <w:lang w:val="it-IT"/>
        </w:rPr>
        <w:t>nghi</w:t>
      </w:r>
      <w:r>
        <w:rPr>
          <w:rFonts w:eastAsia="Calibri"/>
          <w:position w:val="0"/>
          <w:szCs w:val="28"/>
          <w:lang w:val="it-IT"/>
        </w:rPr>
        <w:t>ệ</w:t>
      </w:r>
      <w:r>
        <w:rPr>
          <w:rFonts w:eastAsia="Calibri"/>
          <w:position w:val="0"/>
          <w:szCs w:val="28"/>
          <w:lang w:val="it-IT"/>
        </w:rPr>
        <w:t>p</w:t>
      </w:r>
      <w:r>
        <w:rPr>
          <w:rFonts w:eastAsia="Calibri"/>
          <w:position w:val="0"/>
          <w:szCs w:val="28"/>
          <w:lang w:val="ru-RU"/>
        </w:rPr>
        <w:t xml:space="preserve"> </w:t>
      </w:r>
      <w:r>
        <w:rPr>
          <w:rFonts w:eastAsia="Calibri"/>
          <w:position w:val="0"/>
          <w:szCs w:val="28"/>
          <w:lang w:val="it-IT"/>
        </w:rPr>
        <w:t>ho</w:t>
      </w:r>
      <w:r>
        <w:rPr>
          <w:rFonts w:eastAsia="Calibri"/>
          <w:position w:val="0"/>
          <w:szCs w:val="28"/>
          <w:lang w:val="it-IT"/>
        </w:rPr>
        <w:t>ạ</w:t>
      </w:r>
      <w:r>
        <w:rPr>
          <w:rFonts w:eastAsia="Calibri"/>
          <w:position w:val="0"/>
          <w:szCs w:val="28"/>
          <w:lang w:val="it-IT"/>
        </w:rPr>
        <w:t>t</w:t>
      </w:r>
      <w:r>
        <w:rPr>
          <w:rFonts w:eastAsia="Calibri"/>
          <w:position w:val="0"/>
          <w:szCs w:val="28"/>
          <w:lang w:val="ru-RU"/>
        </w:rPr>
        <w:t xml:space="preserve"> đ</w:t>
      </w:r>
      <w:r>
        <w:rPr>
          <w:rFonts w:eastAsia="Calibri"/>
          <w:position w:val="0"/>
          <w:szCs w:val="28"/>
          <w:lang w:val="it-IT"/>
        </w:rPr>
        <w:t>ộ</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trong</w:t>
      </w:r>
      <w:r>
        <w:rPr>
          <w:rFonts w:eastAsia="Calibri"/>
          <w:position w:val="0"/>
          <w:szCs w:val="28"/>
          <w:lang w:val="ru-RU"/>
        </w:rPr>
        <w:t xml:space="preserve"> </w:t>
      </w:r>
      <w:r>
        <w:rPr>
          <w:rFonts w:eastAsia="Calibri"/>
          <w:position w:val="0"/>
          <w:szCs w:val="28"/>
          <w:lang w:val="it-IT"/>
        </w:rPr>
        <w:t>l</w:t>
      </w:r>
      <w:r>
        <w:rPr>
          <w:rFonts w:eastAsia="Calibri"/>
          <w:position w:val="0"/>
          <w:szCs w:val="28"/>
          <w:lang w:val="ru-RU"/>
        </w:rPr>
        <w:t>ĩ</w:t>
      </w:r>
      <w:r>
        <w:rPr>
          <w:rFonts w:eastAsia="Calibri"/>
          <w:position w:val="0"/>
          <w:szCs w:val="28"/>
          <w:lang w:val="it-IT"/>
        </w:rPr>
        <w:t>nh</w:t>
      </w:r>
      <w:r>
        <w:rPr>
          <w:rFonts w:eastAsia="Calibri"/>
          <w:position w:val="0"/>
          <w:szCs w:val="28"/>
          <w:lang w:val="ru-RU"/>
        </w:rPr>
        <w:t xml:space="preserve"> </w:t>
      </w:r>
      <w:r>
        <w:rPr>
          <w:rFonts w:eastAsia="Calibri"/>
          <w:position w:val="0"/>
          <w:szCs w:val="28"/>
          <w:lang w:val="it-IT"/>
        </w:rPr>
        <w:t>v</w:t>
      </w:r>
      <w:r>
        <w:rPr>
          <w:rFonts w:eastAsia="Calibri"/>
          <w:position w:val="0"/>
          <w:szCs w:val="28"/>
          <w:lang w:val="it-IT"/>
        </w:rPr>
        <w:t>ự</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s</w:t>
      </w:r>
      <w:r>
        <w:rPr>
          <w:rFonts w:eastAsia="Calibri"/>
          <w:position w:val="0"/>
          <w:szCs w:val="28"/>
          <w:lang w:val="it-IT"/>
        </w:rPr>
        <w:t>ở</w:t>
      </w:r>
      <w:r>
        <w:rPr>
          <w:rFonts w:eastAsia="Calibri"/>
          <w:position w:val="0"/>
          <w:szCs w:val="28"/>
          <w:lang w:val="ru-RU"/>
        </w:rPr>
        <w:t xml:space="preserve"> </w:t>
      </w:r>
      <w:r>
        <w:rPr>
          <w:rFonts w:eastAsia="Calibri"/>
          <w:position w:val="0"/>
          <w:szCs w:val="28"/>
          <w:lang w:val="it-IT"/>
        </w:rPr>
        <w:t>h</w:t>
      </w:r>
      <w:r>
        <w:rPr>
          <w:rFonts w:eastAsia="Calibri"/>
          <w:position w:val="0"/>
          <w:szCs w:val="28"/>
          <w:lang w:val="it-IT"/>
        </w:rPr>
        <w:t>ữ</w:t>
      </w:r>
      <w:r>
        <w:rPr>
          <w:rFonts w:eastAsia="Calibri"/>
          <w:position w:val="0"/>
          <w:szCs w:val="28"/>
          <w:lang w:val="it-IT"/>
        </w:rPr>
        <w:t>u</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ô</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nghi</w:t>
      </w:r>
      <w:r>
        <w:rPr>
          <w:rFonts w:eastAsia="Calibri"/>
          <w:position w:val="0"/>
          <w:szCs w:val="28"/>
          <w:lang w:val="it-IT"/>
        </w:rPr>
        <w:t>ệ</w:t>
      </w:r>
      <w:r>
        <w:rPr>
          <w:rFonts w:eastAsia="Calibri"/>
          <w:position w:val="0"/>
          <w:szCs w:val="28"/>
          <w:lang w:val="it-IT"/>
        </w:rPr>
        <w:t>p</w:t>
      </w:r>
      <w:r>
        <w:rPr>
          <w:rFonts w:eastAsia="Calibri"/>
          <w:position w:val="0"/>
          <w:szCs w:val="28"/>
          <w:lang w:val="ru-RU"/>
        </w:rPr>
        <w:t xml:space="preserve"> đư</w:t>
      </w:r>
      <w:r>
        <w:rPr>
          <w:rFonts w:eastAsia="Calibri"/>
          <w:position w:val="0"/>
          <w:szCs w:val="28"/>
          <w:lang w:val="it-IT"/>
        </w:rPr>
        <w:t>ợ</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t</w:t>
      </w:r>
      <w:r>
        <w:rPr>
          <w:rFonts w:eastAsia="Calibri"/>
          <w:position w:val="0"/>
          <w:szCs w:val="28"/>
          <w:lang w:val="it-IT"/>
        </w:rPr>
        <w:t>ạ</w:t>
      </w:r>
      <w:r>
        <w:rPr>
          <w:rFonts w:eastAsia="Calibri"/>
          <w:position w:val="0"/>
          <w:szCs w:val="28"/>
          <w:lang w:val="it-IT"/>
        </w:rPr>
        <w:t>o</w:t>
      </w:r>
      <w:r>
        <w:rPr>
          <w:rFonts w:eastAsia="Calibri"/>
          <w:position w:val="0"/>
          <w:szCs w:val="28"/>
          <w:lang w:val="ru-RU"/>
        </w:rPr>
        <w:t xml:space="preserve"> đ</w:t>
      </w:r>
      <w:r>
        <w:rPr>
          <w:rFonts w:eastAsia="Calibri"/>
          <w:position w:val="0"/>
          <w:szCs w:val="28"/>
          <w:lang w:val="it-IT"/>
        </w:rPr>
        <w:t>i</w:t>
      </w:r>
      <w:r>
        <w:rPr>
          <w:rFonts w:eastAsia="Calibri"/>
          <w:position w:val="0"/>
          <w:szCs w:val="28"/>
          <w:lang w:val="it-IT"/>
        </w:rPr>
        <w:t>ề</w:t>
      </w:r>
      <w:r>
        <w:rPr>
          <w:rFonts w:eastAsia="Calibri"/>
          <w:position w:val="0"/>
          <w:szCs w:val="28"/>
          <w:lang w:val="it-IT"/>
        </w:rPr>
        <w:t>u</w:t>
      </w:r>
      <w:r>
        <w:rPr>
          <w:rFonts w:eastAsia="Calibri"/>
          <w:position w:val="0"/>
          <w:szCs w:val="28"/>
          <w:lang w:val="ru-RU"/>
        </w:rPr>
        <w:t xml:space="preserve"> </w:t>
      </w:r>
      <w:r>
        <w:rPr>
          <w:rFonts w:eastAsia="Calibri"/>
          <w:position w:val="0"/>
          <w:szCs w:val="28"/>
          <w:lang w:val="it-IT"/>
        </w:rPr>
        <w:t>ki</w:t>
      </w:r>
      <w:r>
        <w:rPr>
          <w:rFonts w:eastAsia="Calibri"/>
          <w:position w:val="0"/>
          <w:szCs w:val="28"/>
          <w:lang w:val="it-IT"/>
        </w:rPr>
        <w:t>ệ</w:t>
      </w:r>
      <w:r>
        <w:rPr>
          <w:rFonts w:eastAsia="Calibri"/>
          <w:position w:val="0"/>
          <w:szCs w:val="28"/>
          <w:lang w:val="it-IT"/>
        </w:rPr>
        <w:t>n</w:t>
      </w:r>
      <w:r>
        <w:rPr>
          <w:rFonts w:eastAsia="Calibri"/>
          <w:position w:val="0"/>
          <w:szCs w:val="28"/>
          <w:lang w:val="ru-RU"/>
        </w:rPr>
        <w:t xml:space="preserve"> đ</w:t>
      </w:r>
      <w:r>
        <w:rPr>
          <w:rFonts w:eastAsia="Calibri"/>
          <w:position w:val="0"/>
          <w:szCs w:val="28"/>
          <w:lang w:val="it-IT"/>
        </w:rPr>
        <w:t>ể</w:t>
      </w:r>
      <w:r>
        <w:rPr>
          <w:rFonts w:eastAsia="Calibri"/>
          <w:position w:val="0"/>
          <w:szCs w:val="28"/>
          <w:lang w:val="ru-RU"/>
        </w:rPr>
        <w:t xml:space="preserve"> </w:t>
      </w:r>
      <w:r>
        <w:rPr>
          <w:rFonts w:eastAsia="Calibri"/>
          <w:position w:val="0"/>
          <w:szCs w:val="28"/>
          <w:lang w:val="it-IT"/>
        </w:rPr>
        <w:t>th</w:t>
      </w:r>
      <w:r>
        <w:rPr>
          <w:rFonts w:eastAsia="Calibri"/>
          <w:position w:val="0"/>
          <w:szCs w:val="28"/>
          <w:lang w:val="it-IT"/>
        </w:rPr>
        <w:t>ự</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hi</w:t>
      </w:r>
      <w:r>
        <w:rPr>
          <w:rFonts w:eastAsia="Calibri"/>
          <w:position w:val="0"/>
          <w:szCs w:val="28"/>
          <w:lang w:val="it-IT"/>
        </w:rPr>
        <w:t>ệ</w:t>
      </w:r>
      <w:r>
        <w:rPr>
          <w:rFonts w:eastAsia="Calibri"/>
          <w:position w:val="0"/>
          <w:szCs w:val="28"/>
          <w:lang w:val="it-IT"/>
        </w:rPr>
        <w:t>n</w:t>
      </w:r>
      <w:r>
        <w:rPr>
          <w:rFonts w:eastAsia="Calibri"/>
          <w:position w:val="0"/>
          <w:szCs w:val="28"/>
          <w:lang w:val="ru-RU"/>
        </w:rPr>
        <w:t xml:space="preserve"> </w:t>
      </w:r>
      <w:r>
        <w:rPr>
          <w:rFonts w:eastAsia="Calibri"/>
          <w:position w:val="0"/>
          <w:szCs w:val="28"/>
          <w:lang w:val="it-IT"/>
        </w:rPr>
        <w:t>ch</w:t>
      </w:r>
      <w:r>
        <w:rPr>
          <w:rFonts w:eastAsia="Calibri"/>
          <w:position w:val="0"/>
          <w:szCs w:val="28"/>
          <w:lang w:val="it-IT"/>
        </w:rPr>
        <w:t>ứ</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n</w:t>
      </w:r>
      <w:r>
        <w:rPr>
          <w:rFonts w:eastAsia="Calibri"/>
          <w:position w:val="0"/>
          <w:szCs w:val="28"/>
          <w:lang w:val="ru-RU"/>
        </w:rPr>
        <w:t>ă</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t</w:t>
      </w:r>
      <w:r>
        <w:rPr>
          <w:rFonts w:eastAsia="Calibri"/>
          <w:position w:val="0"/>
          <w:szCs w:val="28"/>
          <w:lang w:val="ru-RU"/>
        </w:rPr>
        <w:t xml:space="preserve">ư </w:t>
      </w:r>
      <w:r>
        <w:rPr>
          <w:rFonts w:eastAsia="Calibri"/>
          <w:position w:val="0"/>
          <w:szCs w:val="28"/>
          <w:lang w:val="it-IT"/>
        </w:rPr>
        <w:t>v</w:t>
      </w:r>
      <w:r>
        <w:rPr>
          <w:rFonts w:eastAsia="Calibri"/>
          <w:position w:val="0"/>
          <w:szCs w:val="28"/>
          <w:lang w:val="it-IT"/>
        </w:rPr>
        <w:t>ấ</w:t>
      </w:r>
      <w:r>
        <w:rPr>
          <w:rFonts w:eastAsia="Calibri"/>
          <w:position w:val="0"/>
          <w:szCs w:val="28"/>
          <w:lang w:val="it-IT"/>
        </w:rPr>
        <w:t>n</w:t>
      </w:r>
      <w:r>
        <w:rPr>
          <w:rFonts w:eastAsia="Calibri"/>
          <w:position w:val="0"/>
          <w:szCs w:val="28"/>
          <w:lang w:val="ru-RU"/>
        </w:rPr>
        <w:t xml:space="preserve">, </w:t>
      </w:r>
      <w:r>
        <w:rPr>
          <w:rFonts w:eastAsia="Calibri"/>
          <w:position w:val="0"/>
          <w:szCs w:val="28"/>
          <w:lang w:val="it-IT"/>
        </w:rPr>
        <w:t>ph</w:t>
      </w:r>
      <w:r>
        <w:rPr>
          <w:rFonts w:eastAsia="Calibri"/>
          <w:position w:val="0"/>
          <w:szCs w:val="28"/>
          <w:lang w:val="it-IT"/>
        </w:rPr>
        <w:t>ả</w:t>
      </w:r>
      <w:r>
        <w:rPr>
          <w:rFonts w:eastAsia="Calibri"/>
          <w:position w:val="0"/>
          <w:szCs w:val="28"/>
          <w:lang w:val="it-IT"/>
        </w:rPr>
        <w:t>n</w:t>
      </w:r>
      <w:r>
        <w:rPr>
          <w:rFonts w:eastAsia="Calibri"/>
          <w:position w:val="0"/>
          <w:szCs w:val="28"/>
          <w:lang w:val="ru-RU"/>
        </w:rPr>
        <w:t xml:space="preserve"> </w:t>
      </w:r>
      <w:r>
        <w:rPr>
          <w:rFonts w:eastAsia="Calibri"/>
          <w:position w:val="0"/>
          <w:szCs w:val="28"/>
          <w:lang w:val="it-IT"/>
        </w:rPr>
        <w:t>bi</w:t>
      </w:r>
      <w:r>
        <w:rPr>
          <w:rFonts w:eastAsia="Calibri"/>
          <w:position w:val="0"/>
          <w:szCs w:val="28"/>
          <w:lang w:val="it-IT"/>
        </w:rPr>
        <w:t>ệ</w:t>
      </w:r>
      <w:r>
        <w:rPr>
          <w:rFonts w:eastAsia="Calibri"/>
          <w:position w:val="0"/>
          <w:szCs w:val="28"/>
          <w:lang w:val="it-IT"/>
        </w:rPr>
        <w:t>n</w:t>
      </w:r>
      <w:r>
        <w:rPr>
          <w:rFonts w:eastAsia="Calibri"/>
          <w:position w:val="0"/>
          <w:szCs w:val="28"/>
          <w:lang w:val="ru-RU"/>
        </w:rPr>
        <w:t xml:space="preserve"> </w:t>
      </w:r>
      <w:r>
        <w:rPr>
          <w:rFonts w:eastAsia="Calibri"/>
          <w:position w:val="0"/>
          <w:szCs w:val="28"/>
          <w:lang w:val="it-IT"/>
        </w:rPr>
        <w:t>x</w:t>
      </w:r>
      <w:r>
        <w:rPr>
          <w:rFonts w:eastAsia="Calibri"/>
          <w:position w:val="0"/>
          <w:szCs w:val="28"/>
          <w:lang w:val="ru-RU"/>
        </w:rPr>
        <w:t xml:space="preserve">ã </w:t>
      </w:r>
      <w:r>
        <w:rPr>
          <w:rFonts w:eastAsia="Calibri"/>
          <w:position w:val="0"/>
          <w:szCs w:val="28"/>
          <w:lang w:val="it-IT"/>
        </w:rPr>
        <w:t>h</w:t>
      </w:r>
      <w:r>
        <w:rPr>
          <w:rFonts w:eastAsia="Calibri"/>
          <w:position w:val="0"/>
          <w:szCs w:val="28"/>
          <w:lang w:val="it-IT"/>
        </w:rPr>
        <w:t>ộ</w:t>
      </w:r>
      <w:r>
        <w:rPr>
          <w:rFonts w:eastAsia="Calibri"/>
          <w:position w:val="0"/>
          <w:szCs w:val="28"/>
          <w:lang w:val="it-IT"/>
        </w:rPr>
        <w:t>i</w:t>
      </w:r>
      <w:r>
        <w:rPr>
          <w:rFonts w:eastAsia="Calibri"/>
          <w:position w:val="0"/>
          <w:szCs w:val="28"/>
          <w:lang w:val="ru-RU"/>
        </w:rPr>
        <w:t xml:space="preserve"> </w:t>
      </w:r>
      <w:r>
        <w:rPr>
          <w:rFonts w:eastAsia="Calibri"/>
          <w:position w:val="0"/>
          <w:szCs w:val="28"/>
          <w:lang w:val="it-IT"/>
        </w:rPr>
        <w:t>v</w:t>
      </w:r>
      <w:r>
        <w:rPr>
          <w:rFonts w:eastAsia="Calibri"/>
          <w:position w:val="0"/>
          <w:szCs w:val="28"/>
          <w:lang w:val="it-IT"/>
        </w:rPr>
        <w:t>ề</w:t>
      </w:r>
      <w:r>
        <w:rPr>
          <w:rFonts w:eastAsia="Calibri"/>
          <w:position w:val="0"/>
          <w:szCs w:val="28"/>
          <w:lang w:val="ru-RU"/>
        </w:rPr>
        <w:t xml:space="preserve"> </w:t>
      </w:r>
      <w:r>
        <w:rPr>
          <w:rFonts w:eastAsia="Calibri"/>
          <w:position w:val="0"/>
          <w:szCs w:val="28"/>
          <w:lang w:val="it-IT"/>
        </w:rPr>
        <w:t>s</w:t>
      </w:r>
      <w:r>
        <w:rPr>
          <w:rFonts w:eastAsia="Calibri"/>
          <w:position w:val="0"/>
          <w:szCs w:val="28"/>
          <w:lang w:val="it-IT"/>
        </w:rPr>
        <w:t>ở</w:t>
      </w:r>
      <w:r>
        <w:rPr>
          <w:rFonts w:eastAsia="Calibri"/>
          <w:position w:val="0"/>
          <w:szCs w:val="28"/>
          <w:lang w:val="ru-RU"/>
        </w:rPr>
        <w:t xml:space="preserve"> </w:t>
      </w:r>
      <w:r>
        <w:rPr>
          <w:rFonts w:eastAsia="Calibri"/>
          <w:position w:val="0"/>
          <w:szCs w:val="28"/>
          <w:lang w:val="it-IT"/>
        </w:rPr>
        <w:t>h</w:t>
      </w:r>
      <w:r>
        <w:rPr>
          <w:rFonts w:eastAsia="Calibri"/>
          <w:position w:val="0"/>
          <w:szCs w:val="28"/>
          <w:lang w:val="it-IT"/>
        </w:rPr>
        <w:t>ữ</w:t>
      </w:r>
      <w:r>
        <w:rPr>
          <w:rFonts w:eastAsia="Calibri"/>
          <w:position w:val="0"/>
          <w:szCs w:val="28"/>
          <w:lang w:val="it-IT"/>
        </w:rPr>
        <w:t>u</w:t>
      </w:r>
      <w:r>
        <w:rPr>
          <w:rFonts w:eastAsia="Calibri"/>
          <w:position w:val="0"/>
          <w:szCs w:val="28"/>
          <w:lang w:val="ru-RU"/>
        </w:rPr>
        <w:t xml:space="preserve"> </w:t>
      </w:r>
      <w:r>
        <w:rPr>
          <w:rFonts w:eastAsia="Calibri"/>
          <w:position w:val="0"/>
          <w:szCs w:val="28"/>
          <w:lang w:val="it-IT"/>
        </w:rPr>
        <w:t>công nghi</w:t>
      </w:r>
      <w:r>
        <w:rPr>
          <w:rFonts w:eastAsia="Calibri"/>
          <w:position w:val="0"/>
          <w:szCs w:val="28"/>
          <w:lang w:val="it-IT"/>
        </w:rPr>
        <w:t>ệ</w:t>
      </w:r>
      <w:r>
        <w:rPr>
          <w:rFonts w:eastAsia="Calibri"/>
          <w:position w:val="0"/>
          <w:szCs w:val="28"/>
          <w:lang w:val="it-IT"/>
        </w:rPr>
        <w:t>p</w:t>
      </w:r>
      <w:r>
        <w:rPr>
          <w:rFonts w:eastAsia="Calibri"/>
          <w:position w:val="0"/>
          <w:szCs w:val="28"/>
          <w:lang w:val="ru-RU"/>
        </w:rPr>
        <w:t xml:space="preserve"> </w:t>
      </w:r>
      <w:r>
        <w:rPr>
          <w:rFonts w:eastAsia="Calibri"/>
          <w:position w:val="0"/>
          <w:szCs w:val="28"/>
          <w:lang w:val="it-IT"/>
        </w:rPr>
        <w:t>v</w:t>
      </w:r>
      <w:r>
        <w:rPr>
          <w:rFonts w:eastAsia="Calibri"/>
          <w:position w:val="0"/>
          <w:szCs w:val="28"/>
          <w:lang w:val="ru-RU"/>
        </w:rPr>
        <w:t xml:space="preserve">à </w:t>
      </w:r>
      <w:r>
        <w:rPr>
          <w:rFonts w:eastAsia="Calibri"/>
          <w:position w:val="0"/>
          <w:szCs w:val="28"/>
          <w:lang w:val="it-IT"/>
        </w:rPr>
        <w:t>th</w:t>
      </w:r>
      <w:r>
        <w:rPr>
          <w:rFonts w:eastAsia="Calibri"/>
          <w:position w:val="0"/>
          <w:szCs w:val="28"/>
          <w:lang w:val="ru-RU"/>
        </w:rPr>
        <w:t>ú</w:t>
      </w:r>
      <w:r>
        <w:rPr>
          <w:rFonts w:eastAsia="Calibri"/>
          <w:position w:val="0"/>
          <w:szCs w:val="28"/>
          <w:lang w:val="it-IT"/>
        </w:rPr>
        <w:t>c</w:t>
      </w:r>
      <w:r>
        <w:rPr>
          <w:rFonts w:eastAsia="Calibri"/>
          <w:position w:val="0"/>
          <w:szCs w:val="28"/>
          <w:lang w:val="ru-RU"/>
        </w:rPr>
        <w:t xml:space="preserve"> đ</w:t>
      </w:r>
      <w:r>
        <w:rPr>
          <w:rFonts w:eastAsia="Calibri"/>
          <w:position w:val="0"/>
          <w:szCs w:val="28"/>
          <w:lang w:val="it-IT"/>
        </w:rPr>
        <w:t>ẩ</w:t>
      </w:r>
      <w:r>
        <w:rPr>
          <w:rFonts w:eastAsia="Calibri"/>
          <w:position w:val="0"/>
          <w:szCs w:val="28"/>
          <w:lang w:val="it-IT"/>
        </w:rPr>
        <w:t>y</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á</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ho</w:t>
      </w:r>
      <w:r>
        <w:rPr>
          <w:rFonts w:eastAsia="Calibri"/>
          <w:position w:val="0"/>
          <w:szCs w:val="28"/>
          <w:lang w:val="it-IT"/>
        </w:rPr>
        <w:t>ạ</w:t>
      </w:r>
      <w:r>
        <w:rPr>
          <w:rFonts w:eastAsia="Calibri"/>
          <w:position w:val="0"/>
          <w:szCs w:val="28"/>
          <w:lang w:val="it-IT"/>
        </w:rPr>
        <w:t>t</w:t>
      </w:r>
      <w:r>
        <w:rPr>
          <w:rFonts w:eastAsia="Calibri"/>
          <w:position w:val="0"/>
          <w:szCs w:val="28"/>
          <w:lang w:val="ru-RU"/>
        </w:rPr>
        <w:t xml:space="preserve"> đ</w:t>
      </w:r>
      <w:r>
        <w:rPr>
          <w:rFonts w:eastAsia="Calibri"/>
          <w:position w:val="0"/>
          <w:szCs w:val="28"/>
          <w:lang w:val="it-IT"/>
        </w:rPr>
        <w:t>ộ</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d</w:t>
      </w:r>
      <w:r>
        <w:rPr>
          <w:rFonts w:eastAsia="Calibri"/>
          <w:position w:val="0"/>
          <w:szCs w:val="28"/>
          <w:lang w:val="it-IT"/>
        </w:rPr>
        <w:t>ị</w:t>
      </w:r>
      <w:r>
        <w:rPr>
          <w:rFonts w:eastAsia="Calibri"/>
          <w:position w:val="0"/>
          <w:szCs w:val="28"/>
          <w:lang w:val="it-IT"/>
        </w:rPr>
        <w:t>ch</w:t>
      </w:r>
      <w:r>
        <w:rPr>
          <w:rFonts w:eastAsia="Calibri"/>
          <w:position w:val="0"/>
          <w:szCs w:val="28"/>
          <w:lang w:val="ru-RU"/>
        </w:rPr>
        <w:t xml:space="preserve"> </w:t>
      </w:r>
      <w:r>
        <w:rPr>
          <w:rFonts w:eastAsia="Calibri"/>
          <w:position w:val="0"/>
          <w:szCs w:val="28"/>
          <w:lang w:val="it-IT"/>
        </w:rPr>
        <w:t>v</w:t>
      </w:r>
      <w:r>
        <w:rPr>
          <w:rFonts w:eastAsia="Calibri"/>
          <w:position w:val="0"/>
          <w:szCs w:val="28"/>
          <w:lang w:val="it-IT"/>
        </w:rPr>
        <w:t>ụ</w:t>
      </w:r>
      <w:r>
        <w:rPr>
          <w:rFonts w:eastAsia="Calibri"/>
          <w:position w:val="0"/>
          <w:szCs w:val="28"/>
          <w:lang w:val="ru-RU"/>
        </w:rPr>
        <w:t xml:space="preserve"> </w:t>
      </w:r>
      <w:r>
        <w:rPr>
          <w:rFonts w:eastAsia="Calibri"/>
          <w:position w:val="0"/>
          <w:szCs w:val="28"/>
          <w:lang w:val="it-IT"/>
        </w:rPr>
        <w:t>x</w:t>
      </w:r>
      <w:r>
        <w:rPr>
          <w:rFonts w:eastAsia="Calibri"/>
          <w:position w:val="0"/>
          <w:szCs w:val="28"/>
          <w:lang w:val="ru-RU"/>
        </w:rPr>
        <w:t xml:space="preserve">ã </w:t>
      </w:r>
      <w:r>
        <w:rPr>
          <w:rFonts w:eastAsia="Calibri"/>
          <w:position w:val="0"/>
          <w:szCs w:val="28"/>
          <w:lang w:val="it-IT"/>
        </w:rPr>
        <w:t>h</w:t>
      </w:r>
      <w:r>
        <w:rPr>
          <w:rFonts w:eastAsia="Calibri"/>
          <w:position w:val="0"/>
          <w:szCs w:val="28"/>
          <w:lang w:val="it-IT"/>
        </w:rPr>
        <w:t>ộ</w:t>
      </w:r>
      <w:r>
        <w:rPr>
          <w:rFonts w:eastAsia="Calibri"/>
          <w:position w:val="0"/>
          <w:szCs w:val="28"/>
          <w:lang w:val="it-IT"/>
        </w:rPr>
        <w:t>i</w:t>
      </w:r>
      <w:r>
        <w:rPr>
          <w:rFonts w:eastAsia="Calibri"/>
          <w:position w:val="0"/>
          <w:szCs w:val="28"/>
          <w:lang w:val="ru-RU"/>
        </w:rPr>
        <w:t xml:space="preserve"> </w:t>
      </w:r>
      <w:r>
        <w:rPr>
          <w:rFonts w:eastAsia="Calibri"/>
          <w:position w:val="0"/>
          <w:szCs w:val="28"/>
          <w:lang w:val="it-IT"/>
        </w:rPr>
        <w:t>ngo</w:t>
      </w:r>
      <w:r>
        <w:rPr>
          <w:rFonts w:eastAsia="Calibri"/>
          <w:position w:val="0"/>
          <w:szCs w:val="28"/>
          <w:lang w:val="ru-RU"/>
        </w:rPr>
        <w:t>à</w:t>
      </w:r>
      <w:r>
        <w:rPr>
          <w:rFonts w:eastAsia="Calibri"/>
          <w:position w:val="0"/>
          <w:szCs w:val="28"/>
          <w:lang w:val="it-IT"/>
        </w:rPr>
        <w:t>i</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ô</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l</w:t>
      </w:r>
      <w:r>
        <w:rPr>
          <w:rFonts w:eastAsia="Calibri"/>
          <w:position w:val="0"/>
          <w:szCs w:val="28"/>
          <w:lang w:val="it-IT"/>
        </w:rPr>
        <w:t>ậ</w:t>
      </w:r>
      <w:r>
        <w:rPr>
          <w:rFonts w:eastAsia="Calibri"/>
          <w:position w:val="0"/>
          <w:szCs w:val="28"/>
          <w:lang w:val="it-IT"/>
        </w:rPr>
        <w:t>p</w:t>
      </w:r>
      <w:r>
        <w:rPr>
          <w:rFonts w:eastAsia="Calibri"/>
          <w:position w:val="0"/>
          <w:szCs w:val="28"/>
          <w:lang w:val="ru-RU"/>
        </w:rPr>
        <w:t xml:space="preserve"> </w:t>
      </w:r>
      <w:r>
        <w:rPr>
          <w:rFonts w:eastAsia="Calibri"/>
          <w:position w:val="0"/>
          <w:szCs w:val="28"/>
          <w:lang w:val="it-IT"/>
        </w:rPr>
        <w:t>nh</w:t>
      </w:r>
      <w:r>
        <w:rPr>
          <w:rFonts w:eastAsia="Calibri"/>
          <w:position w:val="0"/>
          <w:szCs w:val="28"/>
          <w:lang w:val="it-IT"/>
        </w:rPr>
        <w:t>ằ</w:t>
      </w:r>
      <w:r>
        <w:rPr>
          <w:rFonts w:eastAsia="Calibri"/>
          <w:position w:val="0"/>
          <w:szCs w:val="28"/>
          <w:lang w:val="it-IT"/>
        </w:rPr>
        <w:t>m</w:t>
      </w:r>
      <w:r>
        <w:rPr>
          <w:rFonts w:eastAsia="Calibri"/>
          <w:position w:val="0"/>
          <w:szCs w:val="28"/>
          <w:lang w:val="ru-RU"/>
        </w:rPr>
        <w:t xml:space="preserve"> </w:t>
      </w:r>
      <w:r>
        <w:rPr>
          <w:rFonts w:eastAsia="Calibri"/>
          <w:position w:val="0"/>
          <w:szCs w:val="28"/>
          <w:lang w:val="it-IT"/>
        </w:rPr>
        <w:t>ph</w:t>
      </w:r>
      <w:r>
        <w:rPr>
          <w:rFonts w:eastAsia="Calibri"/>
          <w:position w:val="0"/>
          <w:szCs w:val="28"/>
          <w:lang w:val="ru-RU"/>
        </w:rPr>
        <w:t>á</w:t>
      </w:r>
      <w:r>
        <w:rPr>
          <w:rFonts w:eastAsia="Calibri"/>
          <w:position w:val="0"/>
          <w:szCs w:val="28"/>
          <w:lang w:val="it-IT"/>
        </w:rPr>
        <w:t>t</w:t>
      </w:r>
      <w:r>
        <w:rPr>
          <w:rFonts w:eastAsia="Calibri"/>
          <w:position w:val="0"/>
          <w:szCs w:val="28"/>
          <w:lang w:val="ru-RU"/>
        </w:rPr>
        <w:t xml:space="preserve"> </w:t>
      </w:r>
      <w:r>
        <w:rPr>
          <w:rFonts w:eastAsia="Calibri"/>
          <w:position w:val="0"/>
          <w:szCs w:val="28"/>
          <w:lang w:val="it-IT"/>
        </w:rPr>
        <w:t>huy</w:t>
      </w:r>
      <w:r>
        <w:rPr>
          <w:rFonts w:eastAsia="Calibri"/>
          <w:position w:val="0"/>
          <w:szCs w:val="28"/>
          <w:lang w:val="ru-RU"/>
        </w:rPr>
        <w:t xml:space="preserve"> đ</w:t>
      </w:r>
      <w:r>
        <w:rPr>
          <w:rFonts w:eastAsia="Calibri"/>
          <w:position w:val="0"/>
          <w:szCs w:val="28"/>
          <w:lang w:val="it-IT"/>
        </w:rPr>
        <w:t>ầ</w:t>
      </w:r>
      <w:r>
        <w:rPr>
          <w:rFonts w:eastAsia="Calibri"/>
          <w:position w:val="0"/>
          <w:szCs w:val="28"/>
          <w:lang w:val="it-IT"/>
        </w:rPr>
        <w:t>y</w:t>
      </w:r>
      <w:r>
        <w:rPr>
          <w:rFonts w:eastAsia="Calibri"/>
          <w:position w:val="0"/>
          <w:szCs w:val="28"/>
          <w:lang w:val="ru-RU"/>
        </w:rPr>
        <w:t xml:space="preserve"> đ</w:t>
      </w:r>
      <w:r>
        <w:rPr>
          <w:rFonts w:eastAsia="Calibri"/>
          <w:position w:val="0"/>
          <w:szCs w:val="28"/>
          <w:lang w:val="it-IT"/>
        </w:rPr>
        <w:t>ủ</w:t>
      </w:r>
      <w:r>
        <w:rPr>
          <w:rFonts w:eastAsia="Calibri"/>
          <w:position w:val="0"/>
          <w:szCs w:val="28"/>
          <w:lang w:val="ru-RU"/>
        </w:rPr>
        <w:t xml:space="preserve"> </w:t>
      </w:r>
      <w:r>
        <w:rPr>
          <w:rFonts w:eastAsia="Calibri"/>
          <w:position w:val="0"/>
          <w:szCs w:val="28"/>
          <w:lang w:val="it-IT"/>
        </w:rPr>
        <w:t>vai</w:t>
      </w:r>
      <w:r>
        <w:rPr>
          <w:rFonts w:eastAsia="Calibri"/>
          <w:position w:val="0"/>
          <w:szCs w:val="28"/>
          <w:lang w:val="ru-RU"/>
        </w:rPr>
        <w:t xml:space="preserve"> </w:t>
      </w:r>
      <w:r>
        <w:rPr>
          <w:rFonts w:eastAsia="Calibri"/>
          <w:position w:val="0"/>
          <w:szCs w:val="28"/>
          <w:lang w:val="it-IT"/>
        </w:rPr>
        <w:t>tr</w:t>
      </w:r>
      <w:r>
        <w:rPr>
          <w:rFonts w:eastAsia="Calibri"/>
          <w:position w:val="0"/>
          <w:szCs w:val="28"/>
          <w:lang w:val="ru-RU"/>
        </w:rPr>
        <w:t xml:space="preserve">ò </w:t>
      </w:r>
      <w:r>
        <w:rPr>
          <w:rFonts w:eastAsia="Calibri"/>
          <w:position w:val="0"/>
          <w:szCs w:val="28"/>
          <w:lang w:val="it-IT"/>
        </w:rPr>
        <w:t>b</w:t>
      </w:r>
      <w:r>
        <w:rPr>
          <w:rFonts w:eastAsia="Calibri"/>
          <w:position w:val="0"/>
          <w:szCs w:val="28"/>
          <w:lang w:val="it-IT"/>
        </w:rPr>
        <w:t>ổ</w:t>
      </w:r>
      <w:r>
        <w:rPr>
          <w:rFonts w:eastAsia="Calibri"/>
          <w:position w:val="0"/>
          <w:szCs w:val="28"/>
          <w:lang w:val="ru-RU"/>
        </w:rPr>
        <w:t xml:space="preserve"> </w:t>
      </w:r>
      <w:r>
        <w:rPr>
          <w:rFonts w:eastAsia="Calibri"/>
          <w:position w:val="0"/>
          <w:szCs w:val="28"/>
          <w:lang w:val="it-IT"/>
        </w:rPr>
        <w:t>tr</w:t>
      </w:r>
      <w:r>
        <w:rPr>
          <w:rFonts w:eastAsia="Calibri"/>
          <w:position w:val="0"/>
          <w:szCs w:val="28"/>
          <w:lang w:val="it-IT"/>
        </w:rPr>
        <w:t>ợ</w:t>
      </w:r>
      <w:r>
        <w:rPr>
          <w:rFonts w:eastAsia="Calibri"/>
          <w:position w:val="0"/>
          <w:szCs w:val="28"/>
          <w:lang w:val="ru-RU"/>
        </w:rPr>
        <w:t xml:space="preserve"> </w:t>
      </w:r>
      <w:r>
        <w:rPr>
          <w:rFonts w:eastAsia="Calibri"/>
          <w:position w:val="0"/>
          <w:szCs w:val="28"/>
          <w:lang w:val="it-IT"/>
        </w:rPr>
        <w:t>cho</w:t>
      </w:r>
      <w:r>
        <w:rPr>
          <w:rFonts w:eastAsia="Calibri"/>
          <w:position w:val="0"/>
          <w:szCs w:val="28"/>
          <w:lang w:val="ru-RU"/>
        </w:rPr>
        <w:t xml:space="preserve"> </w:t>
      </w:r>
      <w:r>
        <w:rPr>
          <w:rFonts w:eastAsia="Calibri"/>
          <w:position w:val="0"/>
          <w:szCs w:val="28"/>
          <w:lang w:val="it-IT"/>
        </w:rPr>
        <w:t>ho</w:t>
      </w:r>
      <w:r>
        <w:rPr>
          <w:rFonts w:eastAsia="Calibri"/>
          <w:position w:val="0"/>
          <w:szCs w:val="28"/>
          <w:lang w:val="it-IT"/>
        </w:rPr>
        <w:t>ạ</w:t>
      </w:r>
      <w:r>
        <w:rPr>
          <w:rFonts w:eastAsia="Calibri"/>
          <w:position w:val="0"/>
          <w:szCs w:val="28"/>
          <w:lang w:val="it-IT"/>
        </w:rPr>
        <w:t>t</w:t>
      </w:r>
      <w:r>
        <w:rPr>
          <w:rFonts w:eastAsia="Calibri"/>
          <w:position w:val="0"/>
          <w:szCs w:val="28"/>
          <w:lang w:val="ru-RU"/>
        </w:rPr>
        <w:t xml:space="preserve"> đ</w:t>
      </w:r>
      <w:r>
        <w:rPr>
          <w:rFonts w:eastAsia="Calibri"/>
          <w:position w:val="0"/>
          <w:szCs w:val="28"/>
          <w:lang w:val="it-IT"/>
        </w:rPr>
        <w:t>ộ</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c</w:t>
      </w:r>
      <w:r>
        <w:rPr>
          <w:rFonts w:eastAsia="Calibri"/>
          <w:position w:val="0"/>
          <w:szCs w:val="28"/>
          <w:lang w:val="it-IT"/>
        </w:rPr>
        <w:t>ủ</w:t>
      </w:r>
      <w:r>
        <w:rPr>
          <w:rFonts w:eastAsia="Calibri"/>
          <w:position w:val="0"/>
          <w:szCs w:val="28"/>
          <w:lang w:val="it-IT"/>
        </w:rPr>
        <w:t>a</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á</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 xml:space="preserve">ơ </w:t>
      </w:r>
      <w:r>
        <w:rPr>
          <w:rFonts w:eastAsia="Calibri"/>
          <w:position w:val="0"/>
          <w:szCs w:val="28"/>
          <w:lang w:val="it-IT"/>
        </w:rPr>
        <w:t>quan</w:t>
      </w:r>
      <w:r>
        <w:rPr>
          <w:rFonts w:eastAsia="Calibri"/>
          <w:position w:val="0"/>
          <w:szCs w:val="28"/>
          <w:lang w:val="ru-RU"/>
        </w:rPr>
        <w:t xml:space="preserve"> </w:t>
      </w:r>
      <w:r>
        <w:rPr>
          <w:rFonts w:eastAsia="Calibri"/>
          <w:position w:val="0"/>
          <w:szCs w:val="28"/>
          <w:lang w:val="it-IT"/>
        </w:rPr>
        <w:t>nh</w:t>
      </w:r>
      <w:r>
        <w:rPr>
          <w:rFonts w:eastAsia="Calibri"/>
          <w:position w:val="0"/>
          <w:szCs w:val="28"/>
          <w:lang w:val="ru-RU"/>
        </w:rPr>
        <w:t xml:space="preserve">à </w:t>
      </w:r>
      <w:r>
        <w:rPr>
          <w:rFonts w:eastAsia="Calibri"/>
          <w:position w:val="0"/>
          <w:szCs w:val="28"/>
          <w:lang w:val="it-IT"/>
        </w:rPr>
        <w:t>n</w:t>
      </w:r>
      <w:r>
        <w:rPr>
          <w:rFonts w:eastAsia="Calibri"/>
          <w:position w:val="0"/>
          <w:szCs w:val="28"/>
          <w:lang w:val="ru-RU"/>
        </w:rPr>
        <w:t>ư</w:t>
      </w:r>
      <w:r>
        <w:rPr>
          <w:rFonts w:eastAsia="Calibri"/>
          <w:position w:val="0"/>
          <w:szCs w:val="28"/>
          <w:lang w:val="it-IT"/>
        </w:rPr>
        <w:t>ớ</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v</w:t>
      </w:r>
      <w:r>
        <w:rPr>
          <w:rFonts w:eastAsia="Calibri"/>
          <w:position w:val="0"/>
          <w:szCs w:val="28"/>
          <w:lang w:val="ru-RU"/>
        </w:rPr>
        <w:t xml:space="preserve">à </w:t>
      </w:r>
      <w:r>
        <w:rPr>
          <w:rFonts w:eastAsia="Calibri"/>
          <w:position w:val="0"/>
          <w:szCs w:val="28"/>
          <w:lang w:val="it-IT"/>
        </w:rPr>
        <w:t>h</w:t>
      </w:r>
      <w:r>
        <w:rPr>
          <w:rFonts w:eastAsia="Calibri"/>
          <w:position w:val="0"/>
          <w:szCs w:val="28"/>
          <w:lang w:val="it-IT"/>
        </w:rPr>
        <w:t>ỗ</w:t>
      </w:r>
      <w:r>
        <w:rPr>
          <w:rFonts w:eastAsia="Calibri"/>
          <w:position w:val="0"/>
          <w:szCs w:val="28"/>
          <w:lang w:val="ru-RU"/>
        </w:rPr>
        <w:t xml:space="preserve"> </w:t>
      </w:r>
      <w:r>
        <w:rPr>
          <w:rFonts w:eastAsia="Calibri"/>
          <w:position w:val="0"/>
          <w:szCs w:val="28"/>
          <w:lang w:val="it-IT"/>
        </w:rPr>
        <w:t>tr</w:t>
      </w:r>
      <w:r>
        <w:rPr>
          <w:rFonts w:eastAsia="Calibri"/>
          <w:position w:val="0"/>
          <w:szCs w:val="28"/>
          <w:lang w:val="it-IT"/>
        </w:rPr>
        <w:t>ợ</w:t>
      </w:r>
      <w:r>
        <w:rPr>
          <w:rFonts w:eastAsia="Calibri"/>
          <w:position w:val="0"/>
          <w:szCs w:val="28"/>
          <w:lang w:val="ru-RU"/>
        </w:rPr>
        <w:t xml:space="preserve"> </w:t>
      </w:r>
      <w:r>
        <w:rPr>
          <w:rFonts w:eastAsia="Calibri"/>
          <w:position w:val="0"/>
          <w:szCs w:val="28"/>
          <w:lang w:val="it-IT"/>
        </w:rPr>
        <w:t>cho</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á</w:t>
      </w:r>
      <w:r>
        <w:rPr>
          <w:rFonts w:eastAsia="Calibri"/>
          <w:position w:val="0"/>
          <w:szCs w:val="28"/>
          <w:lang w:val="it-IT"/>
        </w:rPr>
        <w:t>c</w:t>
      </w:r>
      <w:r>
        <w:rPr>
          <w:rFonts w:eastAsia="Calibri"/>
          <w:position w:val="0"/>
          <w:szCs w:val="28"/>
          <w:lang w:val="ru-RU"/>
        </w:rPr>
        <w:t xml:space="preserve"> </w:t>
      </w:r>
      <w:r>
        <w:rPr>
          <w:rFonts w:eastAsia="Calibri"/>
          <w:position w:val="0"/>
          <w:szCs w:val="28"/>
          <w:lang w:val="it-IT"/>
        </w:rPr>
        <w:t>ch</w:t>
      </w:r>
      <w:r>
        <w:rPr>
          <w:rFonts w:eastAsia="Calibri"/>
          <w:position w:val="0"/>
          <w:szCs w:val="28"/>
          <w:lang w:val="it-IT"/>
        </w:rPr>
        <w:t>ủ</w:t>
      </w:r>
      <w:r>
        <w:rPr>
          <w:rFonts w:eastAsia="Calibri"/>
          <w:position w:val="0"/>
          <w:szCs w:val="28"/>
          <w:lang w:val="ru-RU"/>
        </w:rPr>
        <w:t xml:space="preserve"> </w:t>
      </w:r>
      <w:r>
        <w:rPr>
          <w:rFonts w:eastAsia="Calibri"/>
          <w:position w:val="0"/>
          <w:szCs w:val="28"/>
          <w:lang w:val="it-IT"/>
        </w:rPr>
        <w:t>th</w:t>
      </w:r>
      <w:r>
        <w:rPr>
          <w:rFonts w:eastAsia="Calibri"/>
          <w:position w:val="0"/>
          <w:szCs w:val="28"/>
          <w:lang w:val="it-IT"/>
        </w:rPr>
        <w:t>ể</w:t>
      </w:r>
      <w:r>
        <w:rPr>
          <w:rFonts w:eastAsia="Calibri"/>
          <w:position w:val="0"/>
          <w:szCs w:val="28"/>
          <w:lang w:val="ru-RU"/>
        </w:rPr>
        <w:t xml:space="preserve"> </w:t>
      </w:r>
      <w:r>
        <w:rPr>
          <w:rFonts w:eastAsia="Calibri"/>
          <w:position w:val="0"/>
          <w:szCs w:val="28"/>
          <w:lang w:val="it-IT"/>
        </w:rPr>
        <w:t>quy</w:t>
      </w:r>
      <w:r>
        <w:rPr>
          <w:rFonts w:eastAsia="Calibri"/>
          <w:position w:val="0"/>
          <w:szCs w:val="28"/>
          <w:lang w:val="it-IT"/>
        </w:rPr>
        <w:t>ề</w:t>
      </w:r>
      <w:r>
        <w:rPr>
          <w:rFonts w:eastAsia="Calibri"/>
          <w:position w:val="0"/>
          <w:szCs w:val="28"/>
          <w:lang w:val="it-IT"/>
        </w:rPr>
        <w:t>n</w:t>
      </w:r>
      <w:r>
        <w:rPr>
          <w:rFonts w:eastAsia="Calibri"/>
          <w:position w:val="0"/>
          <w:szCs w:val="28"/>
          <w:lang w:val="ru-RU"/>
        </w:rPr>
        <w:t xml:space="preserve"> </w:t>
      </w:r>
      <w:r>
        <w:rPr>
          <w:rFonts w:eastAsia="Calibri"/>
          <w:position w:val="0"/>
          <w:szCs w:val="28"/>
          <w:lang w:val="it-IT"/>
        </w:rPr>
        <w:t>s</w:t>
      </w:r>
      <w:r>
        <w:rPr>
          <w:rFonts w:eastAsia="Calibri"/>
          <w:position w:val="0"/>
          <w:szCs w:val="28"/>
          <w:lang w:val="it-IT"/>
        </w:rPr>
        <w:t>ở</w:t>
      </w:r>
      <w:r>
        <w:rPr>
          <w:rFonts w:eastAsia="Calibri"/>
          <w:position w:val="0"/>
          <w:szCs w:val="28"/>
          <w:lang w:val="ru-RU"/>
        </w:rPr>
        <w:t xml:space="preserve"> </w:t>
      </w:r>
      <w:r>
        <w:rPr>
          <w:rFonts w:eastAsia="Calibri"/>
          <w:position w:val="0"/>
          <w:szCs w:val="28"/>
          <w:lang w:val="it-IT"/>
        </w:rPr>
        <w:t>h</w:t>
      </w:r>
      <w:r>
        <w:rPr>
          <w:rFonts w:eastAsia="Calibri"/>
          <w:position w:val="0"/>
          <w:szCs w:val="28"/>
          <w:lang w:val="it-IT"/>
        </w:rPr>
        <w:t>ữ</w:t>
      </w:r>
      <w:r>
        <w:rPr>
          <w:rFonts w:eastAsia="Calibri"/>
          <w:position w:val="0"/>
          <w:szCs w:val="28"/>
          <w:lang w:val="it-IT"/>
        </w:rPr>
        <w:t>u</w:t>
      </w:r>
      <w:r>
        <w:rPr>
          <w:rFonts w:eastAsia="Calibri"/>
          <w:position w:val="0"/>
          <w:szCs w:val="28"/>
          <w:lang w:val="ru-RU"/>
        </w:rPr>
        <w:t xml:space="preserve"> </w:t>
      </w:r>
      <w:r>
        <w:rPr>
          <w:rFonts w:eastAsia="Calibri"/>
          <w:position w:val="0"/>
          <w:szCs w:val="28"/>
          <w:lang w:val="it-IT"/>
        </w:rPr>
        <w:t>c</w:t>
      </w:r>
      <w:r>
        <w:rPr>
          <w:rFonts w:eastAsia="Calibri"/>
          <w:position w:val="0"/>
          <w:szCs w:val="28"/>
          <w:lang w:val="ru-RU"/>
        </w:rPr>
        <w:t>ô</w:t>
      </w:r>
      <w:r>
        <w:rPr>
          <w:rFonts w:eastAsia="Calibri"/>
          <w:position w:val="0"/>
          <w:szCs w:val="28"/>
          <w:lang w:val="it-IT"/>
        </w:rPr>
        <w:t>ng</w:t>
      </w:r>
      <w:r>
        <w:rPr>
          <w:rFonts w:eastAsia="Calibri"/>
          <w:position w:val="0"/>
          <w:szCs w:val="28"/>
          <w:lang w:val="ru-RU"/>
        </w:rPr>
        <w:t xml:space="preserve"> </w:t>
      </w:r>
      <w:r>
        <w:rPr>
          <w:rFonts w:eastAsia="Calibri"/>
          <w:position w:val="0"/>
          <w:szCs w:val="28"/>
          <w:lang w:val="it-IT"/>
        </w:rPr>
        <w:t>nghi</w:t>
      </w:r>
      <w:r>
        <w:rPr>
          <w:rFonts w:eastAsia="Calibri"/>
          <w:position w:val="0"/>
          <w:szCs w:val="28"/>
          <w:lang w:val="it-IT"/>
        </w:rPr>
        <w:t>ệ</w:t>
      </w:r>
      <w:r>
        <w:rPr>
          <w:rFonts w:eastAsia="Calibri"/>
          <w:position w:val="0"/>
          <w:szCs w:val="28"/>
          <w:lang w:val="it-IT"/>
        </w:rPr>
        <w:t>p</w:t>
      </w:r>
      <w:r>
        <w:rPr>
          <w:rFonts w:eastAsia="Calibri"/>
          <w:position w:val="0"/>
          <w:szCs w:val="28"/>
          <w:lang w:val="ru-RU"/>
        </w:rPr>
        <w:t>.</w:t>
      </w:r>
    </w:p>
    <w:p w14:paraId="59E0B067" w14:textId="77777777" w:rsidR="004C1F96" w:rsidRDefault="007C7542">
      <w:pPr>
        <w:pStyle w:val="Heading4"/>
        <w:spacing w:before="140" w:after="80" w:line="283" w:lineRule="auto"/>
        <w:rPr>
          <w:lang w:val="it-IT"/>
        </w:rPr>
      </w:pPr>
      <w:bookmarkStart w:id="278" w:name="dieu_209"/>
      <w:bookmarkStart w:id="279" w:name="_Toc112659923"/>
      <w:bookmarkStart w:id="280" w:name="_Toc116171056"/>
      <w:bookmarkStart w:id="281" w:name="_Toc119684834"/>
      <w:r>
        <w:rPr>
          <w:lang w:val="it-IT"/>
        </w:rPr>
        <w:t>Đi</w:t>
      </w:r>
      <w:r>
        <w:rPr>
          <w:lang w:val="it-IT"/>
        </w:rPr>
        <w:t>ề</w:t>
      </w:r>
      <w:r>
        <w:rPr>
          <w:lang w:val="it-IT"/>
        </w:rPr>
        <w:t>u 70</w:t>
      </w:r>
      <w:r>
        <w:t>. Các bi</w:t>
      </w:r>
      <w:r>
        <w:t>ệ</w:t>
      </w:r>
      <w:r>
        <w:t xml:space="preserve">n </w:t>
      </w:r>
      <w:r>
        <w:t>pháp khác khuy</w:t>
      </w:r>
      <w:r>
        <w:t>ế</w:t>
      </w:r>
      <w:r>
        <w:t>n khích ho</w:t>
      </w:r>
      <w:r>
        <w:t>ạ</w:t>
      </w:r>
      <w:r>
        <w:t>t đ</w:t>
      </w:r>
      <w:r>
        <w:t>ộ</w:t>
      </w:r>
      <w:r>
        <w:t>ng sáng t</w:t>
      </w:r>
      <w:r>
        <w:t>ạ</w:t>
      </w:r>
      <w:r>
        <w:t>o</w:t>
      </w:r>
      <w:bookmarkEnd w:id="278"/>
      <w:bookmarkEnd w:id="279"/>
      <w:bookmarkEnd w:id="280"/>
      <w:bookmarkEnd w:id="281"/>
    </w:p>
    <w:p w14:paraId="1BDC35E3"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Nhà nư</w:t>
      </w:r>
      <w:r>
        <w:rPr>
          <w:rFonts w:eastAsia="Calibri"/>
          <w:position w:val="0"/>
          <w:szCs w:val="28"/>
          <w:lang w:val="it-IT"/>
        </w:rPr>
        <w:t>ớ</w:t>
      </w:r>
      <w:r>
        <w:rPr>
          <w:rFonts w:eastAsia="Calibri"/>
          <w:position w:val="0"/>
          <w:szCs w:val="28"/>
          <w:lang w:val="it-IT"/>
        </w:rPr>
        <w:t>c khuy</w:t>
      </w:r>
      <w:r>
        <w:rPr>
          <w:rFonts w:eastAsia="Calibri"/>
          <w:position w:val="0"/>
          <w:szCs w:val="28"/>
          <w:lang w:val="it-IT"/>
        </w:rPr>
        <w:t>ế</w:t>
      </w:r>
      <w:r>
        <w:rPr>
          <w:rFonts w:eastAsia="Calibri"/>
          <w:position w:val="0"/>
          <w:szCs w:val="28"/>
          <w:lang w:val="it-IT"/>
        </w:rPr>
        <w:t>n khích và b</w:t>
      </w:r>
      <w:r>
        <w:rPr>
          <w:rFonts w:eastAsia="Calibri"/>
          <w:position w:val="0"/>
          <w:szCs w:val="28"/>
          <w:lang w:val="it-IT"/>
        </w:rPr>
        <w:t>ả</w:t>
      </w:r>
      <w:r>
        <w:rPr>
          <w:rFonts w:eastAsia="Calibri"/>
          <w:position w:val="0"/>
          <w:szCs w:val="28"/>
          <w:lang w:val="it-IT"/>
        </w:rPr>
        <w:t>o tr</w:t>
      </w:r>
      <w:r>
        <w:rPr>
          <w:rFonts w:eastAsia="Calibri"/>
          <w:position w:val="0"/>
          <w:szCs w:val="28"/>
          <w:lang w:val="it-IT"/>
        </w:rPr>
        <w:t>ợ</w:t>
      </w:r>
      <w:r>
        <w:rPr>
          <w:rFonts w:eastAsia="Calibri"/>
          <w:position w:val="0"/>
          <w:szCs w:val="28"/>
          <w:lang w:val="it-IT"/>
        </w:rPr>
        <w:t xml:space="preserve"> các ho</w:t>
      </w:r>
      <w:r>
        <w:rPr>
          <w:rFonts w:eastAsia="Calibri"/>
          <w:position w:val="0"/>
          <w:szCs w:val="28"/>
          <w:lang w:val="it-IT"/>
        </w:rPr>
        <w:t>ạ</w:t>
      </w:r>
      <w:r>
        <w:rPr>
          <w:rFonts w:eastAsia="Calibri"/>
          <w:position w:val="0"/>
          <w:szCs w:val="28"/>
          <w:lang w:val="it-IT"/>
        </w:rPr>
        <w:t>t đ</w:t>
      </w:r>
      <w:r>
        <w:rPr>
          <w:rFonts w:eastAsia="Calibri"/>
          <w:position w:val="0"/>
          <w:szCs w:val="28"/>
          <w:lang w:val="it-IT"/>
        </w:rPr>
        <w:t>ộ</w:t>
      </w:r>
      <w:r>
        <w:rPr>
          <w:rFonts w:eastAsia="Calibri"/>
          <w:position w:val="0"/>
          <w:szCs w:val="28"/>
          <w:lang w:val="it-IT"/>
        </w:rPr>
        <w:t>ng sáng t</w:t>
      </w:r>
      <w:r>
        <w:rPr>
          <w:rFonts w:eastAsia="Calibri"/>
          <w:position w:val="0"/>
          <w:szCs w:val="28"/>
          <w:lang w:val="it-IT"/>
        </w:rPr>
        <w:t>ạ</w:t>
      </w:r>
      <w:r>
        <w:rPr>
          <w:rFonts w:eastAsia="Calibri"/>
          <w:position w:val="0"/>
          <w:szCs w:val="28"/>
          <w:lang w:val="it-IT"/>
        </w:rPr>
        <w:t>o công ngh</w:t>
      </w:r>
      <w:r>
        <w:rPr>
          <w:rFonts w:eastAsia="Calibri"/>
          <w:position w:val="0"/>
          <w:szCs w:val="28"/>
          <w:lang w:val="it-IT"/>
        </w:rPr>
        <w:t>ệ</w:t>
      </w:r>
      <w:r>
        <w:rPr>
          <w:rFonts w:eastAsia="Calibri"/>
          <w:position w:val="0"/>
          <w:szCs w:val="28"/>
          <w:lang w:val="it-IT"/>
        </w:rPr>
        <w:t xml:space="preserve"> b</w:t>
      </w:r>
      <w:r>
        <w:rPr>
          <w:rFonts w:eastAsia="Calibri"/>
          <w:position w:val="0"/>
          <w:szCs w:val="28"/>
          <w:lang w:val="it-IT"/>
        </w:rPr>
        <w:t>ằ</w:t>
      </w:r>
      <w:r>
        <w:rPr>
          <w:rFonts w:eastAsia="Calibri"/>
          <w:position w:val="0"/>
          <w:szCs w:val="28"/>
          <w:lang w:val="it-IT"/>
        </w:rPr>
        <w:t>ng các bi</w:t>
      </w:r>
      <w:r>
        <w:rPr>
          <w:rFonts w:eastAsia="Calibri"/>
          <w:position w:val="0"/>
          <w:szCs w:val="28"/>
          <w:lang w:val="it-IT"/>
        </w:rPr>
        <w:t>ệ</w:t>
      </w:r>
      <w:r>
        <w:rPr>
          <w:rFonts w:eastAsia="Calibri"/>
          <w:position w:val="0"/>
          <w:szCs w:val="28"/>
          <w:lang w:val="it-IT"/>
        </w:rPr>
        <w:t>n pháp sau đây:</w:t>
      </w:r>
    </w:p>
    <w:p w14:paraId="6A0C1077"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1. B</w:t>
      </w:r>
      <w:r>
        <w:rPr>
          <w:rFonts w:eastAsia="Calibri"/>
          <w:position w:val="0"/>
          <w:szCs w:val="28"/>
          <w:lang w:val="it-IT"/>
        </w:rPr>
        <w:t>ả</w:t>
      </w:r>
      <w:r>
        <w:rPr>
          <w:rFonts w:eastAsia="Calibri"/>
          <w:position w:val="0"/>
          <w:szCs w:val="28"/>
          <w:lang w:val="it-IT"/>
        </w:rPr>
        <w:t>o tr</w:t>
      </w:r>
      <w:r>
        <w:rPr>
          <w:rFonts w:eastAsia="Calibri"/>
          <w:position w:val="0"/>
          <w:szCs w:val="28"/>
          <w:lang w:val="it-IT"/>
        </w:rPr>
        <w:t>ợ</w:t>
      </w:r>
      <w:r>
        <w:rPr>
          <w:rFonts w:eastAsia="Calibri"/>
          <w:position w:val="0"/>
          <w:szCs w:val="28"/>
          <w:lang w:val="it-IT"/>
        </w:rPr>
        <w:t xml:space="preserve"> các cu</w:t>
      </w:r>
      <w:r>
        <w:rPr>
          <w:rFonts w:eastAsia="Calibri"/>
          <w:position w:val="0"/>
          <w:szCs w:val="28"/>
          <w:lang w:val="it-IT"/>
        </w:rPr>
        <w:t>ộ</w:t>
      </w:r>
      <w:r>
        <w:rPr>
          <w:rFonts w:eastAsia="Calibri"/>
          <w:position w:val="0"/>
          <w:szCs w:val="28"/>
          <w:lang w:val="it-IT"/>
        </w:rPr>
        <w:t>c thi sáng t</w:t>
      </w:r>
      <w:r>
        <w:rPr>
          <w:rFonts w:eastAsia="Calibri"/>
          <w:position w:val="0"/>
          <w:szCs w:val="28"/>
          <w:lang w:val="it-IT"/>
        </w:rPr>
        <w:t>ạ</w:t>
      </w:r>
      <w:r>
        <w:rPr>
          <w:rFonts w:eastAsia="Calibri"/>
          <w:position w:val="0"/>
          <w:szCs w:val="28"/>
          <w:lang w:val="it-IT"/>
        </w:rPr>
        <w:t>o k</w:t>
      </w:r>
      <w:r>
        <w:rPr>
          <w:rFonts w:eastAsia="Calibri"/>
          <w:position w:val="0"/>
          <w:szCs w:val="28"/>
          <w:lang w:val="it-IT"/>
        </w:rPr>
        <w:t>ỹ</w:t>
      </w:r>
      <w:r>
        <w:rPr>
          <w:rFonts w:eastAsia="Calibri"/>
          <w:position w:val="0"/>
          <w:szCs w:val="28"/>
          <w:lang w:val="it-IT"/>
        </w:rPr>
        <w:t xml:space="preserve"> thu</w:t>
      </w:r>
      <w:r>
        <w:rPr>
          <w:rFonts w:eastAsia="Calibri"/>
          <w:position w:val="0"/>
          <w:szCs w:val="28"/>
          <w:lang w:val="it-IT"/>
        </w:rPr>
        <w:t>ậ</w:t>
      </w:r>
      <w:r>
        <w:rPr>
          <w:rFonts w:eastAsia="Calibri"/>
          <w:position w:val="0"/>
          <w:szCs w:val="28"/>
          <w:lang w:val="it-IT"/>
        </w:rPr>
        <w:t>t.</w:t>
      </w:r>
    </w:p>
    <w:p w14:paraId="6BE09E9D" w14:textId="77777777" w:rsidR="004C1F96" w:rsidRDefault="007C7542">
      <w:pPr>
        <w:suppressAutoHyphens w:val="0"/>
        <w:spacing w:before="140" w:after="80" w:line="283"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2. Khen thư</w:t>
      </w:r>
      <w:r>
        <w:rPr>
          <w:rFonts w:eastAsia="Calibri"/>
          <w:position w:val="0"/>
          <w:szCs w:val="28"/>
          <w:lang w:val="it-IT"/>
        </w:rPr>
        <w:t>ở</w:t>
      </w:r>
      <w:r>
        <w:rPr>
          <w:rFonts w:eastAsia="Calibri"/>
          <w:position w:val="0"/>
          <w:szCs w:val="28"/>
          <w:lang w:val="it-IT"/>
        </w:rPr>
        <w:t>ng, ph</w:t>
      </w:r>
      <w:r>
        <w:rPr>
          <w:rFonts w:eastAsia="Calibri"/>
          <w:position w:val="0"/>
          <w:szCs w:val="28"/>
          <w:lang w:val="it-IT"/>
        </w:rPr>
        <w:t>ổ</w:t>
      </w:r>
      <w:r>
        <w:rPr>
          <w:rFonts w:eastAsia="Calibri"/>
          <w:position w:val="0"/>
          <w:szCs w:val="28"/>
          <w:lang w:val="it-IT"/>
        </w:rPr>
        <w:t xml:space="preserve"> bi</w:t>
      </w:r>
      <w:r>
        <w:rPr>
          <w:rFonts w:eastAsia="Calibri"/>
          <w:position w:val="0"/>
          <w:szCs w:val="28"/>
          <w:lang w:val="it-IT"/>
        </w:rPr>
        <w:t>ế</w:t>
      </w:r>
      <w:r>
        <w:rPr>
          <w:rFonts w:eastAsia="Calibri"/>
          <w:position w:val="0"/>
          <w:szCs w:val="28"/>
          <w:lang w:val="it-IT"/>
        </w:rPr>
        <w:t>n kinh nghi</w:t>
      </w:r>
      <w:r>
        <w:rPr>
          <w:rFonts w:eastAsia="Calibri"/>
          <w:position w:val="0"/>
          <w:szCs w:val="28"/>
          <w:lang w:val="it-IT"/>
        </w:rPr>
        <w:t>ệ</w:t>
      </w:r>
      <w:r>
        <w:rPr>
          <w:rFonts w:eastAsia="Calibri"/>
          <w:position w:val="0"/>
          <w:szCs w:val="28"/>
          <w:lang w:val="it-IT"/>
        </w:rPr>
        <w:t>m, phương pháp sáng t</w:t>
      </w:r>
      <w:r>
        <w:rPr>
          <w:rFonts w:eastAsia="Calibri"/>
          <w:position w:val="0"/>
          <w:szCs w:val="28"/>
          <w:lang w:val="it-IT"/>
        </w:rPr>
        <w:t>ạ</w:t>
      </w:r>
      <w:r>
        <w:rPr>
          <w:rFonts w:eastAsia="Calibri"/>
          <w:position w:val="0"/>
          <w:szCs w:val="28"/>
          <w:lang w:val="it-IT"/>
        </w:rPr>
        <w:t>o, đi</w:t>
      </w:r>
      <w:r>
        <w:rPr>
          <w:rFonts w:eastAsia="Calibri"/>
          <w:position w:val="0"/>
          <w:szCs w:val="28"/>
          <w:lang w:val="it-IT"/>
        </w:rPr>
        <w:t>ể</w:t>
      </w:r>
      <w:r>
        <w:rPr>
          <w:rFonts w:eastAsia="Calibri"/>
          <w:position w:val="0"/>
          <w:szCs w:val="28"/>
          <w:lang w:val="it-IT"/>
        </w:rPr>
        <w:t>n hình tiên ti</w:t>
      </w:r>
      <w:r>
        <w:rPr>
          <w:rFonts w:eastAsia="Calibri"/>
          <w:position w:val="0"/>
          <w:szCs w:val="28"/>
          <w:lang w:val="it-IT"/>
        </w:rPr>
        <w:t>ế</w:t>
      </w:r>
      <w:r>
        <w:rPr>
          <w:rFonts w:eastAsia="Calibri"/>
          <w:position w:val="0"/>
          <w:szCs w:val="28"/>
          <w:lang w:val="it-IT"/>
        </w:rPr>
        <w:t>n v</w:t>
      </w:r>
      <w:r>
        <w:rPr>
          <w:rFonts w:eastAsia="Calibri"/>
          <w:position w:val="0"/>
          <w:szCs w:val="28"/>
          <w:lang w:val="it-IT"/>
        </w:rPr>
        <w:t>ề</w:t>
      </w:r>
      <w:r>
        <w:rPr>
          <w:rFonts w:eastAsia="Calibri"/>
          <w:position w:val="0"/>
          <w:szCs w:val="28"/>
          <w:lang w:val="it-IT"/>
        </w:rPr>
        <w:t xml:space="preserve"> lao đ</w:t>
      </w:r>
      <w:r>
        <w:rPr>
          <w:rFonts w:eastAsia="Calibri"/>
          <w:position w:val="0"/>
          <w:szCs w:val="28"/>
          <w:lang w:val="it-IT"/>
        </w:rPr>
        <w:t>ộ</w:t>
      </w:r>
      <w:r>
        <w:rPr>
          <w:rFonts w:eastAsia="Calibri"/>
          <w:position w:val="0"/>
          <w:szCs w:val="28"/>
          <w:lang w:val="it-IT"/>
        </w:rPr>
        <w:t>ng sáng t</w:t>
      </w:r>
      <w:r>
        <w:rPr>
          <w:rFonts w:eastAsia="Calibri"/>
          <w:position w:val="0"/>
          <w:szCs w:val="28"/>
          <w:lang w:val="it-IT"/>
        </w:rPr>
        <w:t>ạ</w:t>
      </w:r>
      <w:r>
        <w:rPr>
          <w:rFonts w:eastAsia="Calibri"/>
          <w:position w:val="0"/>
          <w:szCs w:val="28"/>
          <w:lang w:val="it-IT"/>
        </w:rPr>
        <w:t>o.</w:t>
      </w:r>
    </w:p>
    <w:p w14:paraId="2331D0C4" w14:textId="77777777" w:rsidR="004C1F96" w:rsidRDefault="007C7542">
      <w:pPr>
        <w:spacing w:before="140" w:after="80" w:line="283" w:lineRule="auto"/>
        <w:ind w:leftChars="0" w:left="0" w:firstLineChars="0" w:firstLine="567"/>
        <w:jc w:val="both"/>
        <w:rPr>
          <w:rFonts w:eastAsia="Calibri"/>
          <w:position w:val="0"/>
          <w:szCs w:val="28"/>
          <w:lang w:val="it-IT"/>
        </w:rPr>
      </w:pPr>
      <w:r>
        <w:rPr>
          <w:rFonts w:eastAsia="Calibri"/>
          <w:position w:val="0"/>
          <w:szCs w:val="28"/>
          <w:lang w:val="it-IT"/>
        </w:rPr>
        <w:t>3. H</w:t>
      </w:r>
      <w:r>
        <w:rPr>
          <w:rFonts w:eastAsia="Calibri"/>
          <w:position w:val="0"/>
          <w:szCs w:val="28"/>
          <w:lang w:val="it-IT"/>
        </w:rPr>
        <w:t>ỗ</w:t>
      </w:r>
      <w:r>
        <w:rPr>
          <w:rFonts w:eastAsia="Calibri"/>
          <w:position w:val="0"/>
          <w:szCs w:val="28"/>
          <w:lang w:val="it-IT"/>
        </w:rPr>
        <w:t xml:space="preserve"> tr</w:t>
      </w:r>
      <w:r>
        <w:rPr>
          <w:rFonts w:eastAsia="Calibri"/>
          <w:position w:val="0"/>
          <w:szCs w:val="28"/>
          <w:lang w:val="it-IT"/>
        </w:rPr>
        <w:t>ợ</w:t>
      </w:r>
      <w:r>
        <w:rPr>
          <w:rFonts w:eastAsia="Calibri"/>
          <w:position w:val="0"/>
          <w:szCs w:val="28"/>
          <w:lang w:val="it-IT"/>
        </w:rPr>
        <w:t xml:space="preserve"> ho</w:t>
      </w:r>
      <w:r>
        <w:rPr>
          <w:rFonts w:eastAsia="Calibri"/>
          <w:position w:val="0"/>
          <w:szCs w:val="28"/>
          <w:lang w:val="it-IT"/>
        </w:rPr>
        <w:t>ạ</w:t>
      </w:r>
      <w:r>
        <w:rPr>
          <w:rFonts w:eastAsia="Calibri"/>
          <w:position w:val="0"/>
          <w:szCs w:val="28"/>
          <w:lang w:val="it-IT"/>
        </w:rPr>
        <w:t>t đ</w:t>
      </w:r>
      <w:r>
        <w:rPr>
          <w:rFonts w:eastAsia="Calibri"/>
          <w:position w:val="0"/>
          <w:szCs w:val="28"/>
          <w:lang w:val="it-IT"/>
        </w:rPr>
        <w:t>ộ</w:t>
      </w:r>
      <w:r>
        <w:rPr>
          <w:rFonts w:eastAsia="Calibri"/>
          <w:position w:val="0"/>
          <w:szCs w:val="28"/>
          <w:lang w:val="it-IT"/>
        </w:rPr>
        <w:t>ng xác l</w:t>
      </w:r>
      <w:r>
        <w:rPr>
          <w:rFonts w:eastAsia="Calibri"/>
          <w:position w:val="0"/>
          <w:szCs w:val="28"/>
          <w:lang w:val="it-IT"/>
        </w:rPr>
        <w:t>ậ</w:t>
      </w:r>
      <w:r>
        <w:rPr>
          <w:rFonts w:eastAsia="Calibri"/>
          <w:position w:val="0"/>
          <w:szCs w:val="28"/>
          <w:lang w:val="it-IT"/>
        </w:rPr>
        <w:t>p và b</w:t>
      </w:r>
      <w:r>
        <w:rPr>
          <w:rFonts w:eastAsia="Calibri"/>
          <w:position w:val="0"/>
          <w:szCs w:val="28"/>
          <w:lang w:val="it-IT"/>
        </w:rPr>
        <w:t>ả</w:t>
      </w:r>
      <w:r>
        <w:rPr>
          <w:rFonts w:eastAsia="Calibri"/>
          <w:position w:val="0"/>
          <w:szCs w:val="28"/>
          <w:lang w:val="it-IT"/>
        </w:rPr>
        <w:t>o v</w:t>
      </w:r>
      <w:r>
        <w:rPr>
          <w:rFonts w:eastAsia="Calibri"/>
          <w:position w:val="0"/>
          <w:szCs w:val="28"/>
          <w:lang w:val="it-IT"/>
        </w:rPr>
        <w:t>ệ</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các thành qu</w:t>
      </w:r>
      <w:r>
        <w:rPr>
          <w:rFonts w:eastAsia="Calibri"/>
          <w:position w:val="0"/>
          <w:szCs w:val="28"/>
          <w:lang w:val="it-IT"/>
        </w:rPr>
        <w:t>ả</w:t>
      </w:r>
      <w:r>
        <w:rPr>
          <w:rFonts w:eastAsia="Calibri"/>
          <w:position w:val="0"/>
          <w:szCs w:val="28"/>
          <w:lang w:val="it-IT"/>
        </w:rPr>
        <w:t xml:space="preserve"> sáng t</w:t>
      </w:r>
      <w:r>
        <w:rPr>
          <w:rFonts w:eastAsia="Calibri"/>
          <w:position w:val="0"/>
          <w:szCs w:val="28"/>
          <w:lang w:val="it-IT"/>
        </w:rPr>
        <w:t>ạ</w:t>
      </w:r>
      <w:r>
        <w:rPr>
          <w:rFonts w:eastAsia="Calibri"/>
          <w:position w:val="0"/>
          <w:szCs w:val="28"/>
          <w:lang w:val="it-IT"/>
        </w:rPr>
        <w:t>o.</w:t>
      </w:r>
    </w:p>
    <w:p w14:paraId="4922C00D" w14:textId="77777777" w:rsidR="004C1F96" w:rsidRDefault="004C1F96">
      <w:pPr>
        <w:suppressAutoHyphens w:val="0"/>
        <w:spacing w:before="120" w:after="60" w:line="276" w:lineRule="auto"/>
        <w:ind w:leftChars="0" w:left="0" w:firstLineChars="0" w:firstLine="0"/>
        <w:textDirection w:val="lrTb"/>
        <w:textAlignment w:val="auto"/>
        <w:outlineLvl w:val="9"/>
        <w:rPr>
          <w:rFonts w:eastAsia="Calibri"/>
          <w:b/>
          <w:bCs/>
          <w:position w:val="0"/>
          <w:szCs w:val="28"/>
          <w:lang w:val="it-IT"/>
        </w:rPr>
      </w:pPr>
      <w:bookmarkStart w:id="282" w:name="_Toc119684835"/>
    </w:p>
    <w:p w14:paraId="552E8C30" w14:textId="77777777" w:rsidR="004C1F96" w:rsidRDefault="007C7542">
      <w:pPr>
        <w:pStyle w:val="Heading1"/>
        <w:spacing w:after="60" w:line="276" w:lineRule="auto"/>
        <w:ind w:firstLine="0"/>
        <w:rPr>
          <w:lang w:val="it-IT"/>
        </w:rPr>
      </w:pPr>
      <w:r>
        <w:rPr>
          <w:lang w:val="it-IT"/>
        </w:rPr>
        <w:lastRenderedPageBreak/>
        <w:t>P</w:t>
      </w:r>
      <w:bookmarkEnd w:id="282"/>
      <w:r>
        <w:rPr>
          <w:lang w:val="it-IT"/>
        </w:rPr>
        <w:t>h</w:t>
      </w:r>
      <w:r>
        <w:rPr>
          <w:lang w:val="it-IT"/>
        </w:rPr>
        <w:t>ầ</w:t>
      </w:r>
      <w:r>
        <w:rPr>
          <w:lang w:val="it-IT"/>
        </w:rPr>
        <w:t>n th</w:t>
      </w:r>
      <w:r>
        <w:rPr>
          <w:lang w:val="it-IT"/>
        </w:rPr>
        <w:t>ứ</w:t>
      </w:r>
      <w:r>
        <w:rPr>
          <w:lang w:val="it-IT"/>
        </w:rPr>
        <w:t xml:space="preserve"> tư</w:t>
      </w:r>
    </w:p>
    <w:p w14:paraId="75C4E2A1" w14:textId="77777777" w:rsidR="004C1F96" w:rsidRDefault="007C7542">
      <w:pPr>
        <w:pStyle w:val="Heading1"/>
        <w:spacing w:after="60" w:line="276" w:lineRule="auto"/>
        <w:ind w:firstLine="0"/>
        <w:rPr>
          <w:lang w:val="it-IT"/>
        </w:rPr>
      </w:pPr>
      <w:bookmarkStart w:id="283" w:name="_Toc112659925"/>
      <w:bookmarkStart w:id="284" w:name="_Toc116171058"/>
      <w:bookmarkStart w:id="285" w:name="_Toc119684836"/>
      <w:r>
        <w:rPr>
          <w:lang w:val="it-IT"/>
        </w:rPr>
        <w:t>B</w:t>
      </w:r>
      <w:r>
        <w:rPr>
          <w:lang w:val="it-IT"/>
        </w:rPr>
        <w:t>Ả</w:t>
      </w:r>
      <w:r>
        <w:rPr>
          <w:lang w:val="it-IT"/>
        </w:rPr>
        <w:t>O V</w:t>
      </w:r>
      <w:r>
        <w:rPr>
          <w:lang w:val="it-IT"/>
        </w:rPr>
        <w:t>Ệ</w:t>
      </w:r>
      <w:r>
        <w:rPr>
          <w:lang w:val="it-IT"/>
        </w:rPr>
        <w:t xml:space="preserve"> QUY</w:t>
      </w:r>
      <w:r>
        <w:rPr>
          <w:lang w:val="it-IT"/>
        </w:rPr>
        <w:t>Ề</w:t>
      </w:r>
      <w:r>
        <w:rPr>
          <w:lang w:val="it-IT"/>
        </w:rPr>
        <w:t>N S</w:t>
      </w:r>
      <w:r>
        <w:rPr>
          <w:lang w:val="it-IT"/>
        </w:rPr>
        <w:t>Ở</w:t>
      </w:r>
      <w:r>
        <w:rPr>
          <w:lang w:val="it-IT"/>
        </w:rPr>
        <w:t xml:space="preserve"> H</w:t>
      </w:r>
      <w:r>
        <w:rPr>
          <w:lang w:val="it-IT"/>
        </w:rPr>
        <w:t>Ữ</w:t>
      </w:r>
      <w:r>
        <w:rPr>
          <w:lang w:val="it-IT"/>
        </w:rPr>
        <w:t xml:space="preserve">U </w:t>
      </w:r>
      <w:bookmarkEnd w:id="283"/>
      <w:bookmarkEnd w:id="284"/>
      <w:bookmarkEnd w:id="285"/>
      <w:r>
        <w:rPr>
          <w:lang w:val="it-IT"/>
        </w:rPr>
        <w:t>CÔNG NGHI</w:t>
      </w:r>
      <w:r>
        <w:rPr>
          <w:lang w:val="it-IT"/>
        </w:rPr>
        <w:t>Ệ</w:t>
      </w:r>
      <w:r>
        <w:rPr>
          <w:lang w:val="it-IT"/>
        </w:rPr>
        <w:t xml:space="preserve">P, </w:t>
      </w:r>
    </w:p>
    <w:p w14:paraId="1D37287C" w14:textId="77777777" w:rsidR="004C1F96" w:rsidRDefault="007C7542">
      <w:pPr>
        <w:pStyle w:val="Heading1"/>
        <w:spacing w:after="60" w:line="276" w:lineRule="auto"/>
        <w:ind w:firstLine="0"/>
        <w:rPr>
          <w:lang w:val="it-IT"/>
        </w:rPr>
      </w:pPr>
      <w:r>
        <w:rPr>
          <w:lang w:val="it-IT"/>
        </w:rPr>
        <w:t>QUY</w:t>
      </w:r>
      <w:r>
        <w:rPr>
          <w:lang w:val="it-IT"/>
        </w:rPr>
        <w:t>Ề</w:t>
      </w:r>
      <w:r>
        <w:rPr>
          <w:lang w:val="it-IT"/>
        </w:rPr>
        <w:t>N Đ</w:t>
      </w:r>
      <w:r>
        <w:rPr>
          <w:lang w:val="it-IT"/>
        </w:rPr>
        <w:t>Ố</w:t>
      </w:r>
      <w:r>
        <w:rPr>
          <w:lang w:val="it-IT"/>
        </w:rPr>
        <w:t>I V</w:t>
      </w:r>
      <w:r>
        <w:rPr>
          <w:lang w:val="it-IT"/>
        </w:rPr>
        <w:t>Ớ</w:t>
      </w:r>
      <w:r>
        <w:rPr>
          <w:lang w:val="it-IT"/>
        </w:rPr>
        <w:t>I GI</w:t>
      </w:r>
      <w:r>
        <w:rPr>
          <w:lang w:val="it-IT"/>
        </w:rPr>
        <w:t>Ố</w:t>
      </w:r>
      <w:r>
        <w:rPr>
          <w:lang w:val="it-IT"/>
        </w:rPr>
        <w:t>NG CÂY TR</w:t>
      </w:r>
      <w:r>
        <w:rPr>
          <w:lang w:val="it-IT"/>
        </w:rPr>
        <w:t>Ồ</w:t>
      </w:r>
      <w:r>
        <w:rPr>
          <w:lang w:val="it-IT"/>
        </w:rPr>
        <w:t>NG</w:t>
      </w:r>
    </w:p>
    <w:p w14:paraId="6818E966" w14:textId="77777777" w:rsidR="004C1F96" w:rsidRDefault="004C1F96">
      <w:pPr>
        <w:pStyle w:val="Heading2"/>
        <w:spacing w:after="60" w:line="276" w:lineRule="auto"/>
        <w:ind w:firstLine="0"/>
        <w:rPr>
          <w:lang w:val="it-IT"/>
        </w:rPr>
      </w:pPr>
      <w:bookmarkStart w:id="286" w:name="_Toc112659926"/>
      <w:bookmarkStart w:id="287" w:name="_Toc116171059"/>
      <w:bookmarkStart w:id="288" w:name="_Toc119684837"/>
    </w:p>
    <w:p w14:paraId="1EBECB6B" w14:textId="77777777" w:rsidR="004C1F96" w:rsidRDefault="007C7542">
      <w:pPr>
        <w:pStyle w:val="Heading2"/>
        <w:spacing w:after="60" w:line="276" w:lineRule="auto"/>
        <w:ind w:firstLine="0"/>
        <w:rPr>
          <w:lang w:val="it-IT"/>
        </w:rPr>
      </w:pPr>
      <w:r>
        <w:rPr>
          <w:lang w:val="it-IT"/>
        </w:rPr>
        <w:t>Chương I</w:t>
      </w:r>
      <w:bookmarkEnd w:id="286"/>
      <w:bookmarkEnd w:id="287"/>
      <w:bookmarkEnd w:id="288"/>
    </w:p>
    <w:p w14:paraId="188E87CA" w14:textId="77777777" w:rsidR="004C1F96" w:rsidRDefault="007C7542">
      <w:pPr>
        <w:pStyle w:val="Heading2"/>
        <w:spacing w:after="60" w:line="276" w:lineRule="auto"/>
        <w:ind w:firstLine="0"/>
        <w:rPr>
          <w:lang w:val="it-IT"/>
        </w:rPr>
      </w:pPr>
      <w:bookmarkStart w:id="289" w:name="_Toc112659927"/>
      <w:bookmarkStart w:id="290" w:name="_Toc116171060"/>
      <w:bookmarkStart w:id="291" w:name="_Toc119684838"/>
      <w:r>
        <w:rPr>
          <w:lang w:val="it-IT"/>
        </w:rPr>
        <w:t>XÁC Đ</w:t>
      </w:r>
      <w:r>
        <w:rPr>
          <w:lang w:val="it-IT"/>
        </w:rPr>
        <w:t>Ị</w:t>
      </w:r>
      <w:r>
        <w:rPr>
          <w:lang w:val="it-IT"/>
        </w:rPr>
        <w:t>NH HÀNH VI, TÍNH CH</w:t>
      </w:r>
      <w:r>
        <w:rPr>
          <w:lang w:val="it-IT"/>
        </w:rPr>
        <w:t>Ấ</w:t>
      </w:r>
      <w:r>
        <w:rPr>
          <w:lang w:val="it-IT"/>
        </w:rPr>
        <w:t>T VÀ M</w:t>
      </w:r>
      <w:r>
        <w:rPr>
          <w:lang w:val="it-IT"/>
        </w:rPr>
        <w:t>Ứ</w:t>
      </w:r>
      <w:r>
        <w:rPr>
          <w:lang w:val="it-IT"/>
        </w:rPr>
        <w:t>C Đ</w:t>
      </w:r>
      <w:r>
        <w:rPr>
          <w:lang w:val="it-IT"/>
        </w:rPr>
        <w:t>Ộ</w:t>
      </w:r>
      <w:r>
        <w:rPr>
          <w:lang w:val="it-IT"/>
        </w:rPr>
        <w:t xml:space="preserve"> XÂM PH</w:t>
      </w:r>
      <w:r>
        <w:rPr>
          <w:lang w:val="it-IT"/>
        </w:rPr>
        <w:t>Ạ</w:t>
      </w:r>
      <w:r>
        <w:rPr>
          <w:lang w:val="it-IT"/>
        </w:rPr>
        <w:t xml:space="preserve">M, </w:t>
      </w:r>
    </w:p>
    <w:p w14:paraId="2EFC018A" w14:textId="77777777" w:rsidR="004C1F96" w:rsidRDefault="007C7542">
      <w:pPr>
        <w:pStyle w:val="Heading2"/>
        <w:spacing w:after="60" w:line="276" w:lineRule="auto"/>
        <w:ind w:firstLine="0"/>
        <w:rPr>
          <w:lang w:val="it-IT"/>
        </w:rPr>
      </w:pPr>
      <w:r>
        <w:rPr>
          <w:lang w:val="it-IT"/>
        </w:rPr>
        <w:t>XÁC Đ</w:t>
      </w:r>
      <w:r>
        <w:rPr>
          <w:lang w:val="it-IT"/>
        </w:rPr>
        <w:t>Ị</w:t>
      </w:r>
      <w:r>
        <w:rPr>
          <w:lang w:val="it-IT"/>
        </w:rPr>
        <w:t>NH THI</w:t>
      </w:r>
      <w:r>
        <w:rPr>
          <w:lang w:val="it-IT"/>
        </w:rPr>
        <w:t>Ệ</w:t>
      </w:r>
      <w:r>
        <w:rPr>
          <w:lang w:val="it-IT"/>
        </w:rPr>
        <w:t>T H</w:t>
      </w:r>
      <w:r>
        <w:rPr>
          <w:lang w:val="it-IT"/>
        </w:rPr>
        <w:t>Ạ</w:t>
      </w:r>
      <w:r>
        <w:rPr>
          <w:lang w:val="it-IT"/>
        </w:rPr>
        <w:t>I</w:t>
      </w:r>
      <w:bookmarkEnd w:id="289"/>
      <w:bookmarkEnd w:id="290"/>
      <w:bookmarkEnd w:id="291"/>
    </w:p>
    <w:p w14:paraId="14D3C49B" w14:textId="77777777" w:rsidR="004C1F96" w:rsidRDefault="004C1F96">
      <w:pPr>
        <w:pStyle w:val="Heading3"/>
        <w:spacing w:after="60" w:line="276" w:lineRule="auto"/>
        <w:ind w:firstLine="0"/>
        <w:rPr>
          <w:lang w:val="it-IT"/>
        </w:rPr>
      </w:pPr>
      <w:bookmarkStart w:id="292" w:name="_Toc112659928"/>
      <w:bookmarkStart w:id="293" w:name="_Toc116171061"/>
      <w:bookmarkStart w:id="294" w:name="_Toc119684839"/>
    </w:p>
    <w:p w14:paraId="1B2A2E00" w14:textId="77777777" w:rsidR="004C1F96" w:rsidRDefault="007C7542">
      <w:pPr>
        <w:pStyle w:val="Heading3"/>
        <w:spacing w:after="60" w:line="276" w:lineRule="auto"/>
        <w:ind w:firstLine="0"/>
        <w:rPr>
          <w:lang w:val="it-IT"/>
        </w:rPr>
      </w:pPr>
      <w:r>
        <w:rPr>
          <w:lang w:val="it-IT"/>
        </w:rPr>
        <w:t>M</w:t>
      </w:r>
      <w:r>
        <w:rPr>
          <w:lang w:val="it-IT"/>
        </w:rPr>
        <w:t>ụ</w:t>
      </w:r>
      <w:r>
        <w:rPr>
          <w:lang w:val="it-IT"/>
        </w:rPr>
        <w:t>c 1</w:t>
      </w:r>
      <w:bookmarkEnd w:id="292"/>
      <w:bookmarkEnd w:id="293"/>
      <w:bookmarkEnd w:id="294"/>
    </w:p>
    <w:p w14:paraId="3C33789D" w14:textId="77777777" w:rsidR="004C1F96" w:rsidRDefault="007C7542">
      <w:pPr>
        <w:pStyle w:val="Heading3"/>
        <w:spacing w:after="60" w:line="276" w:lineRule="auto"/>
        <w:ind w:firstLine="0"/>
        <w:rPr>
          <w:lang w:val="it-IT"/>
        </w:rPr>
      </w:pPr>
      <w:bookmarkStart w:id="295" w:name="_Toc112659929"/>
      <w:bookmarkStart w:id="296" w:name="_Toc116171062"/>
      <w:bookmarkStart w:id="297" w:name="_Toc119684840"/>
      <w:r>
        <w:rPr>
          <w:lang w:val="it-IT"/>
        </w:rPr>
        <w:t>CĂN C</w:t>
      </w:r>
      <w:r>
        <w:rPr>
          <w:lang w:val="it-IT"/>
        </w:rPr>
        <w:t>Ứ</w:t>
      </w:r>
      <w:r>
        <w:rPr>
          <w:lang w:val="it-IT"/>
        </w:rPr>
        <w:t xml:space="preserve"> XÁC Đ</w:t>
      </w:r>
      <w:r>
        <w:rPr>
          <w:lang w:val="it-IT"/>
        </w:rPr>
        <w:t>Ị</w:t>
      </w:r>
      <w:r>
        <w:rPr>
          <w:lang w:val="it-IT"/>
        </w:rPr>
        <w:t>NH HÀNH VI, TÍNH CH</w:t>
      </w:r>
      <w:r>
        <w:rPr>
          <w:lang w:val="it-IT"/>
        </w:rPr>
        <w:t>Ấ</w:t>
      </w:r>
      <w:r>
        <w:rPr>
          <w:lang w:val="it-IT"/>
        </w:rPr>
        <w:t xml:space="preserve">T </w:t>
      </w:r>
    </w:p>
    <w:p w14:paraId="1DA6E4DF" w14:textId="77777777" w:rsidR="004C1F96" w:rsidRDefault="007C7542">
      <w:pPr>
        <w:pStyle w:val="Heading3"/>
        <w:spacing w:after="60" w:line="276" w:lineRule="auto"/>
        <w:ind w:firstLine="0"/>
        <w:rPr>
          <w:lang w:val="it-IT"/>
        </w:rPr>
      </w:pPr>
      <w:r>
        <w:rPr>
          <w:lang w:val="it-IT"/>
        </w:rPr>
        <w:t>VÀ M</w:t>
      </w:r>
      <w:r>
        <w:rPr>
          <w:lang w:val="it-IT"/>
        </w:rPr>
        <w:t>Ứ</w:t>
      </w:r>
      <w:r>
        <w:rPr>
          <w:lang w:val="it-IT"/>
        </w:rPr>
        <w:t>C Đ</w:t>
      </w:r>
      <w:r>
        <w:rPr>
          <w:lang w:val="it-IT"/>
        </w:rPr>
        <w:t>Ộ</w:t>
      </w:r>
      <w:r>
        <w:rPr>
          <w:lang w:val="it-IT"/>
        </w:rPr>
        <w:t xml:space="preserve"> XÂM PH</w:t>
      </w:r>
      <w:r>
        <w:rPr>
          <w:lang w:val="it-IT"/>
        </w:rPr>
        <w:t>Ạ</w:t>
      </w:r>
      <w:r>
        <w:rPr>
          <w:lang w:val="it-IT"/>
        </w:rPr>
        <w:t>M</w:t>
      </w:r>
      <w:bookmarkEnd w:id="295"/>
      <w:bookmarkEnd w:id="296"/>
      <w:bookmarkEnd w:id="297"/>
    </w:p>
    <w:p w14:paraId="26A6FD94" w14:textId="77777777" w:rsidR="004C1F96" w:rsidRDefault="007C7542">
      <w:pPr>
        <w:pStyle w:val="Heading4"/>
        <w:spacing w:after="60" w:line="276" w:lineRule="auto"/>
        <w:rPr>
          <w:lang w:val="it-IT"/>
        </w:rPr>
      </w:pPr>
      <w:bookmarkStart w:id="298" w:name="dieu_210"/>
      <w:bookmarkStart w:id="299" w:name="_Toc112659930"/>
      <w:bookmarkStart w:id="300" w:name="_Toc116171063"/>
      <w:bookmarkStart w:id="301" w:name="_Toc119684841"/>
      <w:r>
        <w:rPr>
          <w:lang w:val="it-IT"/>
        </w:rPr>
        <w:t>Đi</w:t>
      </w:r>
      <w:r>
        <w:rPr>
          <w:lang w:val="it-IT"/>
        </w:rPr>
        <w:t>ề</w:t>
      </w:r>
      <w:r>
        <w:rPr>
          <w:lang w:val="it-IT"/>
        </w:rPr>
        <w:t>u 71</w:t>
      </w:r>
      <w:r>
        <w:t>. Áp d</w:t>
      </w:r>
      <w:r>
        <w:t>ụ</w:t>
      </w:r>
      <w:r>
        <w:t>ng các bi</w:t>
      </w:r>
      <w:r>
        <w:t>ệ</w:t>
      </w:r>
      <w:r>
        <w:t>n pháp dân s</w:t>
      </w:r>
      <w:r>
        <w:t>ự</w:t>
      </w:r>
      <w:r>
        <w:t>, hành chính, hình s</w:t>
      </w:r>
      <w:r>
        <w:t>ự</w:t>
      </w:r>
      <w:r>
        <w:t xml:space="preserve"> đ</w:t>
      </w:r>
      <w:r>
        <w:t>ể</w:t>
      </w:r>
      <w:r>
        <w:t xml:space="preserve"> b</w:t>
      </w:r>
      <w:r>
        <w:t>ả</w:t>
      </w:r>
      <w:r>
        <w:t>o v</w:t>
      </w:r>
      <w:r>
        <w:t>ệ</w:t>
      </w:r>
      <w:r>
        <w:t xml:space="preserve"> quy</w:t>
      </w:r>
      <w:r>
        <w:t>ề</w:t>
      </w:r>
      <w:r>
        <w:t>n s</w:t>
      </w:r>
      <w:r>
        <w:t>ở</w:t>
      </w:r>
      <w:r>
        <w:t xml:space="preserve"> h</w:t>
      </w:r>
      <w:r>
        <w:t>ữ</w:t>
      </w:r>
      <w:r>
        <w:t>u công nghi</w:t>
      </w:r>
      <w:r>
        <w:t>ệ</w:t>
      </w:r>
      <w:r>
        <w:t>p, quy</w:t>
      </w:r>
      <w:r>
        <w:t>ề</w:t>
      </w:r>
      <w:r>
        <w:t>n đ</w:t>
      </w:r>
      <w:r>
        <w:t>ố</w:t>
      </w:r>
      <w:r>
        <w:t>i v</w:t>
      </w:r>
      <w:r>
        <w:t>ớ</w:t>
      </w:r>
      <w:r>
        <w:t>i gi</w:t>
      </w:r>
      <w:r>
        <w:t>ố</w:t>
      </w:r>
      <w:r>
        <w:t xml:space="preserve">ng cây </w:t>
      </w:r>
      <w:r>
        <w:t>tr</w:t>
      </w:r>
      <w:r>
        <w:t>ồ</w:t>
      </w:r>
      <w:r>
        <w:t>ng</w:t>
      </w:r>
      <w:bookmarkEnd w:id="298"/>
      <w:bookmarkEnd w:id="299"/>
      <w:bookmarkEnd w:id="300"/>
      <w:bookmarkEnd w:id="301"/>
    </w:p>
    <w:p w14:paraId="6F5AE3F0" w14:textId="77777777" w:rsidR="004C1F96" w:rsidRDefault="007C7542">
      <w:pPr>
        <w:suppressAutoHyphens w:val="0"/>
        <w:spacing w:before="120" w:after="60" w:line="278"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Tùy theo tính ch</w:t>
      </w:r>
      <w:r>
        <w:rPr>
          <w:rFonts w:eastAsia="Calibri"/>
          <w:position w:val="0"/>
          <w:szCs w:val="28"/>
          <w:lang w:val="it-IT"/>
        </w:rPr>
        <w:t>ấ</w:t>
      </w:r>
      <w:r>
        <w:rPr>
          <w:rFonts w:eastAsia="Calibri"/>
          <w:position w:val="0"/>
          <w:szCs w:val="28"/>
          <w:lang w:val="it-IT"/>
        </w:rPr>
        <w:t>t và m</w:t>
      </w:r>
      <w:r>
        <w:rPr>
          <w:rFonts w:eastAsia="Calibri"/>
          <w:position w:val="0"/>
          <w:szCs w:val="28"/>
          <w:lang w:val="it-IT"/>
        </w:rPr>
        <w:t>ứ</w:t>
      </w:r>
      <w:r>
        <w:rPr>
          <w:rFonts w:eastAsia="Calibri"/>
          <w:position w:val="0"/>
          <w:szCs w:val="28"/>
          <w:lang w:val="it-IT"/>
        </w:rPr>
        <w:t>c đ</w:t>
      </w:r>
      <w:r>
        <w:rPr>
          <w:rFonts w:eastAsia="Calibri"/>
          <w:position w:val="0"/>
          <w:szCs w:val="28"/>
          <w:lang w:val="it-IT"/>
        </w:rPr>
        <w:t>ộ</w:t>
      </w:r>
      <w:r>
        <w:rPr>
          <w:rFonts w:eastAsia="Calibri"/>
          <w:position w:val="0"/>
          <w:szCs w:val="28"/>
          <w:lang w:val="it-IT"/>
        </w:rPr>
        <w:t>, hành vi xâm ph</w:t>
      </w:r>
      <w:r>
        <w:rPr>
          <w:rFonts w:eastAsia="Calibri"/>
          <w:position w:val="0"/>
          <w:szCs w:val="28"/>
          <w:lang w:val="it-IT"/>
        </w:rPr>
        <w:t>ạ</w:t>
      </w:r>
      <w:r>
        <w:rPr>
          <w:rFonts w:eastAsia="Calibri"/>
          <w:position w:val="0"/>
          <w:szCs w:val="28"/>
          <w:lang w:val="it-IT"/>
        </w:rPr>
        <w:t>m có th</w:t>
      </w:r>
      <w:r>
        <w:rPr>
          <w:rFonts w:eastAsia="Calibri"/>
          <w:position w:val="0"/>
          <w:szCs w:val="28"/>
          <w:lang w:val="it-IT"/>
        </w:rPr>
        <w:t>ể</w:t>
      </w:r>
      <w:r>
        <w:rPr>
          <w:rFonts w:eastAsia="Calibri"/>
          <w:position w:val="0"/>
          <w:szCs w:val="28"/>
          <w:lang w:val="it-IT"/>
        </w:rPr>
        <w:t xml:space="preserve"> b</w:t>
      </w:r>
      <w:r>
        <w:rPr>
          <w:rFonts w:eastAsia="Calibri"/>
          <w:position w:val="0"/>
          <w:szCs w:val="28"/>
          <w:lang w:val="it-IT"/>
        </w:rPr>
        <w:t>ị</w:t>
      </w:r>
      <w:r>
        <w:rPr>
          <w:rFonts w:eastAsia="Calibri"/>
          <w:position w:val="0"/>
          <w:szCs w:val="28"/>
          <w:lang w:val="it-IT"/>
        </w:rPr>
        <w:t xml:space="preserve"> x</w:t>
      </w:r>
      <w:r>
        <w:rPr>
          <w:rFonts w:eastAsia="Calibri"/>
          <w:position w:val="0"/>
          <w:szCs w:val="28"/>
          <w:lang w:val="it-IT"/>
        </w:rPr>
        <w:t>ử</w:t>
      </w:r>
      <w:r>
        <w:rPr>
          <w:rFonts w:eastAsia="Calibri"/>
          <w:position w:val="0"/>
          <w:szCs w:val="28"/>
          <w:lang w:val="it-IT"/>
        </w:rPr>
        <w:t xml:space="preserve"> lý b</w:t>
      </w:r>
      <w:r>
        <w:rPr>
          <w:rFonts w:eastAsia="Calibri"/>
          <w:position w:val="0"/>
          <w:szCs w:val="28"/>
          <w:lang w:val="it-IT"/>
        </w:rPr>
        <w:t>ằ</w:t>
      </w:r>
      <w:r>
        <w:rPr>
          <w:rFonts w:eastAsia="Calibri"/>
          <w:position w:val="0"/>
          <w:szCs w:val="28"/>
          <w:lang w:val="it-IT"/>
        </w:rPr>
        <w:t>ng bi</w:t>
      </w:r>
      <w:r>
        <w:rPr>
          <w:rFonts w:eastAsia="Calibri"/>
          <w:position w:val="0"/>
          <w:szCs w:val="28"/>
          <w:lang w:val="it-IT"/>
        </w:rPr>
        <w:t>ệ</w:t>
      </w:r>
      <w:r>
        <w:rPr>
          <w:rFonts w:eastAsia="Calibri"/>
          <w:position w:val="0"/>
          <w:szCs w:val="28"/>
          <w:lang w:val="it-IT"/>
        </w:rPr>
        <w:t>n pháp dân s</w:t>
      </w:r>
      <w:r>
        <w:rPr>
          <w:rFonts w:eastAsia="Calibri"/>
          <w:position w:val="0"/>
          <w:szCs w:val="28"/>
          <w:lang w:val="it-IT"/>
        </w:rPr>
        <w:t>ự</w:t>
      </w:r>
      <w:r>
        <w:rPr>
          <w:rFonts w:eastAsia="Calibri"/>
          <w:position w:val="0"/>
          <w:szCs w:val="28"/>
          <w:lang w:val="it-IT"/>
        </w:rPr>
        <w:t>, hành chính ho</w:t>
      </w:r>
      <w:r>
        <w:rPr>
          <w:rFonts w:eastAsia="Calibri"/>
          <w:position w:val="0"/>
          <w:szCs w:val="28"/>
          <w:lang w:val="it-IT"/>
        </w:rPr>
        <w:t>ặ</w:t>
      </w:r>
      <w:r>
        <w:rPr>
          <w:rFonts w:eastAsia="Calibri"/>
          <w:position w:val="0"/>
          <w:szCs w:val="28"/>
          <w:lang w:val="it-IT"/>
        </w:rPr>
        <w:t>c hình s</w:t>
      </w:r>
      <w:r>
        <w:rPr>
          <w:rFonts w:eastAsia="Calibri"/>
          <w:position w:val="0"/>
          <w:szCs w:val="28"/>
          <w:lang w:val="it-IT"/>
        </w:rPr>
        <w:t>ự</w:t>
      </w:r>
      <w:r>
        <w:rPr>
          <w:rFonts w:eastAsia="Calibri"/>
          <w:position w:val="0"/>
          <w:szCs w:val="28"/>
          <w:lang w:val="it-IT"/>
        </w:rPr>
        <w:t xml:space="preserve"> theo quy đ</w:t>
      </w:r>
      <w:r>
        <w:rPr>
          <w:rFonts w:eastAsia="Calibri"/>
          <w:position w:val="0"/>
          <w:szCs w:val="28"/>
          <w:lang w:val="it-IT"/>
        </w:rPr>
        <w:t>ị</w:t>
      </w:r>
      <w:r>
        <w:rPr>
          <w:rFonts w:eastAsia="Calibri"/>
          <w:position w:val="0"/>
          <w:szCs w:val="28"/>
          <w:lang w:val="it-IT"/>
        </w:rPr>
        <w:t>nh t</w:t>
      </w:r>
      <w:r>
        <w:rPr>
          <w:rFonts w:eastAsia="Calibri"/>
          <w:position w:val="0"/>
          <w:szCs w:val="28"/>
          <w:lang w:val="it-IT"/>
        </w:rPr>
        <w:t>ạ</w:t>
      </w:r>
      <w:r>
        <w:rPr>
          <w:rFonts w:eastAsia="Calibri"/>
          <w:position w:val="0"/>
          <w:szCs w:val="28"/>
          <w:lang w:val="it-IT"/>
        </w:rPr>
        <w:t>i Ph</w:t>
      </w:r>
      <w:r>
        <w:rPr>
          <w:rFonts w:eastAsia="Calibri"/>
          <w:position w:val="0"/>
          <w:szCs w:val="28"/>
          <w:lang w:val="it-IT"/>
        </w:rPr>
        <w:t>ầ</w:t>
      </w:r>
      <w:r>
        <w:rPr>
          <w:rFonts w:eastAsia="Calibri"/>
          <w:position w:val="0"/>
          <w:szCs w:val="28"/>
          <w:lang w:val="it-IT"/>
        </w:rPr>
        <w:t>n th</w:t>
      </w:r>
      <w:r>
        <w:rPr>
          <w:rFonts w:eastAsia="Calibri"/>
          <w:position w:val="0"/>
          <w:szCs w:val="28"/>
          <w:lang w:val="it-IT"/>
        </w:rPr>
        <w:t>ứ</w:t>
      </w:r>
      <w:r>
        <w:rPr>
          <w:rFonts w:eastAsia="Calibri"/>
          <w:position w:val="0"/>
          <w:szCs w:val="28"/>
          <w:lang w:val="it-IT"/>
        </w:rPr>
        <w:t xml:space="preserve"> năm (B</w:t>
      </w:r>
      <w:r>
        <w:rPr>
          <w:rFonts w:eastAsia="Calibri"/>
          <w:position w:val="0"/>
          <w:szCs w:val="28"/>
          <w:lang w:val="it-IT"/>
        </w:rPr>
        <w:t>ả</w:t>
      </w:r>
      <w:r>
        <w:rPr>
          <w:rFonts w:eastAsia="Calibri"/>
          <w:position w:val="0"/>
          <w:szCs w:val="28"/>
          <w:lang w:val="it-IT"/>
        </w:rPr>
        <w:t>o v</w:t>
      </w:r>
      <w:r>
        <w:rPr>
          <w:rFonts w:eastAsia="Calibri"/>
          <w:position w:val="0"/>
          <w:szCs w:val="28"/>
          <w:lang w:val="it-IT"/>
        </w:rPr>
        <w:t>ệ</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 c</w:t>
      </w:r>
      <w:r>
        <w:rPr>
          <w:rFonts w:eastAsia="Calibri"/>
          <w:position w:val="0"/>
          <w:szCs w:val="28"/>
          <w:lang w:val="it-IT"/>
        </w:rPr>
        <w:t>ủ</w:t>
      </w:r>
      <w:r>
        <w:rPr>
          <w:rFonts w:eastAsia="Calibri"/>
          <w:position w:val="0"/>
          <w:szCs w:val="28"/>
          <w:lang w:val="it-IT"/>
        </w:rPr>
        <w:t>a Lu</w:t>
      </w:r>
      <w:r>
        <w:rPr>
          <w:rFonts w:eastAsia="Calibri"/>
          <w:position w:val="0"/>
          <w:szCs w:val="28"/>
          <w:lang w:val="it-IT"/>
        </w:rPr>
        <w:t>ậ</w:t>
      </w:r>
      <w:r>
        <w:rPr>
          <w:rFonts w:eastAsia="Calibri"/>
          <w:position w:val="0"/>
          <w:szCs w:val="28"/>
          <w:lang w:val="it-IT"/>
        </w:rPr>
        <w:t>t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 xml:space="preserve"> và theo quy đ</w:t>
      </w:r>
      <w:r>
        <w:rPr>
          <w:rFonts w:eastAsia="Calibri"/>
          <w:position w:val="0"/>
          <w:szCs w:val="28"/>
          <w:lang w:val="it-IT"/>
        </w:rPr>
        <w:t>ị</w:t>
      </w:r>
      <w:r>
        <w:rPr>
          <w:rFonts w:eastAsia="Calibri"/>
          <w:position w:val="0"/>
          <w:szCs w:val="28"/>
          <w:lang w:val="it-IT"/>
        </w:rPr>
        <w:t>nh sau đây:</w:t>
      </w:r>
    </w:p>
    <w:p w14:paraId="0CE771D7" w14:textId="77777777" w:rsidR="004C1F96" w:rsidRDefault="007C7542">
      <w:pPr>
        <w:suppressAutoHyphens w:val="0"/>
        <w:spacing w:before="120" w:after="60" w:line="278" w:lineRule="auto"/>
        <w:ind w:leftChars="0" w:left="0" w:firstLineChars="0" w:firstLine="567"/>
        <w:jc w:val="both"/>
        <w:textDirection w:val="lrTb"/>
        <w:textAlignment w:val="auto"/>
        <w:outlineLvl w:val="9"/>
        <w:rPr>
          <w:rFonts w:eastAsia="Calibri"/>
          <w:spacing w:val="4"/>
          <w:position w:val="0"/>
          <w:szCs w:val="28"/>
          <w:lang w:val="it-IT"/>
        </w:rPr>
      </w:pPr>
      <w:r>
        <w:rPr>
          <w:rFonts w:eastAsia="Calibri"/>
          <w:spacing w:val="4"/>
          <w:position w:val="0"/>
          <w:szCs w:val="28"/>
          <w:lang w:val="it-IT"/>
        </w:rPr>
        <w:t>1. Bi</w:t>
      </w:r>
      <w:r>
        <w:rPr>
          <w:rFonts w:eastAsia="Calibri"/>
          <w:spacing w:val="4"/>
          <w:position w:val="0"/>
          <w:szCs w:val="28"/>
          <w:lang w:val="it-IT"/>
        </w:rPr>
        <w:t>ệ</w:t>
      </w:r>
      <w:r>
        <w:rPr>
          <w:rFonts w:eastAsia="Calibri"/>
          <w:spacing w:val="4"/>
          <w:position w:val="0"/>
          <w:szCs w:val="28"/>
          <w:lang w:val="it-IT"/>
        </w:rPr>
        <w:t>n pháp dân s</w:t>
      </w:r>
      <w:r>
        <w:rPr>
          <w:rFonts w:eastAsia="Calibri"/>
          <w:spacing w:val="4"/>
          <w:position w:val="0"/>
          <w:szCs w:val="28"/>
          <w:lang w:val="it-IT"/>
        </w:rPr>
        <w:t>ự</w:t>
      </w:r>
      <w:r>
        <w:rPr>
          <w:rFonts w:eastAsia="Calibri"/>
          <w:spacing w:val="4"/>
          <w:position w:val="0"/>
          <w:szCs w:val="28"/>
          <w:lang w:val="it-IT"/>
        </w:rPr>
        <w:t xml:space="preserve"> đư</w:t>
      </w:r>
      <w:r>
        <w:rPr>
          <w:rFonts w:eastAsia="Calibri"/>
          <w:spacing w:val="4"/>
          <w:position w:val="0"/>
          <w:szCs w:val="28"/>
          <w:lang w:val="it-IT"/>
        </w:rPr>
        <w:t>ợ</w:t>
      </w:r>
      <w:r>
        <w:rPr>
          <w:rFonts w:eastAsia="Calibri"/>
          <w:spacing w:val="4"/>
          <w:position w:val="0"/>
          <w:szCs w:val="28"/>
          <w:lang w:val="it-IT"/>
        </w:rPr>
        <w:t>c áp d</w:t>
      </w:r>
      <w:r>
        <w:rPr>
          <w:rFonts w:eastAsia="Calibri"/>
          <w:spacing w:val="4"/>
          <w:position w:val="0"/>
          <w:szCs w:val="28"/>
          <w:lang w:val="it-IT"/>
        </w:rPr>
        <w:t>ụ</w:t>
      </w:r>
      <w:r>
        <w:rPr>
          <w:rFonts w:eastAsia="Calibri"/>
          <w:spacing w:val="4"/>
          <w:position w:val="0"/>
          <w:szCs w:val="28"/>
          <w:lang w:val="it-IT"/>
        </w:rPr>
        <w:t>ng đ</w:t>
      </w:r>
      <w:r>
        <w:rPr>
          <w:rFonts w:eastAsia="Calibri"/>
          <w:spacing w:val="4"/>
          <w:position w:val="0"/>
          <w:szCs w:val="28"/>
          <w:lang w:val="it-IT"/>
        </w:rPr>
        <w:t>ể</w:t>
      </w:r>
      <w:r>
        <w:rPr>
          <w:rFonts w:eastAsia="Calibri"/>
          <w:spacing w:val="4"/>
          <w:position w:val="0"/>
          <w:szCs w:val="28"/>
          <w:lang w:val="it-IT"/>
        </w:rPr>
        <w:t xml:space="preserve"> x</w:t>
      </w:r>
      <w:r>
        <w:rPr>
          <w:rFonts w:eastAsia="Calibri"/>
          <w:spacing w:val="4"/>
          <w:position w:val="0"/>
          <w:szCs w:val="28"/>
          <w:lang w:val="it-IT"/>
        </w:rPr>
        <w:t>ử</w:t>
      </w:r>
      <w:r>
        <w:rPr>
          <w:rFonts w:eastAsia="Calibri"/>
          <w:spacing w:val="4"/>
          <w:position w:val="0"/>
          <w:szCs w:val="28"/>
          <w:lang w:val="it-IT"/>
        </w:rPr>
        <w:t xml:space="preserve"> lý hành vi xâm ph</w:t>
      </w:r>
      <w:r>
        <w:rPr>
          <w:rFonts w:eastAsia="Calibri"/>
          <w:spacing w:val="4"/>
          <w:position w:val="0"/>
          <w:szCs w:val="28"/>
          <w:lang w:val="it-IT"/>
        </w:rPr>
        <w:t>ạ</w:t>
      </w:r>
      <w:r>
        <w:rPr>
          <w:rFonts w:eastAsia="Calibri"/>
          <w:spacing w:val="4"/>
          <w:position w:val="0"/>
          <w:szCs w:val="28"/>
          <w:lang w:val="it-IT"/>
        </w:rPr>
        <w:t>m theo yêu c</w:t>
      </w:r>
      <w:r>
        <w:rPr>
          <w:rFonts w:eastAsia="Calibri"/>
          <w:spacing w:val="4"/>
          <w:position w:val="0"/>
          <w:szCs w:val="28"/>
          <w:lang w:val="it-IT"/>
        </w:rPr>
        <w:t>ầ</w:t>
      </w:r>
      <w:r>
        <w:rPr>
          <w:rFonts w:eastAsia="Calibri"/>
          <w:spacing w:val="4"/>
          <w:position w:val="0"/>
          <w:szCs w:val="28"/>
          <w:lang w:val="it-IT"/>
        </w:rPr>
        <w:t>u c</w:t>
      </w:r>
      <w:r>
        <w:rPr>
          <w:rFonts w:eastAsia="Calibri"/>
          <w:spacing w:val="4"/>
          <w:position w:val="0"/>
          <w:szCs w:val="28"/>
          <w:lang w:val="it-IT"/>
        </w:rPr>
        <w:t>ủ</w:t>
      </w:r>
      <w:r>
        <w:rPr>
          <w:rFonts w:eastAsia="Calibri"/>
          <w:spacing w:val="4"/>
          <w:position w:val="0"/>
          <w:szCs w:val="28"/>
          <w:lang w:val="it-IT"/>
        </w:rPr>
        <w:t>a ch</w:t>
      </w:r>
      <w:r>
        <w:rPr>
          <w:rFonts w:eastAsia="Calibri"/>
          <w:spacing w:val="4"/>
          <w:position w:val="0"/>
          <w:szCs w:val="28"/>
          <w:lang w:val="it-IT"/>
        </w:rPr>
        <w:t>ủ</w:t>
      </w:r>
      <w:r>
        <w:rPr>
          <w:rFonts w:eastAsia="Calibri"/>
          <w:spacing w:val="4"/>
          <w:position w:val="0"/>
          <w:szCs w:val="28"/>
          <w:lang w:val="it-IT"/>
        </w:rPr>
        <w:t xml:space="preserve"> th</w:t>
      </w:r>
      <w:r>
        <w:rPr>
          <w:rFonts w:eastAsia="Calibri"/>
          <w:spacing w:val="4"/>
          <w:position w:val="0"/>
          <w:szCs w:val="28"/>
          <w:lang w:val="it-IT"/>
        </w:rPr>
        <w:t>ể</w:t>
      </w:r>
      <w:r>
        <w:rPr>
          <w:rFonts w:eastAsia="Calibri"/>
          <w:spacing w:val="4"/>
          <w:position w:val="0"/>
          <w:szCs w:val="28"/>
          <w:lang w:val="it-IT"/>
        </w:rPr>
        <w:t xml:space="preserve"> quy</w:t>
      </w:r>
      <w:r>
        <w:rPr>
          <w:rFonts w:eastAsia="Calibri"/>
          <w:spacing w:val="4"/>
          <w:position w:val="0"/>
          <w:szCs w:val="28"/>
          <w:lang w:val="it-IT"/>
        </w:rPr>
        <w:t>ề</w:t>
      </w:r>
      <w:r>
        <w:rPr>
          <w:rFonts w:eastAsia="Calibri"/>
          <w:spacing w:val="4"/>
          <w:position w:val="0"/>
          <w:szCs w:val="28"/>
          <w:lang w:val="it-IT"/>
        </w:rPr>
        <w:t>n s</w:t>
      </w:r>
      <w:r>
        <w:rPr>
          <w:rFonts w:eastAsia="Calibri"/>
          <w:spacing w:val="4"/>
          <w:position w:val="0"/>
          <w:szCs w:val="28"/>
          <w:lang w:val="it-IT"/>
        </w:rPr>
        <w:t>ở</w:t>
      </w:r>
      <w:r>
        <w:rPr>
          <w:rFonts w:eastAsia="Calibri"/>
          <w:spacing w:val="4"/>
          <w:position w:val="0"/>
          <w:szCs w:val="28"/>
          <w:lang w:val="it-IT"/>
        </w:rPr>
        <w:t xml:space="preserve"> h</w:t>
      </w:r>
      <w:r>
        <w:rPr>
          <w:rFonts w:eastAsia="Calibri"/>
          <w:spacing w:val="4"/>
          <w:position w:val="0"/>
          <w:szCs w:val="28"/>
          <w:lang w:val="it-IT"/>
        </w:rPr>
        <w:t>ữ</w:t>
      </w:r>
      <w:r>
        <w:rPr>
          <w:rFonts w:eastAsia="Calibri"/>
          <w:spacing w:val="4"/>
          <w:position w:val="0"/>
          <w:szCs w:val="28"/>
          <w:lang w:val="it-IT"/>
        </w:rPr>
        <w:t>u công nghi</w:t>
      </w:r>
      <w:r>
        <w:rPr>
          <w:rFonts w:eastAsia="Calibri"/>
          <w:spacing w:val="4"/>
          <w:position w:val="0"/>
          <w:szCs w:val="28"/>
          <w:lang w:val="it-IT"/>
        </w:rPr>
        <w:t>ệ</w:t>
      </w:r>
      <w:r>
        <w:rPr>
          <w:rFonts w:eastAsia="Calibri"/>
          <w:spacing w:val="4"/>
          <w:position w:val="0"/>
          <w:szCs w:val="28"/>
          <w:lang w:val="it-IT"/>
        </w:rPr>
        <w:t>p, quy</w:t>
      </w:r>
      <w:r>
        <w:rPr>
          <w:rFonts w:eastAsia="Calibri"/>
          <w:spacing w:val="4"/>
          <w:position w:val="0"/>
          <w:szCs w:val="28"/>
          <w:lang w:val="it-IT"/>
        </w:rPr>
        <w:t>ề</w:t>
      </w:r>
      <w:r>
        <w:rPr>
          <w:rFonts w:eastAsia="Calibri"/>
          <w:spacing w:val="4"/>
          <w:position w:val="0"/>
          <w:szCs w:val="28"/>
          <w:lang w:val="it-IT"/>
        </w:rPr>
        <w:t>n đ</w:t>
      </w:r>
      <w:r>
        <w:rPr>
          <w:rFonts w:eastAsia="Calibri"/>
          <w:spacing w:val="4"/>
          <w:position w:val="0"/>
          <w:szCs w:val="28"/>
          <w:lang w:val="it-IT"/>
        </w:rPr>
        <w:t>ố</w:t>
      </w:r>
      <w:r>
        <w:rPr>
          <w:rFonts w:eastAsia="Calibri"/>
          <w:spacing w:val="4"/>
          <w:position w:val="0"/>
          <w:szCs w:val="28"/>
          <w:lang w:val="it-IT"/>
        </w:rPr>
        <w:t>i v</w:t>
      </w:r>
      <w:r>
        <w:rPr>
          <w:rFonts w:eastAsia="Calibri"/>
          <w:spacing w:val="4"/>
          <w:position w:val="0"/>
          <w:szCs w:val="28"/>
          <w:lang w:val="it-IT"/>
        </w:rPr>
        <w:t>ớ</w:t>
      </w:r>
      <w:r>
        <w:rPr>
          <w:rFonts w:eastAsia="Calibri"/>
          <w:spacing w:val="4"/>
          <w:position w:val="0"/>
          <w:szCs w:val="28"/>
          <w:lang w:val="it-IT"/>
        </w:rPr>
        <w:t>i gi</w:t>
      </w:r>
      <w:r>
        <w:rPr>
          <w:rFonts w:eastAsia="Calibri"/>
          <w:spacing w:val="4"/>
          <w:position w:val="0"/>
          <w:szCs w:val="28"/>
          <w:lang w:val="it-IT"/>
        </w:rPr>
        <w:t>ố</w:t>
      </w:r>
      <w:r>
        <w:rPr>
          <w:rFonts w:eastAsia="Calibri"/>
          <w:spacing w:val="4"/>
          <w:position w:val="0"/>
          <w:szCs w:val="28"/>
          <w:lang w:val="it-IT"/>
        </w:rPr>
        <w:t>ng cây tr</w:t>
      </w:r>
      <w:r>
        <w:rPr>
          <w:rFonts w:eastAsia="Calibri"/>
          <w:spacing w:val="4"/>
          <w:position w:val="0"/>
          <w:szCs w:val="28"/>
          <w:lang w:val="it-IT"/>
        </w:rPr>
        <w:t>ồ</w:t>
      </w:r>
      <w:r>
        <w:rPr>
          <w:rFonts w:eastAsia="Calibri"/>
          <w:spacing w:val="4"/>
          <w:position w:val="0"/>
          <w:szCs w:val="28"/>
          <w:lang w:val="it-IT"/>
        </w:rPr>
        <w:t>ng ho</w:t>
      </w:r>
      <w:r>
        <w:rPr>
          <w:rFonts w:eastAsia="Calibri"/>
          <w:spacing w:val="4"/>
          <w:position w:val="0"/>
          <w:szCs w:val="28"/>
          <w:lang w:val="it-IT"/>
        </w:rPr>
        <w:t>ặ</w:t>
      </w:r>
      <w:r>
        <w:rPr>
          <w:rFonts w:eastAsia="Calibri"/>
          <w:spacing w:val="4"/>
          <w:position w:val="0"/>
          <w:szCs w:val="28"/>
          <w:lang w:val="it-IT"/>
        </w:rPr>
        <w:t>c c</w:t>
      </w:r>
      <w:r>
        <w:rPr>
          <w:rFonts w:eastAsia="Calibri"/>
          <w:spacing w:val="4"/>
          <w:position w:val="0"/>
          <w:szCs w:val="28"/>
          <w:lang w:val="it-IT"/>
        </w:rPr>
        <w:t>ủ</w:t>
      </w:r>
      <w:r>
        <w:rPr>
          <w:rFonts w:eastAsia="Calibri"/>
          <w:spacing w:val="4"/>
          <w:position w:val="0"/>
          <w:szCs w:val="28"/>
          <w:lang w:val="it-IT"/>
        </w:rPr>
        <w:t>a t</w:t>
      </w:r>
      <w:r>
        <w:rPr>
          <w:rFonts w:eastAsia="Calibri"/>
          <w:spacing w:val="4"/>
          <w:position w:val="0"/>
          <w:szCs w:val="28"/>
          <w:lang w:val="it-IT"/>
        </w:rPr>
        <w:t>ổ</w:t>
      </w:r>
      <w:r>
        <w:rPr>
          <w:rFonts w:eastAsia="Calibri"/>
          <w:spacing w:val="4"/>
          <w:position w:val="0"/>
          <w:szCs w:val="28"/>
          <w:lang w:val="it-IT"/>
        </w:rPr>
        <w:t xml:space="preserve"> ch</w:t>
      </w:r>
      <w:r>
        <w:rPr>
          <w:rFonts w:eastAsia="Calibri"/>
          <w:spacing w:val="4"/>
          <w:position w:val="0"/>
          <w:szCs w:val="28"/>
          <w:lang w:val="it-IT"/>
        </w:rPr>
        <w:t>ứ</w:t>
      </w:r>
      <w:r>
        <w:rPr>
          <w:rFonts w:eastAsia="Calibri"/>
          <w:spacing w:val="4"/>
          <w:position w:val="0"/>
          <w:szCs w:val="28"/>
          <w:lang w:val="it-IT"/>
        </w:rPr>
        <w:t>c, cá nhân b</w:t>
      </w:r>
      <w:r>
        <w:rPr>
          <w:rFonts w:eastAsia="Calibri"/>
          <w:spacing w:val="4"/>
          <w:position w:val="0"/>
          <w:szCs w:val="28"/>
          <w:lang w:val="it-IT"/>
        </w:rPr>
        <w:t>ị</w:t>
      </w:r>
      <w:r>
        <w:rPr>
          <w:rFonts w:eastAsia="Calibri"/>
          <w:spacing w:val="4"/>
          <w:position w:val="0"/>
          <w:szCs w:val="28"/>
          <w:lang w:val="it-IT"/>
        </w:rPr>
        <w:t xml:space="preserve"> thi</w:t>
      </w:r>
      <w:r>
        <w:rPr>
          <w:rFonts w:eastAsia="Calibri"/>
          <w:spacing w:val="4"/>
          <w:position w:val="0"/>
          <w:szCs w:val="28"/>
          <w:lang w:val="it-IT"/>
        </w:rPr>
        <w:t>ệ</w:t>
      </w:r>
      <w:r>
        <w:rPr>
          <w:rFonts w:eastAsia="Calibri"/>
          <w:spacing w:val="4"/>
          <w:position w:val="0"/>
          <w:szCs w:val="28"/>
          <w:lang w:val="it-IT"/>
        </w:rPr>
        <w:t>t h</w:t>
      </w:r>
      <w:r>
        <w:rPr>
          <w:rFonts w:eastAsia="Calibri"/>
          <w:spacing w:val="4"/>
          <w:position w:val="0"/>
          <w:szCs w:val="28"/>
          <w:lang w:val="it-IT"/>
        </w:rPr>
        <w:t>ạ</w:t>
      </w:r>
      <w:r>
        <w:rPr>
          <w:rFonts w:eastAsia="Calibri"/>
          <w:spacing w:val="4"/>
          <w:position w:val="0"/>
          <w:szCs w:val="28"/>
          <w:lang w:val="it-IT"/>
        </w:rPr>
        <w:t>i do hành vi xâm ph</w:t>
      </w:r>
      <w:r>
        <w:rPr>
          <w:rFonts w:eastAsia="Calibri"/>
          <w:spacing w:val="4"/>
          <w:position w:val="0"/>
          <w:szCs w:val="28"/>
          <w:lang w:val="it-IT"/>
        </w:rPr>
        <w:t>ạ</w:t>
      </w:r>
      <w:r>
        <w:rPr>
          <w:rFonts w:eastAsia="Calibri"/>
          <w:spacing w:val="4"/>
          <w:position w:val="0"/>
          <w:szCs w:val="28"/>
          <w:lang w:val="it-IT"/>
        </w:rPr>
        <w:t>m gây ra, k</w:t>
      </w:r>
      <w:r>
        <w:rPr>
          <w:rFonts w:eastAsia="Calibri"/>
          <w:spacing w:val="4"/>
          <w:position w:val="0"/>
          <w:szCs w:val="28"/>
          <w:lang w:val="it-IT"/>
        </w:rPr>
        <w:t>ể</w:t>
      </w:r>
      <w:r>
        <w:rPr>
          <w:rFonts w:eastAsia="Calibri"/>
          <w:spacing w:val="4"/>
          <w:position w:val="0"/>
          <w:szCs w:val="28"/>
          <w:lang w:val="it-IT"/>
        </w:rPr>
        <w:t xml:space="preserve"> c</w:t>
      </w:r>
      <w:r>
        <w:rPr>
          <w:rFonts w:eastAsia="Calibri"/>
          <w:spacing w:val="4"/>
          <w:position w:val="0"/>
          <w:szCs w:val="28"/>
          <w:lang w:val="it-IT"/>
        </w:rPr>
        <w:t>ả</w:t>
      </w:r>
      <w:r>
        <w:rPr>
          <w:rFonts w:eastAsia="Calibri"/>
          <w:spacing w:val="4"/>
          <w:position w:val="0"/>
          <w:szCs w:val="28"/>
          <w:lang w:val="it-IT"/>
        </w:rPr>
        <w:t xml:space="preserve"> khi hành vi đó đã ho</w:t>
      </w:r>
      <w:r>
        <w:rPr>
          <w:rFonts w:eastAsia="Calibri"/>
          <w:spacing w:val="4"/>
          <w:position w:val="0"/>
          <w:szCs w:val="28"/>
          <w:lang w:val="it-IT"/>
        </w:rPr>
        <w:t>ặ</w:t>
      </w:r>
      <w:r>
        <w:rPr>
          <w:rFonts w:eastAsia="Calibri"/>
          <w:spacing w:val="4"/>
          <w:position w:val="0"/>
          <w:szCs w:val="28"/>
          <w:lang w:val="it-IT"/>
        </w:rPr>
        <w:t>c đang b</w:t>
      </w:r>
      <w:r>
        <w:rPr>
          <w:rFonts w:eastAsia="Calibri"/>
          <w:spacing w:val="4"/>
          <w:position w:val="0"/>
          <w:szCs w:val="28"/>
          <w:lang w:val="it-IT"/>
        </w:rPr>
        <w:t>ị</w:t>
      </w:r>
      <w:r>
        <w:rPr>
          <w:rFonts w:eastAsia="Calibri"/>
          <w:spacing w:val="4"/>
          <w:position w:val="0"/>
          <w:szCs w:val="28"/>
          <w:lang w:val="it-IT"/>
        </w:rPr>
        <w:t xml:space="preserve"> x</w:t>
      </w:r>
      <w:r>
        <w:rPr>
          <w:rFonts w:eastAsia="Calibri"/>
          <w:spacing w:val="4"/>
          <w:position w:val="0"/>
          <w:szCs w:val="28"/>
          <w:lang w:val="it-IT"/>
        </w:rPr>
        <w:t>ử</w:t>
      </w:r>
      <w:r>
        <w:rPr>
          <w:rFonts w:eastAsia="Calibri"/>
          <w:spacing w:val="4"/>
          <w:position w:val="0"/>
          <w:szCs w:val="28"/>
          <w:lang w:val="it-IT"/>
        </w:rPr>
        <w:t xml:space="preserve"> lý b</w:t>
      </w:r>
      <w:r>
        <w:rPr>
          <w:rFonts w:eastAsia="Calibri"/>
          <w:spacing w:val="4"/>
          <w:position w:val="0"/>
          <w:szCs w:val="28"/>
          <w:lang w:val="it-IT"/>
        </w:rPr>
        <w:t>ằ</w:t>
      </w:r>
      <w:r>
        <w:rPr>
          <w:rFonts w:eastAsia="Calibri"/>
          <w:spacing w:val="4"/>
          <w:position w:val="0"/>
          <w:szCs w:val="28"/>
          <w:lang w:val="it-IT"/>
        </w:rPr>
        <w:t>ng bi</w:t>
      </w:r>
      <w:r>
        <w:rPr>
          <w:rFonts w:eastAsia="Calibri"/>
          <w:spacing w:val="4"/>
          <w:position w:val="0"/>
          <w:szCs w:val="28"/>
          <w:lang w:val="it-IT"/>
        </w:rPr>
        <w:t>ệ</w:t>
      </w:r>
      <w:r>
        <w:rPr>
          <w:rFonts w:eastAsia="Calibri"/>
          <w:spacing w:val="4"/>
          <w:position w:val="0"/>
          <w:szCs w:val="28"/>
          <w:lang w:val="it-IT"/>
        </w:rPr>
        <w:t>n pháp hành chính ho</w:t>
      </w:r>
      <w:r>
        <w:rPr>
          <w:rFonts w:eastAsia="Calibri"/>
          <w:spacing w:val="4"/>
          <w:position w:val="0"/>
          <w:szCs w:val="28"/>
          <w:lang w:val="it-IT"/>
        </w:rPr>
        <w:t>ặ</w:t>
      </w:r>
      <w:r>
        <w:rPr>
          <w:rFonts w:eastAsia="Calibri"/>
          <w:spacing w:val="4"/>
          <w:position w:val="0"/>
          <w:szCs w:val="28"/>
          <w:lang w:val="it-IT"/>
        </w:rPr>
        <w:t>c bi</w:t>
      </w:r>
      <w:r>
        <w:rPr>
          <w:rFonts w:eastAsia="Calibri"/>
          <w:spacing w:val="4"/>
          <w:position w:val="0"/>
          <w:szCs w:val="28"/>
          <w:lang w:val="it-IT"/>
        </w:rPr>
        <w:t>ệ</w:t>
      </w:r>
      <w:r>
        <w:rPr>
          <w:rFonts w:eastAsia="Calibri"/>
          <w:spacing w:val="4"/>
          <w:position w:val="0"/>
          <w:szCs w:val="28"/>
          <w:lang w:val="it-IT"/>
        </w:rPr>
        <w:t>n</w:t>
      </w:r>
      <w:r>
        <w:rPr>
          <w:rFonts w:eastAsia="Calibri"/>
          <w:spacing w:val="4"/>
          <w:position w:val="0"/>
          <w:szCs w:val="28"/>
          <w:lang w:val="it-IT"/>
        </w:rPr>
        <w:t xml:space="preserve"> pháp hình s</w:t>
      </w:r>
      <w:r>
        <w:rPr>
          <w:rFonts w:eastAsia="Calibri"/>
          <w:spacing w:val="4"/>
          <w:position w:val="0"/>
          <w:szCs w:val="28"/>
          <w:lang w:val="it-IT"/>
        </w:rPr>
        <w:t>ự</w:t>
      </w:r>
      <w:r>
        <w:rPr>
          <w:rFonts w:eastAsia="Calibri"/>
          <w:spacing w:val="4"/>
          <w:position w:val="0"/>
          <w:szCs w:val="28"/>
          <w:lang w:val="it-IT"/>
        </w:rPr>
        <w:t xml:space="preserve">. </w:t>
      </w:r>
    </w:p>
    <w:p w14:paraId="2606FE21" w14:textId="77777777" w:rsidR="004C1F96" w:rsidRDefault="007C7542">
      <w:pPr>
        <w:suppressAutoHyphens w:val="0"/>
        <w:spacing w:before="120" w:after="60" w:line="278"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Th</w:t>
      </w:r>
      <w:r>
        <w:rPr>
          <w:rFonts w:eastAsia="Calibri"/>
          <w:position w:val="0"/>
          <w:szCs w:val="28"/>
          <w:lang w:val="it-IT"/>
        </w:rPr>
        <w:t>ủ</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c yêu c</w:t>
      </w:r>
      <w:r>
        <w:rPr>
          <w:rFonts w:eastAsia="Calibri"/>
          <w:position w:val="0"/>
          <w:szCs w:val="28"/>
          <w:lang w:val="it-IT"/>
        </w:rPr>
        <w:t>ầ</w:t>
      </w:r>
      <w:r>
        <w:rPr>
          <w:rFonts w:eastAsia="Calibri"/>
          <w:position w:val="0"/>
          <w:szCs w:val="28"/>
          <w:lang w:val="it-IT"/>
        </w:rPr>
        <w:t>u áp d</w:t>
      </w:r>
      <w:r>
        <w:rPr>
          <w:rFonts w:eastAsia="Calibri"/>
          <w:position w:val="0"/>
          <w:szCs w:val="28"/>
          <w:lang w:val="it-IT"/>
        </w:rPr>
        <w:t>ụ</w:t>
      </w:r>
      <w:r>
        <w:rPr>
          <w:rFonts w:eastAsia="Calibri"/>
          <w:position w:val="0"/>
          <w:szCs w:val="28"/>
          <w:lang w:val="it-IT"/>
        </w:rPr>
        <w:t>ng bi</w:t>
      </w:r>
      <w:r>
        <w:rPr>
          <w:rFonts w:eastAsia="Calibri"/>
          <w:position w:val="0"/>
          <w:szCs w:val="28"/>
          <w:lang w:val="it-IT"/>
        </w:rPr>
        <w:t>ệ</w:t>
      </w:r>
      <w:r>
        <w:rPr>
          <w:rFonts w:eastAsia="Calibri"/>
          <w:position w:val="0"/>
          <w:szCs w:val="28"/>
          <w:lang w:val="it-IT"/>
        </w:rPr>
        <w:t>n pháp dân s</w:t>
      </w:r>
      <w:r>
        <w:rPr>
          <w:rFonts w:eastAsia="Calibri"/>
          <w:position w:val="0"/>
          <w:szCs w:val="28"/>
          <w:lang w:val="it-IT"/>
        </w:rPr>
        <w:t>ự</w:t>
      </w:r>
      <w:r>
        <w:rPr>
          <w:rFonts w:eastAsia="Calibri"/>
          <w:position w:val="0"/>
          <w:szCs w:val="28"/>
          <w:lang w:val="it-IT"/>
        </w:rPr>
        <w:t>, th</w:t>
      </w:r>
      <w:r>
        <w:rPr>
          <w:rFonts w:eastAsia="Calibri"/>
          <w:position w:val="0"/>
          <w:szCs w:val="28"/>
          <w:lang w:val="it-IT"/>
        </w:rPr>
        <w:t>ẩ</w:t>
      </w:r>
      <w:r>
        <w:rPr>
          <w:rFonts w:eastAsia="Calibri"/>
          <w:position w:val="0"/>
          <w:szCs w:val="28"/>
          <w:lang w:val="it-IT"/>
        </w:rPr>
        <w:t>m quy</w:t>
      </w:r>
      <w:r>
        <w:rPr>
          <w:rFonts w:eastAsia="Calibri"/>
          <w:position w:val="0"/>
          <w:szCs w:val="28"/>
          <w:lang w:val="it-IT"/>
        </w:rPr>
        <w:t>ề</w:t>
      </w:r>
      <w:r>
        <w:rPr>
          <w:rFonts w:eastAsia="Calibri"/>
          <w:position w:val="0"/>
          <w:szCs w:val="28"/>
          <w:lang w:val="it-IT"/>
        </w:rPr>
        <w:t>n, trình t</w:t>
      </w:r>
      <w:r>
        <w:rPr>
          <w:rFonts w:eastAsia="Calibri"/>
          <w:position w:val="0"/>
          <w:szCs w:val="28"/>
          <w:lang w:val="it-IT"/>
        </w:rPr>
        <w:t>ự</w:t>
      </w:r>
      <w:r>
        <w:rPr>
          <w:rFonts w:eastAsia="Calibri"/>
          <w:position w:val="0"/>
          <w:szCs w:val="28"/>
          <w:lang w:val="it-IT"/>
        </w:rPr>
        <w:t>, th</w:t>
      </w:r>
      <w:r>
        <w:rPr>
          <w:rFonts w:eastAsia="Calibri"/>
          <w:position w:val="0"/>
          <w:szCs w:val="28"/>
          <w:lang w:val="it-IT"/>
        </w:rPr>
        <w:t>ủ</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c áp d</w:t>
      </w:r>
      <w:r>
        <w:rPr>
          <w:rFonts w:eastAsia="Calibri"/>
          <w:position w:val="0"/>
          <w:szCs w:val="28"/>
          <w:lang w:val="it-IT"/>
        </w:rPr>
        <w:t>ụ</w:t>
      </w:r>
      <w:r>
        <w:rPr>
          <w:rFonts w:eastAsia="Calibri"/>
          <w:position w:val="0"/>
          <w:szCs w:val="28"/>
          <w:lang w:val="it-IT"/>
        </w:rPr>
        <w:t>ng bi</w:t>
      </w:r>
      <w:r>
        <w:rPr>
          <w:rFonts w:eastAsia="Calibri"/>
          <w:position w:val="0"/>
          <w:szCs w:val="28"/>
          <w:lang w:val="it-IT"/>
        </w:rPr>
        <w:t>ệ</w:t>
      </w:r>
      <w:r>
        <w:rPr>
          <w:rFonts w:eastAsia="Calibri"/>
          <w:position w:val="0"/>
          <w:szCs w:val="28"/>
          <w:lang w:val="it-IT"/>
        </w:rPr>
        <w:t>n pháp dân s</w:t>
      </w:r>
      <w:r>
        <w:rPr>
          <w:rFonts w:eastAsia="Calibri"/>
          <w:position w:val="0"/>
          <w:szCs w:val="28"/>
          <w:lang w:val="it-IT"/>
        </w:rPr>
        <w:t>ự</w:t>
      </w:r>
      <w:r>
        <w:rPr>
          <w:rFonts w:eastAsia="Calibri"/>
          <w:position w:val="0"/>
          <w:szCs w:val="28"/>
          <w:lang w:val="it-IT"/>
        </w:rPr>
        <w:t xml:space="preserve"> tuân theo quy đ</w:t>
      </w:r>
      <w:r>
        <w:rPr>
          <w:rFonts w:eastAsia="Calibri"/>
          <w:position w:val="0"/>
          <w:szCs w:val="28"/>
          <w:lang w:val="it-IT"/>
        </w:rPr>
        <w:t>ị</w:t>
      </w:r>
      <w:r>
        <w:rPr>
          <w:rFonts w:eastAsia="Calibri"/>
          <w:position w:val="0"/>
          <w:szCs w:val="28"/>
          <w:lang w:val="it-IT"/>
        </w:rPr>
        <w:t>nh c</w:t>
      </w:r>
      <w:r>
        <w:rPr>
          <w:rFonts w:eastAsia="Calibri"/>
          <w:position w:val="0"/>
          <w:szCs w:val="28"/>
          <w:lang w:val="it-IT"/>
        </w:rPr>
        <w:t>ủ</w:t>
      </w:r>
      <w:r>
        <w:rPr>
          <w:rFonts w:eastAsia="Calibri"/>
          <w:position w:val="0"/>
          <w:szCs w:val="28"/>
          <w:lang w:val="it-IT"/>
        </w:rPr>
        <w:t>a pháp lu</w:t>
      </w:r>
      <w:r>
        <w:rPr>
          <w:rFonts w:eastAsia="Calibri"/>
          <w:position w:val="0"/>
          <w:szCs w:val="28"/>
          <w:lang w:val="it-IT"/>
        </w:rPr>
        <w:t>ậ</w:t>
      </w:r>
      <w:r>
        <w:rPr>
          <w:rFonts w:eastAsia="Calibri"/>
          <w:position w:val="0"/>
          <w:szCs w:val="28"/>
          <w:lang w:val="it-IT"/>
        </w:rPr>
        <w:t>t v</w:t>
      </w:r>
      <w:r>
        <w:rPr>
          <w:rFonts w:eastAsia="Calibri"/>
          <w:position w:val="0"/>
          <w:szCs w:val="28"/>
          <w:lang w:val="it-IT"/>
        </w:rPr>
        <w:t>ề</w:t>
      </w:r>
      <w:r>
        <w:rPr>
          <w:rFonts w:eastAsia="Calibri"/>
          <w:position w:val="0"/>
          <w:szCs w:val="28"/>
          <w:lang w:val="it-IT"/>
        </w:rPr>
        <w:t xml:space="preserve"> t</w:t>
      </w:r>
      <w:r>
        <w:rPr>
          <w:rFonts w:eastAsia="Calibri"/>
          <w:position w:val="0"/>
          <w:szCs w:val="28"/>
          <w:lang w:val="it-IT"/>
        </w:rPr>
        <w:t>ố</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ng dân s</w:t>
      </w:r>
      <w:r>
        <w:rPr>
          <w:rFonts w:eastAsia="Calibri"/>
          <w:position w:val="0"/>
          <w:szCs w:val="28"/>
          <w:lang w:val="it-IT"/>
        </w:rPr>
        <w:t>ự</w:t>
      </w:r>
      <w:r>
        <w:rPr>
          <w:rFonts w:eastAsia="Calibri"/>
          <w:position w:val="0"/>
          <w:szCs w:val="28"/>
          <w:lang w:val="it-IT"/>
        </w:rPr>
        <w:t>.</w:t>
      </w:r>
    </w:p>
    <w:p w14:paraId="754FF43A" w14:textId="77777777" w:rsidR="004C1F96" w:rsidRDefault="007C7542">
      <w:pPr>
        <w:suppressAutoHyphens w:val="0"/>
        <w:spacing w:before="100" w:after="40" w:line="278" w:lineRule="auto"/>
        <w:ind w:leftChars="0" w:left="0" w:firstLineChars="0" w:firstLine="567"/>
        <w:jc w:val="both"/>
        <w:textDirection w:val="lrTb"/>
        <w:textAlignment w:val="auto"/>
        <w:outlineLvl w:val="9"/>
        <w:rPr>
          <w:rFonts w:eastAsia="Calibri"/>
          <w:spacing w:val="4"/>
          <w:position w:val="0"/>
          <w:szCs w:val="28"/>
          <w:lang w:val="it-IT"/>
        </w:rPr>
      </w:pPr>
      <w:r>
        <w:rPr>
          <w:rFonts w:eastAsia="Calibri"/>
          <w:spacing w:val="4"/>
          <w:position w:val="0"/>
          <w:szCs w:val="28"/>
          <w:lang w:val="it-IT"/>
        </w:rPr>
        <w:t>2. Bi</w:t>
      </w:r>
      <w:r>
        <w:rPr>
          <w:rFonts w:eastAsia="Calibri"/>
          <w:spacing w:val="4"/>
          <w:position w:val="0"/>
          <w:szCs w:val="28"/>
          <w:lang w:val="it-IT"/>
        </w:rPr>
        <w:t>ệ</w:t>
      </w:r>
      <w:r>
        <w:rPr>
          <w:rFonts w:eastAsia="Calibri"/>
          <w:spacing w:val="4"/>
          <w:position w:val="0"/>
          <w:szCs w:val="28"/>
          <w:lang w:val="it-IT"/>
        </w:rPr>
        <w:t>n pháp hành chính đư</w:t>
      </w:r>
      <w:r>
        <w:rPr>
          <w:rFonts w:eastAsia="Calibri"/>
          <w:spacing w:val="4"/>
          <w:position w:val="0"/>
          <w:szCs w:val="28"/>
          <w:lang w:val="it-IT"/>
        </w:rPr>
        <w:t>ợ</w:t>
      </w:r>
      <w:r>
        <w:rPr>
          <w:rFonts w:eastAsia="Calibri"/>
          <w:spacing w:val="4"/>
          <w:position w:val="0"/>
          <w:szCs w:val="28"/>
          <w:lang w:val="it-IT"/>
        </w:rPr>
        <w:t>c áp d</w:t>
      </w:r>
      <w:r>
        <w:rPr>
          <w:rFonts w:eastAsia="Calibri"/>
          <w:spacing w:val="4"/>
          <w:position w:val="0"/>
          <w:szCs w:val="28"/>
          <w:lang w:val="it-IT"/>
        </w:rPr>
        <w:t>ụ</w:t>
      </w:r>
      <w:r>
        <w:rPr>
          <w:rFonts w:eastAsia="Calibri"/>
          <w:spacing w:val="4"/>
          <w:position w:val="0"/>
          <w:szCs w:val="28"/>
          <w:lang w:val="it-IT"/>
        </w:rPr>
        <w:t>ng đ</w:t>
      </w:r>
      <w:r>
        <w:rPr>
          <w:rFonts w:eastAsia="Calibri"/>
          <w:spacing w:val="4"/>
          <w:position w:val="0"/>
          <w:szCs w:val="28"/>
          <w:lang w:val="it-IT"/>
        </w:rPr>
        <w:t>ể</w:t>
      </w:r>
      <w:r>
        <w:rPr>
          <w:rFonts w:eastAsia="Calibri"/>
          <w:spacing w:val="4"/>
          <w:position w:val="0"/>
          <w:szCs w:val="28"/>
          <w:lang w:val="it-IT"/>
        </w:rPr>
        <w:t xml:space="preserve"> x</w:t>
      </w:r>
      <w:r>
        <w:rPr>
          <w:rFonts w:eastAsia="Calibri"/>
          <w:spacing w:val="4"/>
          <w:position w:val="0"/>
          <w:szCs w:val="28"/>
          <w:lang w:val="it-IT"/>
        </w:rPr>
        <w:t>ử</w:t>
      </w:r>
      <w:r>
        <w:rPr>
          <w:rFonts w:eastAsia="Calibri"/>
          <w:spacing w:val="4"/>
          <w:position w:val="0"/>
          <w:szCs w:val="28"/>
          <w:lang w:val="it-IT"/>
        </w:rPr>
        <w:t xml:space="preserve"> lý hành vi xâm ph</w:t>
      </w:r>
      <w:r>
        <w:rPr>
          <w:rFonts w:eastAsia="Calibri"/>
          <w:spacing w:val="4"/>
          <w:position w:val="0"/>
          <w:szCs w:val="28"/>
          <w:lang w:val="it-IT"/>
        </w:rPr>
        <w:t>ạ</w:t>
      </w:r>
      <w:r>
        <w:rPr>
          <w:rFonts w:eastAsia="Calibri"/>
          <w:spacing w:val="4"/>
          <w:position w:val="0"/>
          <w:szCs w:val="28"/>
          <w:lang w:val="it-IT"/>
        </w:rPr>
        <w:t>m thu</w:t>
      </w:r>
      <w:r>
        <w:rPr>
          <w:rFonts w:eastAsia="Calibri"/>
          <w:spacing w:val="4"/>
          <w:position w:val="0"/>
          <w:szCs w:val="28"/>
          <w:lang w:val="it-IT"/>
        </w:rPr>
        <w:t>ộ</w:t>
      </w:r>
      <w:r>
        <w:rPr>
          <w:rFonts w:eastAsia="Calibri"/>
          <w:spacing w:val="4"/>
          <w:position w:val="0"/>
          <w:szCs w:val="28"/>
          <w:lang w:val="it-IT"/>
        </w:rPr>
        <w:t>c m</w:t>
      </w:r>
      <w:r>
        <w:rPr>
          <w:rFonts w:eastAsia="Calibri"/>
          <w:spacing w:val="4"/>
          <w:position w:val="0"/>
          <w:szCs w:val="28"/>
          <w:lang w:val="it-IT"/>
        </w:rPr>
        <w:t>ộ</w:t>
      </w:r>
      <w:r>
        <w:rPr>
          <w:rFonts w:eastAsia="Calibri"/>
          <w:spacing w:val="4"/>
          <w:position w:val="0"/>
          <w:szCs w:val="28"/>
          <w:lang w:val="it-IT"/>
        </w:rPr>
        <w:t>t trong các trư</w:t>
      </w:r>
      <w:r>
        <w:rPr>
          <w:rFonts w:eastAsia="Calibri"/>
          <w:spacing w:val="4"/>
          <w:position w:val="0"/>
          <w:szCs w:val="28"/>
          <w:lang w:val="it-IT"/>
        </w:rPr>
        <w:t>ờ</w:t>
      </w:r>
      <w:r>
        <w:rPr>
          <w:rFonts w:eastAsia="Calibri"/>
          <w:spacing w:val="4"/>
          <w:position w:val="0"/>
          <w:szCs w:val="28"/>
          <w:lang w:val="it-IT"/>
        </w:rPr>
        <w:t>ng h</w:t>
      </w:r>
      <w:r>
        <w:rPr>
          <w:rFonts w:eastAsia="Calibri"/>
          <w:spacing w:val="4"/>
          <w:position w:val="0"/>
          <w:szCs w:val="28"/>
          <w:lang w:val="it-IT"/>
        </w:rPr>
        <w:t>ợ</w:t>
      </w:r>
      <w:r>
        <w:rPr>
          <w:rFonts w:eastAsia="Calibri"/>
          <w:spacing w:val="4"/>
          <w:position w:val="0"/>
          <w:szCs w:val="28"/>
          <w:lang w:val="it-IT"/>
        </w:rPr>
        <w:t>p quy đ</w:t>
      </w:r>
      <w:r>
        <w:rPr>
          <w:rFonts w:eastAsia="Calibri"/>
          <w:spacing w:val="4"/>
          <w:position w:val="0"/>
          <w:szCs w:val="28"/>
          <w:lang w:val="it-IT"/>
        </w:rPr>
        <w:t>ị</w:t>
      </w:r>
      <w:r>
        <w:rPr>
          <w:rFonts w:eastAsia="Calibri"/>
          <w:spacing w:val="4"/>
          <w:position w:val="0"/>
          <w:szCs w:val="28"/>
          <w:lang w:val="it-IT"/>
        </w:rPr>
        <w:t>nh t</w:t>
      </w:r>
      <w:r>
        <w:rPr>
          <w:rFonts w:eastAsia="Calibri"/>
          <w:spacing w:val="4"/>
          <w:position w:val="0"/>
          <w:szCs w:val="28"/>
          <w:lang w:val="it-IT"/>
        </w:rPr>
        <w:t>ạ</w:t>
      </w:r>
      <w:r>
        <w:rPr>
          <w:rFonts w:eastAsia="Calibri"/>
          <w:spacing w:val="4"/>
          <w:position w:val="0"/>
          <w:szCs w:val="28"/>
          <w:lang w:val="it-IT"/>
        </w:rPr>
        <w:t>i Đi</w:t>
      </w:r>
      <w:r>
        <w:rPr>
          <w:rFonts w:eastAsia="Calibri"/>
          <w:spacing w:val="4"/>
          <w:position w:val="0"/>
          <w:szCs w:val="28"/>
          <w:lang w:val="it-IT"/>
        </w:rPr>
        <w:t>ề</w:t>
      </w:r>
      <w:r>
        <w:rPr>
          <w:rFonts w:eastAsia="Calibri"/>
          <w:spacing w:val="4"/>
          <w:position w:val="0"/>
          <w:szCs w:val="28"/>
          <w:lang w:val="it-IT"/>
        </w:rPr>
        <w:t>u 211 c</w:t>
      </w:r>
      <w:r>
        <w:rPr>
          <w:rFonts w:eastAsia="Calibri"/>
          <w:spacing w:val="4"/>
          <w:position w:val="0"/>
          <w:szCs w:val="28"/>
          <w:lang w:val="it-IT"/>
        </w:rPr>
        <w:t>ủ</w:t>
      </w:r>
      <w:r>
        <w:rPr>
          <w:rFonts w:eastAsia="Calibri"/>
          <w:spacing w:val="4"/>
          <w:position w:val="0"/>
          <w:szCs w:val="28"/>
          <w:lang w:val="it-IT"/>
        </w:rPr>
        <w:t>a Lu</w:t>
      </w:r>
      <w:r>
        <w:rPr>
          <w:rFonts w:eastAsia="Calibri"/>
          <w:spacing w:val="4"/>
          <w:position w:val="0"/>
          <w:szCs w:val="28"/>
          <w:lang w:val="it-IT"/>
        </w:rPr>
        <w:t>ậ</w:t>
      </w:r>
      <w:r>
        <w:rPr>
          <w:rFonts w:eastAsia="Calibri"/>
          <w:spacing w:val="4"/>
          <w:position w:val="0"/>
          <w:szCs w:val="28"/>
          <w:lang w:val="it-IT"/>
        </w:rPr>
        <w:t>t S</w:t>
      </w:r>
      <w:r>
        <w:rPr>
          <w:rFonts w:eastAsia="Calibri"/>
          <w:spacing w:val="4"/>
          <w:position w:val="0"/>
          <w:szCs w:val="28"/>
          <w:lang w:val="it-IT"/>
        </w:rPr>
        <w:t>ở</w:t>
      </w:r>
      <w:r>
        <w:rPr>
          <w:rFonts w:eastAsia="Calibri"/>
          <w:spacing w:val="4"/>
          <w:position w:val="0"/>
          <w:szCs w:val="28"/>
          <w:lang w:val="it-IT"/>
        </w:rPr>
        <w:t xml:space="preserve"> h</w:t>
      </w:r>
      <w:r>
        <w:rPr>
          <w:rFonts w:eastAsia="Calibri"/>
          <w:spacing w:val="4"/>
          <w:position w:val="0"/>
          <w:szCs w:val="28"/>
          <w:lang w:val="it-IT"/>
        </w:rPr>
        <w:t>ữ</w:t>
      </w:r>
      <w:r>
        <w:rPr>
          <w:rFonts w:eastAsia="Calibri"/>
          <w:spacing w:val="4"/>
          <w:position w:val="0"/>
          <w:szCs w:val="28"/>
          <w:lang w:val="it-IT"/>
        </w:rPr>
        <w:t>u trí tu</w:t>
      </w:r>
      <w:r>
        <w:rPr>
          <w:rFonts w:eastAsia="Calibri"/>
          <w:spacing w:val="4"/>
          <w:position w:val="0"/>
          <w:szCs w:val="28"/>
          <w:lang w:val="it-IT"/>
        </w:rPr>
        <w:t>ệ</w:t>
      </w:r>
      <w:r>
        <w:rPr>
          <w:rFonts w:eastAsia="Calibri"/>
          <w:spacing w:val="4"/>
          <w:position w:val="0"/>
          <w:szCs w:val="28"/>
          <w:lang w:val="it-IT"/>
        </w:rPr>
        <w:t>, theo yêu c</w:t>
      </w:r>
      <w:r>
        <w:rPr>
          <w:rFonts w:eastAsia="Calibri"/>
          <w:spacing w:val="4"/>
          <w:position w:val="0"/>
          <w:szCs w:val="28"/>
          <w:lang w:val="it-IT"/>
        </w:rPr>
        <w:t>ầ</w:t>
      </w:r>
      <w:r>
        <w:rPr>
          <w:rFonts w:eastAsia="Calibri"/>
          <w:spacing w:val="4"/>
          <w:position w:val="0"/>
          <w:szCs w:val="28"/>
          <w:lang w:val="it-IT"/>
        </w:rPr>
        <w:t>u c</w:t>
      </w:r>
      <w:r>
        <w:rPr>
          <w:rFonts w:eastAsia="Calibri"/>
          <w:spacing w:val="4"/>
          <w:position w:val="0"/>
          <w:szCs w:val="28"/>
          <w:lang w:val="it-IT"/>
        </w:rPr>
        <w:t>ủ</w:t>
      </w:r>
      <w:r>
        <w:rPr>
          <w:rFonts w:eastAsia="Calibri"/>
          <w:spacing w:val="4"/>
          <w:position w:val="0"/>
          <w:szCs w:val="28"/>
          <w:lang w:val="it-IT"/>
        </w:rPr>
        <w:t>a ch</w:t>
      </w:r>
      <w:r>
        <w:rPr>
          <w:rFonts w:eastAsia="Calibri"/>
          <w:spacing w:val="4"/>
          <w:position w:val="0"/>
          <w:szCs w:val="28"/>
          <w:lang w:val="it-IT"/>
        </w:rPr>
        <w:t>ủ</w:t>
      </w:r>
      <w:r>
        <w:rPr>
          <w:rFonts w:eastAsia="Calibri"/>
          <w:spacing w:val="4"/>
          <w:position w:val="0"/>
          <w:szCs w:val="28"/>
          <w:lang w:val="it-IT"/>
        </w:rPr>
        <w:t xml:space="preserve"> th</w:t>
      </w:r>
      <w:r>
        <w:rPr>
          <w:rFonts w:eastAsia="Calibri"/>
          <w:spacing w:val="4"/>
          <w:position w:val="0"/>
          <w:szCs w:val="28"/>
          <w:lang w:val="it-IT"/>
        </w:rPr>
        <w:t>ể</w:t>
      </w:r>
      <w:r>
        <w:rPr>
          <w:rFonts w:eastAsia="Calibri"/>
          <w:spacing w:val="4"/>
          <w:position w:val="0"/>
          <w:szCs w:val="28"/>
          <w:lang w:val="it-IT"/>
        </w:rPr>
        <w:t xml:space="preserve"> quy</w:t>
      </w:r>
      <w:r>
        <w:rPr>
          <w:rFonts w:eastAsia="Calibri"/>
          <w:spacing w:val="4"/>
          <w:position w:val="0"/>
          <w:szCs w:val="28"/>
          <w:lang w:val="it-IT"/>
        </w:rPr>
        <w:t>ề</w:t>
      </w:r>
      <w:r>
        <w:rPr>
          <w:rFonts w:eastAsia="Calibri"/>
          <w:spacing w:val="4"/>
          <w:position w:val="0"/>
          <w:szCs w:val="28"/>
          <w:lang w:val="it-IT"/>
        </w:rPr>
        <w:t>n s</w:t>
      </w:r>
      <w:r>
        <w:rPr>
          <w:rFonts w:eastAsia="Calibri"/>
          <w:spacing w:val="4"/>
          <w:position w:val="0"/>
          <w:szCs w:val="28"/>
          <w:lang w:val="it-IT"/>
        </w:rPr>
        <w:t>ở</w:t>
      </w:r>
      <w:r>
        <w:rPr>
          <w:rFonts w:eastAsia="Calibri"/>
          <w:spacing w:val="4"/>
          <w:position w:val="0"/>
          <w:szCs w:val="28"/>
          <w:lang w:val="it-IT"/>
        </w:rPr>
        <w:t xml:space="preserve"> h</w:t>
      </w:r>
      <w:r>
        <w:rPr>
          <w:rFonts w:eastAsia="Calibri"/>
          <w:spacing w:val="4"/>
          <w:position w:val="0"/>
          <w:szCs w:val="28"/>
          <w:lang w:val="it-IT"/>
        </w:rPr>
        <w:t>ữ</w:t>
      </w:r>
      <w:r>
        <w:rPr>
          <w:rFonts w:eastAsia="Calibri"/>
          <w:spacing w:val="4"/>
          <w:position w:val="0"/>
          <w:szCs w:val="28"/>
          <w:lang w:val="it-IT"/>
        </w:rPr>
        <w:t>u công nghi</w:t>
      </w:r>
      <w:r>
        <w:rPr>
          <w:rFonts w:eastAsia="Calibri"/>
          <w:spacing w:val="4"/>
          <w:position w:val="0"/>
          <w:szCs w:val="28"/>
          <w:lang w:val="it-IT"/>
        </w:rPr>
        <w:t>ệ</w:t>
      </w:r>
      <w:r>
        <w:rPr>
          <w:rFonts w:eastAsia="Calibri"/>
          <w:spacing w:val="4"/>
          <w:position w:val="0"/>
          <w:szCs w:val="28"/>
          <w:lang w:val="it-IT"/>
        </w:rPr>
        <w:t>p, quy</w:t>
      </w:r>
      <w:r>
        <w:rPr>
          <w:rFonts w:eastAsia="Calibri"/>
          <w:spacing w:val="4"/>
          <w:position w:val="0"/>
          <w:szCs w:val="28"/>
          <w:lang w:val="it-IT"/>
        </w:rPr>
        <w:t>ề</w:t>
      </w:r>
      <w:r>
        <w:rPr>
          <w:rFonts w:eastAsia="Calibri"/>
          <w:spacing w:val="4"/>
          <w:position w:val="0"/>
          <w:szCs w:val="28"/>
          <w:lang w:val="it-IT"/>
        </w:rPr>
        <w:t>n đ</w:t>
      </w:r>
      <w:r>
        <w:rPr>
          <w:rFonts w:eastAsia="Calibri"/>
          <w:spacing w:val="4"/>
          <w:position w:val="0"/>
          <w:szCs w:val="28"/>
          <w:lang w:val="it-IT"/>
        </w:rPr>
        <w:t>ố</w:t>
      </w:r>
      <w:r>
        <w:rPr>
          <w:rFonts w:eastAsia="Calibri"/>
          <w:spacing w:val="4"/>
          <w:position w:val="0"/>
          <w:szCs w:val="28"/>
          <w:lang w:val="it-IT"/>
        </w:rPr>
        <w:t>i v</w:t>
      </w:r>
      <w:r>
        <w:rPr>
          <w:rFonts w:eastAsia="Calibri"/>
          <w:spacing w:val="4"/>
          <w:position w:val="0"/>
          <w:szCs w:val="28"/>
          <w:lang w:val="it-IT"/>
        </w:rPr>
        <w:t>ớ</w:t>
      </w:r>
      <w:r>
        <w:rPr>
          <w:rFonts w:eastAsia="Calibri"/>
          <w:spacing w:val="4"/>
          <w:position w:val="0"/>
          <w:szCs w:val="28"/>
          <w:lang w:val="it-IT"/>
        </w:rPr>
        <w:t>i gi</w:t>
      </w:r>
      <w:r>
        <w:rPr>
          <w:rFonts w:eastAsia="Calibri"/>
          <w:spacing w:val="4"/>
          <w:position w:val="0"/>
          <w:szCs w:val="28"/>
          <w:lang w:val="it-IT"/>
        </w:rPr>
        <w:t>ố</w:t>
      </w:r>
      <w:r>
        <w:rPr>
          <w:rFonts w:eastAsia="Calibri"/>
          <w:spacing w:val="4"/>
          <w:position w:val="0"/>
          <w:szCs w:val="28"/>
          <w:lang w:val="it-IT"/>
        </w:rPr>
        <w:t>ng cây tr</w:t>
      </w:r>
      <w:r>
        <w:rPr>
          <w:rFonts w:eastAsia="Calibri"/>
          <w:spacing w:val="4"/>
          <w:position w:val="0"/>
          <w:szCs w:val="28"/>
          <w:lang w:val="it-IT"/>
        </w:rPr>
        <w:t>ồ</w:t>
      </w:r>
      <w:r>
        <w:rPr>
          <w:rFonts w:eastAsia="Calibri"/>
          <w:spacing w:val="4"/>
          <w:position w:val="0"/>
          <w:szCs w:val="28"/>
          <w:lang w:val="it-IT"/>
        </w:rPr>
        <w:t>ng, t</w:t>
      </w:r>
      <w:r>
        <w:rPr>
          <w:rFonts w:eastAsia="Calibri"/>
          <w:spacing w:val="4"/>
          <w:position w:val="0"/>
          <w:szCs w:val="28"/>
          <w:lang w:val="it-IT"/>
        </w:rPr>
        <w:t>ổ</w:t>
      </w:r>
      <w:r>
        <w:rPr>
          <w:rFonts w:eastAsia="Calibri"/>
          <w:spacing w:val="4"/>
          <w:position w:val="0"/>
          <w:szCs w:val="28"/>
          <w:lang w:val="it-IT"/>
        </w:rPr>
        <w:t xml:space="preserve"> ch</w:t>
      </w:r>
      <w:r>
        <w:rPr>
          <w:rFonts w:eastAsia="Calibri"/>
          <w:spacing w:val="4"/>
          <w:position w:val="0"/>
          <w:szCs w:val="28"/>
          <w:lang w:val="it-IT"/>
        </w:rPr>
        <w:t>ứ</w:t>
      </w:r>
      <w:r>
        <w:rPr>
          <w:rFonts w:eastAsia="Calibri"/>
          <w:spacing w:val="4"/>
          <w:position w:val="0"/>
          <w:szCs w:val="28"/>
          <w:lang w:val="it-IT"/>
        </w:rPr>
        <w:t>c, cá nhân b</w:t>
      </w:r>
      <w:r>
        <w:rPr>
          <w:rFonts w:eastAsia="Calibri"/>
          <w:spacing w:val="4"/>
          <w:position w:val="0"/>
          <w:szCs w:val="28"/>
          <w:lang w:val="it-IT"/>
        </w:rPr>
        <w:t>ị</w:t>
      </w:r>
      <w:r>
        <w:rPr>
          <w:rFonts w:eastAsia="Calibri"/>
          <w:spacing w:val="4"/>
          <w:position w:val="0"/>
          <w:szCs w:val="28"/>
          <w:lang w:val="it-IT"/>
        </w:rPr>
        <w:t xml:space="preserve"> thi</w:t>
      </w:r>
      <w:r>
        <w:rPr>
          <w:rFonts w:eastAsia="Calibri"/>
          <w:spacing w:val="4"/>
          <w:position w:val="0"/>
          <w:szCs w:val="28"/>
          <w:lang w:val="it-IT"/>
        </w:rPr>
        <w:t>ệ</w:t>
      </w:r>
      <w:r>
        <w:rPr>
          <w:rFonts w:eastAsia="Calibri"/>
          <w:spacing w:val="4"/>
          <w:position w:val="0"/>
          <w:szCs w:val="28"/>
          <w:lang w:val="it-IT"/>
        </w:rPr>
        <w:t>t h</w:t>
      </w:r>
      <w:r>
        <w:rPr>
          <w:rFonts w:eastAsia="Calibri"/>
          <w:spacing w:val="4"/>
          <w:position w:val="0"/>
          <w:szCs w:val="28"/>
          <w:lang w:val="it-IT"/>
        </w:rPr>
        <w:t>ạ</w:t>
      </w:r>
      <w:r>
        <w:rPr>
          <w:rFonts w:eastAsia="Calibri"/>
          <w:spacing w:val="4"/>
          <w:position w:val="0"/>
          <w:szCs w:val="28"/>
          <w:lang w:val="it-IT"/>
        </w:rPr>
        <w:t>i do hành vi xâm ph</w:t>
      </w:r>
      <w:r>
        <w:rPr>
          <w:rFonts w:eastAsia="Calibri"/>
          <w:spacing w:val="4"/>
          <w:position w:val="0"/>
          <w:szCs w:val="28"/>
          <w:lang w:val="it-IT"/>
        </w:rPr>
        <w:t>ạ</w:t>
      </w:r>
      <w:r>
        <w:rPr>
          <w:rFonts w:eastAsia="Calibri"/>
          <w:spacing w:val="4"/>
          <w:position w:val="0"/>
          <w:szCs w:val="28"/>
          <w:lang w:val="it-IT"/>
        </w:rPr>
        <w:t>m gây ra, t</w:t>
      </w:r>
      <w:r>
        <w:rPr>
          <w:rFonts w:eastAsia="Calibri"/>
          <w:spacing w:val="4"/>
          <w:position w:val="0"/>
          <w:szCs w:val="28"/>
          <w:lang w:val="it-IT"/>
        </w:rPr>
        <w:t>ổ</w:t>
      </w:r>
      <w:r>
        <w:rPr>
          <w:rFonts w:eastAsia="Calibri"/>
          <w:spacing w:val="4"/>
          <w:position w:val="0"/>
          <w:szCs w:val="28"/>
          <w:lang w:val="it-IT"/>
        </w:rPr>
        <w:t xml:space="preserve"> ch</w:t>
      </w:r>
      <w:r>
        <w:rPr>
          <w:rFonts w:eastAsia="Calibri"/>
          <w:spacing w:val="4"/>
          <w:position w:val="0"/>
          <w:szCs w:val="28"/>
          <w:lang w:val="it-IT"/>
        </w:rPr>
        <w:t>ứ</w:t>
      </w:r>
      <w:r>
        <w:rPr>
          <w:rFonts w:eastAsia="Calibri"/>
          <w:spacing w:val="4"/>
          <w:position w:val="0"/>
          <w:szCs w:val="28"/>
          <w:lang w:val="it-IT"/>
        </w:rPr>
        <w:t>c, cá nhân phát hi</w:t>
      </w:r>
      <w:r>
        <w:rPr>
          <w:rFonts w:eastAsia="Calibri"/>
          <w:spacing w:val="4"/>
          <w:position w:val="0"/>
          <w:szCs w:val="28"/>
          <w:lang w:val="it-IT"/>
        </w:rPr>
        <w:t>ệ</w:t>
      </w:r>
      <w:r>
        <w:rPr>
          <w:rFonts w:eastAsia="Calibri"/>
          <w:spacing w:val="4"/>
          <w:position w:val="0"/>
          <w:szCs w:val="28"/>
          <w:lang w:val="it-IT"/>
        </w:rPr>
        <w:t>n hành vi xâm ph</w:t>
      </w:r>
      <w:r>
        <w:rPr>
          <w:rFonts w:eastAsia="Calibri"/>
          <w:spacing w:val="4"/>
          <w:position w:val="0"/>
          <w:szCs w:val="28"/>
          <w:lang w:val="it-IT"/>
        </w:rPr>
        <w:t>ạ</w:t>
      </w:r>
      <w:r>
        <w:rPr>
          <w:rFonts w:eastAsia="Calibri"/>
          <w:spacing w:val="4"/>
          <w:position w:val="0"/>
          <w:szCs w:val="28"/>
          <w:lang w:val="it-IT"/>
        </w:rPr>
        <w:t>m ho</w:t>
      </w:r>
      <w:r>
        <w:rPr>
          <w:rFonts w:eastAsia="Calibri"/>
          <w:spacing w:val="4"/>
          <w:position w:val="0"/>
          <w:szCs w:val="28"/>
          <w:lang w:val="it-IT"/>
        </w:rPr>
        <w:t>ặ</w:t>
      </w:r>
      <w:r>
        <w:rPr>
          <w:rFonts w:eastAsia="Calibri"/>
          <w:spacing w:val="4"/>
          <w:position w:val="0"/>
          <w:szCs w:val="28"/>
          <w:lang w:val="it-IT"/>
        </w:rPr>
        <w:t>c do cơ quan có th</w:t>
      </w:r>
      <w:r>
        <w:rPr>
          <w:rFonts w:eastAsia="Calibri"/>
          <w:spacing w:val="4"/>
          <w:position w:val="0"/>
          <w:szCs w:val="28"/>
          <w:lang w:val="it-IT"/>
        </w:rPr>
        <w:t>ẩ</w:t>
      </w:r>
      <w:r>
        <w:rPr>
          <w:rFonts w:eastAsia="Calibri"/>
          <w:spacing w:val="4"/>
          <w:position w:val="0"/>
          <w:szCs w:val="28"/>
          <w:lang w:val="it-IT"/>
        </w:rPr>
        <w:t>m quy</w:t>
      </w:r>
      <w:r>
        <w:rPr>
          <w:rFonts w:eastAsia="Calibri"/>
          <w:spacing w:val="4"/>
          <w:position w:val="0"/>
          <w:szCs w:val="28"/>
          <w:lang w:val="it-IT"/>
        </w:rPr>
        <w:t>ề</w:t>
      </w:r>
      <w:r>
        <w:rPr>
          <w:rFonts w:eastAsia="Calibri"/>
          <w:spacing w:val="4"/>
          <w:position w:val="0"/>
          <w:szCs w:val="28"/>
          <w:lang w:val="it-IT"/>
        </w:rPr>
        <w:t>n ch</w:t>
      </w:r>
      <w:r>
        <w:rPr>
          <w:rFonts w:eastAsia="Calibri"/>
          <w:spacing w:val="4"/>
          <w:position w:val="0"/>
          <w:szCs w:val="28"/>
          <w:lang w:val="it-IT"/>
        </w:rPr>
        <w:t>ủ</w:t>
      </w:r>
      <w:r>
        <w:rPr>
          <w:rFonts w:eastAsia="Calibri"/>
          <w:spacing w:val="4"/>
          <w:position w:val="0"/>
          <w:szCs w:val="28"/>
          <w:lang w:val="it-IT"/>
        </w:rPr>
        <w:t xml:space="preserve"> đ</w:t>
      </w:r>
      <w:r>
        <w:rPr>
          <w:rFonts w:eastAsia="Calibri"/>
          <w:spacing w:val="4"/>
          <w:position w:val="0"/>
          <w:szCs w:val="28"/>
          <w:lang w:val="it-IT"/>
        </w:rPr>
        <w:t>ộ</w:t>
      </w:r>
      <w:r>
        <w:rPr>
          <w:rFonts w:eastAsia="Calibri"/>
          <w:spacing w:val="4"/>
          <w:position w:val="0"/>
          <w:szCs w:val="28"/>
          <w:lang w:val="it-IT"/>
        </w:rPr>
        <w:t>ng phát hi</w:t>
      </w:r>
      <w:r>
        <w:rPr>
          <w:rFonts w:eastAsia="Calibri"/>
          <w:spacing w:val="4"/>
          <w:position w:val="0"/>
          <w:szCs w:val="28"/>
          <w:lang w:val="it-IT"/>
        </w:rPr>
        <w:t>ệ</w:t>
      </w:r>
      <w:r>
        <w:rPr>
          <w:rFonts w:eastAsia="Calibri"/>
          <w:spacing w:val="4"/>
          <w:position w:val="0"/>
          <w:szCs w:val="28"/>
          <w:lang w:val="it-IT"/>
        </w:rPr>
        <w:t xml:space="preserve">n. </w:t>
      </w:r>
    </w:p>
    <w:p w14:paraId="175956C6" w14:textId="77777777" w:rsidR="004C1F96" w:rsidRDefault="007C7542">
      <w:pPr>
        <w:suppressAutoHyphens w:val="0"/>
        <w:spacing w:before="100" w:after="40" w:line="278"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Hình th</w:t>
      </w:r>
      <w:r>
        <w:rPr>
          <w:rFonts w:eastAsia="Calibri"/>
          <w:position w:val="0"/>
          <w:szCs w:val="28"/>
          <w:lang w:val="it-IT"/>
        </w:rPr>
        <w:t>ứ</w:t>
      </w:r>
      <w:r>
        <w:rPr>
          <w:rFonts w:eastAsia="Calibri"/>
          <w:position w:val="0"/>
          <w:szCs w:val="28"/>
          <w:lang w:val="it-IT"/>
        </w:rPr>
        <w:t>c, m</w:t>
      </w:r>
      <w:r>
        <w:rPr>
          <w:rFonts w:eastAsia="Calibri"/>
          <w:position w:val="0"/>
          <w:szCs w:val="28"/>
          <w:lang w:val="it-IT"/>
        </w:rPr>
        <w:t>ứ</w:t>
      </w:r>
      <w:r>
        <w:rPr>
          <w:rFonts w:eastAsia="Calibri"/>
          <w:position w:val="0"/>
          <w:szCs w:val="28"/>
          <w:lang w:val="it-IT"/>
        </w:rPr>
        <w:t>c ph</w:t>
      </w:r>
      <w:r>
        <w:rPr>
          <w:rFonts w:eastAsia="Calibri"/>
          <w:position w:val="0"/>
          <w:szCs w:val="28"/>
          <w:lang w:val="it-IT"/>
        </w:rPr>
        <w:t>ạ</w:t>
      </w:r>
      <w:r>
        <w:rPr>
          <w:rFonts w:eastAsia="Calibri"/>
          <w:position w:val="0"/>
          <w:szCs w:val="28"/>
          <w:lang w:val="it-IT"/>
        </w:rPr>
        <w:t>t, th</w:t>
      </w:r>
      <w:r>
        <w:rPr>
          <w:rFonts w:eastAsia="Calibri"/>
          <w:position w:val="0"/>
          <w:szCs w:val="28"/>
          <w:lang w:val="it-IT"/>
        </w:rPr>
        <w:t>ẩ</w:t>
      </w:r>
      <w:r>
        <w:rPr>
          <w:rFonts w:eastAsia="Calibri"/>
          <w:position w:val="0"/>
          <w:szCs w:val="28"/>
          <w:lang w:val="it-IT"/>
        </w:rPr>
        <w:t>m quy</w:t>
      </w:r>
      <w:r>
        <w:rPr>
          <w:rFonts w:eastAsia="Calibri"/>
          <w:position w:val="0"/>
          <w:szCs w:val="28"/>
          <w:lang w:val="it-IT"/>
        </w:rPr>
        <w:t>ề</w:t>
      </w:r>
      <w:r>
        <w:rPr>
          <w:rFonts w:eastAsia="Calibri"/>
          <w:position w:val="0"/>
          <w:szCs w:val="28"/>
          <w:lang w:val="it-IT"/>
        </w:rPr>
        <w:t>n, th</w:t>
      </w:r>
      <w:r>
        <w:rPr>
          <w:rFonts w:eastAsia="Calibri"/>
          <w:position w:val="0"/>
          <w:szCs w:val="28"/>
          <w:lang w:val="it-IT"/>
        </w:rPr>
        <w:t>ủ</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c x</w:t>
      </w:r>
      <w:r>
        <w:rPr>
          <w:rFonts w:eastAsia="Calibri"/>
          <w:position w:val="0"/>
          <w:szCs w:val="28"/>
          <w:lang w:val="it-IT"/>
        </w:rPr>
        <w:t>ử</w:t>
      </w:r>
      <w:r>
        <w:rPr>
          <w:rFonts w:eastAsia="Calibri"/>
          <w:position w:val="0"/>
          <w:szCs w:val="28"/>
          <w:lang w:val="it-IT"/>
        </w:rPr>
        <w:t xml:space="preserve"> ph</w:t>
      </w:r>
      <w:r>
        <w:rPr>
          <w:rFonts w:eastAsia="Calibri"/>
          <w:position w:val="0"/>
          <w:szCs w:val="28"/>
          <w:lang w:val="it-IT"/>
        </w:rPr>
        <w:t>ạ</w:t>
      </w:r>
      <w:r>
        <w:rPr>
          <w:rFonts w:eastAsia="Calibri"/>
          <w:position w:val="0"/>
          <w:szCs w:val="28"/>
          <w:lang w:val="it-IT"/>
        </w:rPr>
        <w:t>t hành vi xâm ph</w:t>
      </w:r>
      <w:r>
        <w:rPr>
          <w:rFonts w:eastAsia="Calibri"/>
          <w:position w:val="0"/>
          <w:szCs w:val="28"/>
          <w:lang w:val="it-IT"/>
        </w:rPr>
        <w:t>ạ</w:t>
      </w:r>
      <w:r>
        <w:rPr>
          <w:rFonts w:eastAsia="Calibri"/>
          <w:position w:val="0"/>
          <w:szCs w:val="28"/>
          <w:lang w:val="it-IT"/>
        </w:rPr>
        <w:t>m và các bi</w:t>
      </w:r>
      <w:r>
        <w:rPr>
          <w:rFonts w:eastAsia="Calibri"/>
          <w:position w:val="0"/>
          <w:szCs w:val="28"/>
          <w:lang w:val="it-IT"/>
        </w:rPr>
        <w:t>ệ</w:t>
      </w:r>
      <w:r>
        <w:rPr>
          <w:rFonts w:eastAsia="Calibri"/>
          <w:position w:val="0"/>
          <w:szCs w:val="28"/>
          <w:lang w:val="it-IT"/>
        </w:rPr>
        <w:t>n pháp kh</w:t>
      </w:r>
      <w:r>
        <w:rPr>
          <w:rFonts w:eastAsia="Calibri"/>
          <w:position w:val="0"/>
          <w:szCs w:val="28"/>
          <w:lang w:val="it-IT"/>
        </w:rPr>
        <w:t>ắ</w:t>
      </w:r>
      <w:r>
        <w:rPr>
          <w:rFonts w:eastAsia="Calibri"/>
          <w:position w:val="0"/>
          <w:szCs w:val="28"/>
          <w:lang w:val="it-IT"/>
        </w:rPr>
        <w:t>c ph</w:t>
      </w:r>
      <w:r>
        <w:rPr>
          <w:rFonts w:eastAsia="Calibri"/>
          <w:position w:val="0"/>
          <w:szCs w:val="28"/>
          <w:lang w:val="it-IT"/>
        </w:rPr>
        <w:t>ụ</w:t>
      </w:r>
      <w:r>
        <w:rPr>
          <w:rFonts w:eastAsia="Calibri"/>
          <w:position w:val="0"/>
          <w:szCs w:val="28"/>
          <w:lang w:val="it-IT"/>
        </w:rPr>
        <w:t>c h</w:t>
      </w:r>
      <w:r>
        <w:rPr>
          <w:rFonts w:eastAsia="Calibri"/>
          <w:position w:val="0"/>
          <w:szCs w:val="28"/>
          <w:lang w:val="it-IT"/>
        </w:rPr>
        <w:t>ậ</w:t>
      </w:r>
      <w:r>
        <w:rPr>
          <w:rFonts w:eastAsia="Calibri"/>
          <w:position w:val="0"/>
          <w:szCs w:val="28"/>
          <w:lang w:val="it-IT"/>
        </w:rPr>
        <w:t>u qu</w:t>
      </w:r>
      <w:r>
        <w:rPr>
          <w:rFonts w:eastAsia="Calibri"/>
          <w:position w:val="0"/>
          <w:szCs w:val="28"/>
          <w:lang w:val="it-IT"/>
        </w:rPr>
        <w:t>ả</w:t>
      </w:r>
      <w:r>
        <w:rPr>
          <w:rFonts w:eastAsia="Calibri"/>
          <w:position w:val="0"/>
          <w:szCs w:val="28"/>
          <w:lang w:val="it-IT"/>
        </w:rPr>
        <w:t xml:space="preserve"> tuân theo quy đ</w:t>
      </w:r>
      <w:r>
        <w:rPr>
          <w:rFonts w:eastAsia="Calibri"/>
          <w:position w:val="0"/>
          <w:szCs w:val="28"/>
          <w:lang w:val="it-IT"/>
        </w:rPr>
        <w:t>ị</w:t>
      </w:r>
      <w:r>
        <w:rPr>
          <w:rFonts w:eastAsia="Calibri"/>
          <w:position w:val="0"/>
          <w:szCs w:val="28"/>
          <w:lang w:val="it-IT"/>
        </w:rPr>
        <w:t>nh c</w:t>
      </w:r>
      <w:r>
        <w:rPr>
          <w:rFonts w:eastAsia="Calibri"/>
          <w:position w:val="0"/>
          <w:szCs w:val="28"/>
          <w:lang w:val="it-IT"/>
        </w:rPr>
        <w:t>ủ</w:t>
      </w:r>
      <w:r>
        <w:rPr>
          <w:rFonts w:eastAsia="Calibri"/>
          <w:position w:val="0"/>
          <w:szCs w:val="28"/>
          <w:lang w:val="it-IT"/>
        </w:rPr>
        <w:t>a Lu</w:t>
      </w:r>
      <w:r>
        <w:rPr>
          <w:rFonts w:eastAsia="Calibri"/>
          <w:position w:val="0"/>
          <w:szCs w:val="28"/>
          <w:lang w:val="it-IT"/>
        </w:rPr>
        <w:t>ậ</w:t>
      </w:r>
      <w:r>
        <w:rPr>
          <w:rFonts w:eastAsia="Calibri"/>
          <w:position w:val="0"/>
          <w:szCs w:val="28"/>
          <w:lang w:val="it-IT"/>
        </w:rPr>
        <w:t>t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 xml:space="preserve"> và pháp lu</w:t>
      </w:r>
      <w:r>
        <w:rPr>
          <w:rFonts w:eastAsia="Calibri"/>
          <w:position w:val="0"/>
          <w:szCs w:val="28"/>
          <w:lang w:val="it-IT"/>
        </w:rPr>
        <w:t>ậ</w:t>
      </w:r>
      <w:r>
        <w:rPr>
          <w:rFonts w:eastAsia="Calibri"/>
          <w:position w:val="0"/>
          <w:szCs w:val="28"/>
          <w:lang w:val="it-IT"/>
        </w:rPr>
        <w:t>t v</w:t>
      </w:r>
      <w:r>
        <w:rPr>
          <w:rFonts w:eastAsia="Calibri"/>
          <w:position w:val="0"/>
          <w:szCs w:val="28"/>
          <w:lang w:val="it-IT"/>
        </w:rPr>
        <w:t>ề</w:t>
      </w:r>
      <w:r>
        <w:rPr>
          <w:rFonts w:eastAsia="Calibri"/>
          <w:position w:val="0"/>
          <w:szCs w:val="28"/>
          <w:lang w:val="it-IT"/>
        </w:rPr>
        <w:t xml:space="preserve"> x</w:t>
      </w:r>
      <w:r>
        <w:rPr>
          <w:rFonts w:eastAsia="Calibri"/>
          <w:position w:val="0"/>
          <w:szCs w:val="28"/>
          <w:lang w:val="it-IT"/>
        </w:rPr>
        <w:t>ử</w:t>
      </w:r>
      <w:r>
        <w:rPr>
          <w:rFonts w:eastAsia="Calibri"/>
          <w:position w:val="0"/>
          <w:szCs w:val="28"/>
          <w:lang w:val="it-IT"/>
        </w:rPr>
        <w:t xml:space="preserve"> ph</w:t>
      </w:r>
      <w:r>
        <w:rPr>
          <w:rFonts w:eastAsia="Calibri"/>
          <w:position w:val="0"/>
          <w:szCs w:val="28"/>
          <w:lang w:val="it-IT"/>
        </w:rPr>
        <w:t>ạ</w:t>
      </w:r>
      <w:r>
        <w:rPr>
          <w:rFonts w:eastAsia="Calibri"/>
          <w:position w:val="0"/>
          <w:szCs w:val="28"/>
          <w:lang w:val="it-IT"/>
        </w:rPr>
        <w:t>t vi ph</w:t>
      </w:r>
      <w:r>
        <w:rPr>
          <w:rFonts w:eastAsia="Calibri"/>
          <w:position w:val="0"/>
          <w:szCs w:val="28"/>
          <w:lang w:val="it-IT"/>
        </w:rPr>
        <w:t>ạ</w:t>
      </w:r>
      <w:r>
        <w:rPr>
          <w:rFonts w:eastAsia="Calibri"/>
          <w:position w:val="0"/>
          <w:szCs w:val="28"/>
          <w:lang w:val="it-IT"/>
        </w:rPr>
        <w:t>m hành chính trong lĩnh v</w:t>
      </w:r>
      <w:r>
        <w:rPr>
          <w:rFonts w:eastAsia="Calibri"/>
          <w:position w:val="0"/>
          <w:szCs w:val="28"/>
          <w:lang w:val="it-IT"/>
        </w:rPr>
        <w:t>ự</w:t>
      </w:r>
      <w:r>
        <w:rPr>
          <w:rFonts w:eastAsia="Calibri"/>
          <w:position w:val="0"/>
          <w:szCs w:val="28"/>
          <w:lang w:val="it-IT"/>
        </w:rPr>
        <w:t>c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ng cây tr</w:t>
      </w:r>
      <w:r>
        <w:rPr>
          <w:rFonts w:eastAsia="Calibri"/>
          <w:position w:val="0"/>
          <w:szCs w:val="28"/>
          <w:lang w:val="it-IT"/>
        </w:rPr>
        <w:t>ồ</w:t>
      </w:r>
      <w:r>
        <w:rPr>
          <w:rFonts w:eastAsia="Calibri"/>
          <w:position w:val="0"/>
          <w:szCs w:val="28"/>
          <w:lang w:val="it-IT"/>
        </w:rPr>
        <w:t>ng.</w:t>
      </w:r>
    </w:p>
    <w:p w14:paraId="5962AD97"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lastRenderedPageBreak/>
        <w:t>3. Bi</w:t>
      </w:r>
      <w:r>
        <w:rPr>
          <w:rFonts w:eastAsia="Calibri"/>
          <w:position w:val="0"/>
          <w:szCs w:val="28"/>
          <w:lang w:val="it-IT"/>
        </w:rPr>
        <w:t>ệ</w:t>
      </w:r>
      <w:r>
        <w:rPr>
          <w:rFonts w:eastAsia="Calibri"/>
          <w:position w:val="0"/>
          <w:szCs w:val="28"/>
          <w:lang w:val="it-IT"/>
        </w:rPr>
        <w:t>n pháp hình s</w:t>
      </w:r>
      <w:r>
        <w:rPr>
          <w:rFonts w:eastAsia="Calibri"/>
          <w:position w:val="0"/>
          <w:szCs w:val="28"/>
          <w:lang w:val="it-IT"/>
        </w:rPr>
        <w:t>ự</w:t>
      </w:r>
      <w:r>
        <w:rPr>
          <w:rFonts w:eastAsia="Calibri"/>
          <w:position w:val="0"/>
          <w:szCs w:val="28"/>
          <w:lang w:val="it-IT"/>
        </w:rPr>
        <w:t xml:space="preserve"> đư</w:t>
      </w:r>
      <w:r>
        <w:rPr>
          <w:rFonts w:eastAsia="Calibri"/>
          <w:position w:val="0"/>
          <w:szCs w:val="28"/>
          <w:lang w:val="it-IT"/>
        </w:rPr>
        <w:t>ợ</w:t>
      </w:r>
      <w:r>
        <w:rPr>
          <w:rFonts w:eastAsia="Calibri"/>
          <w:position w:val="0"/>
          <w:szCs w:val="28"/>
          <w:lang w:val="it-IT"/>
        </w:rPr>
        <w:t>c áp d</w:t>
      </w:r>
      <w:r>
        <w:rPr>
          <w:rFonts w:eastAsia="Calibri"/>
          <w:position w:val="0"/>
          <w:szCs w:val="28"/>
          <w:lang w:val="it-IT"/>
        </w:rPr>
        <w:t>ụ</w:t>
      </w:r>
      <w:r>
        <w:rPr>
          <w:rFonts w:eastAsia="Calibri"/>
          <w:position w:val="0"/>
          <w:szCs w:val="28"/>
          <w:lang w:val="it-IT"/>
        </w:rPr>
        <w:t>ng đ</w:t>
      </w:r>
      <w:r>
        <w:rPr>
          <w:rFonts w:eastAsia="Calibri"/>
          <w:position w:val="0"/>
          <w:szCs w:val="28"/>
          <w:lang w:val="it-IT"/>
        </w:rPr>
        <w:t>ể</w:t>
      </w:r>
      <w:r>
        <w:rPr>
          <w:rFonts w:eastAsia="Calibri"/>
          <w:position w:val="0"/>
          <w:szCs w:val="28"/>
          <w:lang w:val="it-IT"/>
        </w:rPr>
        <w:t xml:space="preserve"> x</w:t>
      </w:r>
      <w:r>
        <w:rPr>
          <w:rFonts w:eastAsia="Calibri"/>
          <w:position w:val="0"/>
          <w:szCs w:val="28"/>
          <w:lang w:val="it-IT"/>
        </w:rPr>
        <w:t>ử</w:t>
      </w:r>
      <w:r>
        <w:rPr>
          <w:rFonts w:eastAsia="Calibri"/>
          <w:position w:val="0"/>
          <w:szCs w:val="28"/>
          <w:lang w:val="it-IT"/>
        </w:rPr>
        <w:t xml:space="preserve"> lý hành vi xâm ph</w:t>
      </w:r>
      <w:r>
        <w:rPr>
          <w:rFonts w:eastAsia="Calibri"/>
          <w:position w:val="0"/>
          <w:szCs w:val="28"/>
          <w:lang w:val="it-IT"/>
        </w:rPr>
        <w:t>ạ</w:t>
      </w:r>
      <w:r>
        <w:rPr>
          <w:rFonts w:eastAsia="Calibri"/>
          <w:position w:val="0"/>
          <w:szCs w:val="28"/>
          <w:lang w:val="it-IT"/>
        </w:rPr>
        <w:t>m trong trư</w:t>
      </w:r>
      <w:r>
        <w:rPr>
          <w:rFonts w:eastAsia="Calibri"/>
          <w:position w:val="0"/>
          <w:szCs w:val="28"/>
          <w:lang w:val="it-IT"/>
        </w:rPr>
        <w:t>ờ</w:t>
      </w:r>
      <w:r>
        <w:rPr>
          <w:rFonts w:eastAsia="Calibri"/>
          <w:position w:val="0"/>
          <w:szCs w:val="28"/>
          <w:lang w:val="it-IT"/>
        </w:rPr>
        <w:t>ng h</w:t>
      </w:r>
      <w:r>
        <w:rPr>
          <w:rFonts w:eastAsia="Calibri"/>
          <w:position w:val="0"/>
          <w:szCs w:val="28"/>
          <w:lang w:val="it-IT"/>
        </w:rPr>
        <w:t>ợ</w:t>
      </w:r>
      <w:r>
        <w:rPr>
          <w:rFonts w:eastAsia="Calibri"/>
          <w:position w:val="0"/>
          <w:szCs w:val="28"/>
          <w:lang w:val="it-IT"/>
        </w:rPr>
        <w:t>p hành vi đó có đ</w:t>
      </w:r>
      <w:r>
        <w:rPr>
          <w:rFonts w:eastAsia="Calibri"/>
          <w:position w:val="0"/>
          <w:szCs w:val="28"/>
          <w:lang w:val="it-IT"/>
        </w:rPr>
        <w:t>ủ</w:t>
      </w:r>
      <w:r>
        <w:rPr>
          <w:rFonts w:eastAsia="Calibri"/>
          <w:position w:val="0"/>
          <w:szCs w:val="28"/>
          <w:lang w:val="it-IT"/>
        </w:rPr>
        <w:t xml:space="preserve"> y</w:t>
      </w:r>
      <w:r>
        <w:rPr>
          <w:rFonts w:eastAsia="Calibri"/>
          <w:position w:val="0"/>
          <w:szCs w:val="28"/>
          <w:lang w:val="it-IT"/>
        </w:rPr>
        <w:t>ế</w:t>
      </w:r>
      <w:r>
        <w:rPr>
          <w:rFonts w:eastAsia="Calibri"/>
          <w:position w:val="0"/>
          <w:szCs w:val="28"/>
          <w:lang w:val="it-IT"/>
        </w:rPr>
        <w:t>u t</w:t>
      </w:r>
      <w:r>
        <w:rPr>
          <w:rFonts w:eastAsia="Calibri"/>
          <w:position w:val="0"/>
          <w:szCs w:val="28"/>
          <w:lang w:val="it-IT"/>
        </w:rPr>
        <w:t>ố</w:t>
      </w:r>
      <w:r>
        <w:rPr>
          <w:rFonts w:eastAsia="Calibri"/>
          <w:position w:val="0"/>
          <w:szCs w:val="28"/>
          <w:lang w:val="it-IT"/>
        </w:rPr>
        <w:t xml:space="preserve"> c</w:t>
      </w:r>
      <w:r>
        <w:rPr>
          <w:rFonts w:eastAsia="Calibri"/>
          <w:position w:val="0"/>
          <w:szCs w:val="28"/>
          <w:lang w:val="it-IT"/>
        </w:rPr>
        <w:t>ấ</w:t>
      </w:r>
      <w:r>
        <w:rPr>
          <w:rFonts w:eastAsia="Calibri"/>
          <w:position w:val="0"/>
          <w:szCs w:val="28"/>
          <w:lang w:val="it-IT"/>
        </w:rPr>
        <w:t>u thành t</w:t>
      </w:r>
      <w:r>
        <w:rPr>
          <w:rFonts w:eastAsia="Calibri"/>
          <w:position w:val="0"/>
          <w:szCs w:val="28"/>
          <w:lang w:val="it-IT"/>
        </w:rPr>
        <w:t>ộ</w:t>
      </w:r>
      <w:r>
        <w:rPr>
          <w:rFonts w:eastAsia="Calibri"/>
          <w:position w:val="0"/>
          <w:szCs w:val="28"/>
          <w:lang w:val="it-IT"/>
        </w:rPr>
        <w:t>i ph</w:t>
      </w:r>
      <w:r>
        <w:rPr>
          <w:rFonts w:eastAsia="Calibri"/>
          <w:position w:val="0"/>
          <w:szCs w:val="28"/>
          <w:lang w:val="it-IT"/>
        </w:rPr>
        <w:t>ạ</w:t>
      </w:r>
      <w:r>
        <w:rPr>
          <w:rFonts w:eastAsia="Calibri"/>
          <w:position w:val="0"/>
          <w:szCs w:val="28"/>
          <w:lang w:val="it-IT"/>
        </w:rPr>
        <w:t>m theo quy đ</w:t>
      </w:r>
      <w:r>
        <w:rPr>
          <w:rFonts w:eastAsia="Calibri"/>
          <w:position w:val="0"/>
          <w:szCs w:val="28"/>
          <w:lang w:val="it-IT"/>
        </w:rPr>
        <w:t>ị</w:t>
      </w:r>
      <w:r>
        <w:rPr>
          <w:rFonts w:eastAsia="Calibri"/>
          <w:position w:val="0"/>
          <w:szCs w:val="28"/>
          <w:lang w:val="it-IT"/>
        </w:rPr>
        <w:t>nh c</w:t>
      </w:r>
      <w:r>
        <w:rPr>
          <w:rFonts w:eastAsia="Calibri"/>
          <w:position w:val="0"/>
          <w:szCs w:val="28"/>
          <w:lang w:val="it-IT"/>
        </w:rPr>
        <w:t>ủ</w:t>
      </w:r>
      <w:r>
        <w:rPr>
          <w:rFonts w:eastAsia="Calibri"/>
          <w:position w:val="0"/>
          <w:szCs w:val="28"/>
          <w:lang w:val="it-IT"/>
        </w:rPr>
        <w:t>a B</w:t>
      </w:r>
      <w:r>
        <w:rPr>
          <w:rFonts w:eastAsia="Calibri"/>
          <w:position w:val="0"/>
          <w:szCs w:val="28"/>
          <w:lang w:val="it-IT"/>
        </w:rPr>
        <w:t>ộ</w:t>
      </w:r>
      <w:r>
        <w:rPr>
          <w:rFonts w:eastAsia="Calibri"/>
          <w:position w:val="0"/>
          <w:szCs w:val="28"/>
          <w:lang w:val="it-IT"/>
        </w:rPr>
        <w:t xml:space="preserve"> lu</w:t>
      </w:r>
      <w:r>
        <w:rPr>
          <w:rFonts w:eastAsia="Calibri"/>
          <w:position w:val="0"/>
          <w:szCs w:val="28"/>
          <w:lang w:val="it-IT"/>
        </w:rPr>
        <w:t>ậ</w:t>
      </w:r>
      <w:r>
        <w:rPr>
          <w:rFonts w:eastAsia="Calibri"/>
          <w:position w:val="0"/>
          <w:szCs w:val="28"/>
          <w:lang w:val="it-IT"/>
        </w:rPr>
        <w:t>t Hình s</w:t>
      </w:r>
      <w:r>
        <w:rPr>
          <w:rFonts w:eastAsia="Calibri"/>
          <w:position w:val="0"/>
          <w:szCs w:val="28"/>
          <w:lang w:val="it-IT"/>
        </w:rPr>
        <w:t>ự</w:t>
      </w:r>
      <w:r>
        <w:rPr>
          <w:rFonts w:eastAsia="Calibri"/>
          <w:position w:val="0"/>
          <w:szCs w:val="28"/>
          <w:lang w:val="it-IT"/>
        </w:rPr>
        <w:t>.</w:t>
      </w:r>
    </w:p>
    <w:p w14:paraId="39AA5485"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Th</w:t>
      </w:r>
      <w:r>
        <w:rPr>
          <w:rFonts w:eastAsia="Calibri"/>
          <w:position w:val="0"/>
          <w:szCs w:val="28"/>
          <w:lang w:val="it-IT"/>
        </w:rPr>
        <w:t>ẩ</w:t>
      </w:r>
      <w:r>
        <w:rPr>
          <w:rFonts w:eastAsia="Calibri"/>
          <w:position w:val="0"/>
          <w:szCs w:val="28"/>
          <w:lang w:val="it-IT"/>
        </w:rPr>
        <w:t>m quy</w:t>
      </w:r>
      <w:r>
        <w:rPr>
          <w:rFonts w:eastAsia="Calibri"/>
          <w:position w:val="0"/>
          <w:szCs w:val="28"/>
          <w:lang w:val="it-IT"/>
        </w:rPr>
        <w:t>ề</w:t>
      </w:r>
      <w:r>
        <w:rPr>
          <w:rFonts w:eastAsia="Calibri"/>
          <w:position w:val="0"/>
          <w:szCs w:val="28"/>
          <w:lang w:val="it-IT"/>
        </w:rPr>
        <w:t>n, trình t</w:t>
      </w:r>
      <w:r>
        <w:rPr>
          <w:rFonts w:eastAsia="Calibri"/>
          <w:position w:val="0"/>
          <w:szCs w:val="28"/>
          <w:lang w:val="it-IT"/>
        </w:rPr>
        <w:t>ự</w:t>
      </w:r>
      <w:r>
        <w:rPr>
          <w:rFonts w:eastAsia="Calibri"/>
          <w:position w:val="0"/>
          <w:szCs w:val="28"/>
          <w:lang w:val="it-IT"/>
        </w:rPr>
        <w:t>, th</w:t>
      </w:r>
      <w:r>
        <w:rPr>
          <w:rFonts w:eastAsia="Calibri"/>
          <w:position w:val="0"/>
          <w:szCs w:val="28"/>
          <w:lang w:val="it-IT"/>
        </w:rPr>
        <w:t>ủ</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c áp d</w:t>
      </w:r>
      <w:r>
        <w:rPr>
          <w:rFonts w:eastAsia="Calibri"/>
          <w:position w:val="0"/>
          <w:szCs w:val="28"/>
          <w:lang w:val="it-IT"/>
        </w:rPr>
        <w:t>ụ</w:t>
      </w:r>
      <w:r>
        <w:rPr>
          <w:rFonts w:eastAsia="Calibri"/>
          <w:position w:val="0"/>
          <w:szCs w:val="28"/>
          <w:lang w:val="it-IT"/>
        </w:rPr>
        <w:t>ng bi</w:t>
      </w:r>
      <w:r>
        <w:rPr>
          <w:rFonts w:eastAsia="Calibri"/>
          <w:position w:val="0"/>
          <w:szCs w:val="28"/>
          <w:lang w:val="it-IT"/>
        </w:rPr>
        <w:t>ệ</w:t>
      </w:r>
      <w:r>
        <w:rPr>
          <w:rFonts w:eastAsia="Calibri"/>
          <w:position w:val="0"/>
          <w:szCs w:val="28"/>
          <w:lang w:val="it-IT"/>
        </w:rPr>
        <w:t>n pháp hình s</w:t>
      </w:r>
      <w:r>
        <w:rPr>
          <w:rFonts w:eastAsia="Calibri"/>
          <w:position w:val="0"/>
          <w:szCs w:val="28"/>
          <w:lang w:val="it-IT"/>
        </w:rPr>
        <w:t>ự</w:t>
      </w:r>
      <w:r>
        <w:rPr>
          <w:rFonts w:eastAsia="Calibri"/>
          <w:position w:val="0"/>
          <w:szCs w:val="28"/>
          <w:lang w:val="it-IT"/>
        </w:rPr>
        <w:t xml:space="preserve"> tuân theo quy</w:t>
      </w:r>
      <w:r>
        <w:rPr>
          <w:rFonts w:eastAsia="Calibri"/>
          <w:position w:val="0"/>
          <w:szCs w:val="28"/>
          <w:lang w:val="it-IT"/>
        </w:rPr>
        <w:t xml:space="preserve"> đ</w:t>
      </w:r>
      <w:r>
        <w:rPr>
          <w:rFonts w:eastAsia="Calibri"/>
          <w:position w:val="0"/>
          <w:szCs w:val="28"/>
          <w:lang w:val="it-IT"/>
        </w:rPr>
        <w:t>ị</w:t>
      </w:r>
      <w:r>
        <w:rPr>
          <w:rFonts w:eastAsia="Calibri"/>
          <w:position w:val="0"/>
          <w:szCs w:val="28"/>
          <w:lang w:val="it-IT"/>
        </w:rPr>
        <w:t>nh c</w:t>
      </w:r>
      <w:r>
        <w:rPr>
          <w:rFonts w:eastAsia="Calibri"/>
          <w:position w:val="0"/>
          <w:szCs w:val="28"/>
          <w:lang w:val="it-IT"/>
        </w:rPr>
        <w:t>ủ</w:t>
      </w:r>
      <w:r>
        <w:rPr>
          <w:rFonts w:eastAsia="Calibri"/>
          <w:position w:val="0"/>
          <w:szCs w:val="28"/>
          <w:lang w:val="it-IT"/>
        </w:rPr>
        <w:t>a pháp lu</w:t>
      </w:r>
      <w:r>
        <w:rPr>
          <w:rFonts w:eastAsia="Calibri"/>
          <w:position w:val="0"/>
          <w:szCs w:val="28"/>
          <w:lang w:val="it-IT"/>
        </w:rPr>
        <w:t>ậ</w:t>
      </w:r>
      <w:r>
        <w:rPr>
          <w:rFonts w:eastAsia="Calibri"/>
          <w:position w:val="0"/>
          <w:szCs w:val="28"/>
          <w:lang w:val="it-IT"/>
        </w:rPr>
        <w:t>t v</w:t>
      </w:r>
      <w:r>
        <w:rPr>
          <w:rFonts w:eastAsia="Calibri"/>
          <w:position w:val="0"/>
          <w:szCs w:val="28"/>
          <w:lang w:val="it-IT"/>
        </w:rPr>
        <w:t>ề</w:t>
      </w:r>
      <w:r>
        <w:rPr>
          <w:rFonts w:eastAsia="Calibri"/>
          <w:position w:val="0"/>
          <w:szCs w:val="28"/>
          <w:lang w:val="it-IT"/>
        </w:rPr>
        <w:t xml:space="preserve"> t</w:t>
      </w:r>
      <w:r>
        <w:rPr>
          <w:rFonts w:eastAsia="Calibri"/>
          <w:position w:val="0"/>
          <w:szCs w:val="28"/>
          <w:lang w:val="it-IT"/>
        </w:rPr>
        <w:t>ố</w:t>
      </w:r>
      <w:r>
        <w:rPr>
          <w:rFonts w:eastAsia="Calibri"/>
          <w:position w:val="0"/>
          <w:szCs w:val="28"/>
          <w:lang w:val="it-IT"/>
        </w:rPr>
        <w:t xml:space="preserve"> t</w:t>
      </w:r>
      <w:r>
        <w:rPr>
          <w:rFonts w:eastAsia="Calibri"/>
          <w:position w:val="0"/>
          <w:szCs w:val="28"/>
          <w:lang w:val="it-IT"/>
        </w:rPr>
        <w:t>ụ</w:t>
      </w:r>
      <w:r>
        <w:rPr>
          <w:rFonts w:eastAsia="Calibri"/>
          <w:position w:val="0"/>
          <w:szCs w:val="28"/>
          <w:lang w:val="it-IT"/>
        </w:rPr>
        <w:t>ng hình s</w:t>
      </w:r>
      <w:r>
        <w:rPr>
          <w:rFonts w:eastAsia="Calibri"/>
          <w:position w:val="0"/>
          <w:szCs w:val="28"/>
          <w:lang w:val="it-IT"/>
        </w:rPr>
        <w:t>ự</w:t>
      </w:r>
      <w:r>
        <w:rPr>
          <w:rFonts w:eastAsia="Calibri"/>
          <w:position w:val="0"/>
          <w:szCs w:val="28"/>
          <w:lang w:val="it-IT"/>
        </w:rPr>
        <w:t>.</w:t>
      </w:r>
    </w:p>
    <w:p w14:paraId="567943EA" w14:textId="77777777" w:rsidR="004C1F96" w:rsidRDefault="007C7542">
      <w:pPr>
        <w:pStyle w:val="Heading4"/>
        <w:spacing w:before="100" w:after="40" w:line="276" w:lineRule="auto"/>
        <w:rPr>
          <w:lang w:val="it-IT"/>
        </w:rPr>
      </w:pPr>
      <w:bookmarkStart w:id="302" w:name="_Toc53392917"/>
      <w:bookmarkStart w:id="303" w:name="_Toc112659931"/>
      <w:bookmarkStart w:id="304" w:name="_Toc116171064"/>
      <w:bookmarkStart w:id="305" w:name="_Toc119684842"/>
      <w:r>
        <w:rPr>
          <w:lang w:val="it-IT"/>
        </w:rPr>
        <w:t>Đi</w:t>
      </w:r>
      <w:r>
        <w:rPr>
          <w:lang w:val="it-IT"/>
        </w:rPr>
        <w:t>ề</w:t>
      </w:r>
      <w:r>
        <w:rPr>
          <w:lang w:val="it-IT"/>
        </w:rPr>
        <w:t xml:space="preserve">u </w:t>
      </w:r>
      <w:bookmarkEnd w:id="302"/>
      <w:r>
        <w:rPr>
          <w:lang w:val="it-IT"/>
        </w:rPr>
        <w:t>72</w:t>
      </w:r>
      <w:r>
        <w:t>. Xác đ</w:t>
      </w:r>
      <w:r>
        <w:t>ị</w:t>
      </w:r>
      <w:r>
        <w:t>nh hành vi xâm ph</w:t>
      </w:r>
      <w:r>
        <w:t>ạ</w:t>
      </w:r>
      <w:r>
        <w:t>m</w:t>
      </w:r>
      <w:bookmarkEnd w:id="303"/>
      <w:bookmarkEnd w:id="304"/>
      <w:bookmarkEnd w:id="305"/>
    </w:p>
    <w:p w14:paraId="052F3A6F"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Hành vi b</w:t>
      </w:r>
      <w:r>
        <w:rPr>
          <w:rFonts w:eastAsia="Calibri"/>
          <w:position w:val="0"/>
          <w:szCs w:val="28"/>
          <w:lang w:val="it-IT"/>
        </w:rPr>
        <w:t>ị</w:t>
      </w:r>
      <w:r>
        <w:rPr>
          <w:rFonts w:eastAsia="Calibri"/>
          <w:position w:val="0"/>
          <w:szCs w:val="28"/>
          <w:lang w:val="it-IT"/>
        </w:rPr>
        <w:t xml:space="preserve"> xem xét b</w:t>
      </w:r>
      <w:r>
        <w:rPr>
          <w:rFonts w:eastAsia="Calibri"/>
          <w:position w:val="0"/>
          <w:szCs w:val="28"/>
          <w:lang w:val="it-IT"/>
        </w:rPr>
        <w:t>ị</w:t>
      </w:r>
      <w:r>
        <w:rPr>
          <w:rFonts w:eastAsia="Calibri"/>
          <w:position w:val="0"/>
          <w:szCs w:val="28"/>
          <w:lang w:val="it-IT"/>
        </w:rPr>
        <w:t xml:space="preserve"> coi là hành vi xâm ph</w:t>
      </w:r>
      <w:r>
        <w:rPr>
          <w:rFonts w:eastAsia="Calibri"/>
          <w:position w:val="0"/>
          <w:szCs w:val="28"/>
          <w:lang w:val="it-IT"/>
        </w:rPr>
        <w:t>ạ</w:t>
      </w:r>
      <w:r>
        <w:rPr>
          <w:rFonts w:eastAsia="Calibri"/>
          <w:position w:val="0"/>
          <w:szCs w:val="28"/>
          <w:lang w:val="it-IT"/>
        </w:rPr>
        <w:t>m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ng cây tr</w:t>
      </w:r>
      <w:r>
        <w:rPr>
          <w:rFonts w:eastAsia="Calibri"/>
          <w:position w:val="0"/>
          <w:szCs w:val="28"/>
          <w:lang w:val="it-IT"/>
        </w:rPr>
        <w:t>ồ</w:t>
      </w:r>
      <w:r>
        <w:rPr>
          <w:rFonts w:eastAsia="Calibri"/>
          <w:position w:val="0"/>
          <w:szCs w:val="28"/>
          <w:lang w:val="it-IT"/>
        </w:rPr>
        <w:t>ng quy đ</w:t>
      </w:r>
      <w:r>
        <w:rPr>
          <w:rFonts w:eastAsia="Calibri"/>
          <w:position w:val="0"/>
          <w:szCs w:val="28"/>
          <w:lang w:val="it-IT"/>
        </w:rPr>
        <w:t>ị</w:t>
      </w:r>
      <w:r>
        <w:rPr>
          <w:rFonts w:eastAsia="Calibri"/>
          <w:position w:val="0"/>
          <w:szCs w:val="28"/>
          <w:lang w:val="it-IT"/>
        </w:rPr>
        <w:t>nh t</w:t>
      </w:r>
      <w:r>
        <w:rPr>
          <w:rFonts w:eastAsia="Calibri"/>
          <w:position w:val="0"/>
          <w:szCs w:val="28"/>
          <w:lang w:val="it-IT"/>
        </w:rPr>
        <w:t>ạ</w:t>
      </w:r>
      <w:r>
        <w:rPr>
          <w:rFonts w:eastAsia="Calibri"/>
          <w:position w:val="0"/>
          <w:szCs w:val="28"/>
          <w:lang w:val="it-IT"/>
        </w:rPr>
        <w:t>i các Đi</w:t>
      </w:r>
      <w:r>
        <w:rPr>
          <w:rFonts w:eastAsia="Calibri"/>
          <w:position w:val="0"/>
          <w:szCs w:val="28"/>
          <w:lang w:val="it-IT"/>
        </w:rPr>
        <w:t>ề</w:t>
      </w:r>
      <w:r>
        <w:rPr>
          <w:rFonts w:eastAsia="Calibri"/>
          <w:position w:val="0"/>
          <w:szCs w:val="28"/>
          <w:lang w:val="it-IT"/>
        </w:rPr>
        <w:t>u 126, 127, 129 và 188 c</w:t>
      </w:r>
      <w:r>
        <w:rPr>
          <w:rFonts w:eastAsia="Calibri"/>
          <w:position w:val="0"/>
          <w:szCs w:val="28"/>
          <w:lang w:val="it-IT"/>
        </w:rPr>
        <w:t>ủ</w:t>
      </w:r>
      <w:r>
        <w:rPr>
          <w:rFonts w:eastAsia="Calibri"/>
          <w:position w:val="0"/>
          <w:szCs w:val="28"/>
          <w:lang w:val="it-IT"/>
        </w:rPr>
        <w:t>a Lu</w:t>
      </w:r>
      <w:r>
        <w:rPr>
          <w:rFonts w:eastAsia="Calibri"/>
          <w:position w:val="0"/>
          <w:szCs w:val="28"/>
          <w:lang w:val="it-IT"/>
        </w:rPr>
        <w:t>ậ</w:t>
      </w:r>
      <w:r>
        <w:rPr>
          <w:rFonts w:eastAsia="Calibri"/>
          <w:position w:val="0"/>
          <w:szCs w:val="28"/>
          <w:lang w:val="it-IT"/>
        </w:rPr>
        <w:t>t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 khi có đ</w:t>
      </w:r>
      <w:r>
        <w:rPr>
          <w:rFonts w:eastAsia="Calibri"/>
          <w:position w:val="0"/>
          <w:szCs w:val="28"/>
          <w:lang w:val="it-IT"/>
        </w:rPr>
        <w:t>ủ</w:t>
      </w:r>
      <w:r>
        <w:rPr>
          <w:rFonts w:eastAsia="Calibri"/>
          <w:position w:val="0"/>
          <w:szCs w:val="28"/>
          <w:lang w:val="it-IT"/>
        </w:rPr>
        <w:t xml:space="preserve"> c</w:t>
      </w:r>
      <w:r>
        <w:rPr>
          <w:rFonts w:eastAsia="Calibri"/>
          <w:position w:val="0"/>
          <w:szCs w:val="28"/>
          <w:lang w:val="it-IT"/>
        </w:rPr>
        <w:t>ác căn c</w:t>
      </w:r>
      <w:r>
        <w:rPr>
          <w:rFonts w:eastAsia="Calibri"/>
          <w:position w:val="0"/>
          <w:szCs w:val="28"/>
          <w:lang w:val="it-IT"/>
        </w:rPr>
        <w:t>ứ</w:t>
      </w:r>
      <w:r>
        <w:rPr>
          <w:rFonts w:eastAsia="Calibri"/>
          <w:position w:val="0"/>
          <w:szCs w:val="28"/>
          <w:lang w:val="it-IT"/>
        </w:rPr>
        <w:t xml:space="preserve"> sau đây:</w:t>
      </w:r>
    </w:p>
    <w:p w14:paraId="7FE1604E"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1. Đ</w:t>
      </w:r>
      <w:r>
        <w:rPr>
          <w:rFonts w:eastAsia="Calibri"/>
          <w:position w:val="0"/>
          <w:szCs w:val="28"/>
          <w:lang w:val="it-IT"/>
        </w:rPr>
        <w:t>ố</w:t>
      </w:r>
      <w:r>
        <w:rPr>
          <w:rFonts w:eastAsia="Calibri"/>
          <w:position w:val="0"/>
          <w:szCs w:val="28"/>
          <w:lang w:val="it-IT"/>
        </w:rPr>
        <w:t>i tư</w:t>
      </w:r>
      <w:r>
        <w:rPr>
          <w:rFonts w:eastAsia="Calibri"/>
          <w:position w:val="0"/>
          <w:szCs w:val="28"/>
          <w:lang w:val="it-IT"/>
        </w:rPr>
        <w:t>ợ</w:t>
      </w:r>
      <w:r>
        <w:rPr>
          <w:rFonts w:eastAsia="Calibri"/>
          <w:position w:val="0"/>
          <w:szCs w:val="28"/>
          <w:lang w:val="it-IT"/>
        </w:rPr>
        <w:t>ng b</w:t>
      </w:r>
      <w:r>
        <w:rPr>
          <w:rFonts w:eastAsia="Calibri"/>
          <w:position w:val="0"/>
          <w:szCs w:val="28"/>
          <w:lang w:val="it-IT"/>
        </w:rPr>
        <w:t>ị</w:t>
      </w:r>
      <w:r>
        <w:rPr>
          <w:rFonts w:eastAsia="Calibri"/>
          <w:position w:val="0"/>
          <w:szCs w:val="28"/>
          <w:lang w:val="it-IT"/>
        </w:rPr>
        <w:t xml:space="preserve"> xem xét thu</w:t>
      </w:r>
      <w:r>
        <w:rPr>
          <w:rFonts w:eastAsia="Calibri"/>
          <w:position w:val="0"/>
          <w:szCs w:val="28"/>
          <w:lang w:val="it-IT"/>
        </w:rPr>
        <w:t>ộ</w:t>
      </w:r>
      <w:r>
        <w:rPr>
          <w:rFonts w:eastAsia="Calibri"/>
          <w:position w:val="0"/>
          <w:szCs w:val="28"/>
          <w:lang w:val="it-IT"/>
        </w:rPr>
        <w:t>c ph</w:t>
      </w:r>
      <w:r>
        <w:rPr>
          <w:rFonts w:eastAsia="Calibri"/>
          <w:position w:val="0"/>
          <w:szCs w:val="28"/>
          <w:lang w:val="it-IT"/>
        </w:rPr>
        <w:t>ạ</w:t>
      </w:r>
      <w:r>
        <w:rPr>
          <w:rFonts w:eastAsia="Calibri"/>
          <w:position w:val="0"/>
          <w:szCs w:val="28"/>
          <w:lang w:val="it-IT"/>
        </w:rPr>
        <w:t>m vi các đ</w:t>
      </w:r>
      <w:r>
        <w:rPr>
          <w:rFonts w:eastAsia="Calibri"/>
          <w:position w:val="0"/>
          <w:szCs w:val="28"/>
          <w:lang w:val="it-IT"/>
        </w:rPr>
        <w:t>ố</w:t>
      </w:r>
      <w:r>
        <w:rPr>
          <w:rFonts w:eastAsia="Calibri"/>
          <w:position w:val="0"/>
          <w:szCs w:val="28"/>
          <w:lang w:val="it-IT"/>
        </w:rPr>
        <w:t>i tư</w:t>
      </w:r>
      <w:r>
        <w:rPr>
          <w:rFonts w:eastAsia="Calibri"/>
          <w:position w:val="0"/>
          <w:szCs w:val="28"/>
          <w:lang w:val="it-IT"/>
        </w:rPr>
        <w:t>ợ</w:t>
      </w:r>
      <w:r>
        <w:rPr>
          <w:rFonts w:eastAsia="Calibri"/>
          <w:position w:val="0"/>
          <w:szCs w:val="28"/>
          <w:lang w:val="it-IT"/>
        </w:rPr>
        <w:t>ng đang đư</w:t>
      </w:r>
      <w:r>
        <w:rPr>
          <w:rFonts w:eastAsia="Calibri"/>
          <w:position w:val="0"/>
          <w:szCs w:val="28"/>
          <w:lang w:val="it-IT"/>
        </w:rPr>
        <w:t>ợ</w:t>
      </w:r>
      <w:r>
        <w:rPr>
          <w:rFonts w:eastAsia="Calibri"/>
          <w:position w:val="0"/>
          <w:szCs w:val="28"/>
          <w:lang w:val="it-IT"/>
        </w:rPr>
        <w:t>c b</w:t>
      </w:r>
      <w:r>
        <w:rPr>
          <w:rFonts w:eastAsia="Calibri"/>
          <w:position w:val="0"/>
          <w:szCs w:val="28"/>
          <w:lang w:val="it-IT"/>
        </w:rPr>
        <w:t>ả</w:t>
      </w:r>
      <w:r>
        <w:rPr>
          <w:rFonts w:eastAsia="Calibri"/>
          <w:position w:val="0"/>
          <w:szCs w:val="28"/>
          <w:lang w:val="it-IT"/>
        </w:rPr>
        <w:t>o h</w:t>
      </w:r>
      <w:r>
        <w:rPr>
          <w:rFonts w:eastAsia="Calibri"/>
          <w:position w:val="0"/>
          <w:szCs w:val="28"/>
          <w:lang w:val="it-IT"/>
        </w:rPr>
        <w:t>ộ</w:t>
      </w:r>
      <w:r>
        <w:rPr>
          <w:rFonts w:eastAsia="Calibri"/>
          <w:position w:val="0"/>
          <w:szCs w:val="28"/>
          <w:lang w:val="it-IT"/>
        </w:rPr>
        <w:t>;</w:t>
      </w:r>
    </w:p>
    <w:p w14:paraId="04388215"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2. Có y</w:t>
      </w:r>
      <w:r>
        <w:rPr>
          <w:rFonts w:eastAsia="Calibri"/>
          <w:position w:val="0"/>
          <w:szCs w:val="28"/>
          <w:lang w:val="it-IT"/>
        </w:rPr>
        <w:t>ế</w:t>
      </w:r>
      <w:r>
        <w:rPr>
          <w:rFonts w:eastAsia="Calibri"/>
          <w:position w:val="0"/>
          <w:szCs w:val="28"/>
          <w:lang w:val="it-IT"/>
        </w:rPr>
        <w:t>u t</w:t>
      </w:r>
      <w:r>
        <w:rPr>
          <w:rFonts w:eastAsia="Calibri"/>
          <w:position w:val="0"/>
          <w:szCs w:val="28"/>
          <w:lang w:val="it-IT"/>
        </w:rPr>
        <w:t>ố</w:t>
      </w:r>
      <w:r>
        <w:rPr>
          <w:rFonts w:eastAsia="Calibri"/>
          <w:position w:val="0"/>
          <w:szCs w:val="28"/>
          <w:lang w:val="it-IT"/>
        </w:rPr>
        <w:t xml:space="preserve"> xâm ph</w:t>
      </w:r>
      <w:r>
        <w:rPr>
          <w:rFonts w:eastAsia="Calibri"/>
          <w:position w:val="0"/>
          <w:szCs w:val="28"/>
          <w:lang w:val="it-IT"/>
        </w:rPr>
        <w:t>ạ</w:t>
      </w:r>
      <w:r>
        <w:rPr>
          <w:rFonts w:eastAsia="Calibri"/>
          <w:position w:val="0"/>
          <w:szCs w:val="28"/>
          <w:lang w:val="it-IT"/>
        </w:rPr>
        <w:t>m trong đ</w:t>
      </w:r>
      <w:r>
        <w:rPr>
          <w:rFonts w:eastAsia="Calibri"/>
          <w:position w:val="0"/>
          <w:szCs w:val="28"/>
          <w:lang w:val="it-IT"/>
        </w:rPr>
        <w:t>ố</w:t>
      </w:r>
      <w:r>
        <w:rPr>
          <w:rFonts w:eastAsia="Calibri"/>
          <w:position w:val="0"/>
          <w:szCs w:val="28"/>
          <w:lang w:val="it-IT"/>
        </w:rPr>
        <w:t>i tư</w:t>
      </w:r>
      <w:r>
        <w:rPr>
          <w:rFonts w:eastAsia="Calibri"/>
          <w:position w:val="0"/>
          <w:szCs w:val="28"/>
          <w:lang w:val="it-IT"/>
        </w:rPr>
        <w:t>ợ</w:t>
      </w:r>
      <w:r>
        <w:rPr>
          <w:rFonts w:eastAsia="Calibri"/>
          <w:position w:val="0"/>
          <w:szCs w:val="28"/>
          <w:lang w:val="it-IT"/>
        </w:rPr>
        <w:t>ng b</w:t>
      </w:r>
      <w:r>
        <w:rPr>
          <w:rFonts w:eastAsia="Calibri"/>
          <w:position w:val="0"/>
          <w:szCs w:val="28"/>
          <w:lang w:val="it-IT"/>
        </w:rPr>
        <w:t>ị</w:t>
      </w:r>
      <w:r>
        <w:rPr>
          <w:rFonts w:eastAsia="Calibri"/>
          <w:position w:val="0"/>
          <w:szCs w:val="28"/>
          <w:lang w:val="it-IT"/>
        </w:rPr>
        <w:t xml:space="preserve"> xem xét;</w:t>
      </w:r>
    </w:p>
    <w:p w14:paraId="06E308EB"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3. Ngư</w:t>
      </w:r>
      <w:r>
        <w:rPr>
          <w:rFonts w:eastAsia="Calibri"/>
          <w:position w:val="0"/>
          <w:szCs w:val="28"/>
          <w:lang w:val="it-IT"/>
        </w:rPr>
        <w:t>ờ</w:t>
      </w:r>
      <w:r>
        <w:rPr>
          <w:rFonts w:eastAsia="Calibri"/>
          <w:position w:val="0"/>
          <w:szCs w:val="28"/>
          <w:lang w:val="it-IT"/>
        </w:rPr>
        <w:t>i th</w:t>
      </w:r>
      <w:r>
        <w:rPr>
          <w:rFonts w:eastAsia="Calibri"/>
          <w:position w:val="0"/>
          <w:szCs w:val="28"/>
          <w:lang w:val="it-IT"/>
        </w:rPr>
        <w:t>ự</w:t>
      </w:r>
      <w:r>
        <w:rPr>
          <w:rFonts w:eastAsia="Calibri"/>
          <w:position w:val="0"/>
          <w:szCs w:val="28"/>
          <w:lang w:val="it-IT"/>
        </w:rPr>
        <w:t>c hi</w:t>
      </w:r>
      <w:r>
        <w:rPr>
          <w:rFonts w:eastAsia="Calibri"/>
          <w:position w:val="0"/>
          <w:szCs w:val="28"/>
          <w:lang w:val="it-IT"/>
        </w:rPr>
        <w:t>ệ</w:t>
      </w:r>
      <w:r>
        <w:rPr>
          <w:rFonts w:eastAsia="Calibri"/>
          <w:position w:val="0"/>
          <w:szCs w:val="28"/>
          <w:lang w:val="it-IT"/>
        </w:rPr>
        <w:t>n hành vi b</w:t>
      </w:r>
      <w:r>
        <w:rPr>
          <w:rFonts w:eastAsia="Calibri"/>
          <w:position w:val="0"/>
          <w:szCs w:val="28"/>
          <w:lang w:val="it-IT"/>
        </w:rPr>
        <w:t>ị</w:t>
      </w:r>
      <w:r>
        <w:rPr>
          <w:rFonts w:eastAsia="Calibri"/>
          <w:position w:val="0"/>
          <w:szCs w:val="28"/>
          <w:lang w:val="it-IT"/>
        </w:rPr>
        <w:t xml:space="preserve"> xem xét không ph</w:t>
      </w:r>
      <w:r>
        <w:rPr>
          <w:rFonts w:eastAsia="Calibri"/>
          <w:position w:val="0"/>
          <w:szCs w:val="28"/>
          <w:lang w:val="it-IT"/>
        </w:rPr>
        <w:t>ả</w:t>
      </w:r>
      <w:r>
        <w:rPr>
          <w:rFonts w:eastAsia="Calibri"/>
          <w:position w:val="0"/>
          <w:szCs w:val="28"/>
          <w:lang w:val="it-IT"/>
        </w:rPr>
        <w:t>i là ch</w:t>
      </w:r>
      <w:r>
        <w:rPr>
          <w:rFonts w:eastAsia="Calibri"/>
          <w:position w:val="0"/>
          <w:szCs w:val="28"/>
          <w:lang w:val="it-IT"/>
        </w:rPr>
        <w:t>ủ</w:t>
      </w:r>
      <w:r>
        <w:rPr>
          <w:rFonts w:eastAsia="Calibri"/>
          <w:position w:val="0"/>
          <w:szCs w:val="28"/>
          <w:lang w:val="it-IT"/>
        </w:rPr>
        <w:t xml:space="preserve"> th</w:t>
      </w:r>
      <w:r>
        <w:rPr>
          <w:rFonts w:eastAsia="Calibri"/>
          <w:position w:val="0"/>
          <w:szCs w:val="28"/>
          <w:lang w:val="it-IT"/>
        </w:rPr>
        <w:t>ể</w:t>
      </w:r>
      <w:r>
        <w:rPr>
          <w:rFonts w:eastAsia="Calibri"/>
          <w:position w:val="0"/>
          <w:szCs w:val="28"/>
          <w:lang w:val="it-IT"/>
        </w:rPr>
        <w:t xml:space="preserve"> quy</w:t>
      </w:r>
      <w:r>
        <w:rPr>
          <w:rFonts w:eastAsia="Calibri"/>
          <w:position w:val="0"/>
          <w:szCs w:val="28"/>
          <w:lang w:val="it-IT"/>
        </w:rPr>
        <w:t>ề</w:t>
      </w:r>
      <w:r>
        <w:rPr>
          <w:rFonts w:eastAsia="Calibri"/>
          <w:position w:val="0"/>
          <w:szCs w:val="28"/>
          <w:lang w:val="it-IT"/>
        </w:rPr>
        <w:t>n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công nghi</w:t>
      </w:r>
      <w:r>
        <w:rPr>
          <w:rFonts w:eastAsia="Calibri"/>
          <w:position w:val="0"/>
          <w:szCs w:val="28"/>
          <w:lang w:val="it-IT"/>
        </w:rPr>
        <w:t>ệ</w:t>
      </w:r>
      <w:r>
        <w:rPr>
          <w:rFonts w:eastAsia="Calibri"/>
          <w:position w:val="0"/>
          <w:szCs w:val="28"/>
          <w:lang w:val="it-IT"/>
        </w:rPr>
        <w:t>p,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ng cây tr</w:t>
      </w:r>
      <w:r>
        <w:rPr>
          <w:rFonts w:eastAsia="Calibri"/>
          <w:position w:val="0"/>
          <w:szCs w:val="28"/>
          <w:lang w:val="it-IT"/>
        </w:rPr>
        <w:t>ồ</w:t>
      </w:r>
      <w:r>
        <w:rPr>
          <w:rFonts w:eastAsia="Calibri"/>
          <w:position w:val="0"/>
          <w:szCs w:val="28"/>
          <w:lang w:val="it-IT"/>
        </w:rPr>
        <w:t>ng và không ph</w:t>
      </w:r>
      <w:r>
        <w:rPr>
          <w:rFonts w:eastAsia="Calibri"/>
          <w:position w:val="0"/>
          <w:szCs w:val="28"/>
          <w:lang w:val="it-IT"/>
        </w:rPr>
        <w:t>ả</w:t>
      </w:r>
      <w:r>
        <w:rPr>
          <w:rFonts w:eastAsia="Calibri"/>
          <w:position w:val="0"/>
          <w:szCs w:val="28"/>
          <w:lang w:val="it-IT"/>
        </w:rPr>
        <w:t>i là ngư</w:t>
      </w:r>
      <w:r>
        <w:rPr>
          <w:rFonts w:eastAsia="Calibri"/>
          <w:position w:val="0"/>
          <w:szCs w:val="28"/>
          <w:lang w:val="it-IT"/>
        </w:rPr>
        <w:t>ờ</w:t>
      </w:r>
      <w:r>
        <w:rPr>
          <w:rFonts w:eastAsia="Calibri"/>
          <w:position w:val="0"/>
          <w:szCs w:val="28"/>
          <w:lang w:val="it-IT"/>
        </w:rPr>
        <w:t>i đư</w:t>
      </w:r>
      <w:r>
        <w:rPr>
          <w:rFonts w:eastAsia="Calibri"/>
          <w:position w:val="0"/>
          <w:szCs w:val="28"/>
          <w:lang w:val="it-IT"/>
        </w:rPr>
        <w:t>ợ</w:t>
      </w:r>
      <w:r>
        <w:rPr>
          <w:rFonts w:eastAsia="Calibri"/>
          <w:position w:val="0"/>
          <w:szCs w:val="28"/>
          <w:lang w:val="it-IT"/>
        </w:rPr>
        <w:t xml:space="preserve">c pháp </w:t>
      </w:r>
      <w:r>
        <w:rPr>
          <w:rFonts w:eastAsia="Calibri"/>
          <w:spacing w:val="-6"/>
          <w:position w:val="0"/>
          <w:szCs w:val="28"/>
          <w:lang w:val="it-IT"/>
        </w:rPr>
        <w:t>lu</w:t>
      </w:r>
      <w:r>
        <w:rPr>
          <w:rFonts w:eastAsia="Calibri"/>
          <w:spacing w:val="-6"/>
          <w:position w:val="0"/>
          <w:szCs w:val="28"/>
          <w:lang w:val="it-IT"/>
        </w:rPr>
        <w:t>ậ</w:t>
      </w:r>
      <w:r>
        <w:rPr>
          <w:rFonts w:eastAsia="Calibri"/>
          <w:spacing w:val="-6"/>
          <w:position w:val="0"/>
          <w:szCs w:val="28"/>
          <w:lang w:val="it-IT"/>
        </w:rPr>
        <w:t>t ho</w:t>
      </w:r>
      <w:r>
        <w:rPr>
          <w:rFonts w:eastAsia="Calibri"/>
          <w:spacing w:val="-6"/>
          <w:position w:val="0"/>
          <w:szCs w:val="28"/>
          <w:lang w:val="it-IT"/>
        </w:rPr>
        <w:t>ặ</w:t>
      </w:r>
      <w:r>
        <w:rPr>
          <w:rFonts w:eastAsia="Calibri"/>
          <w:spacing w:val="-6"/>
          <w:position w:val="0"/>
          <w:szCs w:val="28"/>
          <w:lang w:val="it-IT"/>
        </w:rPr>
        <w:t>c cơ quan có th</w:t>
      </w:r>
      <w:r>
        <w:rPr>
          <w:rFonts w:eastAsia="Calibri"/>
          <w:spacing w:val="-6"/>
          <w:position w:val="0"/>
          <w:szCs w:val="28"/>
          <w:lang w:val="it-IT"/>
        </w:rPr>
        <w:t>ẩ</w:t>
      </w:r>
      <w:r>
        <w:rPr>
          <w:rFonts w:eastAsia="Calibri"/>
          <w:spacing w:val="-6"/>
          <w:position w:val="0"/>
          <w:szCs w:val="28"/>
          <w:lang w:val="it-IT"/>
        </w:rPr>
        <w:t>m quy</w:t>
      </w:r>
      <w:r>
        <w:rPr>
          <w:rFonts w:eastAsia="Calibri"/>
          <w:spacing w:val="-6"/>
          <w:position w:val="0"/>
          <w:szCs w:val="28"/>
          <w:lang w:val="it-IT"/>
        </w:rPr>
        <w:t>ề</w:t>
      </w:r>
      <w:r>
        <w:rPr>
          <w:rFonts w:eastAsia="Calibri"/>
          <w:spacing w:val="-6"/>
          <w:position w:val="0"/>
          <w:szCs w:val="28"/>
          <w:lang w:val="it-IT"/>
        </w:rPr>
        <w:t>n cho phép theo quy đ</w:t>
      </w:r>
      <w:r>
        <w:rPr>
          <w:rFonts w:eastAsia="Calibri"/>
          <w:spacing w:val="-6"/>
          <w:position w:val="0"/>
          <w:szCs w:val="28"/>
          <w:lang w:val="it-IT"/>
        </w:rPr>
        <w:t>ị</w:t>
      </w:r>
      <w:r>
        <w:rPr>
          <w:rFonts w:eastAsia="Calibri"/>
          <w:spacing w:val="-6"/>
          <w:position w:val="0"/>
          <w:szCs w:val="28"/>
          <w:lang w:val="it-IT"/>
        </w:rPr>
        <w:t>nh t</w:t>
      </w:r>
      <w:r>
        <w:rPr>
          <w:rFonts w:eastAsia="Calibri"/>
          <w:spacing w:val="-6"/>
          <w:position w:val="0"/>
          <w:szCs w:val="28"/>
          <w:lang w:val="it-IT"/>
        </w:rPr>
        <w:t>ạ</w:t>
      </w:r>
      <w:r>
        <w:rPr>
          <w:rFonts w:eastAsia="Calibri"/>
          <w:spacing w:val="-6"/>
          <w:position w:val="0"/>
          <w:szCs w:val="28"/>
          <w:lang w:val="it-IT"/>
        </w:rPr>
        <w:t>i kho</w:t>
      </w:r>
      <w:r>
        <w:rPr>
          <w:rFonts w:eastAsia="Calibri"/>
          <w:spacing w:val="-6"/>
          <w:position w:val="0"/>
          <w:szCs w:val="28"/>
          <w:lang w:val="it-IT"/>
        </w:rPr>
        <w:t>ả</w:t>
      </w:r>
      <w:r>
        <w:rPr>
          <w:rFonts w:eastAsia="Calibri"/>
          <w:spacing w:val="-6"/>
          <w:position w:val="0"/>
          <w:szCs w:val="28"/>
          <w:lang w:val="it-IT"/>
        </w:rPr>
        <w:t>n 2 và kho</w:t>
      </w:r>
      <w:r>
        <w:rPr>
          <w:rFonts w:eastAsia="Calibri"/>
          <w:spacing w:val="-6"/>
          <w:position w:val="0"/>
          <w:szCs w:val="28"/>
          <w:lang w:val="it-IT"/>
        </w:rPr>
        <w:t>ả</w:t>
      </w:r>
      <w:r>
        <w:rPr>
          <w:rFonts w:eastAsia="Calibri"/>
          <w:spacing w:val="-6"/>
          <w:position w:val="0"/>
          <w:szCs w:val="28"/>
          <w:lang w:val="it-IT"/>
        </w:rPr>
        <w:t>n 3</w:t>
      </w:r>
      <w:r>
        <w:rPr>
          <w:rFonts w:eastAsia="Calibri"/>
          <w:position w:val="0"/>
          <w:szCs w:val="28"/>
          <w:lang w:val="it-IT"/>
        </w:rPr>
        <w:t xml:space="preserve"> </w:t>
      </w:r>
      <w:r>
        <w:rPr>
          <w:rFonts w:eastAsia="Calibri"/>
          <w:spacing w:val="6"/>
          <w:position w:val="0"/>
          <w:szCs w:val="28"/>
          <w:lang w:val="it-IT"/>
        </w:rPr>
        <w:t>Đi</w:t>
      </w:r>
      <w:r>
        <w:rPr>
          <w:rFonts w:eastAsia="Calibri"/>
          <w:spacing w:val="6"/>
          <w:position w:val="0"/>
          <w:szCs w:val="28"/>
          <w:lang w:val="it-IT"/>
        </w:rPr>
        <w:t>ề</w:t>
      </w:r>
      <w:r>
        <w:rPr>
          <w:rFonts w:eastAsia="Calibri"/>
          <w:spacing w:val="6"/>
          <w:position w:val="0"/>
          <w:szCs w:val="28"/>
          <w:lang w:val="it-IT"/>
        </w:rPr>
        <w:t>u 125, Đi</w:t>
      </w:r>
      <w:r>
        <w:rPr>
          <w:rFonts w:eastAsia="Calibri"/>
          <w:spacing w:val="6"/>
          <w:position w:val="0"/>
          <w:szCs w:val="28"/>
          <w:lang w:val="it-IT"/>
        </w:rPr>
        <w:t>ề</w:t>
      </w:r>
      <w:r>
        <w:rPr>
          <w:rFonts w:eastAsia="Calibri"/>
          <w:spacing w:val="6"/>
          <w:position w:val="0"/>
          <w:szCs w:val="28"/>
          <w:lang w:val="it-IT"/>
        </w:rPr>
        <w:t>u 133, kho</w:t>
      </w:r>
      <w:r>
        <w:rPr>
          <w:rFonts w:eastAsia="Calibri"/>
          <w:spacing w:val="6"/>
          <w:position w:val="0"/>
          <w:szCs w:val="28"/>
          <w:lang w:val="it-IT"/>
        </w:rPr>
        <w:t>ả</w:t>
      </w:r>
      <w:r>
        <w:rPr>
          <w:rFonts w:eastAsia="Calibri"/>
          <w:spacing w:val="6"/>
          <w:position w:val="0"/>
          <w:szCs w:val="28"/>
          <w:lang w:val="it-IT"/>
        </w:rPr>
        <w:t>n 3 Đ</w:t>
      </w:r>
      <w:r>
        <w:rPr>
          <w:rFonts w:eastAsia="Calibri"/>
          <w:spacing w:val="6"/>
          <w:position w:val="0"/>
          <w:szCs w:val="28"/>
          <w:lang w:val="it-IT"/>
        </w:rPr>
        <w:t>i</w:t>
      </w:r>
      <w:r>
        <w:rPr>
          <w:rFonts w:eastAsia="Calibri"/>
          <w:spacing w:val="6"/>
          <w:position w:val="0"/>
          <w:szCs w:val="28"/>
          <w:lang w:val="it-IT"/>
        </w:rPr>
        <w:t>ề</w:t>
      </w:r>
      <w:r>
        <w:rPr>
          <w:rFonts w:eastAsia="Calibri"/>
          <w:spacing w:val="6"/>
          <w:position w:val="0"/>
          <w:szCs w:val="28"/>
          <w:lang w:val="it-IT"/>
        </w:rPr>
        <w:t>u 133a, Đi</w:t>
      </w:r>
      <w:r>
        <w:rPr>
          <w:rFonts w:eastAsia="Calibri"/>
          <w:spacing w:val="6"/>
          <w:position w:val="0"/>
          <w:szCs w:val="28"/>
          <w:lang w:val="it-IT"/>
        </w:rPr>
        <w:t>ề</w:t>
      </w:r>
      <w:r>
        <w:rPr>
          <w:rFonts w:eastAsia="Calibri"/>
          <w:spacing w:val="6"/>
          <w:position w:val="0"/>
          <w:szCs w:val="28"/>
          <w:lang w:val="it-IT"/>
        </w:rPr>
        <w:t>u 134, kho</w:t>
      </w:r>
      <w:r>
        <w:rPr>
          <w:rFonts w:eastAsia="Calibri"/>
          <w:spacing w:val="6"/>
          <w:position w:val="0"/>
          <w:szCs w:val="28"/>
          <w:lang w:val="it-IT"/>
        </w:rPr>
        <w:t>ả</w:t>
      </w:r>
      <w:r>
        <w:rPr>
          <w:rFonts w:eastAsia="Calibri"/>
          <w:spacing w:val="6"/>
          <w:position w:val="0"/>
          <w:szCs w:val="28"/>
          <w:lang w:val="it-IT"/>
        </w:rPr>
        <w:t>n 2 Đi</w:t>
      </w:r>
      <w:r>
        <w:rPr>
          <w:rFonts w:eastAsia="Calibri"/>
          <w:spacing w:val="6"/>
          <w:position w:val="0"/>
          <w:szCs w:val="28"/>
          <w:lang w:val="it-IT"/>
        </w:rPr>
        <w:t>ề</w:t>
      </w:r>
      <w:r>
        <w:rPr>
          <w:rFonts w:eastAsia="Calibri"/>
          <w:spacing w:val="6"/>
          <w:position w:val="0"/>
          <w:szCs w:val="28"/>
          <w:lang w:val="it-IT"/>
        </w:rPr>
        <w:t>u 137, các Đi</w:t>
      </w:r>
      <w:r>
        <w:rPr>
          <w:rFonts w:eastAsia="Calibri"/>
          <w:spacing w:val="6"/>
          <w:position w:val="0"/>
          <w:szCs w:val="28"/>
          <w:lang w:val="it-IT"/>
        </w:rPr>
        <w:t>ề</w:t>
      </w:r>
      <w:r>
        <w:rPr>
          <w:rFonts w:eastAsia="Calibri"/>
          <w:spacing w:val="6"/>
          <w:position w:val="0"/>
          <w:szCs w:val="28"/>
          <w:lang w:val="it-IT"/>
        </w:rPr>
        <w:t>u 14</w:t>
      </w:r>
      <w:r>
        <w:rPr>
          <w:rFonts w:eastAsia="Calibri"/>
          <w:position w:val="0"/>
          <w:szCs w:val="28"/>
          <w:lang w:val="it-IT"/>
        </w:rPr>
        <w:t>5, 190 và 195 c</w:t>
      </w:r>
      <w:r>
        <w:rPr>
          <w:rFonts w:eastAsia="Calibri"/>
          <w:position w:val="0"/>
          <w:szCs w:val="28"/>
          <w:lang w:val="it-IT"/>
        </w:rPr>
        <w:t>ủ</w:t>
      </w:r>
      <w:r>
        <w:rPr>
          <w:rFonts w:eastAsia="Calibri"/>
          <w:position w:val="0"/>
          <w:szCs w:val="28"/>
          <w:lang w:val="it-IT"/>
        </w:rPr>
        <w:t>a Lu</w:t>
      </w:r>
      <w:r>
        <w:rPr>
          <w:rFonts w:eastAsia="Calibri"/>
          <w:position w:val="0"/>
          <w:szCs w:val="28"/>
          <w:lang w:val="it-IT"/>
        </w:rPr>
        <w:t>ậ</w:t>
      </w:r>
      <w:r>
        <w:rPr>
          <w:rFonts w:eastAsia="Calibri"/>
          <w:position w:val="0"/>
          <w:szCs w:val="28"/>
          <w:lang w:val="it-IT"/>
        </w:rPr>
        <w:t>t S</w:t>
      </w:r>
      <w:r>
        <w:rPr>
          <w:rFonts w:eastAsia="Calibri"/>
          <w:position w:val="0"/>
          <w:szCs w:val="28"/>
          <w:lang w:val="it-IT"/>
        </w:rPr>
        <w:t>ở</w:t>
      </w:r>
      <w:r>
        <w:rPr>
          <w:rFonts w:eastAsia="Calibri"/>
          <w:position w:val="0"/>
          <w:szCs w:val="28"/>
          <w:lang w:val="it-IT"/>
        </w:rPr>
        <w:t xml:space="preserve"> h</w:t>
      </w:r>
      <w:r>
        <w:rPr>
          <w:rFonts w:eastAsia="Calibri"/>
          <w:position w:val="0"/>
          <w:szCs w:val="28"/>
          <w:lang w:val="it-IT"/>
        </w:rPr>
        <w:t>ữ</w:t>
      </w:r>
      <w:r>
        <w:rPr>
          <w:rFonts w:eastAsia="Calibri"/>
          <w:position w:val="0"/>
          <w:szCs w:val="28"/>
          <w:lang w:val="it-IT"/>
        </w:rPr>
        <w:t>u trí tu</w:t>
      </w:r>
      <w:r>
        <w:rPr>
          <w:rFonts w:eastAsia="Calibri"/>
          <w:position w:val="0"/>
          <w:szCs w:val="28"/>
          <w:lang w:val="it-IT"/>
        </w:rPr>
        <w:t>ệ</w:t>
      </w:r>
      <w:r>
        <w:rPr>
          <w:rFonts w:eastAsia="Calibri"/>
          <w:position w:val="0"/>
          <w:szCs w:val="28"/>
          <w:lang w:val="it-IT"/>
        </w:rPr>
        <w:t>;</w:t>
      </w:r>
    </w:p>
    <w:p w14:paraId="4ED9D611"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it-IT"/>
        </w:rPr>
      </w:pPr>
      <w:r>
        <w:rPr>
          <w:rFonts w:eastAsia="Calibri"/>
          <w:position w:val="0"/>
          <w:szCs w:val="28"/>
          <w:lang w:val="it-IT"/>
        </w:rPr>
        <w:t>4. Hành vi b</w:t>
      </w:r>
      <w:r>
        <w:rPr>
          <w:rFonts w:eastAsia="Calibri"/>
          <w:position w:val="0"/>
          <w:szCs w:val="28"/>
          <w:lang w:val="it-IT"/>
        </w:rPr>
        <w:t>ị</w:t>
      </w:r>
      <w:r>
        <w:rPr>
          <w:rFonts w:eastAsia="Calibri"/>
          <w:position w:val="0"/>
          <w:szCs w:val="28"/>
          <w:lang w:val="it-IT"/>
        </w:rPr>
        <w:t xml:space="preserve"> xem xét x</w:t>
      </w:r>
      <w:r>
        <w:rPr>
          <w:rFonts w:eastAsia="Calibri"/>
          <w:position w:val="0"/>
          <w:szCs w:val="28"/>
          <w:lang w:val="it-IT"/>
        </w:rPr>
        <w:t>ả</w:t>
      </w:r>
      <w:r>
        <w:rPr>
          <w:rFonts w:eastAsia="Calibri"/>
          <w:position w:val="0"/>
          <w:szCs w:val="28"/>
          <w:lang w:val="it-IT"/>
        </w:rPr>
        <w:t>y ra t</w:t>
      </w:r>
      <w:r>
        <w:rPr>
          <w:rFonts w:eastAsia="Calibri"/>
          <w:position w:val="0"/>
          <w:szCs w:val="28"/>
          <w:lang w:val="it-IT"/>
        </w:rPr>
        <w:t>ạ</w:t>
      </w:r>
      <w:r>
        <w:rPr>
          <w:rFonts w:eastAsia="Calibri"/>
          <w:position w:val="0"/>
          <w:szCs w:val="28"/>
          <w:lang w:val="it-IT"/>
        </w:rPr>
        <w:t>i Vi</w:t>
      </w:r>
      <w:r>
        <w:rPr>
          <w:rFonts w:eastAsia="Calibri"/>
          <w:position w:val="0"/>
          <w:szCs w:val="28"/>
          <w:lang w:val="it-IT"/>
        </w:rPr>
        <w:t>ệ</w:t>
      </w:r>
      <w:r>
        <w:rPr>
          <w:rFonts w:eastAsia="Calibri"/>
          <w:position w:val="0"/>
          <w:szCs w:val="28"/>
          <w:lang w:val="it-IT"/>
        </w:rPr>
        <w:t>t Nam. Hành vi cũng b</w:t>
      </w:r>
      <w:r>
        <w:rPr>
          <w:rFonts w:eastAsia="Calibri"/>
          <w:position w:val="0"/>
          <w:szCs w:val="28"/>
          <w:lang w:val="it-IT"/>
        </w:rPr>
        <w:t>ị</w:t>
      </w:r>
      <w:r>
        <w:rPr>
          <w:rFonts w:eastAsia="Calibri"/>
          <w:position w:val="0"/>
          <w:szCs w:val="28"/>
          <w:lang w:val="it-IT"/>
        </w:rPr>
        <w:t xml:space="preserve"> coi là x</w:t>
      </w:r>
      <w:r>
        <w:rPr>
          <w:rFonts w:eastAsia="Calibri"/>
          <w:position w:val="0"/>
          <w:szCs w:val="28"/>
          <w:lang w:val="it-IT"/>
        </w:rPr>
        <w:t>ả</w:t>
      </w:r>
      <w:r>
        <w:rPr>
          <w:rFonts w:eastAsia="Calibri"/>
          <w:position w:val="0"/>
          <w:szCs w:val="28"/>
          <w:lang w:val="it-IT"/>
        </w:rPr>
        <w:t>y ra t</w:t>
      </w:r>
      <w:r>
        <w:rPr>
          <w:rFonts w:eastAsia="Calibri"/>
          <w:position w:val="0"/>
          <w:szCs w:val="28"/>
          <w:lang w:val="it-IT"/>
        </w:rPr>
        <w:t>ạ</w:t>
      </w:r>
      <w:r>
        <w:rPr>
          <w:rFonts w:eastAsia="Calibri"/>
          <w:position w:val="0"/>
          <w:szCs w:val="28"/>
          <w:lang w:val="it-IT"/>
        </w:rPr>
        <w:t>i Vi</w:t>
      </w:r>
      <w:r>
        <w:rPr>
          <w:rFonts w:eastAsia="Calibri"/>
          <w:position w:val="0"/>
          <w:szCs w:val="28"/>
          <w:lang w:val="it-IT"/>
        </w:rPr>
        <w:t>ệ</w:t>
      </w:r>
      <w:r>
        <w:rPr>
          <w:rFonts w:eastAsia="Calibri"/>
          <w:position w:val="0"/>
          <w:szCs w:val="28"/>
          <w:lang w:val="it-IT"/>
        </w:rPr>
        <w:t>t Nam n</w:t>
      </w:r>
      <w:r>
        <w:rPr>
          <w:rFonts w:eastAsia="Calibri"/>
          <w:position w:val="0"/>
          <w:szCs w:val="28"/>
          <w:lang w:val="it-IT"/>
        </w:rPr>
        <w:t>ế</w:t>
      </w:r>
      <w:r>
        <w:rPr>
          <w:rFonts w:eastAsia="Calibri"/>
          <w:position w:val="0"/>
          <w:szCs w:val="28"/>
          <w:lang w:val="it-IT"/>
        </w:rPr>
        <w:t>u hành vi đó x</w:t>
      </w:r>
      <w:r>
        <w:rPr>
          <w:rFonts w:eastAsia="Calibri"/>
          <w:position w:val="0"/>
          <w:szCs w:val="28"/>
          <w:lang w:val="it-IT"/>
        </w:rPr>
        <w:t>ả</w:t>
      </w:r>
      <w:r>
        <w:rPr>
          <w:rFonts w:eastAsia="Calibri"/>
          <w:position w:val="0"/>
          <w:szCs w:val="28"/>
          <w:lang w:val="it-IT"/>
        </w:rPr>
        <w:t>y ra trên m</w:t>
      </w:r>
      <w:r>
        <w:rPr>
          <w:rFonts w:eastAsia="Calibri"/>
          <w:position w:val="0"/>
          <w:szCs w:val="28"/>
          <w:lang w:val="it-IT"/>
        </w:rPr>
        <w:t>ạ</w:t>
      </w:r>
      <w:r>
        <w:rPr>
          <w:rFonts w:eastAsia="Calibri"/>
          <w:position w:val="0"/>
          <w:szCs w:val="28"/>
          <w:lang w:val="it-IT"/>
        </w:rPr>
        <w:t>ng Internet và đư</w:t>
      </w:r>
      <w:r>
        <w:rPr>
          <w:rFonts w:eastAsia="Calibri"/>
          <w:position w:val="0"/>
          <w:szCs w:val="28"/>
          <w:lang w:val="it-IT"/>
        </w:rPr>
        <w:t>ợ</w:t>
      </w:r>
      <w:r>
        <w:rPr>
          <w:rFonts w:eastAsia="Calibri"/>
          <w:position w:val="0"/>
          <w:szCs w:val="28"/>
          <w:lang w:val="it-IT"/>
        </w:rPr>
        <w:t>c th</w:t>
      </w:r>
      <w:r>
        <w:rPr>
          <w:rFonts w:eastAsia="Calibri"/>
          <w:position w:val="0"/>
          <w:szCs w:val="28"/>
          <w:lang w:val="it-IT"/>
        </w:rPr>
        <w:t>ự</w:t>
      </w:r>
      <w:r>
        <w:rPr>
          <w:rFonts w:eastAsia="Calibri"/>
          <w:position w:val="0"/>
          <w:szCs w:val="28"/>
          <w:lang w:val="it-IT"/>
        </w:rPr>
        <w:t>c hi</w:t>
      </w:r>
      <w:r>
        <w:rPr>
          <w:rFonts w:eastAsia="Calibri"/>
          <w:position w:val="0"/>
          <w:szCs w:val="28"/>
          <w:lang w:val="it-IT"/>
        </w:rPr>
        <w:t>ệ</w:t>
      </w:r>
      <w:r>
        <w:rPr>
          <w:rFonts w:eastAsia="Calibri"/>
          <w:position w:val="0"/>
          <w:szCs w:val="28"/>
          <w:lang w:val="it-IT"/>
        </w:rPr>
        <w:t>n trên trang thông tin đi</w:t>
      </w:r>
      <w:r>
        <w:rPr>
          <w:rFonts w:eastAsia="Calibri"/>
          <w:position w:val="0"/>
          <w:szCs w:val="28"/>
          <w:lang w:val="it-IT"/>
        </w:rPr>
        <w:t>ệ</w:t>
      </w:r>
      <w:r>
        <w:rPr>
          <w:rFonts w:eastAsia="Calibri"/>
          <w:position w:val="0"/>
          <w:szCs w:val="28"/>
          <w:lang w:val="it-IT"/>
        </w:rPr>
        <w:t>n t</w:t>
      </w:r>
      <w:r>
        <w:rPr>
          <w:rFonts w:eastAsia="Calibri"/>
          <w:position w:val="0"/>
          <w:szCs w:val="28"/>
          <w:lang w:val="it-IT"/>
        </w:rPr>
        <w:t>ử</w:t>
      </w:r>
      <w:r>
        <w:rPr>
          <w:rFonts w:eastAsia="Calibri"/>
          <w:position w:val="0"/>
          <w:szCs w:val="28"/>
          <w:lang w:val="it-IT"/>
        </w:rPr>
        <w:t xml:space="preserve"> dư</w:t>
      </w:r>
      <w:r>
        <w:rPr>
          <w:rFonts w:eastAsia="Calibri"/>
          <w:position w:val="0"/>
          <w:szCs w:val="28"/>
          <w:lang w:val="it-IT"/>
        </w:rPr>
        <w:t>ớ</w:t>
      </w:r>
      <w:r>
        <w:rPr>
          <w:rFonts w:eastAsia="Calibri"/>
          <w:position w:val="0"/>
          <w:szCs w:val="28"/>
          <w:lang w:val="it-IT"/>
        </w:rPr>
        <w:t>i tên mi</w:t>
      </w:r>
      <w:r>
        <w:rPr>
          <w:rFonts w:eastAsia="Calibri"/>
          <w:position w:val="0"/>
          <w:szCs w:val="28"/>
          <w:lang w:val="it-IT"/>
        </w:rPr>
        <w:t>ề</w:t>
      </w:r>
      <w:r>
        <w:rPr>
          <w:rFonts w:eastAsia="Calibri"/>
          <w:position w:val="0"/>
          <w:szCs w:val="28"/>
          <w:lang w:val="it-IT"/>
        </w:rPr>
        <w:t>n Vi</w:t>
      </w:r>
      <w:r>
        <w:rPr>
          <w:rFonts w:eastAsia="Calibri"/>
          <w:position w:val="0"/>
          <w:szCs w:val="28"/>
          <w:lang w:val="it-IT"/>
        </w:rPr>
        <w:t>ệ</w:t>
      </w:r>
      <w:r>
        <w:rPr>
          <w:rFonts w:eastAsia="Calibri"/>
          <w:position w:val="0"/>
          <w:szCs w:val="28"/>
          <w:lang w:val="it-IT"/>
        </w:rPr>
        <w:t>t Nam ho</w:t>
      </w:r>
      <w:r>
        <w:rPr>
          <w:rFonts w:eastAsia="Calibri"/>
          <w:position w:val="0"/>
          <w:szCs w:val="28"/>
          <w:lang w:val="it-IT"/>
        </w:rPr>
        <w:t>ặ</w:t>
      </w:r>
      <w:r>
        <w:rPr>
          <w:rFonts w:eastAsia="Calibri"/>
          <w:position w:val="0"/>
          <w:szCs w:val="28"/>
          <w:lang w:val="it-IT"/>
        </w:rPr>
        <w:t>c có ngôn ng</w:t>
      </w:r>
      <w:r>
        <w:rPr>
          <w:rFonts w:eastAsia="Calibri"/>
          <w:position w:val="0"/>
          <w:szCs w:val="28"/>
          <w:lang w:val="it-IT"/>
        </w:rPr>
        <w:t>ữ</w:t>
      </w:r>
      <w:r>
        <w:rPr>
          <w:rFonts w:eastAsia="Calibri"/>
          <w:position w:val="0"/>
          <w:szCs w:val="28"/>
          <w:lang w:val="it-IT"/>
        </w:rPr>
        <w:t xml:space="preserve"> hi</w:t>
      </w:r>
      <w:r>
        <w:rPr>
          <w:rFonts w:eastAsia="Calibri"/>
          <w:position w:val="0"/>
          <w:szCs w:val="28"/>
          <w:lang w:val="it-IT"/>
        </w:rPr>
        <w:t>ể</w:t>
      </w:r>
      <w:r>
        <w:rPr>
          <w:rFonts w:eastAsia="Calibri"/>
          <w:position w:val="0"/>
          <w:szCs w:val="28"/>
          <w:lang w:val="it-IT"/>
        </w:rPr>
        <w:t>n th</w:t>
      </w:r>
      <w:r>
        <w:rPr>
          <w:rFonts w:eastAsia="Calibri"/>
          <w:position w:val="0"/>
          <w:szCs w:val="28"/>
          <w:lang w:val="it-IT"/>
        </w:rPr>
        <w:t>ị</w:t>
      </w:r>
      <w:r>
        <w:rPr>
          <w:rFonts w:eastAsia="Calibri"/>
          <w:position w:val="0"/>
          <w:szCs w:val="28"/>
          <w:lang w:val="it-IT"/>
        </w:rPr>
        <w:t xml:space="preserve"> là ti</w:t>
      </w:r>
      <w:r>
        <w:rPr>
          <w:rFonts w:eastAsia="Calibri"/>
          <w:position w:val="0"/>
          <w:szCs w:val="28"/>
          <w:lang w:val="it-IT"/>
        </w:rPr>
        <w:t>ế</w:t>
      </w:r>
      <w:r>
        <w:rPr>
          <w:rFonts w:eastAsia="Calibri"/>
          <w:position w:val="0"/>
          <w:szCs w:val="28"/>
          <w:lang w:val="it-IT"/>
        </w:rPr>
        <w:t>ng Vi</w:t>
      </w:r>
      <w:r>
        <w:rPr>
          <w:rFonts w:eastAsia="Calibri"/>
          <w:position w:val="0"/>
          <w:szCs w:val="28"/>
          <w:lang w:val="it-IT"/>
        </w:rPr>
        <w:t>ệ</w:t>
      </w:r>
      <w:r>
        <w:rPr>
          <w:rFonts w:eastAsia="Calibri"/>
          <w:position w:val="0"/>
          <w:szCs w:val="28"/>
          <w:lang w:val="it-IT"/>
        </w:rPr>
        <w:t>t ho</w:t>
      </w:r>
      <w:r>
        <w:rPr>
          <w:rFonts w:eastAsia="Calibri"/>
          <w:position w:val="0"/>
          <w:szCs w:val="28"/>
          <w:lang w:val="it-IT"/>
        </w:rPr>
        <w:t>ặ</w:t>
      </w:r>
      <w:r>
        <w:rPr>
          <w:rFonts w:eastAsia="Calibri"/>
          <w:position w:val="0"/>
          <w:szCs w:val="28"/>
          <w:lang w:val="it-IT"/>
        </w:rPr>
        <w:t>c nh</w:t>
      </w:r>
      <w:r>
        <w:rPr>
          <w:rFonts w:eastAsia="Calibri"/>
          <w:position w:val="0"/>
          <w:szCs w:val="28"/>
          <w:lang w:val="it-IT"/>
        </w:rPr>
        <w:t>ằ</w:t>
      </w:r>
      <w:r>
        <w:rPr>
          <w:rFonts w:eastAsia="Calibri"/>
          <w:position w:val="0"/>
          <w:szCs w:val="28"/>
          <w:lang w:val="it-IT"/>
        </w:rPr>
        <w:t>m vào ngư</w:t>
      </w:r>
      <w:r>
        <w:rPr>
          <w:rFonts w:eastAsia="Calibri"/>
          <w:position w:val="0"/>
          <w:szCs w:val="28"/>
          <w:lang w:val="it-IT"/>
        </w:rPr>
        <w:t>ờ</w:t>
      </w:r>
      <w:r>
        <w:rPr>
          <w:rFonts w:eastAsia="Calibri"/>
          <w:position w:val="0"/>
          <w:szCs w:val="28"/>
          <w:lang w:val="it-IT"/>
        </w:rPr>
        <w:t>i tiêu dùng ho</w:t>
      </w:r>
      <w:r>
        <w:rPr>
          <w:rFonts w:eastAsia="Calibri"/>
          <w:position w:val="0"/>
          <w:szCs w:val="28"/>
          <w:lang w:val="it-IT"/>
        </w:rPr>
        <w:t>ặ</w:t>
      </w:r>
      <w:r>
        <w:rPr>
          <w:rFonts w:eastAsia="Calibri"/>
          <w:position w:val="0"/>
          <w:szCs w:val="28"/>
          <w:lang w:val="it-IT"/>
        </w:rPr>
        <w:t>c ngư</w:t>
      </w:r>
      <w:r>
        <w:rPr>
          <w:rFonts w:eastAsia="Calibri"/>
          <w:position w:val="0"/>
          <w:szCs w:val="28"/>
          <w:lang w:val="it-IT"/>
        </w:rPr>
        <w:t>ờ</w:t>
      </w:r>
      <w:r>
        <w:rPr>
          <w:rFonts w:eastAsia="Calibri"/>
          <w:position w:val="0"/>
          <w:szCs w:val="28"/>
          <w:lang w:val="it-IT"/>
        </w:rPr>
        <w:t>i dùng tin t</w:t>
      </w:r>
      <w:r>
        <w:rPr>
          <w:rFonts w:eastAsia="Calibri"/>
          <w:position w:val="0"/>
          <w:szCs w:val="28"/>
          <w:lang w:val="it-IT"/>
        </w:rPr>
        <w:t>ạ</w:t>
      </w:r>
      <w:r>
        <w:rPr>
          <w:rFonts w:eastAsia="Calibri"/>
          <w:position w:val="0"/>
          <w:szCs w:val="28"/>
          <w:lang w:val="it-IT"/>
        </w:rPr>
        <w:t>i Vi</w:t>
      </w:r>
      <w:r>
        <w:rPr>
          <w:rFonts w:eastAsia="Calibri"/>
          <w:position w:val="0"/>
          <w:szCs w:val="28"/>
          <w:lang w:val="it-IT"/>
        </w:rPr>
        <w:t>ệ</w:t>
      </w:r>
      <w:r>
        <w:rPr>
          <w:rFonts w:eastAsia="Calibri"/>
          <w:position w:val="0"/>
          <w:szCs w:val="28"/>
          <w:lang w:val="it-IT"/>
        </w:rPr>
        <w:t xml:space="preserve">t Nam. </w:t>
      </w:r>
    </w:p>
    <w:p w14:paraId="15F63AF2" w14:textId="77777777" w:rsidR="004C1F96" w:rsidRDefault="007C7542">
      <w:pPr>
        <w:pStyle w:val="Heading4"/>
        <w:spacing w:before="100" w:after="40" w:line="276" w:lineRule="auto"/>
      </w:pPr>
      <w:bookmarkStart w:id="306" w:name="_Toc119684843"/>
      <w:r>
        <w:t>Đi</w:t>
      </w:r>
      <w:r>
        <w:t>ề</w:t>
      </w:r>
      <w:r>
        <w:t xml:space="preserve">u </w:t>
      </w:r>
      <w:r>
        <w:rPr>
          <w:lang w:val="nb-NO"/>
        </w:rPr>
        <w:t>73</w:t>
      </w:r>
      <w:r>
        <w:t>. Căn c</w:t>
      </w:r>
      <w:r>
        <w:t>ứ</w:t>
      </w:r>
      <w:r>
        <w:t xml:space="preserve"> xác đ</w:t>
      </w:r>
      <w:r>
        <w:t>ị</w:t>
      </w:r>
      <w:r>
        <w:t>nh đ</w:t>
      </w:r>
      <w:r>
        <w:t>ố</w:t>
      </w:r>
      <w:r>
        <w:t>i tư</w:t>
      </w:r>
      <w:r>
        <w:t>ợ</w:t>
      </w:r>
      <w:r>
        <w:t>ng đư</w:t>
      </w:r>
      <w:r>
        <w:t>ợ</w:t>
      </w:r>
      <w:r>
        <w:t>c b</w:t>
      </w:r>
      <w:r>
        <w:t>ả</w:t>
      </w:r>
      <w:r>
        <w:t>o h</w:t>
      </w:r>
      <w:r>
        <w:t>ộ</w:t>
      </w:r>
      <w:bookmarkEnd w:id="306"/>
    </w:p>
    <w:p w14:paraId="2240178E"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Vi</w:t>
      </w:r>
      <w:r>
        <w:rPr>
          <w:rFonts w:eastAsia="Calibri"/>
          <w:position w:val="0"/>
          <w:szCs w:val="28"/>
          <w:lang w:val="vi-VN"/>
        </w:rPr>
        <w:t>ệ</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b</w:t>
      </w:r>
      <w:r>
        <w:rPr>
          <w:rFonts w:eastAsia="Calibri"/>
          <w:position w:val="0"/>
          <w:szCs w:val="28"/>
          <w:lang w:val="vi-VN"/>
        </w:rPr>
        <w:t>ằ</w:t>
      </w:r>
      <w:r>
        <w:rPr>
          <w:rFonts w:eastAsia="Calibri"/>
          <w:position w:val="0"/>
          <w:szCs w:val="28"/>
          <w:lang w:val="vi-VN"/>
        </w:rPr>
        <w:t xml:space="preserve">ng cách xem xét </w:t>
      </w:r>
      <w:r>
        <w:rPr>
          <w:rFonts w:eastAsia="Calibri"/>
          <w:position w:val="0"/>
          <w:szCs w:val="28"/>
          <w:lang w:val="vi-VN"/>
        </w:rPr>
        <w:t>các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căn c</w:t>
      </w:r>
      <w:r>
        <w:rPr>
          <w:rFonts w:eastAsia="Calibri"/>
          <w:position w:val="0"/>
          <w:szCs w:val="28"/>
          <w:lang w:val="vi-VN"/>
        </w:rPr>
        <w:t>ứ</w:t>
      </w:r>
      <w:r>
        <w:rPr>
          <w:rFonts w:eastAsia="Calibri"/>
          <w:position w:val="0"/>
          <w:szCs w:val="28"/>
          <w:lang w:val="vi-VN"/>
        </w:rPr>
        <w:t xml:space="preserve"> phát sinh, xác l</w:t>
      </w:r>
      <w:r>
        <w:rPr>
          <w:rFonts w:eastAsia="Calibri"/>
          <w:position w:val="0"/>
          <w:szCs w:val="28"/>
          <w:lang w:val="vi-VN"/>
        </w:rPr>
        <w:t>ậ</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0FD45A90" w14:textId="77777777" w:rsidR="004C1F96" w:rsidRDefault="007C7542">
      <w:pPr>
        <w:suppressAutoHyphens w:val="0"/>
        <w:spacing w:before="100" w:after="4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lo</w:t>
      </w:r>
      <w:r>
        <w:rPr>
          <w:rFonts w:eastAsia="Calibri"/>
          <w:position w:val="0"/>
          <w:szCs w:val="28"/>
          <w:lang w:val="vi-VN"/>
        </w:rPr>
        <w:t>ạ</w:t>
      </w:r>
      <w:r>
        <w:rPr>
          <w:rFonts w:eastAsia="Calibri"/>
          <w:position w:val="0"/>
          <w:szCs w:val="28"/>
          <w:lang w:val="vi-VN"/>
        </w:rPr>
        <w:t>i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đã đư</w:t>
      </w:r>
      <w:r>
        <w:rPr>
          <w:rFonts w:eastAsia="Calibri"/>
          <w:position w:val="0"/>
          <w:szCs w:val="28"/>
          <w:lang w:val="vi-VN"/>
        </w:rPr>
        <w:t>ợ</w:t>
      </w:r>
      <w:r>
        <w:rPr>
          <w:rFonts w:eastAsia="Calibri"/>
          <w:position w:val="0"/>
          <w:szCs w:val="28"/>
          <w:lang w:val="vi-VN"/>
        </w:rPr>
        <w:t>c đăng ký t</w:t>
      </w:r>
      <w:r>
        <w:rPr>
          <w:rFonts w:eastAsia="Calibri"/>
          <w:position w:val="0"/>
          <w:szCs w:val="28"/>
          <w:lang w:val="vi-VN"/>
        </w:rPr>
        <w:t>ạ</w:t>
      </w:r>
      <w:r>
        <w:rPr>
          <w:rFonts w:eastAsia="Calibri"/>
          <w:position w:val="0"/>
          <w:szCs w:val="28"/>
          <w:lang w:val="vi-VN"/>
        </w:rPr>
        <w:t>i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gi</w:t>
      </w:r>
      <w:r>
        <w:rPr>
          <w:rFonts w:eastAsia="Calibri"/>
          <w:position w:val="0"/>
          <w:szCs w:val="28"/>
          <w:lang w:val="vi-VN"/>
        </w:rPr>
        <w:t>ấ</w:t>
      </w:r>
      <w:r>
        <w:rPr>
          <w:rFonts w:eastAsia="Calibri"/>
          <w:position w:val="0"/>
          <w:szCs w:val="28"/>
          <w:lang w:val="vi-VN"/>
        </w:rPr>
        <w:t xml:space="preserve">y </w:t>
      </w:r>
      <w:r>
        <w:rPr>
          <w:rFonts w:eastAsia="Calibri"/>
          <w:position w:val="0"/>
          <w:szCs w:val="28"/>
        </w:rPr>
        <w:t xml:space="preserve">xác </w:t>
      </w:r>
      <w:r>
        <w:rPr>
          <w:rFonts w:eastAsia="Calibri"/>
          <w:position w:val="0"/>
          <w:szCs w:val="28"/>
          <w:lang w:val="vi-VN"/>
        </w:rPr>
        <w:t>nh</w:t>
      </w:r>
      <w:r>
        <w:rPr>
          <w:rFonts w:eastAsia="Calibri"/>
          <w:position w:val="0"/>
          <w:szCs w:val="28"/>
          <w:lang w:val="vi-VN"/>
        </w:rPr>
        <w:t>ậ</w:t>
      </w:r>
      <w:r>
        <w:rPr>
          <w:rFonts w:eastAsia="Calibri"/>
          <w:position w:val="0"/>
          <w:szCs w:val="28"/>
          <w:lang w:val="vi-VN"/>
        </w:rPr>
        <w:t>n đăng ký</w:t>
      </w:r>
      <w:r>
        <w:rPr>
          <w:rFonts w:eastAsia="Calibri"/>
          <w:position w:val="0"/>
          <w:szCs w:val="28"/>
        </w:rPr>
        <w:t>,</w:t>
      </w:r>
      <w:r>
        <w:rPr>
          <w:rFonts w:eastAsia="Calibri"/>
          <w:position w:val="0"/>
          <w:szCs w:val="28"/>
          <w:lang w:val="vi-VN"/>
        </w:rPr>
        <w:t xml:space="preserve">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các tài li</w:t>
      </w:r>
      <w:r>
        <w:rPr>
          <w:rFonts w:eastAsia="Calibri"/>
          <w:position w:val="0"/>
          <w:szCs w:val="28"/>
          <w:lang w:val="vi-VN"/>
        </w:rPr>
        <w:t>ệ</w:t>
      </w:r>
      <w:r>
        <w:rPr>
          <w:rFonts w:eastAsia="Calibri"/>
          <w:position w:val="0"/>
          <w:szCs w:val="28"/>
          <w:lang w:val="vi-VN"/>
        </w:rPr>
        <w:t>u kèm theo gi</w:t>
      </w:r>
      <w:r>
        <w:rPr>
          <w:rFonts w:eastAsia="Calibri"/>
          <w:position w:val="0"/>
          <w:szCs w:val="28"/>
          <w:lang w:val="vi-VN"/>
        </w:rPr>
        <w:t>ấ</w:t>
      </w:r>
      <w:r>
        <w:rPr>
          <w:rFonts w:eastAsia="Calibri"/>
          <w:position w:val="0"/>
          <w:szCs w:val="28"/>
          <w:lang w:val="vi-VN"/>
        </w:rPr>
        <w:t xml:space="preserve">y </w:t>
      </w:r>
      <w:r>
        <w:rPr>
          <w:rFonts w:eastAsia="Calibri"/>
          <w:position w:val="0"/>
          <w:szCs w:val="28"/>
        </w:rPr>
        <w:t>xác</w:t>
      </w:r>
      <w:r>
        <w:rPr>
          <w:rFonts w:eastAsia="Calibri"/>
          <w:position w:val="0"/>
          <w:szCs w:val="28"/>
          <w:lang w:val="vi-VN"/>
        </w:rPr>
        <w:t xml:space="preserve"> nh</w:t>
      </w:r>
      <w:r>
        <w:rPr>
          <w:rFonts w:eastAsia="Calibri"/>
          <w:position w:val="0"/>
          <w:szCs w:val="28"/>
          <w:lang w:val="vi-VN"/>
        </w:rPr>
        <w:t>ậ</w:t>
      </w:r>
      <w:r>
        <w:rPr>
          <w:rFonts w:eastAsia="Calibri"/>
          <w:position w:val="0"/>
          <w:szCs w:val="28"/>
          <w:lang w:val="vi-VN"/>
        </w:rPr>
        <w:t>n đăng ký,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đó.</w:t>
      </w:r>
    </w:p>
    <w:p w14:paraId="60A2EDB9"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trên cơ s</w:t>
      </w:r>
      <w:r>
        <w:rPr>
          <w:rFonts w:eastAsia="Calibri"/>
          <w:position w:val="0"/>
          <w:szCs w:val="28"/>
          <w:lang w:val="vi-VN"/>
        </w:rPr>
        <w:t>ở</w:t>
      </w:r>
      <w:r>
        <w:rPr>
          <w:rFonts w:eastAsia="Calibri"/>
          <w:position w:val="0"/>
          <w:szCs w:val="28"/>
          <w:lang w:val="vi-VN"/>
        </w:rPr>
        <w:t xml:space="preserve"> quá trình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lĩnh v</w:t>
      </w:r>
      <w:r>
        <w:rPr>
          <w:rFonts w:eastAsia="Calibri"/>
          <w:position w:val="0"/>
          <w:szCs w:val="28"/>
          <w:lang w:val="vi-VN"/>
        </w:rPr>
        <w:t>ự</w:t>
      </w:r>
      <w:r>
        <w:rPr>
          <w:rFonts w:eastAsia="Calibri"/>
          <w:position w:val="0"/>
          <w:szCs w:val="28"/>
          <w:lang w:val="vi-VN"/>
        </w:rPr>
        <w:t>c và lãnh th</w:t>
      </w:r>
      <w:r>
        <w:rPr>
          <w:rFonts w:eastAsia="Calibri"/>
          <w:position w:val="0"/>
          <w:szCs w:val="28"/>
          <w:lang w:val="vi-VN"/>
        </w:rPr>
        <w:t>ổ</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thương m</w:t>
      </w:r>
      <w:r>
        <w:rPr>
          <w:rFonts w:eastAsia="Calibri"/>
          <w:position w:val="0"/>
          <w:szCs w:val="28"/>
          <w:lang w:val="vi-VN"/>
        </w:rPr>
        <w:t>ạ</w:t>
      </w:r>
      <w:r>
        <w:rPr>
          <w:rFonts w:eastAsia="Calibri"/>
          <w:position w:val="0"/>
          <w:szCs w:val="28"/>
          <w:lang w:val="vi-VN"/>
        </w:rPr>
        <w:t>i đó.</w:t>
      </w:r>
    </w:p>
    <w:p w14:paraId="6586C0E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bí m</w:t>
      </w:r>
      <w:r>
        <w:rPr>
          <w:rFonts w:eastAsia="Calibri"/>
          <w:position w:val="0"/>
          <w:szCs w:val="28"/>
          <w:lang w:val="vi-VN"/>
        </w:rPr>
        <w:t>ậ</w:t>
      </w:r>
      <w:r>
        <w:rPr>
          <w:rFonts w:eastAsia="Calibri"/>
          <w:position w:val="0"/>
          <w:szCs w:val="28"/>
          <w:lang w:val="vi-VN"/>
        </w:rPr>
        <w:t>t k</w:t>
      </w:r>
      <w:r>
        <w:rPr>
          <w:rFonts w:eastAsia="Calibri"/>
          <w:position w:val="0"/>
          <w:szCs w:val="28"/>
          <w:lang w:val="vi-VN"/>
        </w:rPr>
        <w:t>inh doanh,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trên cơ s</w:t>
      </w:r>
      <w:r>
        <w:rPr>
          <w:rFonts w:eastAsia="Calibri"/>
          <w:position w:val="0"/>
          <w:szCs w:val="28"/>
          <w:lang w:val="vi-VN"/>
        </w:rPr>
        <w:t>ở</w:t>
      </w:r>
      <w:r>
        <w:rPr>
          <w:rFonts w:eastAsia="Calibri"/>
          <w:position w:val="0"/>
          <w:szCs w:val="28"/>
          <w:lang w:val="vi-VN"/>
        </w:rPr>
        <w:t xml:space="preserve"> các tài li</w:t>
      </w:r>
      <w:r>
        <w:rPr>
          <w:rFonts w:eastAsia="Calibri"/>
          <w:position w:val="0"/>
          <w:szCs w:val="28"/>
          <w:lang w:val="vi-VN"/>
        </w:rPr>
        <w:t>ệ</w:t>
      </w:r>
      <w:r>
        <w:rPr>
          <w:rFonts w:eastAsia="Calibri"/>
          <w:position w:val="0"/>
          <w:szCs w:val="28"/>
          <w:lang w:val="vi-VN"/>
        </w:rPr>
        <w:t>u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n</w:t>
      </w:r>
      <w:r>
        <w:rPr>
          <w:rFonts w:eastAsia="Calibri"/>
          <w:position w:val="0"/>
          <w:szCs w:val="28"/>
          <w:lang w:val="vi-VN"/>
        </w:rPr>
        <w:t>ộ</w:t>
      </w:r>
      <w:r>
        <w:rPr>
          <w:rFonts w:eastAsia="Calibri"/>
          <w:position w:val="0"/>
          <w:szCs w:val="28"/>
          <w:lang w:val="vi-VN"/>
        </w:rPr>
        <w:t>i dung,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c</w:t>
      </w:r>
      <w:r>
        <w:rPr>
          <w:rFonts w:eastAsia="Calibri"/>
          <w:position w:val="0"/>
          <w:szCs w:val="28"/>
          <w:lang w:val="vi-VN"/>
        </w:rPr>
        <w:t>ủ</w:t>
      </w:r>
      <w:r>
        <w:rPr>
          <w:rFonts w:eastAsia="Calibri"/>
          <w:position w:val="0"/>
          <w:szCs w:val="28"/>
          <w:lang w:val="vi-VN"/>
        </w:rPr>
        <w:t>a bí m</w:t>
      </w:r>
      <w:r>
        <w:rPr>
          <w:rFonts w:eastAsia="Calibri"/>
          <w:position w:val="0"/>
          <w:szCs w:val="28"/>
          <w:lang w:val="vi-VN"/>
        </w:rPr>
        <w:t>ậ</w:t>
      </w:r>
      <w:r>
        <w:rPr>
          <w:rFonts w:eastAsia="Calibri"/>
          <w:position w:val="0"/>
          <w:szCs w:val="28"/>
          <w:lang w:val="vi-VN"/>
        </w:rPr>
        <w:t>t kinh doanh và thuy</w:t>
      </w:r>
      <w:r>
        <w:rPr>
          <w:rFonts w:eastAsia="Calibri"/>
          <w:position w:val="0"/>
          <w:szCs w:val="28"/>
          <w:lang w:val="vi-VN"/>
        </w:rPr>
        <w:t>ế</w:t>
      </w:r>
      <w:r>
        <w:rPr>
          <w:rFonts w:eastAsia="Calibri"/>
          <w:position w:val="0"/>
          <w:szCs w:val="28"/>
          <w:lang w:val="vi-VN"/>
        </w:rPr>
        <w:t>t minh, mô t</w:t>
      </w:r>
      <w:r>
        <w:rPr>
          <w:rFonts w:eastAsia="Calibri"/>
          <w:position w:val="0"/>
          <w:szCs w:val="28"/>
          <w:lang w:val="vi-VN"/>
        </w:rPr>
        <w:t>ả</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bi</w:t>
      </w:r>
      <w:r>
        <w:rPr>
          <w:rFonts w:eastAsia="Calibri"/>
          <w:position w:val="0"/>
          <w:szCs w:val="28"/>
          <w:lang w:val="vi-VN"/>
        </w:rPr>
        <w:t>ệ</w:t>
      </w:r>
      <w:r>
        <w:rPr>
          <w:rFonts w:eastAsia="Calibri"/>
          <w:position w:val="0"/>
          <w:szCs w:val="28"/>
          <w:lang w:val="vi-VN"/>
        </w:rPr>
        <w:t>n pháp b</w:t>
      </w:r>
      <w:r>
        <w:rPr>
          <w:rFonts w:eastAsia="Calibri"/>
          <w:position w:val="0"/>
          <w:szCs w:val="28"/>
          <w:lang w:val="vi-VN"/>
        </w:rPr>
        <w:t>ả</w:t>
      </w:r>
      <w:r>
        <w:rPr>
          <w:rFonts w:eastAsia="Calibri"/>
          <w:position w:val="0"/>
          <w:szCs w:val="28"/>
          <w:lang w:val="vi-VN"/>
        </w:rPr>
        <w:t>o m</w:t>
      </w:r>
      <w:r>
        <w:rPr>
          <w:rFonts w:eastAsia="Calibri"/>
          <w:position w:val="0"/>
          <w:szCs w:val="28"/>
          <w:lang w:val="vi-VN"/>
        </w:rPr>
        <w:t>ậ</w:t>
      </w:r>
      <w:r>
        <w:rPr>
          <w:rFonts w:eastAsia="Calibri"/>
          <w:position w:val="0"/>
          <w:szCs w:val="28"/>
          <w:lang w:val="vi-VN"/>
        </w:rPr>
        <w:t xml:space="preserve">t tương </w:t>
      </w:r>
      <w:r>
        <w:rPr>
          <w:rFonts w:eastAsia="Calibri"/>
          <w:position w:val="0"/>
          <w:szCs w:val="28"/>
          <w:lang w:val="vi-VN"/>
        </w:rPr>
        <w:t>ứ</w:t>
      </w:r>
      <w:r>
        <w:rPr>
          <w:rFonts w:eastAsia="Calibri"/>
          <w:position w:val="0"/>
          <w:szCs w:val="28"/>
          <w:lang w:val="vi-VN"/>
        </w:rPr>
        <w:t>ng.</w:t>
      </w:r>
    </w:p>
    <w:p w14:paraId="7DA23613"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5.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trên cơ s</w:t>
      </w:r>
      <w:r>
        <w:rPr>
          <w:rFonts w:eastAsia="Calibri"/>
          <w:position w:val="0"/>
          <w:szCs w:val="28"/>
          <w:lang w:val="vi-VN"/>
        </w:rPr>
        <w:t>ở</w:t>
      </w:r>
      <w:r>
        <w:rPr>
          <w:rFonts w:eastAsia="Calibri"/>
          <w:position w:val="0"/>
          <w:szCs w:val="28"/>
          <w:lang w:val="vi-VN"/>
        </w:rPr>
        <w:t xml:space="preserve"> cá</w:t>
      </w:r>
      <w:r>
        <w:rPr>
          <w:rFonts w:eastAsia="Calibri"/>
          <w:position w:val="0"/>
          <w:szCs w:val="28"/>
          <w:lang w:val="vi-VN"/>
        </w:rPr>
        <w:t>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r</w:t>
      </w:r>
      <w:r>
        <w:rPr>
          <w:rFonts w:eastAsia="Calibri"/>
          <w:position w:val="0"/>
          <w:szCs w:val="28"/>
          <w:lang w:val="vi-VN"/>
        </w:rPr>
        <w:t>ộ</w:t>
      </w:r>
      <w:r>
        <w:rPr>
          <w:rFonts w:eastAsia="Calibri"/>
          <w:position w:val="0"/>
          <w:szCs w:val="28"/>
          <w:lang w:val="vi-VN"/>
        </w:rPr>
        <w:t>ng rãi đ</w:t>
      </w:r>
      <w:r>
        <w:rPr>
          <w:rFonts w:eastAsia="Calibri"/>
          <w:position w:val="0"/>
          <w:szCs w:val="28"/>
          <w:lang w:val="vi-VN"/>
        </w:rPr>
        <w:t>ể</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ự</w:t>
      </w:r>
      <w:r>
        <w:rPr>
          <w:rFonts w:eastAsia="Calibri"/>
          <w:position w:val="0"/>
          <w:szCs w:val="28"/>
          <w:lang w:val="vi-VN"/>
        </w:rPr>
        <w:t xml:space="preserve">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 c</w:t>
      </w:r>
      <w:r>
        <w:rPr>
          <w:rFonts w:eastAsia="Calibri"/>
          <w:position w:val="0"/>
          <w:szCs w:val="28"/>
          <w:lang w:val="vi-VN"/>
        </w:rPr>
        <w:t>ủ</w:t>
      </w:r>
      <w:r>
        <w:rPr>
          <w:rFonts w:eastAsia="Calibri"/>
          <w:position w:val="0"/>
          <w:szCs w:val="28"/>
          <w:lang w:val="vi-VN"/>
        </w:rPr>
        <w:t>a nhãn hi</w:t>
      </w:r>
      <w:r>
        <w:rPr>
          <w:rFonts w:eastAsia="Calibri"/>
          <w:position w:val="0"/>
          <w:szCs w:val="28"/>
          <w:lang w:val="vi-VN"/>
        </w:rPr>
        <w:t>ệ</w:t>
      </w:r>
      <w:r>
        <w:rPr>
          <w:rFonts w:eastAsia="Calibri"/>
          <w:position w:val="0"/>
          <w:szCs w:val="28"/>
          <w:lang w:val="vi-VN"/>
        </w:rPr>
        <w:t>u theo các tiêu chí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75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p>
    <w:p w14:paraId="53017BE6"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w:t>
      </w:r>
      <w:r>
        <w:rPr>
          <w:rFonts w:eastAsia="Calibri"/>
          <w:position w:val="0"/>
          <w:szCs w:val="28"/>
          <w:lang w:val="vi-VN"/>
        </w:rPr>
        <w:t>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theo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p>
    <w:p w14:paraId="7AFB1046"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7.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do cơ quan nhà nư</w:t>
      </w:r>
      <w:r>
        <w:rPr>
          <w:rFonts w:eastAsia="Calibri"/>
          <w:position w:val="0"/>
          <w:szCs w:val="28"/>
          <w:lang w:val="vi-VN"/>
        </w:rPr>
        <w:t>ớ</w:t>
      </w:r>
      <w:r>
        <w:rPr>
          <w:rFonts w:eastAsia="Calibri"/>
          <w:position w:val="0"/>
          <w:szCs w:val="28"/>
          <w:lang w:val="vi-VN"/>
        </w:rPr>
        <w:t>c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ấ</w:t>
      </w:r>
      <w:r>
        <w:rPr>
          <w:rFonts w:eastAsia="Calibri"/>
          <w:position w:val="0"/>
          <w:szCs w:val="28"/>
          <w:lang w:val="vi-VN"/>
        </w:rPr>
        <w:t>p.</w:t>
      </w:r>
    </w:p>
    <w:p w14:paraId="0CAC58F3" w14:textId="77777777" w:rsidR="004C1F96" w:rsidRDefault="007C7542">
      <w:pPr>
        <w:pStyle w:val="Heading4"/>
        <w:spacing w:after="60" w:line="281" w:lineRule="auto"/>
      </w:pPr>
      <w:bookmarkStart w:id="307" w:name="dieu_215"/>
      <w:bookmarkStart w:id="308" w:name="_Toc112659934"/>
      <w:bookmarkStart w:id="309" w:name="_Toc116171068"/>
      <w:bookmarkStart w:id="310" w:name="_Toc119684846"/>
      <w:r>
        <w:t>Đi</w:t>
      </w:r>
      <w:r>
        <w:t>ề</w:t>
      </w:r>
      <w:r>
        <w:t>u 74. Y</w:t>
      </w:r>
      <w:r>
        <w:t>ế</w:t>
      </w:r>
      <w:r>
        <w:t>u t</w:t>
      </w:r>
      <w:r>
        <w:t>ố</w:t>
      </w:r>
      <w:r>
        <w:t xml:space="preserve"> xâm ph</w:t>
      </w:r>
      <w:r>
        <w:t>ạ</w:t>
      </w:r>
      <w:r>
        <w:t>m quy</w:t>
      </w:r>
      <w:r>
        <w:t>ề</w:t>
      </w:r>
      <w:r>
        <w:t>n s</w:t>
      </w:r>
      <w:r>
        <w:t>ở</w:t>
      </w:r>
      <w:r>
        <w:t xml:space="preserve"> h</w:t>
      </w:r>
      <w:r>
        <w:t>ữ</w:t>
      </w:r>
      <w:r>
        <w:t>u đ</w:t>
      </w:r>
      <w:r>
        <w:t>ố</w:t>
      </w:r>
      <w:r>
        <w:t>i v</w:t>
      </w:r>
      <w:r>
        <w:t>ớ</w:t>
      </w:r>
      <w:r>
        <w:t>i sáng ch</w:t>
      </w:r>
      <w:r>
        <w:t>ế</w:t>
      </w:r>
      <w:bookmarkEnd w:id="307"/>
      <w:bookmarkEnd w:id="308"/>
      <w:bookmarkEnd w:id="309"/>
      <w:bookmarkEnd w:id="310"/>
    </w:p>
    <w:p w14:paraId="4ADD1E25"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sáng ch</w:t>
      </w:r>
      <w:r>
        <w:rPr>
          <w:rFonts w:eastAsia="Calibri"/>
          <w:position w:val="0"/>
          <w:szCs w:val="28"/>
          <w:lang w:val="vi-VN"/>
        </w:rPr>
        <w:t>ế</w:t>
      </w:r>
      <w:r>
        <w:rPr>
          <w:rFonts w:eastAsia="Calibri"/>
          <w:position w:val="0"/>
          <w:szCs w:val="28"/>
          <w:lang w:val="vi-VN"/>
        </w:rPr>
        <w:t xml:space="preserve"> có th</w:t>
      </w:r>
      <w:r>
        <w:rPr>
          <w:rFonts w:eastAsia="Calibri"/>
          <w:position w:val="0"/>
          <w:szCs w:val="28"/>
          <w:lang w:val="vi-VN"/>
        </w:rPr>
        <w:t>ể</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m</w:t>
      </w:r>
      <w:r>
        <w:rPr>
          <w:rFonts w:eastAsia="Calibri"/>
          <w:position w:val="0"/>
          <w:szCs w:val="28"/>
          <w:lang w:val="vi-VN"/>
        </w:rPr>
        <w:t>ộ</w:t>
      </w:r>
      <w:r>
        <w:rPr>
          <w:rFonts w:eastAsia="Calibri"/>
          <w:position w:val="0"/>
          <w:szCs w:val="28"/>
          <w:lang w:val="vi-VN"/>
        </w:rPr>
        <w:t>t trong các d</w:t>
      </w:r>
      <w:r>
        <w:rPr>
          <w:rFonts w:eastAsia="Calibri"/>
          <w:position w:val="0"/>
          <w:szCs w:val="28"/>
          <w:lang w:val="vi-VN"/>
        </w:rPr>
        <w:t>ạ</w:t>
      </w:r>
      <w:r>
        <w:rPr>
          <w:rFonts w:eastAsia="Calibri"/>
          <w:position w:val="0"/>
          <w:szCs w:val="28"/>
          <w:lang w:val="vi-VN"/>
        </w:rPr>
        <w:t>ng sau đây:</w:t>
      </w:r>
    </w:p>
    <w:p w14:paraId="1FDA504E"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(ph</w:t>
      </w:r>
      <w:r>
        <w:rPr>
          <w:rFonts w:eastAsia="Calibri"/>
          <w:position w:val="0"/>
          <w:szCs w:val="28"/>
          <w:lang w:val="vi-VN"/>
        </w:rPr>
        <w:t>ầ</w:t>
      </w:r>
      <w:r>
        <w:rPr>
          <w:rFonts w:eastAsia="Calibri"/>
          <w:position w:val="0"/>
          <w:szCs w:val="28"/>
          <w:lang w:val="vi-VN"/>
        </w:rPr>
        <w:t>n)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trùng ho</w:t>
      </w:r>
      <w:r>
        <w:rPr>
          <w:rFonts w:eastAsia="Calibri"/>
          <w:position w:val="0"/>
          <w:szCs w:val="28"/>
          <w:lang w:val="vi-VN"/>
        </w:rPr>
        <w:t>ặ</w:t>
      </w:r>
      <w:r>
        <w:rPr>
          <w:rFonts w:eastAsia="Calibri"/>
          <w:position w:val="0"/>
          <w:szCs w:val="28"/>
          <w:lang w:val="vi-VN"/>
        </w:rPr>
        <w:t>c tương đương v</w:t>
      </w:r>
      <w:r>
        <w:rPr>
          <w:rFonts w:eastAsia="Calibri"/>
          <w:position w:val="0"/>
          <w:szCs w:val="28"/>
          <w:lang w:val="vi-VN"/>
        </w:rPr>
        <w:t>ớ</w:t>
      </w:r>
      <w:r>
        <w:rPr>
          <w:rFonts w:eastAsia="Calibri"/>
          <w:position w:val="0"/>
          <w:szCs w:val="28"/>
          <w:lang w:val="vi-VN"/>
        </w:rPr>
        <w:t>i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thu</w:t>
      </w:r>
      <w:r>
        <w:rPr>
          <w:rFonts w:eastAsia="Calibri"/>
          <w:position w:val="0"/>
          <w:szCs w:val="28"/>
          <w:lang w:val="vi-VN"/>
        </w:rPr>
        <w:t>ộ</w:t>
      </w:r>
      <w:r>
        <w:rPr>
          <w:rFonts w:eastAsia="Calibri"/>
          <w:position w:val="0"/>
          <w:szCs w:val="28"/>
          <w:lang w:val="vi-VN"/>
        </w:rPr>
        <w:t>c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xml:space="preserve">; </w:t>
      </w:r>
    </w:p>
    <w:p w14:paraId="1547722B"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Quy trình trùng ho</w:t>
      </w:r>
      <w:r>
        <w:rPr>
          <w:rFonts w:eastAsia="Calibri"/>
          <w:position w:val="0"/>
          <w:szCs w:val="28"/>
          <w:lang w:val="vi-VN"/>
        </w:rPr>
        <w:t>ặ</w:t>
      </w:r>
      <w:r>
        <w:rPr>
          <w:rFonts w:eastAsia="Calibri"/>
          <w:position w:val="0"/>
          <w:szCs w:val="28"/>
          <w:lang w:val="vi-VN"/>
        </w:rPr>
        <w:t>c tương đương v</w:t>
      </w:r>
      <w:r>
        <w:rPr>
          <w:rFonts w:eastAsia="Calibri"/>
          <w:position w:val="0"/>
          <w:szCs w:val="28"/>
          <w:lang w:val="vi-VN"/>
        </w:rPr>
        <w:t>ớ</w:t>
      </w:r>
      <w:r>
        <w:rPr>
          <w:rFonts w:eastAsia="Calibri"/>
          <w:position w:val="0"/>
          <w:szCs w:val="28"/>
          <w:lang w:val="vi-VN"/>
        </w:rPr>
        <w:t>i quy trình thu</w:t>
      </w:r>
      <w:r>
        <w:rPr>
          <w:rFonts w:eastAsia="Calibri"/>
          <w:position w:val="0"/>
          <w:szCs w:val="28"/>
          <w:lang w:val="vi-VN"/>
        </w:rPr>
        <w:t>ộ</w:t>
      </w:r>
      <w:r>
        <w:rPr>
          <w:rFonts w:eastAsia="Calibri"/>
          <w:position w:val="0"/>
          <w:szCs w:val="28"/>
          <w:lang w:val="vi-VN"/>
        </w:rPr>
        <w:t>c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xml:space="preserve">; </w:t>
      </w:r>
    </w:p>
    <w:p w14:paraId="70F38714"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theo quy trình trùng ho</w:t>
      </w:r>
      <w:r>
        <w:rPr>
          <w:rFonts w:eastAsia="Calibri"/>
          <w:position w:val="0"/>
          <w:szCs w:val="28"/>
          <w:lang w:val="vi-VN"/>
        </w:rPr>
        <w:t>ặ</w:t>
      </w:r>
      <w:r>
        <w:rPr>
          <w:rFonts w:eastAsia="Calibri"/>
          <w:position w:val="0"/>
          <w:szCs w:val="28"/>
          <w:lang w:val="vi-VN"/>
        </w:rPr>
        <w:t>c tương đương v</w:t>
      </w:r>
      <w:r>
        <w:rPr>
          <w:rFonts w:eastAsia="Calibri"/>
          <w:position w:val="0"/>
          <w:szCs w:val="28"/>
          <w:lang w:val="vi-VN"/>
        </w:rPr>
        <w:t>ớ</w:t>
      </w:r>
      <w:r>
        <w:rPr>
          <w:rFonts w:eastAsia="Calibri"/>
          <w:position w:val="0"/>
          <w:szCs w:val="28"/>
          <w:lang w:val="vi-VN"/>
        </w:rPr>
        <w:t>i quy trình thu</w:t>
      </w:r>
      <w:r>
        <w:rPr>
          <w:rFonts w:eastAsia="Calibri"/>
          <w:position w:val="0"/>
          <w:szCs w:val="28"/>
          <w:lang w:val="vi-VN"/>
        </w:rPr>
        <w:t>ộ</w:t>
      </w:r>
      <w:r>
        <w:rPr>
          <w:rFonts w:eastAsia="Calibri"/>
          <w:position w:val="0"/>
          <w:szCs w:val="28"/>
          <w:lang w:val="vi-VN"/>
        </w:rPr>
        <w:t>c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w:t>
      </w:r>
    </w:p>
    <w:p w14:paraId="4991F197"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 w:val="2"/>
          <w:szCs w:val="28"/>
          <w:lang w:val="vi-VN"/>
        </w:rPr>
      </w:pPr>
      <w:r>
        <w:rPr>
          <w:rFonts w:eastAsia="Calibri"/>
          <w:position w:val="0"/>
          <w:szCs w:val="28"/>
          <w:lang w:val="vi-VN"/>
        </w:rPr>
        <w:t>2.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sáng ch</w:t>
      </w:r>
      <w:r>
        <w:rPr>
          <w:rFonts w:eastAsia="Calibri"/>
          <w:position w:val="0"/>
          <w:szCs w:val="28"/>
          <w:lang w:val="vi-VN"/>
        </w:rPr>
        <w:t>ế</w:t>
      </w:r>
      <w:r>
        <w:rPr>
          <w:rFonts w:eastAsia="Calibri"/>
          <w:position w:val="0"/>
          <w:szCs w:val="28"/>
          <w:lang w:val="vi-VN"/>
        </w:rPr>
        <w:t xml:space="preserve">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 xml:space="preserve">c </w:t>
      </w:r>
      <w:r>
        <w:rPr>
          <w:rFonts w:eastAsia="Calibri"/>
          <w:spacing w:val="6"/>
          <w:position w:val="0"/>
          <w:szCs w:val="28"/>
          <w:lang w:val="vi-VN"/>
        </w:rPr>
        <w:t>quy</w:t>
      </w:r>
      <w:r>
        <w:rPr>
          <w:rFonts w:eastAsia="Calibri"/>
          <w:spacing w:val="6"/>
          <w:position w:val="0"/>
          <w:szCs w:val="28"/>
          <w:lang w:val="vi-VN"/>
        </w:rPr>
        <w:t>ề</w:t>
      </w:r>
      <w:r>
        <w:rPr>
          <w:rFonts w:eastAsia="Calibri"/>
          <w:spacing w:val="6"/>
          <w:position w:val="0"/>
          <w:szCs w:val="28"/>
          <w:lang w:val="vi-VN"/>
        </w:rPr>
        <w:t>n gi</w:t>
      </w:r>
      <w:r>
        <w:rPr>
          <w:rFonts w:eastAsia="Calibri"/>
          <w:spacing w:val="6"/>
          <w:position w:val="0"/>
          <w:szCs w:val="28"/>
          <w:lang w:val="vi-VN"/>
        </w:rPr>
        <w:t>ả</w:t>
      </w:r>
      <w:r>
        <w:rPr>
          <w:rFonts w:eastAsia="Calibri"/>
          <w:spacing w:val="6"/>
          <w:position w:val="0"/>
          <w:szCs w:val="28"/>
          <w:lang w:val="vi-VN"/>
        </w:rPr>
        <w:t>i pháp h</w:t>
      </w:r>
      <w:r>
        <w:rPr>
          <w:rFonts w:eastAsia="Calibri"/>
          <w:spacing w:val="6"/>
          <w:position w:val="0"/>
          <w:szCs w:val="28"/>
          <w:lang w:val="vi-VN"/>
        </w:rPr>
        <w:t>ữ</w:t>
      </w:r>
      <w:r>
        <w:rPr>
          <w:rFonts w:eastAsia="Calibri"/>
          <w:spacing w:val="6"/>
          <w:position w:val="0"/>
          <w:szCs w:val="28"/>
          <w:lang w:val="vi-VN"/>
        </w:rPr>
        <w:t>u ích ho</w:t>
      </w:r>
      <w:r>
        <w:rPr>
          <w:rFonts w:eastAsia="Calibri"/>
          <w:spacing w:val="6"/>
          <w:position w:val="0"/>
          <w:szCs w:val="28"/>
          <w:lang w:val="vi-VN"/>
        </w:rPr>
        <w:t>ặ</w:t>
      </w:r>
      <w:r>
        <w:rPr>
          <w:rFonts w:eastAsia="Calibri"/>
          <w:spacing w:val="6"/>
          <w:position w:val="0"/>
          <w:szCs w:val="28"/>
          <w:lang w:val="vi-VN"/>
        </w:rPr>
        <w:t>c b</w:t>
      </w:r>
      <w:r>
        <w:rPr>
          <w:rFonts w:eastAsia="Calibri"/>
          <w:spacing w:val="6"/>
          <w:position w:val="0"/>
          <w:szCs w:val="28"/>
          <w:lang w:val="vi-VN"/>
        </w:rPr>
        <w:t>ả</w:t>
      </w:r>
      <w:r>
        <w:rPr>
          <w:rFonts w:eastAsia="Calibri"/>
          <w:spacing w:val="6"/>
          <w:position w:val="0"/>
          <w:szCs w:val="28"/>
          <w:lang w:val="vi-VN"/>
        </w:rPr>
        <w:t>n trích l</w:t>
      </w:r>
      <w:r>
        <w:rPr>
          <w:rFonts w:eastAsia="Calibri"/>
          <w:spacing w:val="6"/>
          <w:position w:val="0"/>
          <w:szCs w:val="28"/>
          <w:lang w:val="vi-VN"/>
        </w:rPr>
        <w:t>ụ</w:t>
      </w:r>
      <w:r>
        <w:rPr>
          <w:rFonts w:eastAsia="Calibri"/>
          <w:spacing w:val="6"/>
          <w:position w:val="0"/>
          <w:szCs w:val="28"/>
          <w:lang w:val="vi-VN"/>
        </w:rPr>
        <w:t>c S</w:t>
      </w:r>
      <w:r>
        <w:rPr>
          <w:rFonts w:eastAsia="Calibri"/>
          <w:spacing w:val="6"/>
          <w:position w:val="0"/>
          <w:szCs w:val="28"/>
          <w:lang w:val="vi-VN"/>
        </w:rPr>
        <w:t>ổ</w:t>
      </w:r>
      <w:r>
        <w:rPr>
          <w:rFonts w:eastAsia="Calibri"/>
          <w:spacing w:val="6"/>
          <w:position w:val="0"/>
          <w:szCs w:val="28"/>
          <w:lang w:val="vi-VN"/>
        </w:rPr>
        <w:t xml:space="preserve"> đăng ký qu</w:t>
      </w:r>
      <w:r>
        <w:rPr>
          <w:rFonts w:eastAsia="Calibri"/>
          <w:spacing w:val="6"/>
          <w:position w:val="0"/>
          <w:szCs w:val="28"/>
          <w:lang w:val="vi-VN"/>
        </w:rPr>
        <w:t>ố</w:t>
      </w:r>
      <w:r>
        <w:rPr>
          <w:rFonts w:eastAsia="Calibri"/>
          <w:spacing w:val="6"/>
          <w:position w:val="0"/>
          <w:szCs w:val="28"/>
          <w:lang w:val="vi-VN"/>
        </w:rPr>
        <w:t>c gia v</w:t>
      </w:r>
      <w:r>
        <w:rPr>
          <w:rFonts w:eastAsia="Calibri"/>
          <w:spacing w:val="6"/>
          <w:position w:val="0"/>
          <w:szCs w:val="28"/>
          <w:lang w:val="vi-VN"/>
        </w:rPr>
        <w:t>ề</w:t>
      </w:r>
      <w:r>
        <w:rPr>
          <w:rFonts w:eastAsia="Calibri"/>
          <w:spacing w:val="6"/>
          <w:position w:val="0"/>
          <w:szCs w:val="28"/>
          <w:lang w:val="vi-VN"/>
        </w:rPr>
        <w:t xml:space="preserve"> 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w:t>
      </w:r>
      <w:r>
        <w:rPr>
          <w:rFonts w:eastAsia="Calibri"/>
          <w:position w:val="0"/>
          <w:szCs w:val="28"/>
          <w:lang w:val="vi-VN"/>
        </w:rPr>
        <w:t xml:space="preserve"> công nghi</w:t>
      </w:r>
      <w:r>
        <w:rPr>
          <w:rFonts w:eastAsia="Calibri"/>
          <w:position w:val="0"/>
          <w:szCs w:val="28"/>
          <w:lang w:val="vi-VN"/>
        </w:rPr>
        <w:t>ệ</w:t>
      </w:r>
      <w:r>
        <w:rPr>
          <w:rFonts w:eastAsia="Calibri"/>
          <w:position w:val="0"/>
          <w:szCs w:val="28"/>
          <w:lang w:val="vi-VN"/>
        </w:rPr>
        <w:t>p.</w:t>
      </w:r>
      <w:r>
        <w:rPr>
          <w:rFonts w:eastAsia="Calibri"/>
          <w:position w:val="0"/>
          <w:sz w:val="2"/>
          <w:szCs w:val="28"/>
          <w:lang w:val="vi-VN"/>
        </w:rPr>
        <w:t xml:space="preserve"> </w:t>
      </w:r>
    </w:p>
    <w:p w14:paraId="7EEE1A46" w14:textId="77777777" w:rsidR="004C1F96" w:rsidRDefault="007C7542">
      <w:pPr>
        <w:pStyle w:val="Heading4"/>
        <w:spacing w:after="60" w:line="281" w:lineRule="auto"/>
      </w:pPr>
      <w:bookmarkStart w:id="311" w:name="_Toc53392921"/>
      <w:bookmarkStart w:id="312" w:name="_Toc112659935"/>
      <w:bookmarkStart w:id="313" w:name="_Toc116171069"/>
      <w:bookmarkStart w:id="314" w:name="_Toc119684847"/>
      <w:r>
        <w:t>Đi</w:t>
      </w:r>
      <w:r>
        <w:t>ề</w:t>
      </w:r>
      <w:r>
        <w:t xml:space="preserve">u </w:t>
      </w:r>
      <w:bookmarkEnd w:id="311"/>
      <w:r>
        <w:t>75. Y</w:t>
      </w:r>
      <w:r>
        <w:t>ế</w:t>
      </w:r>
      <w:r>
        <w:t>u t</w:t>
      </w:r>
      <w:r>
        <w:t>ố</w:t>
      </w:r>
      <w:r>
        <w:t xml:space="preserve"> xâm ph</w:t>
      </w:r>
      <w:r>
        <w:t>ạ</w:t>
      </w:r>
      <w:r>
        <w:t>m quy</w:t>
      </w:r>
      <w:r>
        <w:t>ề</w:t>
      </w:r>
      <w:r>
        <w:t>n đ</w:t>
      </w:r>
      <w:r>
        <w:t>ố</w:t>
      </w:r>
      <w:r>
        <w:t>i v</w:t>
      </w:r>
      <w:r>
        <w:t>ớ</w:t>
      </w:r>
      <w:r>
        <w:t>i thi</w:t>
      </w:r>
      <w:r>
        <w:t>ế</w:t>
      </w:r>
      <w:r>
        <w:t>t k</w:t>
      </w:r>
      <w:r>
        <w:t>ế</w:t>
      </w:r>
      <w:r>
        <w:t xml:space="preserve"> b</w:t>
      </w:r>
      <w:r>
        <w:t>ố</w:t>
      </w:r>
      <w:r>
        <w:t xml:space="preserve"> trí </w:t>
      </w:r>
      <w:bookmarkEnd w:id="312"/>
      <w:bookmarkEnd w:id="313"/>
      <w:bookmarkEnd w:id="314"/>
    </w:p>
    <w:p w14:paraId="0F72E944"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có th</w:t>
      </w:r>
      <w:r>
        <w:rPr>
          <w:rFonts w:eastAsia="Calibri"/>
          <w:position w:val="0"/>
          <w:szCs w:val="28"/>
          <w:lang w:val="vi-VN"/>
        </w:rPr>
        <w:t>ể</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m</w:t>
      </w:r>
      <w:r>
        <w:rPr>
          <w:rFonts w:eastAsia="Calibri"/>
          <w:position w:val="0"/>
          <w:szCs w:val="28"/>
          <w:lang w:val="vi-VN"/>
        </w:rPr>
        <w:t>ộ</w:t>
      </w:r>
      <w:r>
        <w:rPr>
          <w:rFonts w:eastAsia="Calibri"/>
          <w:position w:val="0"/>
          <w:szCs w:val="28"/>
          <w:lang w:val="vi-VN"/>
        </w:rPr>
        <w:t>t trong các d</w:t>
      </w:r>
      <w:r>
        <w:rPr>
          <w:rFonts w:eastAsia="Calibri"/>
          <w:position w:val="0"/>
          <w:szCs w:val="28"/>
          <w:lang w:val="vi-VN"/>
        </w:rPr>
        <w:t>ạ</w:t>
      </w:r>
      <w:r>
        <w:rPr>
          <w:rFonts w:eastAsia="Calibri"/>
          <w:position w:val="0"/>
          <w:szCs w:val="28"/>
          <w:lang w:val="vi-VN"/>
        </w:rPr>
        <w:t>ng sau đây:</w:t>
      </w:r>
    </w:p>
    <w:p w14:paraId="466B96AA"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a) Thi</w:t>
      </w:r>
      <w:r>
        <w:rPr>
          <w:rFonts w:eastAsia="Calibri"/>
          <w:spacing w:val="-6"/>
          <w:position w:val="0"/>
          <w:szCs w:val="28"/>
          <w:lang w:val="vi-VN"/>
        </w:rPr>
        <w:t>ế</w:t>
      </w:r>
      <w:r>
        <w:rPr>
          <w:rFonts w:eastAsia="Calibri"/>
          <w:spacing w:val="-6"/>
          <w:position w:val="0"/>
          <w:szCs w:val="28"/>
          <w:lang w:val="vi-VN"/>
        </w:rPr>
        <w:t>t k</w:t>
      </w:r>
      <w:r>
        <w:rPr>
          <w:rFonts w:eastAsia="Calibri"/>
          <w:spacing w:val="-6"/>
          <w:position w:val="0"/>
          <w:szCs w:val="28"/>
          <w:lang w:val="vi-VN"/>
        </w:rPr>
        <w:t>ế</w:t>
      </w:r>
      <w:r>
        <w:rPr>
          <w:rFonts w:eastAsia="Calibri"/>
          <w:spacing w:val="-6"/>
          <w:position w:val="0"/>
          <w:szCs w:val="28"/>
          <w:lang w:val="vi-VN"/>
        </w:rPr>
        <w:t xml:space="preserve"> b</w:t>
      </w:r>
      <w:r>
        <w:rPr>
          <w:rFonts w:eastAsia="Calibri"/>
          <w:spacing w:val="-6"/>
          <w:position w:val="0"/>
          <w:szCs w:val="28"/>
          <w:lang w:val="vi-VN"/>
        </w:rPr>
        <w:t>ố</w:t>
      </w:r>
      <w:r>
        <w:rPr>
          <w:rFonts w:eastAsia="Calibri"/>
          <w:spacing w:val="-6"/>
          <w:position w:val="0"/>
          <w:szCs w:val="28"/>
          <w:lang w:val="vi-VN"/>
        </w:rPr>
        <w:t xml:space="preserve"> trí đư</w:t>
      </w:r>
      <w:r>
        <w:rPr>
          <w:rFonts w:eastAsia="Calibri"/>
          <w:spacing w:val="-6"/>
          <w:position w:val="0"/>
          <w:szCs w:val="28"/>
          <w:lang w:val="vi-VN"/>
        </w:rPr>
        <w:t>ợ</w:t>
      </w:r>
      <w:r>
        <w:rPr>
          <w:rFonts w:eastAsia="Calibri"/>
          <w:spacing w:val="-6"/>
          <w:position w:val="0"/>
          <w:szCs w:val="28"/>
          <w:lang w:val="vi-VN"/>
        </w:rPr>
        <w:t>c t</w:t>
      </w:r>
      <w:r>
        <w:rPr>
          <w:rFonts w:eastAsia="Calibri"/>
          <w:spacing w:val="-6"/>
          <w:position w:val="0"/>
          <w:szCs w:val="28"/>
          <w:lang w:val="vi-VN"/>
        </w:rPr>
        <w:t>ạ</w:t>
      </w:r>
      <w:r>
        <w:rPr>
          <w:rFonts w:eastAsia="Calibri"/>
          <w:spacing w:val="-6"/>
          <w:position w:val="0"/>
          <w:szCs w:val="28"/>
          <w:lang w:val="vi-VN"/>
        </w:rPr>
        <w:t>o ra do sao chép trái phép thi</w:t>
      </w:r>
      <w:r>
        <w:rPr>
          <w:rFonts w:eastAsia="Calibri"/>
          <w:spacing w:val="-6"/>
          <w:position w:val="0"/>
          <w:szCs w:val="28"/>
          <w:lang w:val="vi-VN"/>
        </w:rPr>
        <w:t>ế</w:t>
      </w:r>
      <w:r>
        <w:rPr>
          <w:rFonts w:eastAsia="Calibri"/>
          <w:spacing w:val="-6"/>
          <w:position w:val="0"/>
          <w:szCs w:val="28"/>
          <w:lang w:val="vi-VN"/>
        </w:rPr>
        <w:t>t k</w:t>
      </w:r>
      <w:r>
        <w:rPr>
          <w:rFonts w:eastAsia="Calibri"/>
          <w:spacing w:val="-6"/>
          <w:position w:val="0"/>
          <w:szCs w:val="28"/>
          <w:lang w:val="vi-VN"/>
        </w:rPr>
        <w:t>ế</w:t>
      </w:r>
      <w:r>
        <w:rPr>
          <w:rFonts w:eastAsia="Calibri"/>
          <w:spacing w:val="-6"/>
          <w:position w:val="0"/>
          <w:szCs w:val="28"/>
          <w:lang w:val="vi-VN"/>
        </w:rPr>
        <w:t xml:space="preserve"> b</w:t>
      </w:r>
      <w:r>
        <w:rPr>
          <w:rFonts w:eastAsia="Calibri"/>
          <w:spacing w:val="-6"/>
          <w:position w:val="0"/>
          <w:szCs w:val="28"/>
          <w:lang w:val="vi-VN"/>
        </w:rPr>
        <w:t>ố</w:t>
      </w:r>
      <w:r>
        <w:rPr>
          <w:rFonts w:eastAsia="Calibri"/>
          <w:spacing w:val="-6"/>
          <w:position w:val="0"/>
          <w:szCs w:val="28"/>
          <w:lang w:val="vi-VN"/>
        </w:rPr>
        <w:t xml:space="preserve"> trí đư</w:t>
      </w:r>
      <w:r>
        <w:rPr>
          <w:rFonts w:eastAsia="Calibri"/>
          <w:spacing w:val="-6"/>
          <w:position w:val="0"/>
          <w:szCs w:val="28"/>
          <w:lang w:val="vi-VN"/>
        </w:rPr>
        <w:t>ợ</w:t>
      </w:r>
      <w:r>
        <w:rPr>
          <w:rFonts w:eastAsia="Calibri"/>
          <w:spacing w:val="-6"/>
          <w:position w:val="0"/>
          <w:szCs w:val="28"/>
          <w:lang w:val="vi-VN"/>
        </w:rPr>
        <w:t>c b</w:t>
      </w:r>
      <w:r>
        <w:rPr>
          <w:rFonts w:eastAsia="Calibri"/>
          <w:spacing w:val="-6"/>
          <w:position w:val="0"/>
          <w:szCs w:val="28"/>
          <w:lang w:val="vi-VN"/>
        </w:rPr>
        <w:t>ả</w:t>
      </w:r>
      <w:r>
        <w:rPr>
          <w:rFonts w:eastAsia="Calibri"/>
          <w:spacing w:val="-6"/>
          <w:position w:val="0"/>
          <w:szCs w:val="28"/>
          <w:lang w:val="vi-VN"/>
        </w:rPr>
        <w:t>o h</w:t>
      </w:r>
      <w:r>
        <w:rPr>
          <w:rFonts w:eastAsia="Calibri"/>
          <w:spacing w:val="-6"/>
          <w:position w:val="0"/>
          <w:szCs w:val="28"/>
          <w:lang w:val="vi-VN"/>
        </w:rPr>
        <w:t>ộ</w:t>
      </w:r>
      <w:r>
        <w:rPr>
          <w:rFonts w:eastAsia="Calibri"/>
          <w:position w:val="0"/>
          <w:szCs w:val="28"/>
          <w:lang w:val="vi-VN"/>
        </w:rPr>
        <w:t xml:space="preserve">; </w:t>
      </w:r>
    </w:p>
    <w:p w14:paraId="287FE41B"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M</w:t>
      </w:r>
      <w:r>
        <w:rPr>
          <w:rFonts w:eastAsia="Calibri"/>
          <w:position w:val="0"/>
          <w:szCs w:val="28"/>
          <w:lang w:val="vi-VN"/>
        </w:rPr>
        <w:t>ạ</w:t>
      </w:r>
      <w:r>
        <w:rPr>
          <w:rFonts w:eastAsia="Calibri"/>
          <w:position w:val="0"/>
          <w:szCs w:val="28"/>
          <w:lang w:val="vi-VN"/>
        </w:rPr>
        <w:t>ch tích h</w:t>
      </w:r>
      <w:r>
        <w:rPr>
          <w:rFonts w:eastAsia="Calibri"/>
          <w:position w:val="0"/>
          <w:szCs w:val="28"/>
          <w:lang w:val="vi-VN"/>
        </w:rPr>
        <w:t>ợ</w:t>
      </w:r>
      <w:r>
        <w:rPr>
          <w:rFonts w:eastAsia="Calibri"/>
          <w:position w:val="0"/>
          <w:szCs w:val="28"/>
          <w:lang w:val="vi-VN"/>
        </w:rPr>
        <w:t>p bán d</w:t>
      </w:r>
      <w:r>
        <w:rPr>
          <w:rFonts w:eastAsia="Calibri"/>
          <w:position w:val="0"/>
          <w:szCs w:val="28"/>
          <w:lang w:val="vi-VN"/>
        </w:rPr>
        <w:t>ẫ</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t</w:t>
      </w:r>
      <w:r>
        <w:rPr>
          <w:rFonts w:eastAsia="Calibri"/>
          <w:position w:val="0"/>
          <w:szCs w:val="28"/>
          <w:lang w:val="vi-VN"/>
        </w:rPr>
        <w:t>ạ</w:t>
      </w:r>
      <w:r>
        <w:rPr>
          <w:rFonts w:eastAsia="Calibri"/>
          <w:position w:val="0"/>
          <w:szCs w:val="28"/>
          <w:lang w:val="vi-VN"/>
        </w:rPr>
        <w:t>o ra m</w:t>
      </w:r>
      <w:r>
        <w:rPr>
          <w:rFonts w:eastAsia="Calibri"/>
          <w:position w:val="0"/>
          <w:szCs w:val="28"/>
          <w:lang w:val="vi-VN"/>
        </w:rPr>
        <w:t>ộ</w:t>
      </w:r>
      <w:r>
        <w:rPr>
          <w:rFonts w:eastAsia="Calibri"/>
          <w:position w:val="0"/>
          <w:szCs w:val="28"/>
          <w:lang w:val="vi-VN"/>
        </w:rPr>
        <w:t>t cách trái phép</w:t>
      </w:r>
      <w:r>
        <w:rPr>
          <w:rFonts w:eastAsia="Calibri"/>
          <w:position w:val="0"/>
          <w:szCs w:val="28"/>
          <w:lang w:val="vi-VN"/>
        </w:rPr>
        <w:t xml:space="preserve"> theo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4D5EAC4F"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(ph</w:t>
      </w:r>
      <w:r>
        <w:rPr>
          <w:rFonts w:eastAsia="Calibri"/>
          <w:position w:val="0"/>
          <w:szCs w:val="28"/>
          <w:lang w:val="vi-VN"/>
        </w:rPr>
        <w:t>ầ</w:t>
      </w:r>
      <w:r>
        <w:rPr>
          <w:rFonts w:eastAsia="Calibri"/>
          <w:position w:val="0"/>
          <w:szCs w:val="28"/>
          <w:lang w:val="vi-VN"/>
        </w:rPr>
        <w:t>n)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g</w:t>
      </w:r>
      <w:r>
        <w:rPr>
          <w:rFonts w:eastAsia="Calibri"/>
          <w:position w:val="0"/>
          <w:szCs w:val="28"/>
          <w:lang w:val="vi-VN"/>
        </w:rPr>
        <w:t>ắ</w:t>
      </w:r>
      <w:r>
        <w:rPr>
          <w:rFonts w:eastAsia="Calibri"/>
          <w:position w:val="0"/>
          <w:szCs w:val="28"/>
          <w:lang w:val="vi-VN"/>
        </w:rPr>
        <w:t>n m</w:t>
      </w:r>
      <w:r>
        <w:rPr>
          <w:rFonts w:eastAsia="Calibri"/>
          <w:position w:val="0"/>
          <w:szCs w:val="28"/>
          <w:lang w:val="vi-VN"/>
        </w:rPr>
        <w:t>ạ</w:t>
      </w:r>
      <w:r>
        <w:rPr>
          <w:rFonts w:eastAsia="Calibri"/>
          <w:position w:val="0"/>
          <w:szCs w:val="28"/>
          <w:lang w:val="vi-VN"/>
        </w:rPr>
        <w:t>ch tích h</w:t>
      </w:r>
      <w:r>
        <w:rPr>
          <w:rFonts w:eastAsia="Calibri"/>
          <w:position w:val="0"/>
          <w:szCs w:val="28"/>
          <w:lang w:val="vi-VN"/>
        </w:rPr>
        <w:t>ợ</w:t>
      </w:r>
      <w:r>
        <w:rPr>
          <w:rFonts w:eastAsia="Calibri"/>
          <w:position w:val="0"/>
          <w:szCs w:val="28"/>
          <w:lang w:val="vi-VN"/>
        </w:rPr>
        <w:t>p bán d</w:t>
      </w:r>
      <w:r>
        <w:rPr>
          <w:rFonts w:eastAsia="Calibri"/>
          <w:position w:val="0"/>
          <w:szCs w:val="28"/>
          <w:lang w:val="vi-VN"/>
        </w:rPr>
        <w:t>ẫ</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này.</w:t>
      </w:r>
    </w:p>
    <w:p w14:paraId="44053DFF" w14:textId="77777777" w:rsidR="004C1F96" w:rsidRDefault="007C7542">
      <w:pPr>
        <w:suppressAutoHyphens w:val="0"/>
        <w:spacing w:before="120" w:after="6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Căn c</w:t>
      </w:r>
      <w:r>
        <w:rPr>
          <w:rFonts w:eastAsia="Calibri"/>
          <w:position w:val="0"/>
          <w:szCs w:val="28"/>
          <w:lang w:val="vi-VN"/>
        </w:rPr>
        <w:t>ứ</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đư</w:t>
      </w:r>
      <w:r>
        <w:rPr>
          <w:rFonts w:eastAsia="Calibri"/>
          <w:position w:val="0"/>
          <w:szCs w:val="28"/>
          <w:lang w:val="vi-VN"/>
        </w:rPr>
        <w:t>ợ</w:t>
      </w:r>
      <w:r>
        <w:rPr>
          <w:rFonts w:eastAsia="Calibri"/>
          <w:position w:val="0"/>
          <w:szCs w:val="28"/>
          <w:lang w:val="vi-VN"/>
        </w:rPr>
        <w:t xml:space="preserve">c xác </w:t>
      </w:r>
      <w:r>
        <w:rPr>
          <w:rFonts w:eastAsia="Calibri"/>
          <w:position w:val="0"/>
          <w:szCs w:val="28"/>
          <w:lang w:val="vi-VN"/>
        </w:rPr>
        <w:t>đ</w:t>
      </w:r>
      <w:r>
        <w:rPr>
          <w:rFonts w:eastAsia="Calibri"/>
          <w:position w:val="0"/>
          <w:szCs w:val="28"/>
          <w:lang w:val="vi-VN"/>
        </w:rPr>
        <w:t>ị</w:t>
      </w:r>
      <w:r>
        <w:rPr>
          <w:rFonts w:eastAsia="Calibri"/>
          <w:position w:val="0"/>
          <w:szCs w:val="28"/>
          <w:lang w:val="vi-VN"/>
        </w:rPr>
        <w:t>nh theo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m</w:t>
      </w:r>
      <w:r>
        <w:rPr>
          <w:rFonts w:eastAsia="Calibri"/>
          <w:position w:val="0"/>
          <w:szCs w:val="28"/>
          <w:lang w:val="vi-VN"/>
        </w:rPr>
        <w:t>ạ</w:t>
      </w:r>
      <w:r>
        <w:rPr>
          <w:rFonts w:eastAsia="Calibri"/>
          <w:position w:val="0"/>
          <w:szCs w:val="28"/>
          <w:lang w:val="vi-VN"/>
        </w:rPr>
        <w:t>ch tích h</w:t>
      </w:r>
      <w:r>
        <w:rPr>
          <w:rFonts w:eastAsia="Calibri"/>
          <w:position w:val="0"/>
          <w:szCs w:val="28"/>
          <w:lang w:val="vi-VN"/>
        </w:rPr>
        <w:t>ợ</w:t>
      </w:r>
      <w:r>
        <w:rPr>
          <w:rFonts w:eastAsia="Calibri"/>
          <w:position w:val="0"/>
          <w:szCs w:val="28"/>
          <w:lang w:val="vi-VN"/>
        </w:rPr>
        <w:t>p bán d</w:t>
      </w:r>
      <w:r>
        <w:rPr>
          <w:rFonts w:eastAsia="Calibri"/>
          <w:position w:val="0"/>
          <w:szCs w:val="28"/>
          <w:lang w:val="vi-VN"/>
        </w:rPr>
        <w:t>ẫ</w:t>
      </w:r>
      <w:r>
        <w:rPr>
          <w:rFonts w:eastAsia="Calibri"/>
          <w:position w:val="0"/>
          <w:szCs w:val="28"/>
          <w:lang w:val="vi-VN"/>
        </w:rPr>
        <w:t>n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p>
    <w:p w14:paraId="18283DAD" w14:textId="77777777" w:rsidR="004C1F96" w:rsidRDefault="007C7542">
      <w:pPr>
        <w:pStyle w:val="Heading4"/>
        <w:spacing w:after="60" w:line="269" w:lineRule="auto"/>
      </w:pPr>
      <w:bookmarkStart w:id="315" w:name="_Toc112659936"/>
      <w:bookmarkStart w:id="316" w:name="_Toc116171070"/>
      <w:bookmarkStart w:id="317" w:name="_Toc119684848"/>
      <w:r>
        <w:lastRenderedPageBreak/>
        <w:t>Đi</w:t>
      </w:r>
      <w:r>
        <w:t>ề</w:t>
      </w:r>
      <w:r>
        <w:t xml:space="preserve">u </w:t>
      </w:r>
      <w:r>
        <w:rPr>
          <w:lang w:val="nb-NO"/>
        </w:rPr>
        <w:t>76</w:t>
      </w:r>
      <w:r>
        <w:t>. Y</w:t>
      </w:r>
      <w:r>
        <w:t>ế</w:t>
      </w:r>
      <w:r>
        <w:t>u t</w:t>
      </w:r>
      <w:r>
        <w:t>ố</w:t>
      </w:r>
      <w:r>
        <w:t xml:space="preserve"> xâm ph</w:t>
      </w:r>
      <w:r>
        <w:t>ạ</w:t>
      </w:r>
      <w:r>
        <w:t>m quy</w:t>
      </w:r>
      <w:r>
        <w:t>ề</w:t>
      </w:r>
      <w:r>
        <w:t>n đ</w:t>
      </w:r>
      <w:r>
        <w:t>ố</w:t>
      </w:r>
      <w:r>
        <w:t>i v</w:t>
      </w:r>
      <w:r>
        <w:t>ớ</w:t>
      </w:r>
      <w:r>
        <w:t>i ki</w:t>
      </w:r>
      <w:r>
        <w:t>ể</w:t>
      </w:r>
      <w:r>
        <w:t>u dáng công nghi</w:t>
      </w:r>
      <w:r>
        <w:t>ệ</w:t>
      </w:r>
      <w:r>
        <w:t>p</w:t>
      </w:r>
      <w:bookmarkEnd w:id="315"/>
      <w:bookmarkEnd w:id="316"/>
      <w:bookmarkEnd w:id="317"/>
    </w:p>
    <w:p w14:paraId="5AD2C7C0"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 xml:space="preserve">p là </w:t>
      </w:r>
      <w:r>
        <w:rPr>
          <w:rFonts w:eastAsia="Calibri"/>
          <w:position w:val="0"/>
          <w:szCs w:val="28"/>
          <w:lang w:val="vi-VN"/>
        </w:rPr>
        <w:t>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l</w:t>
      </w:r>
      <w:r>
        <w:rPr>
          <w:rFonts w:eastAsia="Calibri"/>
          <w:position w:val="0"/>
          <w:szCs w:val="28"/>
          <w:lang w:val="vi-VN"/>
        </w:rPr>
        <w:t>ắ</w:t>
      </w:r>
      <w:r>
        <w:rPr>
          <w:rFonts w:eastAsia="Calibri"/>
          <w:position w:val="0"/>
          <w:szCs w:val="28"/>
          <w:lang w:val="vi-VN"/>
        </w:rPr>
        <w:t>p ráp thành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ph</w:t>
      </w:r>
      <w:r>
        <w:rPr>
          <w:rFonts w:eastAsia="Calibri"/>
          <w:position w:val="0"/>
          <w:szCs w:val="28"/>
          <w:lang w:val="vi-VN"/>
        </w:rPr>
        <w:t>ứ</w:t>
      </w:r>
      <w:r>
        <w:rPr>
          <w:rFonts w:eastAsia="Calibri"/>
          <w:position w:val="0"/>
          <w:szCs w:val="28"/>
          <w:lang w:val="vi-VN"/>
        </w:rPr>
        <w:t>c h</w:t>
      </w:r>
      <w:r>
        <w:rPr>
          <w:rFonts w:eastAsia="Calibri"/>
          <w:position w:val="0"/>
          <w:szCs w:val="28"/>
          <w:lang w:val="vi-VN"/>
        </w:rPr>
        <w:t>ợ</w:t>
      </w:r>
      <w:r>
        <w:rPr>
          <w:rFonts w:eastAsia="Calibri"/>
          <w:position w:val="0"/>
          <w:szCs w:val="28"/>
          <w:lang w:val="vi-VN"/>
        </w:rPr>
        <w:t>p mà hình dáng bên ngoài không khác bi</w:t>
      </w:r>
      <w:r>
        <w:rPr>
          <w:rFonts w:eastAsia="Calibri"/>
          <w:position w:val="0"/>
          <w:szCs w:val="28"/>
          <w:lang w:val="vi-VN"/>
        </w:rPr>
        <w:t>ệ</w:t>
      </w:r>
      <w:r>
        <w:rPr>
          <w:rFonts w:eastAsia="Calibri"/>
          <w:position w:val="0"/>
          <w:szCs w:val="28"/>
          <w:lang w:val="vi-VN"/>
        </w:rPr>
        <w:t>t đáng k</w:t>
      </w:r>
      <w:r>
        <w:rPr>
          <w:rFonts w:eastAsia="Calibri"/>
          <w:position w:val="0"/>
          <w:szCs w:val="28"/>
          <w:lang w:val="vi-VN"/>
        </w:rPr>
        <w:t>ể</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6345E98A"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 xml:space="preserve">u dáng công </w:t>
      </w:r>
      <w:r>
        <w:rPr>
          <w:rFonts w:eastAsia="Calibri"/>
          <w:spacing w:val="6"/>
          <w:position w:val="0"/>
          <w:szCs w:val="28"/>
          <w:lang w:val="vi-VN"/>
        </w:rPr>
        <w:t>nghi</w:t>
      </w:r>
      <w:r>
        <w:rPr>
          <w:rFonts w:eastAsia="Calibri"/>
          <w:spacing w:val="6"/>
          <w:position w:val="0"/>
          <w:szCs w:val="28"/>
          <w:lang w:val="vi-VN"/>
        </w:rPr>
        <w:t>ệ</w:t>
      </w:r>
      <w:r>
        <w:rPr>
          <w:rFonts w:eastAsia="Calibri"/>
          <w:spacing w:val="6"/>
          <w:position w:val="0"/>
          <w:szCs w:val="28"/>
          <w:lang w:val="vi-VN"/>
        </w:rPr>
        <w:t>p đăng ký qu</w:t>
      </w:r>
      <w:r>
        <w:rPr>
          <w:rFonts w:eastAsia="Calibri"/>
          <w:spacing w:val="6"/>
          <w:position w:val="0"/>
          <w:szCs w:val="28"/>
          <w:lang w:val="vi-VN"/>
        </w:rPr>
        <w:t>ố</w:t>
      </w:r>
      <w:r>
        <w:rPr>
          <w:rFonts w:eastAsia="Calibri"/>
          <w:spacing w:val="6"/>
          <w:position w:val="0"/>
          <w:szCs w:val="28"/>
          <w:lang w:val="vi-VN"/>
        </w:rPr>
        <w:t>c t</w:t>
      </w:r>
      <w:r>
        <w:rPr>
          <w:rFonts w:eastAsia="Calibri"/>
          <w:spacing w:val="6"/>
          <w:position w:val="0"/>
          <w:szCs w:val="28"/>
          <w:lang w:val="vi-VN"/>
        </w:rPr>
        <w:t>ế</w:t>
      </w:r>
      <w:r>
        <w:rPr>
          <w:rFonts w:eastAsia="Calibri"/>
          <w:spacing w:val="6"/>
          <w:position w:val="0"/>
          <w:szCs w:val="28"/>
          <w:lang w:val="vi-VN"/>
        </w:rPr>
        <w:t xml:space="preserve"> ho</w:t>
      </w:r>
      <w:r>
        <w:rPr>
          <w:rFonts w:eastAsia="Calibri"/>
          <w:spacing w:val="6"/>
          <w:position w:val="0"/>
          <w:szCs w:val="28"/>
          <w:lang w:val="vi-VN"/>
        </w:rPr>
        <w:t>ặ</w:t>
      </w:r>
      <w:r>
        <w:rPr>
          <w:rFonts w:eastAsia="Calibri"/>
          <w:spacing w:val="6"/>
          <w:position w:val="0"/>
          <w:szCs w:val="28"/>
          <w:lang w:val="vi-VN"/>
        </w:rPr>
        <w:t>c b</w:t>
      </w:r>
      <w:r>
        <w:rPr>
          <w:rFonts w:eastAsia="Calibri"/>
          <w:spacing w:val="6"/>
          <w:position w:val="0"/>
          <w:szCs w:val="28"/>
          <w:lang w:val="vi-VN"/>
        </w:rPr>
        <w:t>ả</w:t>
      </w:r>
      <w:r>
        <w:rPr>
          <w:rFonts w:eastAsia="Calibri"/>
          <w:spacing w:val="6"/>
          <w:position w:val="0"/>
          <w:szCs w:val="28"/>
          <w:lang w:val="vi-VN"/>
        </w:rPr>
        <w:t>n trích l</w:t>
      </w:r>
      <w:r>
        <w:rPr>
          <w:rFonts w:eastAsia="Calibri"/>
          <w:spacing w:val="6"/>
          <w:position w:val="0"/>
          <w:szCs w:val="28"/>
          <w:lang w:val="vi-VN"/>
        </w:rPr>
        <w:t>ụ</w:t>
      </w:r>
      <w:r>
        <w:rPr>
          <w:rFonts w:eastAsia="Calibri"/>
          <w:spacing w:val="6"/>
          <w:position w:val="0"/>
          <w:szCs w:val="28"/>
          <w:lang w:val="vi-VN"/>
        </w:rPr>
        <w:t>c S</w:t>
      </w:r>
      <w:r>
        <w:rPr>
          <w:rFonts w:eastAsia="Calibri"/>
          <w:spacing w:val="6"/>
          <w:position w:val="0"/>
          <w:szCs w:val="28"/>
          <w:lang w:val="vi-VN"/>
        </w:rPr>
        <w:t>ổ</w:t>
      </w:r>
      <w:r>
        <w:rPr>
          <w:rFonts w:eastAsia="Calibri"/>
          <w:spacing w:val="6"/>
          <w:position w:val="0"/>
          <w:szCs w:val="28"/>
          <w:lang w:val="vi-VN"/>
        </w:rPr>
        <w:t xml:space="preserve"> đăng ký qu</w:t>
      </w:r>
      <w:r>
        <w:rPr>
          <w:rFonts w:eastAsia="Calibri"/>
          <w:spacing w:val="6"/>
          <w:position w:val="0"/>
          <w:szCs w:val="28"/>
          <w:lang w:val="vi-VN"/>
        </w:rPr>
        <w:t>ố</w:t>
      </w:r>
      <w:r>
        <w:rPr>
          <w:rFonts w:eastAsia="Calibri"/>
          <w:spacing w:val="6"/>
          <w:position w:val="0"/>
          <w:szCs w:val="28"/>
          <w:lang w:val="vi-VN"/>
        </w:rPr>
        <w:t>c gia v</w:t>
      </w:r>
      <w:r>
        <w:rPr>
          <w:rFonts w:eastAsia="Calibri"/>
          <w:spacing w:val="6"/>
          <w:position w:val="0"/>
          <w:szCs w:val="28"/>
          <w:lang w:val="vi-VN"/>
        </w:rPr>
        <w:t>ề</w:t>
      </w:r>
      <w:r>
        <w:rPr>
          <w:rFonts w:eastAsia="Calibri"/>
          <w:spacing w:val="6"/>
          <w:position w:val="0"/>
          <w:szCs w:val="28"/>
          <w:lang w:val="vi-VN"/>
        </w:rPr>
        <w:t xml:space="preserve"> s</w:t>
      </w:r>
      <w:r>
        <w:rPr>
          <w:rFonts w:eastAsia="Calibri"/>
          <w:spacing w:val="6"/>
          <w:position w:val="0"/>
          <w:szCs w:val="28"/>
          <w:lang w:val="vi-VN"/>
        </w:rPr>
        <w:t>ở</w:t>
      </w:r>
      <w:r>
        <w:rPr>
          <w:rFonts w:eastAsia="Calibri"/>
          <w:spacing w:val="6"/>
          <w:position w:val="0"/>
          <w:szCs w:val="28"/>
          <w:lang w:val="vi-VN"/>
        </w:rPr>
        <w:t xml:space="preserve"> h</w:t>
      </w:r>
      <w:r>
        <w:rPr>
          <w:rFonts w:eastAsia="Calibri"/>
          <w:spacing w:val="6"/>
          <w:position w:val="0"/>
          <w:szCs w:val="28"/>
          <w:lang w:val="vi-VN"/>
        </w:rPr>
        <w:t>ữ</w:t>
      </w:r>
      <w:r>
        <w:rPr>
          <w:rFonts w:eastAsia="Calibri"/>
          <w:spacing w:val="6"/>
          <w:position w:val="0"/>
          <w:szCs w:val="28"/>
          <w:lang w:val="vi-VN"/>
        </w:rPr>
        <w:t>u</w:t>
      </w:r>
      <w:r>
        <w:rPr>
          <w:rFonts w:eastAsia="Calibri"/>
          <w:position w:val="0"/>
          <w:szCs w:val="28"/>
          <w:lang w:val="vi-VN"/>
        </w:rPr>
        <w:t xml:space="preserve"> công nghi</w:t>
      </w:r>
      <w:r>
        <w:rPr>
          <w:rFonts w:eastAsia="Calibri"/>
          <w:position w:val="0"/>
          <w:szCs w:val="28"/>
          <w:lang w:val="vi-VN"/>
        </w:rPr>
        <w:t>ệ</w:t>
      </w:r>
      <w:r>
        <w:rPr>
          <w:rFonts w:eastAsia="Calibri"/>
          <w:position w:val="0"/>
          <w:szCs w:val="28"/>
          <w:lang w:val="vi-VN"/>
        </w:rPr>
        <w:t xml:space="preserve">p. </w:t>
      </w:r>
    </w:p>
    <w:p w14:paraId="0C1D3657" w14:textId="77777777" w:rsidR="004C1F96" w:rsidRDefault="007C7542">
      <w:pPr>
        <w:spacing w:before="120" w:after="60" w:line="269" w:lineRule="auto"/>
        <w:ind w:leftChars="0" w:left="0" w:firstLineChars="0" w:firstLine="567"/>
        <w:jc w:val="both"/>
        <w:rPr>
          <w:position w:val="0"/>
          <w:szCs w:val="28"/>
          <w:lang w:val="vi-VN"/>
        </w:rPr>
      </w:pPr>
      <w:r>
        <w:rPr>
          <w:position w:val="0"/>
          <w:szCs w:val="28"/>
          <w:lang w:val="vi-VN"/>
        </w:rPr>
        <w:t xml:space="preserve">3. Sản phẩm, bộ phận để lắp ráp thành sản phẩm phức hợp có hình dáng </w:t>
      </w:r>
      <w:r>
        <w:rPr>
          <w:position w:val="0"/>
          <w:szCs w:val="28"/>
          <w:lang w:val="vi-VN"/>
        </w:rPr>
        <w:t>bên ngoài bị coi là không khác biệt đáng kể đối với kiểu dáng công nghiệp được bảo hộ nếu thuộc một trong các trường hợp sau đây:</w:t>
      </w:r>
    </w:p>
    <w:p w14:paraId="57BA6DF6"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l</w:t>
      </w:r>
      <w:r>
        <w:rPr>
          <w:rFonts w:eastAsia="Calibri"/>
          <w:position w:val="0"/>
          <w:szCs w:val="28"/>
          <w:lang w:val="vi-VN"/>
        </w:rPr>
        <w:t>ắ</w:t>
      </w:r>
      <w:r>
        <w:rPr>
          <w:rFonts w:eastAsia="Calibri"/>
          <w:position w:val="0"/>
          <w:szCs w:val="28"/>
          <w:lang w:val="vi-VN"/>
        </w:rPr>
        <w:t>p ráp thành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ph</w:t>
      </w:r>
      <w:r>
        <w:rPr>
          <w:rFonts w:eastAsia="Calibri"/>
          <w:position w:val="0"/>
          <w:szCs w:val="28"/>
          <w:lang w:val="vi-VN"/>
        </w:rPr>
        <w:t>ứ</w:t>
      </w:r>
      <w:r>
        <w:rPr>
          <w:rFonts w:eastAsia="Calibri"/>
          <w:position w:val="0"/>
          <w:szCs w:val="28"/>
          <w:lang w:val="vi-VN"/>
        </w:rPr>
        <w:t>c h</w:t>
      </w:r>
      <w:r>
        <w:rPr>
          <w:rFonts w:eastAsia="Calibri"/>
          <w:position w:val="0"/>
          <w:szCs w:val="28"/>
          <w:lang w:val="vi-VN"/>
        </w:rPr>
        <w:t>ợ</w:t>
      </w:r>
      <w:r>
        <w:rPr>
          <w:rFonts w:eastAsia="Calibri"/>
          <w:position w:val="0"/>
          <w:szCs w:val="28"/>
          <w:lang w:val="vi-VN"/>
        </w:rPr>
        <w:t>p b</w:t>
      </w:r>
      <w:r>
        <w:rPr>
          <w:rFonts w:eastAsia="Calibri"/>
          <w:position w:val="0"/>
          <w:szCs w:val="28"/>
          <w:lang w:val="vi-VN"/>
        </w:rPr>
        <w:t>ị</w:t>
      </w:r>
      <w:r>
        <w:rPr>
          <w:rFonts w:eastAsia="Calibri"/>
          <w:position w:val="0"/>
          <w:szCs w:val="28"/>
          <w:lang w:val="vi-VN"/>
        </w:rPr>
        <w:t xml:space="preserve"> xem xét,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đã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 xml:space="preserve">u dáng </w:t>
      </w:r>
      <w:r>
        <w:rPr>
          <w:rFonts w:eastAsia="Calibri"/>
          <w:position w:val="0"/>
          <w:szCs w:val="28"/>
          <w:lang w:val="vi-VN"/>
        </w:rPr>
        <w:t>công nghi</w:t>
      </w:r>
      <w:r>
        <w:rPr>
          <w:rFonts w:eastAsia="Calibri"/>
          <w:position w:val="0"/>
          <w:szCs w:val="28"/>
          <w:lang w:val="vi-VN"/>
        </w:rPr>
        <w:t>ệ</w:t>
      </w:r>
      <w:r>
        <w:rPr>
          <w:rFonts w:eastAsia="Calibri"/>
          <w:position w:val="0"/>
          <w:szCs w:val="28"/>
          <w:lang w:val="vi-VN"/>
        </w:rPr>
        <w:t>p, có hình dáng bên ngoài là t</w:t>
      </w:r>
      <w:r>
        <w:rPr>
          <w:rFonts w:eastAsia="Calibri"/>
          <w:position w:val="0"/>
          <w:szCs w:val="28"/>
          <w:lang w:val="vi-VN"/>
        </w:rPr>
        <w:t>ậ</w:t>
      </w:r>
      <w:r>
        <w:rPr>
          <w:rFonts w:eastAsia="Calibri"/>
          <w:position w:val="0"/>
          <w:szCs w:val="28"/>
          <w:lang w:val="vi-VN"/>
        </w:rPr>
        <w:t>p h</w:t>
      </w:r>
      <w:r>
        <w:rPr>
          <w:rFonts w:eastAsia="Calibri"/>
          <w:position w:val="0"/>
          <w:szCs w:val="28"/>
          <w:lang w:val="vi-VN"/>
        </w:rPr>
        <w:t>ợ</w:t>
      </w:r>
      <w:r>
        <w:rPr>
          <w:rFonts w:eastAsia="Calibri"/>
          <w:position w:val="0"/>
          <w:szCs w:val="28"/>
          <w:lang w:val="vi-VN"/>
        </w:rPr>
        <w:t>p các đ</w:t>
      </w:r>
      <w:r>
        <w:rPr>
          <w:rFonts w:eastAsia="Calibri"/>
          <w:position w:val="0"/>
          <w:szCs w:val="28"/>
          <w:lang w:val="vi-VN"/>
        </w:rPr>
        <w:t>ặ</w:t>
      </w:r>
      <w:r>
        <w:rPr>
          <w:rFonts w:eastAsia="Calibri"/>
          <w:position w:val="0"/>
          <w:szCs w:val="28"/>
          <w:lang w:val="vi-VN"/>
        </w:rPr>
        <w:t>c đi</w:t>
      </w:r>
      <w:r>
        <w:rPr>
          <w:rFonts w:eastAsia="Calibri"/>
          <w:position w:val="0"/>
          <w:szCs w:val="28"/>
          <w:lang w:val="vi-VN"/>
        </w:rPr>
        <w:t>ể</w:t>
      </w:r>
      <w:r>
        <w:rPr>
          <w:rFonts w:eastAsia="Calibri"/>
          <w:position w:val="0"/>
          <w:szCs w:val="28"/>
          <w:lang w:val="vi-VN"/>
        </w:rPr>
        <w:t>m t</w:t>
      </w:r>
      <w:r>
        <w:rPr>
          <w:rFonts w:eastAsia="Calibri"/>
          <w:position w:val="0"/>
          <w:szCs w:val="28"/>
          <w:lang w:val="vi-VN"/>
        </w:rPr>
        <w:t>ạ</w:t>
      </w:r>
      <w:r>
        <w:rPr>
          <w:rFonts w:eastAsia="Calibri"/>
          <w:position w:val="0"/>
          <w:szCs w:val="28"/>
          <w:lang w:val="vi-VN"/>
        </w:rPr>
        <w:t>o dáng h</w:t>
      </w:r>
      <w:r>
        <w:rPr>
          <w:rFonts w:eastAsia="Calibri"/>
          <w:position w:val="0"/>
          <w:szCs w:val="28"/>
          <w:lang w:val="vi-VN"/>
        </w:rPr>
        <w:t>ợ</w:t>
      </w:r>
      <w:r>
        <w:rPr>
          <w:rFonts w:eastAsia="Calibri"/>
          <w:position w:val="0"/>
          <w:szCs w:val="28"/>
          <w:lang w:val="vi-VN"/>
        </w:rPr>
        <w:t>p thành m</w:t>
      </w:r>
      <w:r>
        <w:rPr>
          <w:rFonts w:eastAsia="Calibri"/>
          <w:position w:val="0"/>
          <w:szCs w:val="28"/>
          <w:lang w:val="vi-VN"/>
        </w:rPr>
        <w:t>ộ</w:t>
      </w:r>
      <w:r>
        <w:rPr>
          <w:rFonts w:eastAsia="Calibri"/>
          <w:position w:val="0"/>
          <w:szCs w:val="28"/>
          <w:lang w:val="vi-VN"/>
        </w:rPr>
        <w:t>t t</w:t>
      </w:r>
      <w:r>
        <w:rPr>
          <w:rFonts w:eastAsia="Calibri"/>
          <w:position w:val="0"/>
          <w:szCs w:val="28"/>
          <w:lang w:val="vi-VN"/>
        </w:rPr>
        <w:t>ổ</w:t>
      </w:r>
      <w:r>
        <w:rPr>
          <w:rFonts w:eastAsia="Calibri"/>
          <w:position w:val="0"/>
          <w:szCs w:val="28"/>
          <w:lang w:val="vi-VN"/>
        </w:rPr>
        <w:t>ng th</w:t>
      </w:r>
      <w:r>
        <w:rPr>
          <w:rFonts w:eastAsia="Calibri"/>
          <w:position w:val="0"/>
          <w:szCs w:val="28"/>
          <w:lang w:val="vi-VN"/>
        </w:rPr>
        <w:t>ể</w:t>
      </w:r>
      <w:r>
        <w:rPr>
          <w:rFonts w:eastAsia="Calibri"/>
          <w:position w:val="0"/>
          <w:szCs w:val="28"/>
          <w:lang w:val="vi-VN"/>
        </w:rPr>
        <w:t xml:space="preserve"> là b</w:t>
      </w:r>
      <w:r>
        <w:rPr>
          <w:rFonts w:eastAsia="Calibri"/>
          <w:position w:val="0"/>
          <w:szCs w:val="28"/>
          <w:lang w:val="vi-VN"/>
        </w:rPr>
        <w:t>ả</w:t>
      </w:r>
      <w:r>
        <w:rPr>
          <w:rFonts w:eastAsia="Calibri"/>
          <w:position w:val="0"/>
          <w:szCs w:val="28"/>
          <w:lang w:val="vi-VN"/>
        </w:rPr>
        <w:t>n sao ho</w:t>
      </w:r>
      <w:r>
        <w:rPr>
          <w:rFonts w:eastAsia="Calibri"/>
          <w:position w:val="0"/>
          <w:szCs w:val="28"/>
          <w:lang w:val="vi-VN"/>
        </w:rPr>
        <w:t>ặ</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là b</w:t>
      </w:r>
      <w:r>
        <w:rPr>
          <w:rFonts w:eastAsia="Calibri"/>
          <w:position w:val="0"/>
          <w:szCs w:val="28"/>
          <w:lang w:val="vi-VN"/>
        </w:rPr>
        <w:t>ả</w:t>
      </w:r>
      <w:r>
        <w:rPr>
          <w:rFonts w:eastAsia="Calibri"/>
          <w:position w:val="0"/>
          <w:szCs w:val="28"/>
          <w:lang w:val="vi-VN"/>
        </w:rPr>
        <w:t>n sao (g</w:t>
      </w:r>
      <w:r>
        <w:rPr>
          <w:rFonts w:eastAsia="Calibri"/>
          <w:position w:val="0"/>
          <w:szCs w:val="28"/>
          <w:lang w:val="vi-VN"/>
        </w:rPr>
        <w:t>ầ</w:t>
      </w:r>
      <w:r>
        <w:rPr>
          <w:rFonts w:eastAsia="Calibri"/>
          <w:position w:val="0"/>
          <w:szCs w:val="28"/>
          <w:lang w:val="vi-VN"/>
        </w:rPr>
        <w:t>n như không th</w:t>
      </w:r>
      <w:r>
        <w:rPr>
          <w:rFonts w:eastAsia="Calibri"/>
          <w:position w:val="0"/>
          <w:szCs w:val="28"/>
          <w:lang w:val="vi-VN"/>
        </w:rPr>
        <w:t>ể</w:t>
      </w:r>
      <w:r>
        <w:rPr>
          <w:rFonts w:eastAsia="Calibri"/>
          <w:position w:val="0"/>
          <w:szCs w:val="28"/>
          <w:lang w:val="vi-VN"/>
        </w:rPr>
        <w:t xml:space="preserve"> phân bi</w:t>
      </w:r>
      <w:r>
        <w:rPr>
          <w:rFonts w:eastAsia="Calibri"/>
          <w:position w:val="0"/>
          <w:szCs w:val="28"/>
          <w:lang w:val="vi-VN"/>
        </w:rPr>
        <w:t>ệ</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ự</w:t>
      </w:r>
      <w:r>
        <w:rPr>
          <w:rFonts w:eastAsia="Calibri"/>
          <w:position w:val="0"/>
          <w:szCs w:val="28"/>
          <w:lang w:val="vi-VN"/>
        </w:rPr>
        <w:t xml:space="preserve"> khác bi</w:t>
      </w:r>
      <w:r>
        <w:rPr>
          <w:rFonts w:eastAsia="Calibri"/>
          <w:position w:val="0"/>
          <w:szCs w:val="28"/>
          <w:lang w:val="vi-VN"/>
        </w:rPr>
        <w:t>ệ</w:t>
      </w:r>
      <w:r>
        <w:rPr>
          <w:rFonts w:eastAsia="Calibri"/>
          <w:position w:val="0"/>
          <w:szCs w:val="28"/>
          <w:lang w:val="vi-VN"/>
        </w:rPr>
        <w:t>t) c</w:t>
      </w:r>
      <w:r>
        <w:rPr>
          <w:rFonts w:eastAsia="Calibri"/>
          <w:position w:val="0"/>
          <w:szCs w:val="28"/>
          <w:lang w:val="vi-VN"/>
        </w:rPr>
        <w:t>ủ</w:t>
      </w:r>
      <w:r>
        <w:rPr>
          <w:rFonts w:eastAsia="Calibri"/>
          <w:position w:val="0"/>
          <w:szCs w:val="28"/>
          <w:lang w:val="vi-VN"/>
        </w:rPr>
        <w:t>a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khác đã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261965B6"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l</w:t>
      </w:r>
      <w:r>
        <w:rPr>
          <w:rFonts w:eastAsia="Calibri"/>
          <w:position w:val="0"/>
          <w:szCs w:val="28"/>
          <w:lang w:val="vi-VN"/>
        </w:rPr>
        <w:t>ắ</w:t>
      </w:r>
      <w:r>
        <w:rPr>
          <w:rFonts w:eastAsia="Calibri"/>
          <w:position w:val="0"/>
          <w:szCs w:val="28"/>
          <w:lang w:val="vi-VN"/>
        </w:rPr>
        <w:t>p ráp thành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ph</w:t>
      </w:r>
      <w:r>
        <w:rPr>
          <w:rFonts w:eastAsia="Calibri"/>
          <w:position w:val="0"/>
          <w:szCs w:val="28"/>
          <w:lang w:val="vi-VN"/>
        </w:rPr>
        <w:t>ứ</w:t>
      </w:r>
      <w:r>
        <w:rPr>
          <w:rFonts w:eastAsia="Calibri"/>
          <w:position w:val="0"/>
          <w:szCs w:val="28"/>
          <w:lang w:val="vi-VN"/>
        </w:rPr>
        <w:t>c h</w:t>
      </w:r>
      <w:r>
        <w:rPr>
          <w:rFonts w:eastAsia="Calibri"/>
          <w:position w:val="0"/>
          <w:szCs w:val="28"/>
          <w:lang w:val="vi-VN"/>
        </w:rPr>
        <w:t>ợ</w:t>
      </w:r>
      <w:r>
        <w:rPr>
          <w:rFonts w:eastAsia="Calibri"/>
          <w:position w:val="0"/>
          <w:szCs w:val="28"/>
          <w:lang w:val="vi-VN"/>
        </w:rPr>
        <w:t>p b</w:t>
      </w:r>
      <w:r>
        <w:rPr>
          <w:rFonts w:eastAsia="Calibri"/>
          <w:position w:val="0"/>
          <w:szCs w:val="28"/>
          <w:lang w:val="vi-VN"/>
        </w:rPr>
        <w:t>ị</w:t>
      </w:r>
      <w:r>
        <w:rPr>
          <w:rFonts w:eastAsia="Calibri"/>
          <w:position w:val="0"/>
          <w:szCs w:val="28"/>
          <w:lang w:val="vi-VN"/>
        </w:rPr>
        <w:t xml:space="preserve"> xem xét có hình dáng bên ngoài là t</w:t>
      </w:r>
      <w:r>
        <w:rPr>
          <w:rFonts w:eastAsia="Calibri"/>
          <w:position w:val="0"/>
          <w:szCs w:val="28"/>
          <w:lang w:val="vi-VN"/>
        </w:rPr>
        <w:t>ậ</w:t>
      </w:r>
      <w:r>
        <w:rPr>
          <w:rFonts w:eastAsia="Calibri"/>
          <w:position w:val="0"/>
          <w:szCs w:val="28"/>
          <w:lang w:val="vi-VN"/>
        </w:rPr>
        <w:t>p h</w:t>
      </w:r>
      <w:r>
        <w:rPr>
          <w:rFonts w:eastAsia="Calibri"/>
          <w:position w:val="0"/>
          <w:szCs w:val="28"/>
          <w:lang w:val="vi-VN"/>
        </w:rPr>
        <w:t>ợ</w:t>
      </w:r>
      <w:r>
        <w:rPr>
          <w:rFonts w:eastAsia="Calibri"/>
          <w:position w:val="0"/>
          <w:szCs w:val="28"/>
          <w:lang w:val="vi-VN"/>
        </w:rPr>
        <w:t>p các đ</w:t>
      </w:r>
      <w:r>
        <w:rPr>
          <w:rFonts w:eastAsia="Calibri"/>
          <w:position w:val="0"/>
          <w:szCs w:val="28"/>
          <w:lang w:val="vi-VN"/>
        </w:rPr>
        <w:t>ặ</w:t>
      </w:r>
      <w:r>
        <w:rPr>
          <w:rFonts w:eastAsia="Calibri"/>
          <w:position w:val="0"/>
          <w:szCs w:val="28"/>
          <w:lang w:val="vi-VN"/>
        </w:rPr>
        <w:t>c đi</w:t>
      </w:r>
      <w:r>
        <w:rPr>
          <w:rFonts w:eastAsia="Calibri"/>
          <w:position w:val="0"/>
          <w:szCs w:val="28"/>
          <w:lang w:val="vi-VN"/>
        </w:rPr>
        <w:t>ể</w:t>
      </w:r>
      <w:r>
        <w:rPr>
          <w:rFonts w:eastAsia="Calibri"/>
          <w:position w:val="0"/>
          <w:szCs w:val="28"/>
          <w:lang w:val="vi-VN"/>
        </w:rPr>
        <w:t>m t</w:t>
      </w:r>
      <w:r>
        <w:rPr>
          <w:rFonts w:eastAsia="Calibri"/>
          <w:position w:val="0"/>
          <w:szCs w:val="28"/>
          <w:lang w:val="vi-VN"/>
        </w:rPr>
        <w:t>ạ</w:t>
      </w:r>
      <w:r>
        <w:rPr>
          <w:rFonts w:eastAsia="Calibri"/>
          <w:position w:val="0"/>
          <w:szCs w:val="28"/>
          <w:lang w:val="vi-VN"/>
        </w:rPr>
        <w:t>o dáng h</w:t>
      </w:r>
      <w:r>
        <w:rPr>
          <w:rFonts w:eastAsia="Calibri"/>
          <w:position w:val="0"/>
          <w:szCs w:val="28"/>
          <w:lang w:val="vi-VN"/>
        </w:rPr>
        <w:t>ợ</w:t>
      </w:r>
      <w:r>
        <w:rPr>
          <w:rFonts w:eastAsia="Calibri"/>
          <w:position w:val="0"/>
          <w:szCs w:val="28"/>
          <w:lang w:val="vi-VN"/>
        </w:rPr>
        <w:t>p thành m</w:t>
      </w:r>
      <w:r>
        <w:rPr>
          <w:rFonts w:eastAsia="Calibri"/>
          <w:position w:val="0"/>
          <w:szCs w:val="28"/>
          <w:lang w:val="vi-VN"/>
        </w:rPr>
        <w:t>ộ</w:t>
      </w:r>
      <w:r>
        <w:rPr>
          <w:rFonts w:eastAsia="Calibri"/>
          <w:position w:val="0"/>
          <w:szCs w:val="28"/>
          <w:lang w:val="vi-VN"/>
        </w:rPr>
        <w:t>t t</w:t>
      </w:r>
      <w:r>
        <w:rPr>
          <w:rFonts w:eastAsia="Calibri"/>
          <w:position w:val="0"/>
          <w:szCs w:val="28"/>
          <w:lang w:val="vi-VN"/>
        </w:rPr>
        <w:t>ổ</w:t>
      </w:r>
      <w:r>
        <w:rPr>
          <w:rFonts w:eastAsia="Calibri"/>
          <w:position w:val="0"/>
          <w:szCs w:val="28"/>
          <w:lang w:val="vi-VN"/>
        </w:rPr>
        <w:t>ng th</w:t>
      </w:r>
      <w:r>
        <w:rPr>
          <w:rFonts w:eastAsia="Calibri"/>
          <w:position w:val="0"/>
          <w:szCs w:val="28"/>
          <w:lang w:val="vi-VN"/>
        </w:rPr>
        <w:t>ể</w:t>
      </w:r>
      <w:r>
        <w:rPr>
          <w:rFonts w:eastAsia="Calibri"/>
          <w:position w:val="0"/>
          <w:szCs w:val="28"/>
          <w:lang w:val="vi-VN"/>
        </w:rPr>
        <w:t xml:space="preserve"> là b</w:t>
      </w:r>
      <w:r>
        <w:rPr>
          <w:rFonts w:eastAsia="Calibri"/>
          <w:position w:val="0"/>
          <w:szCs w:val="28"/>
          <w:lang w:val="vi-VN"/>
        </w:rPr>
        <w:t>ả</w:t>
      </w:r>
      <w:r>
        <w:rPr>
          <w:rFonts w:eastAsia="Calibri"/>
          <w:position w:val="0"/>
          <w:szCs w:val="28"/>
          <w:lang w:val="vi-VN"/>
        </w:rPr>
        <w:t>n sao ho</w:t>
      </w:r>
      <w:r>
        <w:rPr>
          <w:rFonts w:eastAsia="Calibri"/>
          <w:position w:val="0"/>
          <w:szCs w:val="28"/>
          <w:lang w:val="vi-VN"/>
        </w:rPr>
        <w:t>ặ</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là b</w:t>
      </w:r>
      <w:r>
        <w:rPr>
          <w:rFonts w:eastAsia="Calibri"/>
          <w:position w:val="0"/>
          <w:szCs w:val="28"/>
          <w:lang w:val="vi-VN"/>
        </w:rPr>
        <w:t>ả</w:t>
      </w:r>
      <w:r>
        <w:rPr>
          <w:rFonts w:eastAsia="Calibri"/>
          <w:position w:val="0"/>
          <w:szCs w:val="28"/>
          <w:lang w:val="vi-VN"/>
        </w:rPr>
        <w:t>n sao c</w:t>
      </w:r>
      <w:r>
        <w:rPr>
          <w:rFonts w:eastAsia="Calibri"/>
          <w:position w:val="0"/>
          <w:szCs w:val="28"/>
          <w:lang w:val="vi-VN"/>
        </w:rPr>
        <w:t>ủ</w:t>
      </w:r>
      <w:r>
        <w:rPr>
          <w:rFonts w:eastAsia="Calibri"/>
          <w:position w:val="0"/>
          <w:szCs w:val="28"/>
          <w:lang w:val="vi-VN"/>
        </w:rPr>
        <w:t>a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ủ</w:t>
      </w:r>
      <w:r>
        <w:rPr>
          <w:rFonts w:eastAsia="Calibri"/>
          <w:position w:val="0"/>
          <w:szCs w:val="28"/>
          <w:lang w:val="vi-VN"/>
        </w:rPr>
        <w:t>a ít nh</w:t>
      </w:r>
      <w:r>
        <w:rPr>
          <w:rFonts w:eastAsia="Calibri"/>
          <w:position w:val="0"/>
          <w:szCs w:val="28"/>
          <w:lang w:val="vi-VN"/>
        </w:rPr>
        <w:t>ấ</w:t>
      </w:r>
      <w:r>
        <w:rPr>
          <w:rFonts w:eastAsia="Calibri"/>
          <w:position w:val="0"/>
          <w:szCs w:val="28"/>
          <w:lang w:val="vi-VN"/>
        </w:rPr>
        <w:t>t m</w:t>
      </w:r>
      <w:r>
        <w:rPr>
          <w:rFonts w:eastAsia="Calibri"/>
          <w:position w:val="0"/>
          <w:szCs w:val="28"/>
          <w:lang w:val="vi-VN"/>
        </w:rPr>
        <w:t>ộ</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trong b</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w:t>
      </w:r>
      <w:r>
        <w:rPr>
          <w:rFonts w:eastAsia="Calibri"/>
          <w:position w:val="0"/>
          <w:szCs w:val="28"/>
          <w:lang w:val="vi-VN"/>
        </w:rPr>
        <w:t>gư</w:t>
      </w:r>
      <w:r>
        <w:rPr>
          <w:rFonts w:eastAsia="Calibri"/>
          <w:position w:val="0"/>
          <w:szCs w:val="28"/>
          <w:lang w:val="vi-VN"/>
        </w:rPr>
        <w:t>ờ</w:t>
      </w:r>
      <w:r>
        <w:rPr>
          <w:rFonts w:eastAsia="Calibri"/>
          <w:position w:val="0"/>
          <w:szCs w:val="28"/>
          <w:lang w:val="vi-VN"/>
        </w:rPr>
        <w:t xml:space="preserve">i khác. </w:t>
      </w:r>
    </w:p>
    <w:p w14:paraId="375FCDCF" w14:textId="77777777" w:rsidR="004C1F96" w:rsidRDefault="007C7542">
      <w:pPr>
        <w:pStyle w:val="Heading4"/>
        <w:spacing w:after="60" w:line="269" w:lineRule="auto"/>
        <w:rPr>
          <w:spacing w:val="-2"/>
        </w:rPr>
      </w:pPr>
      <w:bookmarkStart w:id="318" w:name="_Toc112659937"/>
      <w:bookmarkStart w:id="319" w:name="_Toc116171071"/>
      <w:bookmarkStart w:id="320" w:name="_Toc119684849"/>
      <w:r>
        <w:rPr>
          <w:spacing w:val="-2"/>
        </w:rPr>
        <w:t>Đi</w:t>
      </w:r>
      <w:r>
        <w:rPr>
          <w:spacing w:val="-2"/>
        </w:rPr>
        <w:t>ề</w:t>
      </w:r>
      <w:r>
        <w:rPr>
          <w:spacing w:val="-2"/>
        </w:rPr>
        <w:t>u 77. Y</w:t>
      </w:r>
      <w:r>
        <w:rPr>
          <w:spacing w:val="-2"/>
        </w:rPr>
        <w:t>ế</w:t>
      </w:r>
      <w:r>
        <w:rPr>
          <w:spacing w:val="-2"/>
        </w:rPr>
        <w:t>u t</w:t>
      </w:r>
      <w:r>
        <w:rPr>
          <w:spacing w:val="-2"/>
        </w:rPr>
        <w:t>ố</w:t>
      </w:r>
      <w:r>
        <w:rPr>
          <w:spacing w:val="-2"/>
        </w:rPr>
        <w:t xml:space="preserve"> xâm ph</w:t>
      </w:r>
      <w:r>
        <w:rPr>
          <w:spacing w:val="-2"/>
        </w:rPr>
        <w:t>ạ</w:t>
      </w:r>
      <w:r>
        <w:rPr>
          <w:spacing w:val="-2"/>
        </w:rPr>
        <w:t>m quy</w:t>
      </w:r>
      <w:r>
        <w:rPr>
          <w:spacing w:val="-2"/>
        </w:rPr>
        <w:t>ề</w:t>
      </w:r>
      <w:r>
        <w:rPr>
          <w:spacing w:val="-2"/>
        </w:rPr>
        <w:t>n đ</w:t>
      </w:r>
      <w:r>
        <w:rPr>
          <w:spacing w:val="-2"/>
        </w:rPr>
        <w:t>ố</w:t>
      </w:r>
      <w:r>
        <w:rPr>
          <w:spacing w:val="-2"/>
        </w:rPr>
        <w:t>i v</w:t>
      </w:r>
      <w:r>
        <w:rPr>
          <w:spacing w:val="-2"/>
        </w:rPr>
        <w:t>ớ</w:t>
      </w:r>
      <w:r>
        <w:rPr>
          <w:spacing w:val="-2"/>
        </w:rPr>
        <w:t>i nhãn hi</w:t>
      </w:r>
      <w:r>
        <w:rPr>
          <w:spacing w:val="-2"/>
        </w:rPr>
        <w:t>ệ</w:t>
      </w:r>
      <w:r>
        <w:rPr>
          <w:spacing w:val="-2"/>
        </w:rPr>
        <w:t>u</w:t>
      </w:r>
      <w:bookmarkEnd w:id="318"/>
      <w:bookmarkEnd w:id="319"/>
      <w:bookmarkEnd w:id="320"/>
    </w:p>
    <w:p w14:paraId="71675E1B"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1. Y</w:t>
      </w:r>
      <w:r>
        <w:rPr>
          <w:rFonts w:eastAsia="Calibri"/>
          <w:spacing w:val="-2"/>
          <w:position w:val="0"/>
          <w:szCs w:val="28"/>
          <w:lang w:val="vi-VN"/>
        </w:rPr>
        <w:t>ế</w:t>
      </w:r>
      <w:r>
        <w:rPr>
          <w:rFonts w:eastAsia="Calibri"/>
          <w:spacing w:val="-2"/>
          <w:position w:val="0"/>
          <w:szCs w:val="28"/>
          <w:lang w:val="vi-VN"/>
        </w:rPr>
        <w:t>u t</w:t>
      </w:r>
      <w:r>
        <w:rPr>
          <w:rFonts w:eastAsia="Calibri"/>
          <w:spacing w:val="-2"/>
          <w:position w:val="0"/>
          <w:szCs w:val="28"/>
          <w:lang w:val="vi-VN"/>
        </w:rPr>
        <w:t>ố</w:t>
      </w:r>
      <w:r>
        <w:rPr>
          <w:rFonts w:eastAsia="Calibri"/>
          <w:spacing w:val="-2"/>
          <w:position w:val="0"/>
          <w:szCs w:val="28"/>
          <w:lang w:val="vi-VN"/>
        </w:rPr>
        <w:t xml:space="preserve"> xâm ph</w:t>
      </w:r>
      <w:r>
        <w:rPr>
          <w:rFonts w:eastAsia="Calibri"/>
          <w:spacing w:val="-2"/>
          <w:position w:val="0"/>
          <w:szCs w:val="28"/>
          <w:lang w:val="vi-VN"/>
        </w:rPr>
        <w:t>ạ</w:t>
      </w:r>
      <w:r>
        <w:rPr>
          <w:rFonts w:eastAsia="Calibri"/>
          <w:spacing w:val="-2"/>
          <w:position w:val="0"/>
          <w:szCs w:val="28"/>
          <w:lang w:val="vi-VN"/>
        </w:rPr>
        <w:t>m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là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g</w:t>
      </w:r>
      <w:r>
        <w:rPr>
          <w:rFonts w:eastAsia="Calibri"/>
          <w:spacing w:val="-2"/>
          <w:position w:val="0"/>
          <w:szCs w:val="28"/>
          <w:lang w:val="vi-VN"/>
        </w:rPr>
        <w:t>ắ</w:t>
      </w:r>
      <w:r>
        <w:rPr>
          <w:rFonts w:eastAsia="Calibri"/>
          <w:spacing w:val="-2"/>
          <w:position w:val="0"/>
          <w:szCs w:val="28"/>
          <w:lang w:val="vi-VN"/>
        </w:rPr>
        <w:t>n v</w:t>
      </w:r>
      <w:r>
        <w:rPr>
          <w:rFonts w:eastAsia="Calibri"/>
          <w:spacing w:val="-2"/>
          <w:position w:val="0"/>
          <w:szCs w:val="28"/>
          <w:lang w:val="vi-VN"/>
        </w:rPr>
        <w:t>ớ</w:t>
      </w:r>
      <w:r>
        <w:rPr>
          <w:rFonts w:eastAsia="Calibri"/>
          <w:spacing w:val="-2"/>
          <w:position w:val="0"/>
          <w:szCs w:val="28"/>
          <w:lang w:val="vi-VN"/>
        </w:rPr>
        <w:t>i hàng hóa, bao bì hàng hóa, phương ti</w:t>
      </w:r>
      <w:r>
        <w:rPr>
          <w:rFonts w:eastAsia="Calibri"/>
          <w:spacing w:val="-2"/>
          <w:position w:val="0"/>
          <w:szCs w:val="28"/>
          <w:lang w:val="vi-VN"/>
        </w:rPr>
        <w:t>ệ</w:t>
      </w:r>
      <w:r>
        <w:rPr>
          <w:rFonts w:eastAsia="Calibri"/>
          <w:spacing w:val="-2"/>
          <w:position w:val="0"/>
          <w:szCs w:val="28"/>
          <w:lang w:val="vi-VN"/>
        </w:rPr>
        <w:t>n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gi</w:t>
      </w:r>
      <w:r>
        <w:rPr>
          <w:rFonts w:eastAsia="Calibri"/>
          <w:spacing w:val="-2"/>
          <w:position w:val="0"/>
          <w:szCs w:val="28"/>
          <w:lang w:val="vi-VN"/>
        </w:rPr>
        <w:t>ấ</w:t>
      </w:r>
      <w:r>
        <w:rPr>
          <w:rFonts w:eastAsia="Calibri"/>
          <w:spacing w:val="-2"/>
          <w:position w:val="0"/>
          <w:szCs w:val="28"/>
          <w:lang w:val="vi-VN"/>
        </w:rPr>
        <w:t>y t</w:t>
      </w:r>
      <w:r>
        <w:rPr>
          <w:rFonts w:eastAsia="Calibri"/>
          <w:spacing w:val="-2"/>
          <w:position w:val="0"/>
          <w:szCs w:val="28"/>
          <w:lang w:val="vi-VN"/>
        </w:rPr>
        <w:t>ờ</w:t>
      </w:r>
      <w:r>
        <w:rPr>
          <w:rFonts w:eastAsia="Calibri"/>
          <w:spacing w:val="-2"/>
          <w:position w:val="0"/>
          <w:szCs w:val="28"/>
          <w:lang w:val="vi-VN"/>
        </w:rPr>
        <w:t xml:space="preserve"> giao d</w:t>
      </w:r>
      <w:r>
        <w:rPr>
          <w:rFonts w:eastAsia="Calibri"/>
          <w:spacing w:val="-2"/>
          <w:position w:val="0"/>
          <w:szCs w:val="28"/>
          <w:lang w:val="vi-VN"/>
        </w:rPr>
        <w:t>ị</w:t>
      </w:r>
      <w:r>
        <w:rPr>
          <w:rFonts w:eastAsia="Calibri"/>
          <w:spacing w:val="-2"/>
          <w:position w:val="0"/>
          <w:szCs w:val="28"/>
          <w:lang w:val="vi-VN"/>
        </w:rPr>
        <w:t>ch, bi</w:t>
      </w:r>
      <w:r>
        <w:rPr>
          <w:rFonts w:eastAsia="Calibri"/>
          <w:spacing w:val="-2"/>
          <w:position w:val="0"/>
          <w:szCs w:val="28"/>
          <w:lang w:val="vi-VN"/>
        </w:rPr>
        <w:t>ể</w:t>
      </w:r>
      <w:r>
        <w:rPr>
          <w:rFonts w:eastAsia="Calibri"/>
          <w:spacing w:val="-2"/>
          <w:position w:val="0"/>
          <w:szCs w:val="28"/>
          <w:lang w:val="vi-VN"/>
        </w:rPr>
        <w:t>n hi</w:t>
      </w:r>
      <w:r>
        <w:rPr>
          <w:rFonts w:eastAsia="Calibri"/>
          <w:spacing w:val="-2"/>
          <w:position w:val="0"/>
          <w:szCs w:val="28"/>
          <w:lang w:val="vi-VN"/>
        </w:rPr>
        <w:t>ệ</w:t>
      </w:r>
      <w:r>
        <w:rPr>
          <w:rFonts w:eastAsia="Calibri"/>
          <w:spacing w:val="-2"/>
          <w:position w:val="0"/>
          <w:szCs w:val="28"/>
          <w:lang w:val="vi-VN"/>
        </w:rPr>
        <w:t>u, phương ti</w:t>
      </w:r>
      <w:r>
        <w:rPr>
          <w:rFonts w:eastAsia="Calibri"/>
          <w:spacing w:val="-2"/>
          <w:position w:val="0"/>
          <w:szCs w:val="28"/>
          <w:lang w:val="vi-VN"/>
        </w:rPr>
        <w:t>ệ</w:t>
      </w:r>
      <w:r>
        <w:rPr>
          <w:rFonts w:eastAsia="Calibri"/>
          <w:spacing w:val="-2"/>
          <w:position w:val="0"/>
          <w:szCs w:val="28"/>
          <w:lang w:val="vi-VN"/>
        </w:rPr>
        <w:t>n qu</w:t>
      </w:r>
      <w:r>
        <w:rPr>
          <w:rFonts w:eastAsia="Calibri"/>
          <w:spacing w:val="-2"/>
          <w:position w:val="0"/>
          <w:szCs w:val="28"/>
          <w:lang w:val="vi-VN"/>
        </w:rPr>
        <w:t>ả</w:t>
      </w:r>
      <w:r>
        <w:rPr>
          <w:rFonts w:eastAsia="Calibri"/>
          <w:spacing w:val="-2"/>
          <w:position w:val="0"/>
          <w:szCs w:val="28"/>
          <w:lang w:val="vi-VN"/>
        </w:rPr>
        <w:t>ng cáo và các phương ti</w:t>
      </w:r>
      <w:r>
        <w:rPr>
          <w:rFonts w:eastAsia="Calibri"/>
          <w:spacing w:val="-2"/>
          <w:position w:val="0"/>
          <w:szCs w:val="28"/>
          <w:lang w:val="vi-VN"/>
        </w:rPr>
        <w:t>ệ</w:t>
      </w:r>
      <w:r>
        <w:rPr>
          <w:rFonts w:eastAsia="Calibri"/>
          <w:spacing w:val="-2"/>
          <w:position w:val="0"/>
          <w:szCs w:val="28"/>
          <w:lang w:val="vi-VN"/>
        </w:rPr>
        <w:t>n kinh doanh kh</w:t>
      </w:r>
      <w:r>
        <w:rPr>
          <w:rFonts w:eastAsia="Calibri"/>
          <w:spacing w:val="-2"/>
          <w:position w:val="0"/>
          <w:szCs w:val="28"/>
          <w:lang w:val="vi-VN"/>
        </w:rPr>
        <w:t>ác, trùng ho</w:t>
      </w:r>
      <w:r>
        <w:rPr>
          <w:rFonts w:eastAsia="Calibri"/>
          <w:spacing w:val="-2"/>
          <w:position w:val="0"/>
          <w:szCs w:val="28"/>
          <w:lang w:val="vi-VN"/>
        </w:rPr>
        <w:t>ặ</w:t>
      </w:r>
      <w:r>
        <w:rPr>
          <w:rFonts w:eastAsia="Calibri"/>
          <w:spacing w:val="-2"/>
          <w:position w:val="0"/>
          <w:szCs w:val="28"/>
          <w:lang w:val="vi-VN"/>
        </w:rPr>
        <w:t>c tương t</w:t>
      </w:r>
      <w:r>
        <w:rPr>
          <w:rFonts w:eastAsia="Calibri"/>
          <w:spacing w:val="-2"/>
          <w:position w:val="0"/>
          <w:szCs w:val="28"/>
          <w:lang w:val="vi-VN"/>
        </w:rPr>
        <w:t>ự</w:t>
      </w:r>
      <w:r>
        <w:rPr>
          <w:rFonts w:eastAsia="Calibri"/>
          <w:spacing w:val="-2"/>
          <w:position w:val="0"/>
          <w:szCs w:val="28"/>
          <w:lang w:val="vi-VN"/>
        </w:rPr>
        <w:t xml:space="preserve"> t</w:t>
      </w:r>
      <w:r>
        <w:rPr>
          <w:rFonts w:eastAsia="Calibri"/>
          <w:spacing w:val="-2"/>
          <w:position w:val="0"/>
          <w:szCs w:val="28"/>
          <w:lang w:val="vi-VN"/>
        </w:rPr>
        <w:t>ớ</w:t>
      </w:r>
      <w:r>
        <w:rPr>
          <w:rFonts w:eastAsia="Calibri"/>
          <w:spacing w:val="-2"/>
          <w:position w:val="0"/>
          <w:szCs w:val="28"/>
          <w:lang w:val="vi-VN"/>
        </w:rPr>
        <w:t>i m</w:t>
      </w:r>
      <w:r>
        <w:rPr>
          <w:rFonts w:eastAsia="Calibri"/>
          <w:spacing w:val="-2"/>
          <w:position w:val="0"/>
          <w:szCs w:val="28"/>
          <w:lang w:val="vi-VN"/>
        </w:rPr>
        <w:t>ứ</w:t>
      </w:r>
      <w:r>
        <w:rPr>
          <w:rFonts w:eastAsia="Calibri"/>
          <w:spacing w:val="-2"/>
          <w:position w:val="0"/>
          <w:szCs w:val="28"/>
          <w:lang w:val="vi-VN"/>
        </w:rPr>
        <w:t>c gây nh</w:t>
      </w:r>
      <w:r>
        <w:rPr>
          <w:rFonts w:eastAsia="Calibri"/>
          <w:spacing w:val="-2"/>
          <w:position w:val="0"/>
          <w:szCs w:val="28"/>
          <w:lang w:val="vi-VN"/>
        </w:rPr>
        <w:t>ầ</w:t>
      </w:r>
      <w:r>
        <w:rPr>
          <w:rFonts w:eastAsia="Calibri"/>
          <w:spacing w:val="-2"/>
          <w:position w:val="0"/>
          <w:szCs w:val="28"/>
          <w:lang w:val="vi-VN"/>
        </w:rPr>
        <w:t>m l</w:t>
      </w:r>
      <w:r>
        <w:rPr>
          <w:rFonts w:eastAsia="Calibri"/>
          <w:spacing w:val="-2"/>
          <w:position w:val="0"/>
          <w:szCs w:val="28"/>
          <w:lang w:val="vi-VN"/>
        </w:rPr>
        <w:t>ẫ</w:t>
      </w:r>
      <w:r>
        <w:rPr>
          <w:rFonts w:eastAsia="Calibri"/>
          <w:spacing w:val="-2"/>
          <w:position w:val="0"/>
          <w:szCs w:val="28"/>
          <w:lang w:val="vi-VN"/>
        </w:rPr>
        <w:t>n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đư</w:t>
      </w:r>
      <w:r>
        <w:rPr>
          <w:rFonts w:eastAsia="Calibri"/>
          <w:spacing w:val="-2"/>
          <w:position w:val="0"/>
          <w:szCs w:val="28"/>
          <w:lang w:val="vi-VN"/>
        </w:rPr>
        <w:t>ợ</w:t>
      </w:r>
      <w:r>
        <w:rPr>
          <w:rFonts w:eastAsia="Calibri"/>
          <w:spacing w:val="-2"/>
          <w:position w:val="0"/>
          <w:szCs w:val="28"/>
          <w:lang w:val="vi-VN"/>
        </w:rPr>
        <w:t>c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w:t>
      </w:r>
    </w:p>
    <w:p w14:paraId="25921ED5"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2. Căn c</w:t>
      </w:r>
      <w:r>
        <w:rPr>
          <w:rFonts w:eastAsia="Calibri"/>
          <w:spacing w:val="-2"/>
          <w:position w:val="0"/>
          <w:szCs w:val="28"/>
          <w:lang w:val="vi-VN"/>
        </w:rPr>
        <w:t>ứ</w:t>
      </w:r>
      <w:r>
        <w:rPr>
          <w:rFonts w:eastAsia="Calibri"/>
          <w:spacing w:val="-2"/>
          <w:position w:val="0"/>
          <w:szCs w:val="28"/>
          <w:lang w:val="vi-VN"/>
        </w:rPr>
        <w:t xml:space="preserve"> đ</w:t>
      </w:r>
      <w:r>
        <w:rPr>
          <w:rFonts w:eastAsia="Calibri"/>
          <w:spacing w:val="-2"/>
          <w:position w:val="0"/>
          <w:szCs w:val="28"/>
          <w:lang w:val="vi-VN"/>
        </w:rPr>
        <w:t>ể</w:t>
      </w:r>
      <w:r>
        <w:rPr>
          <w:rFonts w:eastAsia="Calibri"/>
          <w:spacing w:val="-2"/>
          <w:position w:val="0"/>
          <w:szCs w:val="28"/>
          <w:lang w:val="vi-VN"/>
        </w:rPr>
        <w:t xml:space="preserve"> xem xét y</w:t>
      </w:r>
      <w:r>
        <w:rPr>
          <w:rFonts w:eastAsia="Calibri"/>
          <w:spacing w:val="-2"/>
          <w:position w:val="0"/>
          <w:szCs w:val="28"/>
          <w:lang w:val="vi-VN"/>
        </w:rPr>
        <w:t>ế</w:t>
      </w:r>
      <w:r>
        <w:rPr>
          <w:rFonts w:eastAsia="Calibri"/>
          <w:spacing w:val="-2"/>
          <w:position w:val="0"/>
          <w:szCs w:val="28"/>
          <w:lang w:val="vi-VN"/>
        </w:rPr>
        <w:t>u t</w:t>
      </w:r>
      <w:r>
        <w:rPr>
          <w:rFonts w:eastAsia="Calibri"/>
          <w:spacing w:val="-2"/>
          <w:position w:val="0"/>
          <w:szCs w:val="28"/>
          <w:lang w:val="vi-VN"/>
        </w:rPr>
        <w:t>ố</w:t>
      </w:r>
      <w:r>
        <w:rPr>
          <w:rFonts w:eastAsia="Calibri"/>
          <w:spacing w:val="-2"/>
          <w:position w:val="0"/>
          <w:szCs w:val="28"/>
          <w:lang w:val="vi-VN"/>
        </w:rPr>
        <w:t xml:space="preserve"> xâm ph</w:t>
      </w:r>
      <w:r>
        <w:rPr>
          <w:rFonts w:eastAsia="Calibri"/>
          <w:spacing w:val="-2"/>
          <w:position w:val="0"/>
          <w:szCs w:val="28"/>
          <w:lang w:val="vi-VN"/>
        </w:rPr>
        <w:t>ạ</w:t>
      </w:r>
      <w:r>
        <w:rPr>
          <w:rFonts w:eastAsia="Calibri"/>
          <w:spacing w:val="-2"/>
          <w:position w:val="0"/>
          <w:szCs w:val="28"/>
          <w:lang w:val="vi-VN"/>
        </w:rPr>
        <w:t>m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là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nhãn hi</w:t>
      </w:r>
      <w:r>
        <w:rPr>
          <w:rFonts w:eastAsia="Calibri"/>
          <w:spacing w:val="-2"/>
          <w:position w:val="0"/>
          <w:szCs w:val="28"/>
          <w:lang w:val="vi-VN"/>
        </w:rPr>
        <w:t>ệ</w:t>
      </w:r>
      <w:r>
        <w:rPr>
          <w:rFonts w:eastAsia="Calibri"/>
          <w:spacing w:val="-2"/>
          <w:position w:val="0"/>
          <w:szCs w:val="28"/>
          <w:lang w:val="vi-VN"/>
        </w:rPr>
        <w:t>u, g</w:t>
      </w:r>
      <w:r>
        <w:rPr>
          <w:rFonts w:eastAsia="Calibri"/>
          <w:spacing w:val="-2"/>
          <w:position w:val="0"/>
          <w:szCs w:val="28"/>
          <w:lang w:val="vi-VN"/>
        </w:rPr>
        <w:t>ồ</w:t>
      </w:r>
      <w:r>
        <w:rPr>
          <w:rFonts w:eastAsia="Calibri"/>
          <w:spacing w:val="-2"/>
          <w:position w:val="0"/>
          <w:szCs w:val="28"/>
          <w:lang w:val="vi-VN"/>
        </w:rPr>
        <w:t>m m</w:t>
      </w:r>
      <w:r>
        <w:rPr>
          <w:rFonts w:eastAsia="Calibri"/>
          <w:spacing w:val="-2"/>
          <w:position w:val="0"/>
          <w:szCs w:val="28"/>
          <w:lang w:val="vi-VN"/>
        </w:rPr>
        <w:t>ẫ</w:t>
      </w:r>
      <w:r>
        <w:rPr>
          <w:rFonts w:eastAsia="Calibri"/>
          <w:spacing w:val="-2"/>
          <w:position w:val="0"/>
          <w:szCs w:val="28"/>
          <w:lang w:val="vi-VN"/>
        </w:rPr>
        <w:t>u nhãn hi</w:t>
      </w:r>
      <w:r>
        <w:rPr>
          <w:rFonts w:eastAsia="Calibri"/>
          <w:spacing w:val="-2"/>
          <w:position w:val="0"/>
          <w:szCs w:val="28"/>
          <w:lang w:val="vi-VN"/>
        </w:rPr>
        <w:t>ệ</w:t>
      </w:r>
      <w:r>
        <w:rPr>
          <w:rFonts w:eastAsia="Calibri"/>
          <w:spacing w:val="-2"/>
          <w:position w:val="0"/>
          <w:szCs w:val="28"/>
          <w:lang w:val="vi-VN"/>
        </w:rPr>
        <w:t>u và danh m</w:t>
      </w:r>
      <w:r>
        <w:rPr>
          <w:rFonts w:eastAsia="Calibri"/>
          <w:spacing w:val="-2"/>
          <w:position w:val="0"/>
          <w:szCs w:val="28"/>
          <w:lang w:val="vi-VN"/>
        </w:rPr>
        <w:t>ụ</w:t>
      </w:r>
      <w:r>
        <w:rPr>
          <w:rFonts w:eastAsia="Calibri"/>
          <w:spacing w:val="-2"/>
          <w:position w:val="0"/>
          <w:szCs w:val="28"/>
          <w:lang w:val="vi-VN"/>
        </w:rPr>
        <w:t>c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đư</w:t>
      </w:r>
      <w:r>
        <w:rPr>
          <w:rFonts w:eastAsia="Calibri"/>
          <w:spacing w:val="-2"/>
          <w:position w:val="0"/>
          <w:szCs w:val="28"/>
          <w:lang w:val="vi-VN"/>
        </w:rPr>
        <w:t>ợ</w:t>
      </w:r>
      <w:r>
        <w:rPr>
          <w:rFonts w:eastAsia="Calibri"/>
          <w:spacing w:val="-2"/>
          <w:position w:val="0"/>
          <w:szCs w:val="28"/>
          <w:lang w:val="vi-VN"/>
        </w:rPr>
        <w:t>c xác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Gi</w:t>
      </w:r>
      <w:r>
        <w:rPr>
          <w:rFonts w:eastAsia="Calibri"/>
          <w:spacing w:val="-2"/>
          <w:position w:val="0"/>
          <w:szCs w:val="28"/>
          <w:lang w:val="vi-VN"/>
        </w:rPr>
        <w:t>ấ</w:t>
      </w:r>
      <w:r>
        <w:rPr>
          <w:rFonts w:eastAsia="Calibri"/>
          <w:spacing w:val="-2"/>
          <w:position w:val="0"/>
          <w:szCs w:val="28"/>
          <w:lang w:val="vi-VN"/>
        </w:rPr>
        <w:t>y ch</w:t>
      </w:r>
      <w:r>
        <w:rPr>
          <w:rFonts w:eastAsia="Calibri"/>
          <w:spacing w:val="-2"/>
          <w:position w:val="0"/>
          <w:szCs w:val="28"/>
          <w:lang w:val="vi-VN"/>
        </w:rPr>
        <w:t>ứ</w:t>
      </w:r>
      <w:r>
        <w:rPr>
          <w:rFonts w:eastAsia="Calibri"/>
          <w:spacing w:val="-2"/>
          <w:position w:val="0"/>
          <w:szCs w:val="28"/>
          <w:lang w:val="vi-VN"/>
        </w:rPr>
        <w:t>ng nh</w:t>
      </w:r>
      <w:r>
        <w:rPr>
          <w:rFonts w:eastAsia="Calibri"/>
          <w:spacing w:val="-2"/>
          <w:position w:val="0"/>
          <w:szCs w:val="28"/>
          <w:lang w:val="vi-VN"/>
        </w:rPr>
        <w:t>ậ</w:t>
      </w:r>
      <w:r>
        <w:rPr>
          <w:rFonts w:eastAsia="Calibri"/>
          <w:spacing w:val="-2"/>
          <w:position w:val="0"/>
          <w:szCs w:val="28"/>
          <w:lang w:val="vi-VN"/>
        </w:rPr>
        <w:t>n đăng ký nhãn</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u ho</w:t>
      </w:r>
      <w:r>
        <w:rPr>
          <w:rFonts w:eastAsia="Calibri"/>
          <w:spacing w:val="-2"/>
          <w:position w:val="0"/>
          <w:szCs w:val="28"/>
          <w:lang w:val="vi-VN"/>
        </w:rPr>
        <w:t>ặ</w:t>
      </w:r>
      <w:r>
        <w:rPr>
          <w:rFonts w:eastAsia="Calibri"/>
          <w:spacing w:val="-2"/>
          <w:position w:val="0"/>
          <w:szCs w:val="28"/>
          <w:lang w:val="vi-VN"/>
        </w:rPr>
        <w:t xml:space="preserve">c </w:t>
      </w:r>
      <w:r>
        <w:rPr>
          <w:rFonts w:eastAsia="Calibri"/>
          <w:spacing w:val="-2"/>
          <w:position w:val="0"/>
          <w:szCs w:val="28"/>
        </w:rPr>
        <w:t>G</w:t>
      </w:r>
      <w:r>
        <w:rPr>
          <w:rFonts w:eastAsia="Calibri"/>
          <w:spacing w:val="-2"/>
          <w:position w:val="0"/>
          <w:szCs w:val="28"/>
          <w:lang w:val="vi-VN"/>
        </w:rPr>
        <w:t>i</w:t>
      </w:r>
      <w:r>
        <w:rPr>
          <w:rFonts w:eastAsia="Calibri"/>
          <w:spacing w:val="-2"/>
          <w:position w:val="0"/>
          <w:szCs w:val="28"/>
          <w:lang w:val="vi-VN"/>
        </w:rPr>
        <w:t>ấ</w:t>
      </w:r>
      <w:r>
        <w:rPr>
          <w:rFonts w:eastAsia="Calibri"/>
          <w:spacing w:val="-2"/>
          <w:position w:val="0"/>
          <w:szCs w:val="28"/>
          <w:lang w:val="vi-VN"/>
        </w:rPr>
        <w:t>y xác nh</w:t>
      </w:r>
      <w:r>
        <w:rPr>
          <w:rFonts w:eastAsia="Calibri"/>
          <w:spacing w:val="-2"/>
          <w:position w:val="0"/>
          <w:szCs w:val="28"/>
          <w:lang w:val="vi-VN"/>
        </w:rPr>
        <w:t>ậ</w:t>
      </w:r>
      <w:r>
        <w:rPr>
          <w:rFonts w:eastAsia="Calibri"/>
          <w:spacing w:val="-2"/>
          <w:position w:val="0"/>
          <w:szCs w:val="28"/>
          <w:lang w:val="vi-VN"/>
        </w:rPr>
        <w:t>n nhãn hi</w:t>
      </w:r>
      <w:r>
        <w:rPr>
          <w:rFonts w:eastAsia="Calibri"/>
          <w:spacing w:val="-2"/>
          <w:position w:val="0"/>
          <w:szCs w:val="28"/>
          <w:lang w:val="vi-VN"/>
        </w:rPr>
        <w:t>ệ</w:t>
      </w:r>
      <w:r>
        <w:rPr>
          <w:rFonts w:eastAsia="Calibri"/>
          <w:spacing w:val="-2"/>
          <w:position w:val="0"/>
          <w:szCs w:val="28"/>
          <w:lang w:val="vi-VN"/>
        </w:rPr>
        <w:t>u đăng ký qu</w:t>
      </w:r>
      <w:r>
        <w:rPr>
          <w:rFonts w:eastAsia="Calibri"/>
          <w:spacing w:val="-2"/>
          <w:position w:val="0"/>
          <w:szCs w:val="28"/>
          <w:lang w:val="vi-VN"/>
        </w:rPr>
        <w:t>ố</w:t>
      </w:r>
      <w:r>
        <w:rPr>
          <w:rFonts w:eastAsia="Calibri"/>
          <w:spacing w:val="-2"/>
          <w:position w:val="0"/>
          <w:szCs w:val="28"/>
          <w:lang w:val="vi-VN"/>
        </w:rPr>
        <w:t>c t</w:t>
      </w:r>
      <w:r>
        <w:rPr>
          <w:rFonts w:eastAsia="Calibri"/>
          <w:spacing w:val="-2"/>
          <w:position w:val="0"/>
          <w:szCs w:val="28"/>
          <w:lang w:val="vi-VN"/>
        </w:rPr>
        <w:t>ế</w:t>
      </w:r>
      <w:r>
        <w:rPr>
          <w:rFonts w:eastAsia="Calibri"/>
          <w:spacing w:val="-2"/>
          <w:position w:val="0"/>
          <w:szCs w:val="28"/>
          <w:lang w:val="vi-VN"/>
        </w:rPr>
        <w:t xml:space="preserve"> đư</w:t>
      </w:r>
      <w:r>
        <w:rPr>
          <w:rFonts w:eastAsia="Calibri"/>
          <w:spacing w:val="-2"/>
          <w:position w:val="0"/>
          <w:szCs w:val="28"/>
          <w:lang w:val="vi-VN"/>
        </w:rPr>
        <w:t>ợ</w:t>
      </w:r>
      <w:r>
        <w:rPr>
          <w:rFonts w:eastAsia="Calibri"/>
          <w:spacing w:val="-2"/>
          <w:position w:val="0"/>
          <w:szCs w:val="28"/>
          <w:lang w:val="vi-VN"/>
        </w:rPr>
        <w:t>c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t</w:t>
      </w:r>
      <w:r>
        <w:rPr>
          <w:rFonts w:eastAsia="Calibri"/>
          <w:spacing w:val="-2"/>
          <w:position w:val="0"/>
          <w:szCs w:val="28"/>
          <w:lang w:val="vi-VN"/>
        </w:rPr>
        <w:t>ạ</w:t>
      </w:r>
      <w:r>
        <w:rPr>
          <w:rFonts w:eastAsia="Calibri"/>
          <w:spacing w:val="-2"/>
          <w:position w:val="0"/>
          <w:szCs w:val="28"/>
          <w:lang w:val="vi-VN"/>
        </w:rPr>
        <w:t>i Vi</w:t>
      </w:r>
      <w:r>
        <w:rPr>
          <w:rFonts w:eastAsia="Calibri"/>
          <w:spacing w:val="-2"/>
          <w:position w:val="0"/>
          <w:szCs w:val="28"/>
          <w:lang w:val="vi-VN"/>
        </w:rPr>
        <w:t>ệ</w:t>
      </w:r>
      <w:r>
        <w:rPr>
          <w:rFonts w:eastAsia="Calibri"/>
          <w:spacing w:val="-2"/>
          <w:position w:val="0"/>
          <w:szCs w:val="28"/>
          <w:lang w:val="vi-VN"/>
        </w:rPr>
        <w:t xml:space="preserve">t Nam </w:t>
      </w:r>
      <w:r>
        <w:rPr>
          <w:rFonts w:eastAsia="Calibri"/>
          <w:bCs/>
          <w:spacing w:val="-2"/>
          <w:position w:val="0"/>
          <w:szCs w:val="28"/>
          <w:lang w:val="vi-VN"/>
        </w:rPr>
        <w:t>ho</w:t>
      </w:r>
      <w:r>
        <w:rPr>
          <w:rFonts w:eastAsia="Calibri"/>
          <w:bCs/>
          <w:spacing w:val="-2"/>
          <w:position w:val="0"/>
          <w:szCs w:val="28"/>
          <w:lang w:val="vi-VN"/>
        </w:rPr>
        <w:t>ặ</w:t>
      </w:r>
      <w:r>
        <w:rPr>
          <w:rFonts w:eastAsia="Calibri"/>
          <w:bCs/>
          <w:spacing w:val="-2"/>
          <w:position w:val="0"/>
          <w:szCs w:val="28"/>
          <w:lang w:val="vi-VN"/>
        </w:rPr>
        <w:t xml:space="preserve">c </w:t>
      </w:r>
      <w:r>
        <w:rPr>
          <w:rFonts w:eastAsia="Calibri"/>
          <w:spacing w:val="-2"/>
          <w:position w:val="0"/>
          <w:szCs w:val="28"/>
          <w:lang w:val="vi-VN"/>
        </w:rPr>
        <w:t>b</w:t>
      </w:r>
      <w:r>
        <w:rPr>
          <w:rFonts w:eastAsia="Calibri"/>
          <w:spacing w:val="-2"/>
          <w:position w:val="0"/>
          <w:szCs w:val="28"/>
          <w:lang w:val="vi-VN"/>
        </w:rPr>
        <w:t>ả</w:t>
      </w:r>
      <w:r>
        <w:rPr>
          <w:rFonts w:eastAsia="Calibri"/>
          <w:spacing w:val="-2"/>
          <w:position w:val="0"/>
          <w:szCs w:val="28"/>
          <w:lang w:val="vi-VN"/>
        </w:rPr>
        <w:t>n trích l</w:t>
      </w:r>
      <w:r>
        <w:rPr>
          <w:rFonts w:eastAsia="Calibri"/>
          <w:spacing w:val="-2"/>
          <w:position w:val="0"/>
          <w:szCs w:val="28"/>
          <w:lang w:val="vi-VN"/>
        </w:rPr>
        <w:t>ụ</w:t>
      </w:r>
      <w:r>
        <w:rPr>
          <w:rFonts w:eastAsia="Calibri"/>
          <w:spacing w:val="-2"/>
          <w:position w:val="0"/>
          <w:szCs w:val="28"/>
          <w:lang w:val="vi-VN"/>
        </w:rPr>
        <w:t>c S</w:t>
      </w:r>
      <w:r>
        <w:rPr>
          <w:rFonts w:eastAsia="Calibri"/>
          <w:spacing w:val="-2"/>
          <w:position w:val="0"/>
          <w:szCs w:val="28"/>
          <w:lang w:val="vi-VN"/>
        </w:rPr>
        <w:t>ổ</w:t>
      </w:r>
      <w:r>
        <w:rPr>
          <w:rFonts w:eastAsia="Calibri"/>
          <w:spacing w:val="-2"/>
          <w:position w:val="0"/>
          <w:szCs w:val="28"/>
          <w:lang w:val="vi-VN"/>
        </w:rPr>
        <w:t xml:space="preserve"> đăng ký qu</w:t>
      </w:r>
      <w:r>
        <w:rPr>
          <w:rFonts w:eastAsia="Calibri"/>
          <w:spacing w:val="-2"/>
          <w:position w:val="0"/>
          <w:szCs w:val="28"/>
          <w:lang w:val="vi-VN"/>
        </w:rPr>
        <w:t>ố</w:t>
      </w:r>
      <w:r>
        <w:rPr>
          <w:rFonts w:eastAsia="Calibri"/>
          <w:spacing w:val="-2"/>
          <w:position w:val="0"/>
          <w:szCs w:val="28"/>
          <w:lang w:val="vi-VN"/>
        </w:rPr>
        <w:t>c gia v</w:t>
      </w:r>
      <w:r>
        <w:rPr>
          <w:rFonts w:eastAsia="Calibri"/>
          <w:spacing w:val="-2"/>
          <w:position w:val="0"/>
          <w:szCs w:val="28"/>
          <w:lang w:val="vi-VN"/>
        </w:rPr>
        <w:t>ề</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công nghi</w:t>
      </w:r>
      <w:r>
        <w:rPr>
          <w:rFonts w:eastAsia="Calibri"/>
          <w:spacing w:val="-2"/>
          <w:position w:val="0"/>
          <w:szCs w:val="28"/>
          <w:lang w:val="vi-VN"/>
        </w:rPr>
        <w:t>ệ</w:t>
      </w:r>
      <w:r>
        <w:rPr>
          <w:rFonts w:eastAsia="Calibri"/>
          <w:spacing w:val="-2"/>
          <w:position w:val="0"/>
          <w:szCs w:val="28"/>
          <w:lang w:val="vi-VN"/>
        </w:rPr>
        <w:t>p</w:t>
      </w:r>
      <w:r>
        <w:rPr>
          <w:rFonts w:eastAsia="Calibri"/>
          <w:bCs/>
          <w:spacing w:val="-2"/>
          <w:position w:val="0"/>
          <w:szCs w:val="28"/>
          <w:lang w:val="vi-VN"/>
        </w:rPr>
        <w:t xml:space="preserve"> ho</w:t>
      </w:r>
      <w:r>
        <w:rPr>
          <w:rFonts w:eastAsia="Calibri"/>
          <w:bCs/>
          <w:spacing w:val="-2"/>
          <w:position w:val="0"/>
          <w:szCs w:val="28"/>
          <w:lang w:val="vi-VN"/>
        </w:rPr>
        <w:t>ặ</w:t>
      </w:r>
      <w:r>
        <w:rPr>
          <w:rFonts w:eastAsia="Calibri"/>
          <w:bCs/>
          <w:spacing w:val="-2"/>
          <w:position w:val="0"/>
          <w:szCs w:val="28"/>
          <w:lang w:val="vi-VN"/>
        </w:rPr>
        <w:t>c thông qua vi</w:t>
      </w:r>
      <w:r>
        <w:rPr>
          <w:rFonts w:eastAsia="Calibri"/>
          <w:bCs/>
          <w:spacing w:val="-2"/>
          <w:position w:val="0"/>
          <w:szCs w:val="28"/>
          <w:lang w:val="vi-VN"/>
        </w:rPr>
        <w:t>ệ</w:t>
      </w:r>
      <w:r>
        <w:rPr>
          <w:rFonts w:eastAsia="Calibri"/>
          <w:bCs/>
          <w:spacing w:val="-2"/>
          <w:position w:val="0"/>
          <w:szCs w:val="28"/>
          <w:lang w:val="vi-VN"/>
        </w:rPr>
        <w:t>c đánh giá ch</w:t>
      </w:r>
      <w:r>
        <w:rPr>
          <w:rFonts w:eastAsia="Calibri"/>
          <w:bCs/>
          <w:spacing w:val="-2"/>
          <w:position w:val="0"/>
          <w:szCs w:val="28"/>
          <w:lang w:val="vi-VN"/>
        </w:rPr>
        <w:t>ứ</w:t>
      </w:r>
      <w:r>
        <w:rPr>
          <w:rFonts w:eastAsia="Calibri"/>
          <w:bCs/>
          <w:spacing w:val="-2"/>
          <w:position w:val="0"/>
          <w:szCs w:val="28"/>
          <w:lang w:val="vi-VN"/>
        </w:rPr>
        <w:t>ng c</w:t>
      </w:r>
      <w:r>
        <w:rPr>
          <w:rFonts w:eastAsia="Calibri"/>
          <w:bCs/>
          <w:spacing w:val="-2"/>
          <w:position w:val="0"/>
          <w:szCs w:val="28"/>
          <w:lang w:val="vi-VN"/>
        </w:rPr>
        <w:t>ứ</w:t>
      </w:r>
      <w:r>
        <w:rPr>
          <w:rFonts w:eastAsia="Calibri"/>
          <w:bCs/>
          <w:spacing w:val="-2"/>
          <w:position w:val="0"/>
          <w:szCs w:val="28"/>
          <w:lang w:val="vi-VN"/>
        </w:rPr>
        <w:t xml:space="preserve"> ch</w:t>
      </w:r>
      <w:r>
        <w:rPr>
          <w:rFonts w:eastAsia="Calibri"/>
          <w:bCs/>
          <w:spacing w:val="-2"/>
          <w:position w:val="0"/>
          <w:szCs w:val="28"/>
          <w:lang w:val="vi-VN"/>
        </w:rPr>
        <w:t>ứ</w:t>
      </w:r>
      <w:r>
        <w:rPr>
          <w:rFonts w:eastAsia="Calibri"/>
          <w:bCs/>
          <w:spacing w:val="-2"/>
          <w:position w:val="0"/>
          <w:szCs w:val="28"/>
          <w:lang w:val="vi-VN"/>
        </w:rPr>
        <w:t>ng minh nhãn hi</w:t>
      </w:r>
      <w:r>
        <w:rPr>
          <w:rFonts w:eastAsia="Calibri"/>
          <w:bCs/>
          <w:spacing w:val="-2"/>
          <w:position w:val="0"/>
          <w:szCs w:val="28"/>
          <w:lang w:val="vi-VN"/>
        </w:rPr>
        <w:t>ệ</w:t>
      </w:r>
      <w:r>
        <w:rPr>
          <w:rFonts w:eastAsia="Calibri"/>
          <w:bCs/>
          <w:spacing w:val="-2"/>
          <w:position w:val="0"/>
          <w:szCs w:val="28"/>
          <w:lang w:val="vi-VN"/>
        </w:rPr>
        <w:t>u n</w:t>
      </w:r>
      <w:r>
        <w:rPr>
          <w:rFonts w:eastAsia="Calibri"/>
          <w:bCs/>
          <w:spacing w:val="-2"/>
          <w:position w:val="0"/>
          <w:szCs w:val="28"/>
          <w:lang w:val="vi-VN"/>
        </w:rPr>
        <w:t>ổ</w:t>
      </w:r>
      <w:r>
        <w:rPr>
          <w:rFonts w:eastAsia="Calibri"/>
          <w:bCs/>
          <w:spacing w:val="-2"/>
          <w:position w:val="0"/>
          <w:szCs w:val="28"/>
          <w:lang w:val="vi-VN"/>
        </w:rPr>
        <w:t>i ti</w:t>
      </w:r>
      <w:r>
        <w:rPr>
          <w:rFonts w:eastAsia="Calibri"/>
          <w:bCs/>
          <w:spacing w:val="-2"/>
          <w:position w:val="0"/>
          <w:szCs w:val="28"/>
          <w:lang w:val="vi-VN"/>
        </w:rPr>
        <w:t>ế</w:t>
      </w:r>
      <w:r>
        <w:rPr>
          <w:rFonts w:eastAsia="Calibri"/>
          <w:bCs/>
          <w:spacing w:val="-2"/>
          <w:position w:val="0"/>
          <w:szCs w:val="28"/>
          <w:lang w:val="vi-VN"/>
        </w:rPr>
        <w:t>ng theo quy đ</w:t>
      </w:r>
      <w:r>
        <w:rPr>
          <w:rFonts w:eastAsia="Calibri"/>
          <w:bCs/>
          <w:spacing w:val="-2"/>
          <w:position w:val="0"/>
          <w:szCs w:val="28"/>
          <w:lang w:val="vi-VN"/>
        </w:rPr>
        <w:t>ị</w:t>
      </w:r>
      <w:r>
        <w:rPr>
          <w:rFonts w:eastAsia="Calibri"/>
          <w:bCs/>
          <w:spacing w:val="-2"/>
          <w:position w:val="0"/>
          <w:szCs w:val="28"/>
          <w:lang w:val="vi-VN"/>
        </w:rPr>
        <w:t>nh t</w:t>
      </w:r>
      <w:r>
        <w:rPr>
          <w:rFonts w:eastAsia="Calibri"/>
          <w:bCs/>
          <w:spacing w:val="-2"/>
          <w:position w:val="0"/>
          <w:szCs w:val="28"/>
          <w:lang w:val="vi-VN"/>
        </w:rPr>
        <w:t>ạ</w:t>
      </w:r>
      <w:r>
        <w:rPr>
          <w:rFonts w:eastAsia="Calibri"/>
          <w:bCs/>
          <w:spacing w:val="-2"/>
          <w:position w:val="0"/>
          <w:szCs w:val="28"/>
          <w:lang w:val="vi-VN"/>
        </w:rPr>
        <w:t>i Đi</w:t>
      </w:r>
      <w:r>
        <w:rPr>
          <w:rFonts w:eastAsia="Calibri"/>
          <w:bCs/>
          <w:spacing w:val="-2"/>
          <w:position w:val="0"/>
          <w:szCs w:val="28"/>
          <w:lang w:val="vi-VN"/>
        </w:rPr>
        <w:t>ề</w:t>
      </w:r>
      <w:r>
        <w:rPr>
          <w:rFonts w:eastAsia="Calibri"/>
          <w:bCs/>
          <w:spacing w:val="-2"/>
          <w:position w:val="0"/>
          <w:szCs w:val="28"/>
          <w:lang w:val="vi-VN"/>
        </w:rPr>
        <w:t>u 75 c</w:t>
      </w:r>
      <w:r>
        <w:rPr>
          <w:rFonts w:eastAsia="Calibri"/>
          <w:bCs/>
          <w:spacing w:val="-2"/>
          <w:position w:val="0"/>
          <w:szCs w:val="28"/>
          <w:lang w:val="vi-VN"/>
        </w:rPr>
        <w:t>ủ</w:t>
      </w:r>
      <w:r>
        <w:rPr>
          <w:rFonts w:eastAsia="Calibri"/>
          <w:bCs/>
          <w:spacing w:val="-2"/>
          <w:position w:val="0"/>
          <w:szCs w:val="28"/>
          <w:lang w:val="vi-VN"/>
        </w:rPr>
        <w:t>a Lu</w:t>
      </w:r>
      <w:r>
        <w:rPr>
          <w:rFonts w:eastAsia="Calibri"/>
          <w:bCs/>
          <w:spacing w:val="-2"/>
          <w:position w:val="0"/>
          <w:szCs w:val="28"/>
          <w:lang w:val="vi-VN"/>
        </w:rPr>
        <w:t>ậ</w:t>
      </w:r>
      <w:r>
        <w:rPr>
          <w:rFonts w:eastAsia="Calibri"/>
          <w:bCs/>
          <w:spacing w:val="-2"/>
          <w:position w:val="0"/>
          <w:szCs w:val="28"/>
          <w:lang w:val="vi-VN"/>
        </w:rPr>
        <w:t>t S</w:t>
      </w:r>
      <w:r>
        <w:rPr>
          <w:rFonts w:eastAsia="Calibri"/>
          <w:bCs/>
          <w:spacing w:val="-2"/>
          <w:position w:val="0"/>
          <w:szCs w:val="28"/>
          <w:lang w:val="vi-VN"/>
        </w:rPr>
        <w:t>ở</w:t>
      </w:r>
      <w:r>
        <w:rPr>
          <w:rFonts w:eastAsia="Calibri"/>
          <w:bCs/>
          <w:spacing w:val="-2"/>
          <w:position w:val="0"/>
          <w:szCs w:val="28"/>
          <w:lang w:val="vi-VN"/>
        </w:rPr>
        <w:t xml:space="preserve"> h</w:t>
      </w:r>
      <w:r>
        <w:rPr>
          <w:rFonts w:eastAsia="Calibri"/>
          <w:bCs/>
          <w:spacing w:val="-2"/>
          <w:position w:val="0"/>
          <w:szCs w:val="28"/>
          <w:lang w:val="vi-VN"/>
        </w:rPr>
        <w:t>ữ</w:t>
      </w:r>
      <w:r>
        <w:rPr>
          <w:rFonts w:eastAsia="Calibri"/>
          <w:bCs/>
          <w:spacing w:val="-2"/>
          <w:position w:val="0"/>
          <w:szCs w:val="28"/>
          <w:lang w:val="vi-VN"/>
        </w:rPr>
        <w:t>u trí tu</w:t>
      </w:r>
      <w:r>
        <w:rPr>
          <w:rFonts w:eastAsia="Calibri"/>
          <w:bCs/>
          <w:spacing w:val="-2"/>
          <w:position w:val="0"/>
          <w:szCs w:val="28"/>
          <w:lang w:val="vi-VN"/>
        </w:rPr>
        <w:t>ệ</w:t>
      </w:r>
      <w:r>
        <w:rPr>
          <w:rFonts w:eastAsia="Calibri"/>
          <w:spacing w:val="-2"/>
          <w:position w:val="0"/>
          <w:szCs w:val="28"/>
          <w:lang w:val="vi-VN"/>
        </w:rPr>
        <w:t>.</w:t>
      </w:r>
    </w:p>
    <w:p w14:paraId="71B58FF1" w14:textId="77777777" w:rsidR="004C1F96" w:rsidRDefault="007C7542">
      <w:pPr>
        <w:suppressAutoHyphens w:val="0"/>
        <w:spacing w:before="120" w:after="60" w:line="269"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3. Đ</w:t>
      </w:r>
      <w:r>
        <w:rPr>
          <w:rFonts w:eastAsia="Calibri"/>
          <w:spacing w:val="-2"/>
          <w:position w:val="0"/>
          <w:szCs w:val="28"/>
          <w:lang w:val="vi-VN"/>
        </w:rPr>
        <w:t>ể</w:t>
      </w:r>
      <w:r>
        <w:rPr>
          <w:rFonts w:eastAsia="Calibri"/>
          <w:spacing w:val="-2"/>
          <w:position w:val="0"/>
          <w:szCs w:val="28"/>
          <w:lang w:val="vi-VN"/>
        </w:rPr>
        <w:t xml:space="preserve"> xác đ</w:t>
      </w:r>
      <w:r>
        <w:rPr>
          <w:rFonts w:eastAsia="Calibri"/>
          <w:spacing w:val="-2"/>
          <w:position w:val="0"/>
          <w:szCs w:val="28"/>
          <w:lang w:val="vi-VN"/>
        </w:rPr>
        <w:t>ị</w:t>
      </w:r>
      <w:r>
        <w:rPr>
          <w:rFonts w:eastAsia="Calibri"/>
          <w:spacing w:val="-2"/>
          <w:position w:val="0"/>
          <w:szCs w:val="28"/>
          <w:lang w:val="vi-VN"/>
        </w:rPr>
        <w:t>nh m</w:t>
      </w:r>
      <w:r>
        <w:rPr>
          <w:rFonts w:eastAsia="Calibri"/>
          <w:spacing w:val="-2"/>
          <w:position w:val="0"/>
          <w:szCs w:val="28"/>
          <w:lang w:val="vi-VN"/>
        </w:rPr>
        <w:t>ộ</w:t>
      </w:r>
      <w:r>
        <w:rPr>
          <w:rFonts w:eastAsia="Calibri"/>
          <w:spacing w:val="-2"/>
          <w:position w:val="0"/>
          <w:szCs w:val="28"/>
          <w:lang w:val="vi-VN"/>
        </w:rPr>
        <w:t>t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nghi ng</w:t>
      </w:r>
      <w:r>
        <w:rPr>
          <w:rFonts w:eastAsia="Calibri"/>
          <w:spacing w:val="-2"/>
          <w:position w:val="0"/>
          <w:szCs w:val="28"/>
          <w:lang w:val="vi-VN"/>
        </w:rPr>
        <w:t>ờ</w:t>
      </w:r>
      <w:r>
        <w:rPr>
          <w:rFonts w:eastAsia="Calibri"/>
          <w:spacing w:val="-2"/>
          <w:position w:val="0"/>
          <w:szCs w:val="28"/>
          <w:lang w:val="vi-VN"/>
        </w:rPr>
        <w:t xml:space="preserve"> có ph</w:t>
      </w:r>
      <w:r>
        <w:rPr>
          <w:rFonts w:eastAsia="Calibri"/>
          <w:spacing w:val="-2"/>
          <w:position w:val="0"/>
          <w:szCs w:val="28"/>
          <w:lang w:val="vi-VN"/>
        </w:rPr>
        <w:t>ả</w:t>
      </w:r>
      <w:r>
        <w:rPr>
          <w:rFonts w:eastAsia="Calibri"/>
          <w:spacing w:val="-2"/>
          <w:position w:val="0"/>
          <w:szCs w:val="28"/>
          <w:lang w:val="vi-VN"/>
        </w:rPr>
        <w:t>i là y</w:t>
      </w:r>
      <w:r>
        <w:rPr>
          <w:rFonts w:eastAsia="Calibri"/>
          <w:spacing w:val="-2"/>
          <w:position w:val="0"/>
          <w:szCs w:val="28"/>
          <w:lang w:val="vi-VN"/>
        </w:rPr>
        <w:t>ế</w:t>
      </w:r>
      <w:r>
        <w:rPr>
          <w:rFonts w:eastAsia="Calibri"/>
          <w:spacing w:val="-2"/>
          <w:position w:val="0"/>
          <w:szCs w:val="28"/>
          <w:lang w:val="vi-VN"/>
        </w:rPr>
        <w:t>u t</w:t>
      </w:r>
      <w:r>
        <w:rPr>
          <w:rFonts w:eastAsia="Calibri"/>
          <w:spacing w:val="-2"/>
          <w:position w:val="0"/>
          <w:szCs w:val="28"/>
          <w:lang w:val="vi-VN"/>
        </w:rPr>
        <w:t>ố</w:t>
      </w:r>
      <w:r>
        <w:rPr>
          <w:rFonts w:eastAsia="Calibri"/>
          <w:spacing w:val="-2"/>
          <w:position w:val="0"/>
          <w:szCs w:val="28"/>
          <w:lang w:val="vi-VN"/>
        </w:rPr>
        <w:t xml:space="preserve"> xâm ph</w:t>
      </w:r>
      <w:r>
        <w:rPr>
          <w:rFonts w:eastAsia="Calibri"/>
          <w:spacing w:val="-2"/>
          <w:position w:val="0"/>
          <w:szCs w:val="28"/>
          <w:lang w:val="vi-VN"/>
        </w:rPr>
        <w:t>ạ</w:t>
      </w:r>
      <w:r>
        <w:rPr>
          <w:rFonts w:eastAsia="Calibri"/>
          <w:spacing w:val="-2"/>
          <w:position w:val="0"/>
          <w:szCs w:val="28"/>
          <w:lang w:val="vi-VN"/>
        </w:rPr>
        <w:t>m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hay không, c</w:t>
      </w:r>
      <w:r>
        <w:rPr>
          <w:rFonts w:eastAsia="Calibri"/>
          <w:spacing w:val="-2"/>
          <w:position w:val="0"/>
          <w:szCs w:val="28"/>
          <w:lang w:val="vi-VN"/>
        </w:rPr>
        <w:t>ầ</w:t>
      </w:r>
      <w:r>
        <w:rPr>
          <w:rFonts w:eastAsia="Calibri"/>
          <w:spacing w:val="-2"/>
          <w:position w:val="0"/>
          <w:szCs w:val="28"/>
          <w:lang w:val="vi-VN"/>
        </w:rPr>
        <w:t>n ph</w:t>
      </w:r>
      <w:r>
        <w:rPr>
          <w:rFonts w:eastAsia="Calibri"/>
          <w:spacing w:val="-2"/>
          <w:position w:val="0"/>
          <w:szCs w:val="28"/>
          <w:lang w:val="vi-VN"/>
        </w:rPr>
        <w:t>ả</w:t>
      </w:r>
      <w:r>
        <w:rPr>
          <w:rFonts w:eastAsia="Calibri"/>
          <w:spacing w:val="-2"/>
          <w:position w:val="0"/>
          <w:szCs w:val="28"/>
          <w:lang w:val="vi-VN"/>
        </w:rPr>
        <w:t>i so sánh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đó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đ</w:t>
      </w:r>
      <w:r>
        <w:rPr>
          <w:rFonts w:eastAsia="Calibri"/>
          <w:spacing w:val="-2"/>
          <w:position w:val="0"/>
          <w:szCs w:val="28"/>
          <w:lang w:val="vi-VN"/>
        </w:rPr>
        <w:t>ồ</w:t>
      </w:r>
      <w:r>
        <w:rPr>
          <w:rFonts w:eastAsia="Calibri"/>
          <w:spacing w:val="-2"/>
          <w:position w:val="0"/>
          <w:szCs w:val="28"/>
          <w:lang w:val="vi-VN"/>
        </w:rPr>
        <w:t>ng th</w:t>
      </w:r>
      <w:r>
        <w:rPr>
          <w:rFonts w:eastAsia="Calibri"/>
          <w:spacing w:val="-2"/>
          <w:position w:val="0"/>
          <w:szCs w:val="28"/>
          <w:lang w:val="vi-VN"/>
        </w:rPr>
        <w:t>ờ</w:t>
      </w:r>
      <w:r>
        <w:rPr>
          <w:rFonts w:eastAsia="Calibri"/>
          <w:spacing w:val="-2"/>
          <w:position w:val="0"/>
          <w:szCs w:val="28"/>
          <w:lang w:val="vi-VN"/>
        </w:rPr>
        <w:t>i ph</w:t>
      </w:r>
      <w:r>
        <w:rPr>
          <w:rFonts w:eastAsia="Calibri"/>
          <w:spacing w:val="-2"/>
          <w:position w:val="0"/>
          <w:szCs w:val="28"/>
          <w:lang w:val="vi-VN"/>
        </w:rPr>
        <w:t>ả</w:t>
      </w:r>
      <w:r>
        <w:rPr>
          <w:rFonts w:eastAsia="Calibri"/>
          <w:spacing w:val="-2"/>
          <w:position w:val="0"/>
          <w:szCs w:val="28"/>
          <w:lang w:val="vi-VN"/>
        </w:rPr>
        <w:t>i so sánh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mang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đó v</w:t>
      </w:r>
      <w:r>
        <w:rPr>
          <w:rFonts w:eastAsia="Calibri"/>
          <w:spacing w:val="-2"/>
          <w:position w:val="0"/>
          <w:szCs w:val="28"/>
          <w:lang w:val="vi-VN"/>
        </w:rPr>
        <w:t>ớ</w:t>
      </w:r>
      <w:r>
        <w:rPr>
          <w:rFonts w:eastAsia="Calibri"/>
          <w:spacing w:val="-2"/>
          <w:position w:val="0"/>
          <w:szCs w:val="28"/>
          <w:lang w:val="vi-VN"/>
        </w:rPr>
        <w:t>i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thu</w:t>
      </w:r>
      <w:r>
        <w:rPr>
          <w:rFonts w:eastAsia="Calibri"/>
          <w:spacing w:val="-2"/>
          <w:position w:val="0"/>
          <w:szCs w:val="28"/>
          <w:lang w:val="vi-VN"/>
        </w:rPr>
        <w:t>ộ</w:t>
      </w:r>
      <w:r>
        <w:rPr>
          <w:rFonts w:eastAsia="Calibri"/>
          <w:spacing w:val="-2"/>
          <w:position w:val="0"/>
          <w:szCs w:val="28"/>
          <w:lang w:val="vi-VN"/>
        </w:rPr>
        <w:t>c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Ch</w:t>
      </w:r>
      <w:r>
        <w:rPr>
          <w:rFonts w:eastAsia="Calibri"/>
          <w:spacing w:val="-2"/>
          <w:position w:val="0"/>
          <w:szCs w:val="28"/>
          <w:lang w:val="vi-VN"/>
        </w:rPr>
        <w:t>ỉ</w:t>
      </w:r>
      <w:r>
        <w:rPr>
          <w:rFonts w:eastAsia="Calibri"/>
          <w:spacing w:val="-2"/>
          <w:position w:val="0"/>
          <w:szCs w:val="28"/>
          <w:lang w:val="vi-VN"/>
        </w:rPr>
        <w:t xml:space="preserve"> có </w:t>
      </w:r>
      <w:r>
        <w:rPr>
          <w:rFonts w:eastAsia="Calibri"/>
          <w:spacing w:val="-2"/>
          <w:position w:val="0"/>
          <w:szCs w:val="28"/>
          <w:lang w:val="vi-VN"/>
        </w:rPr>
        <w:t>th</w:t>
      </w:r>
      <w:r>
        <w:rPr>
          <w:rFonts w:eastAsia="Calibri"/>
          <w:spacing w:val="-2"/>
          <w:position w:val="0"/>
          <w:szCs w:val="28"/>
          <w:lang w:val="vi-VN"/>
        </w:rPr>
        <w:t>ể</w:t>
      </w:r>
      <w:r>
        <w:rPr>
          <w:rFonts w:eastAsia="Calibri"/>
          <w:spacing w:val="-2"/>
          <w:position w:val="0"/>
          <w:szCs w:val="28"/>
          <w:lang w:val="vi-VN"/>
        </w:rPr>
        <w:t xml:space="preserve"> kh</w:t>
      </w:r>
      <w:r>
        <w:rPr>
          <w:rFonts w:eastAsia="Calibri"/>
          <w:spacing w:val="-2"/>
          <w:position w:val="0"/>
          <w:szCs w:val="28"/>
          <w:lang w:val="vi-VN"/>
        </w:rPr>
        <w:t>ẳ</w:t>
      </w:r>
      <w:r>
        <w:rPr>
          <w:rFonts w:eastAsia="Calibri"/>
          <w:spacing w:val="-2"/>
          <w:position w:val="0"/>
          <w:szCs w:val="28"/>
          <w:lang w:val="vi-VN"/>
        </w:rPr>
        <w:t>ng đ</w:t>
      </w:r>
      <w:r>
        <w:rPr>
          <w:rFonts w:eastAsia="Calibri"/>
          <w:spacing w:val="-2"/>
          <w:position w:val="0"/>
          <w:szCs w:val="28"/>
          <w:lang w:val="vi-VN"/>
        </w:rPr>
        <w:t>ị</w:t>
      </w:r>
      <w:r>
        <w:rPr>
          <w:rFonts w:eastAsia="Calibri"/>
          <w:spacing w:val="-2"/>
          <w:position w:val="0"/>
          <w:szCs w:val="28"/>
          <w:lang w:val="vi-VN"/>
        </w:rPr>
        <w:t>nh có y</w:t>
      </w:r>
      <w:r>
        <w:rPr>
          <w:rFonts w:eastAsia="Calibri"/>
          <w:spacing w:val="-2"/>
          <w:position w:val="0"/>
          <w:szCs w:val="28"/>
          <w:lang w:val="vi-VN"/>
        </w:rPr>
        <w:t>ế</w:t>
      </w:r>
      <w:r>
        <w:rPr>
          <w:rFonts w:eastAsia="Calibri"/>
          <w:spacing w:val="-2"/>
          <w:position w:val="0"/>
          <w:szCs w:val="28"/>
          <w:lang w:val="vi-VN"/>
        </w:rPr>
        <w:t>u t</w:t>
      </w:r>
      <w:r>
        <w:rPr>
          <w:rFonts w:eastAsia="Calibri"/>
          <w:spacing w:val="-2"/>
          <w:position w:val="0"/>
          <w:szCs w:val="28"/>
          <w:lang w:val="vi-VN"/>
        </w:rPr>
        <w:t>ố</w:t>
      </w:r>
      <w:r>
        <w:rPr>
          <w:rFonts w:eastAsia="Calibri"/>
          <w:spacing w:val="-2"/>
          <w:position w:val="0"/>
          <w:szCs w:val="28"/>
          <w:lang w:val="vi-VN"/>
        </w:rPr>
        <w:t xml:space="preserve"> xâm ph</w:t>
      </w:r>
      <w:r>
        <w:rPr>
          <w:rFonts w:eastAsia="Calibri"/>
          <w:spacing w:val="-2"/>
          <w:position w:val="0"/>
          <w:szCs w:val="28"/>
          <w:lang w:val="vi-VN"/>
        </w:rPr>
        <w:t>ạ</w:t>
      </w:r>
      <w:r>
        <w:rPr>
          <w:rFonts w:eastAsia="Calibri"/>
          <w:spacing w:val="-2"/>
          <w:position w:val="0"/>
          <w:szCs w:val="28"/>
          <w:lang w:val="vi-VN"/>
        </w:rPr>
        <w:t xml:space="preserve">m khi đáp </w:t>
      </w:r>
      <w:r>
        <w:rPr>
          <w:rFonts w:eastAsia="Calibri"/>
          <w:spacing w:val="-2"/>
          <w:position w:val="0"/>
          <w:szCs w:val="28"/>
          <w:lang w:val="vi-VN"/>
        </w:rPr>
        <w:t>ứ</w:t>
      </w:r>
      <w:r>
        <w:rPr>
          <w:rFonts w:eastAsia="Calibri"/>
          <w:spacing w:val="-2"/>
          <w:position w:val="0"/>
          <w:szCs w:val="28"/>
          <w:lang w:val="vi-VN"/>
        </w:rPr>
        <w:t>ng c</w:t>
      </w:r>
      <w:r>
        <w:rPr>
          <w:rFonts w:eastAsia="Calibri"/>
          <w:spacing w:val="-2"/>
          <w:position w:val="0"/>
          <w:szCs w:val="28"/>
          <w:lang w:val="vi-VN"/>
        </w:rPr>
        <w:t>ả</w:t>
      </w:r>
      <w:r>
        <w:rPr>
          <w:rFonts w:eastAsia="Calibri"/>
          <w:spacing w:val="-2"/>
          <w:position w:val="0"/>
          <w:szCs w:val="28"/>
          <w:lang w:val="vi-VN"/>
        </w:rPr>
        <w:t xml:space="preserve"> hai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sau đây:</w:t>
      </w:r>
    </w:p>
    <w:p w14:paraId="5D60041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lastRenderedPageBreak/>
        <w:t>a)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nghi ng</w:t>
      </w:r>
      <w:r>
        <w:rPr>
          <w:rFonts w:eastAsia="Calibri"/>
          <w:spacing w:val="-2"/>
          <w:position w:val="0"/>
          <w:szCs w:val="28"/>
          <w:lang w:val="vi-VN"/>
        </w:rPr>
        <w:t>ờ</w:t>
      </w:r>
      <w:r>
        <w:rPr>
          <w:rFonts w:eastAsia="Calibri"/>
          <w:spacing w:val="-2"/>
          <w:position w:val="0"/>
          <w:szCs w:val="28"/>
          <w:lang w:val="vi-VN"/>
        </w:rPr>
        <w:t xml:space="preserve"> trùng ho</w:t>
      </w:r>
      <w:r>
        <w:rPr>
          <w:rFonts w:eastAsia="Calibri"/>
          <w:spacing w:val="-2"/>
          <w:position w:val="0"/>
          <w:szCs w:val="28"/>
          <w:lang w:val="vi-VN"/>
        </w:rPr>
        <w:t>ặ</w:t>
      </w:r>
      <w:r>
        <w:rPr>
          <w:rFonts w:eastAsia="Calibri"/>
          <w:spacing w:val="-2"/>
          <w:position w:val="0"/>
          <w:szCs w:val="28"/>
          <w:lang w:val="vi-VN"/>
        </w:rPr>
        <w:t>c tương t</w:t>
      </w:r>
      <w:r>
        <w:rPr>
          <w:rFonts w:eastAsia="Calibri"/>
          <w:spacing w:val="-2"/>
          <w:position w:val="0"/>
          <w:szCs w:val="28"/>
          <w:lang w:val="vi-VN"/>
        </w:rPr>
        <w:t>ự</w:t>
      </w:r>
      <w:r>
        <w:rPr>
          <w:rFonts w:eastAsia="Calibri"/>
          <w:spacing w:val="-2"/>
          <w:position w:val="0"/>
          <w:szCs w:val="28"/>
          <w:lang w:val="vi-VN"/>
        </w:rPr>
        <w:t xml:space="preserve"> đ</w:t>
      </w:r>
      <w:r>
        <w:rPr>
          <w:rFonts w:eastAsia="Calibri"/>
          <w:spacing w:val="-2"/>
          <w:position w:val="0"/>
          <w:szCs w:val="28"/>
          <w:lang w:val="vi-VN"/>
        </w:rPr>
        <w:t>ế</w:t>
      </w:r>
      <w:r>
        <w:rPr>
          <w:rFonts w:eastAsia="Calibri"/>
          <w:spacing w:val="-2"/>
          <w:position w:val="0"/>
          <w:szCs w:val="28"/>
          <w:lang w:val="vi-VN"/>
        </w:rPr>
        <w:t>n m</w:t>
      </w:r>
      <w:r>
        <w:rPr>
          <w:rFonts w:eastAsia="Calibri"/>
          <w:spacing w:val="-2"/>
          <w:position w:val="0"/>
          <w:szCs w:val="28"/>
          <w:lang w:val="vi-VN"/>
        </w:rPr>
        <w:t>ứ</w:t>
      </w:r>
      <w:r>
        <w:rPr>
          <w:rFonts w:eastAsia="Calibri"/>
          <w:spacing w:val="-2"/>
          <w:position w:val="0"/>
          <w:szCs w:val="28"/>
          <w:lang w:val="vi-VN"/>
        </w:rPr>
        <w:t>c gây nh</w:t>
      </w:r>
      <w:r>
        <w:rPr>
          <w:rFonts w:eastAsia="Calibri"/>
          <w:spacing w:val="-2"/>
          <w:position w:val="0"/>
          <w:szCs w:val="28"/>
          <w:lang w:val="vi-VN"/>
        </w:rPr>
        <w:t>ầ</w:t>
      </w:r>
      <w:r>
        <w:rPr>
          <w:rFonts w:eastAsia="Calibri"/>
          <w:spacing w:val="-2"/>
          <w:position w:val="0"/>
          <w:szCs w:val="28"/>
          <w:lang w:val="vi-VN"/>
        </w:rPr>
        <w:t>m l</w:t>
      </w:r>
      <w:r>
        <w:rPr>
          <w:rFonts w:eastAsia="Calibri"/>
          <w:spacing w:val="-2"/>
          <w:position w:val="0"/>
          <w:szCs w:val="28"/>
          <w:lang w:val="vi-VN"/>
        </w:rPr>
        <w:t>ẫ</w:t>
      </w:r>
      <w:r>
        <w:rPr>
          <w:rFonts w:eastAsia="Calibri"/>
          <w:spacing w:val="-2"/>
          <w:position w:val="0"/>
          <w:szCs w:val="28"/>
          <w:lang w:val="vi-VN"/>
        </w:rPr>
        <w:t>n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thu</w:t>
      </w:r>
      <w:r>
        <w:rPr>
          <w:rFonts w:eastAsia="Calibri"/>
          <w:spacing w:val="-2"/>
          <w:position w:val="0"/>
          <w:szCs w:val="28"/>
          <w:lang w:val="vi-VN"/>
        </w:rPr>
        <w:t>ộ</w:t>
      </w:r>
      <w:r>
        <w:rPr>
          <w:rFonts w:eastAsia="Calibri"/>
          <w:spacing w:val="-2"/>
          <w:position w:val="0"/>
          <w:szCs w:val="28"/>
          <w:lang w:val="vi-VN"/>
        </w:rPr>
        <w:t>c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trong đó m</w:t>
      </w:r>
      <w:r>
        <w:rPr>
          <w:rFonts w:eastAsia="Calibri"/>
          <w:spacing w:val="-2"/>
          <w:position w:val="0"/>
          <w:szCs w:val="28"/>
          <w:lang w:val="vi-VN"/>
        </w:rPr>
        <w:t>ộ</w:t>
      </w:r>
      <w:r>
        <w:rPr>
          <w:rFonts w:eastAsia="Calibri"/>
          <w:spacing w:val="-2"/>
          <w:position w:val="0"/>
          <w:szCs w:val="28"/>
          <w:lang w:val="vi-VN"/>
        </w:rPr>
        <w:t>t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coi là trùng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thu</w:t>
      </w:r>
      <w:r>
        <w:rPr>
          <w:rFonts w:eastAsia="Calibri"/>
          <w:spacing w:val="-2"/>
          <w:position w:val="0"/>
          <w:szCs w:val="28"/>
          <w:lang w:val="vi-VN"/>
        </w:rPr>
        <w:t>ộ</w:t>
      </w:r>
      <w:r>
        <w:rPr>
          <w:rFonts w:eastAsia="Calibri"/>
          <w:spacing w:val="-2"/>
          <w:position w:val="0"/>
          <w:szCs w:val="28"/>
          <w:lang w:val="vi-VN"/>
        </w:rPr>
        <w:t>c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n</w:t>
      </w:r>
      <w:r>
        <w:rPr>
          <w:rFonts w:eastAsia="Calibri"/>
          <w:spacing w:val="-2"/>
          <w:position w:val="0"/>
          <w:szCs w:val="28"/>
          <w:lang w:val="vi-VN"/>
        </w:rPr>
        <w:t>ế</w:t>
      </w:r>
      <w:r>
        <w:rPr>
          <w:rFonts w:eastAsia="Calibri"/>
          <w:spacing w:val="-2"/>
          <w:position w:val="0"/>
          <w:szCs w:val="28"/>
          <w:lang w:val="vi-VN"/>
        </w:rPr>
        <w:t xml:space="preserve">u có </w:t>
      </w:r>
      <w:r>
        <w:rPr>
          <w:rFonts w:eastAsia="Calibri"/>
          <w:spacing w:val="-2"/>
          <w:position w:val="0"/>
          <w:szCs w:val="28"/>
          <w:lang w:val="vi-VN"/>
        </w:rPr>
        <w:t>cùng c</w:t>
      </w:r>
      <w:r>
        <w:rPr>
          <w:rFonts w:eastAsia="Calibri"/>
          <w:spacing w:val="-2"/>
          <w:position w:val="0"/>
          <w:szCs w:val="28"/>
          <w:lang w:val="vi-VN"/>
        </w:rPr>
        <w:t>ấ</w:t>
      </w:r>
      <w:r>
        <w:rPr>
          <w:rFonts w:eastAsia="Calibri"/>
          <w:spacing w:val="-2"/>
          <w:position w:val="0"/>
          <w:szCs w:val="28"/>
          <w:lang w:val="vi-VN"/>
        </w:rPr>
        <w:t>u t</w:t>
      </w:r>
      <w:r>
        <w:rPr>
          <w:rFonts w:eastAsia="Calibri"/>
          <w:spacing w:val="-2"/>
          <w:position w:val="0"/>
          <w:szCs w:val="28"/>
          <w:lang w:val="vi-VN"/>
        </w:rPr>
        <w:t>ạ</w:t>
      </w:r>
      <w:r>
        <w:rPr>
          <w:rFonts w:eastAsia="Calibri"/>
          <w:spacing w:val="-2"/>
          <w:position w:val="0"/>
          <w:szCs w:val="28"/>
          <w:lang w:val="vi-VN"/>
        </w:rPr>
        <w:t>o và cách th</w:t>
      </w:r>
      <w:r>
        <w:rPr>
          <w:rFonts w:eastAsia="Calibri"/>
          <w:spacing w:val="-2"/>
          <w:position w:val="0"/>
          <w:szCs w:val="28"/>
          <w:lang w:val="vi-VN"/>
        </w:rPr>
        <w:t>ứ</w:t>
      </w:r>
      <w:r>
        <w:rPr>
          <w:rFonts w:eastAsia="Calibri"/>
          <w:spacing w:val="-2"/>
          <w:position w:val="0"/>
          <w:szCs w:val="28"/>
          <w:lang w:val="vi-VN"/>
        </w:rPr>
        <w:t>c th</w:t>
      </w:r>
      <w:r>
        <w:rPr>
          <w:rFonts w:eastAsia="Calibri"/>
          <w:spacing w:val="-2"/>
          <w:position w:val="0"/>
          <w:szCs w:val="28"/>
          <w:lang w:val="vi-VN"/>
        </w:rPr>
        <w:t>ể</w:t>
      </w:r>
      <w:r>
        <w:rPr>
          <w:rFonts w:eastAsia="Calibri"/>
          <w:spacing w:val="-2"/>
          <w:position w:val="0"/>
          <w:szCs w:val="28"/>
          <w:lang w:val="vi-VN"/>
        </w:rPr>
        <w:t xml:space="preserve"> hi</w:t>
      </w:r>
      <w:r>
        <w:rPr>
          <w:rFonts w:eastAsia="Calibri"/>
          <w:spacing w:val="-2"/>
          <w:position w:val="0"/>
          <w:szCs w:val="28"/>
          <w:lang w:val="vi-VN"/>
        </w:rPr>
        <w:t>ệ</w:t>
      </w:r>
      <w:r>
        <w:rPr>
          <w:rFonts w:eastAsia="Calibri"/>
          <w:spacing w:val="-2"/>
          <w:position w:val="0"/>
          <w:szCs w:val="28"/>
          <w:lang w:val="vi-VN"/>
        </w:rPr>
        <w:t>n; m</w:t>
      </w:r>
      <w:r>
        <w:rPr>
          <w:rFonts w:eastAsia="Calibri"/>
          <w:spacing w:val="-2"/>
          <w:position w:val="0"/>
          <w:szCs w:val="28"/>
          <w:lang w:val="vi-VN"/>
        </w:rPr>
        <w:t>ộ</w:t>
      </w:r>
      <w:r>
        <w:rPr>
          <w:rFonts w:eastAsia="Calibri"/>
          <w:spacing w:val="-2"/>
          <w:position w:val="0"/>
          <w:szCs w:val="28"/>
          <w:lang w:val="vi-VN"/>
        </w:rPr>
        <w:t>t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coi là tương t</w:t>
      </w:r>
      <w:r>
        <w:rPr>
          <w:rFonts w:eastAsia="Calibri"/>
          <w:spacing w:val="-2"/>
          <w:position w:val="0"/>
          <w:szCs w:val="28"/>
          <w:lang w:val="vi-VN"/>
        </w:rPr>
        <w:t>ự</w:t>
      </w:r>
      <w:r>
        <w:rPr>
          <w:rFonts w:eastAsia="Calibri"/>
          <w:spacing w:val="-2"/>
          <w:position w:val="0"/>
          <w:szCs w:val="28"/>
          <w:lang w:val="vi-VN"/>
        </w:rPr>
        <w:t xml:space="preserve"> đ</w:t>
      </w:r>
      <w:r>
        <w:rPr>
          <w:rFonts w:eastAsia="Calibri"/>
          <w:spacing w:val="-2"/>
          <w:position w:val="0"/>
          <w:szCs w:val="28"/>
          <w:lang w:val="vi-VN"/>
        </w:rPr>
        <w:t>ế</w:t>
      </w:r>
      <w:r>
        <w:rPr>
          <w:rFonts w:eastAsia="Calibri"/>
          <w:spacing w:val="-2"/>
          <w:position w:val="0"/>
          <w:szCs w:val="28"/>
          <w:lang w:val="vi-VN"/>
        </w:rPr>
        <w:t>n m</w:t>
      </w:r>
      <w:r>
        <w:rPr>
          <w:rFonts w:eastAsia="Calibri"/>
          <w:spacing w:val="-2"/>
          <w:position w:val="0"/>
          <w:szCs w:val="28"/>
          <w:lang w:val="vi-VN"/>
        </w:rPr>
        <w:t>ứ</w:t>
      </w:r>
      <w:r>
        <w:rPr>
          <w:rFonts w:eastAsia="Calibri"/>
          <w:spacing w:val="-2"/>
          <w:position w:val="0"/>
          <w:szCs w:val="28"/>
          <w:lang w:val="vi-VN"/>
        </w:rPr>
        <w:t>c gây nh</w:t>
      </w:r>
      <w:r>
        <w:rPr>
          <w:rFonts w:eastAsia="Calibri"/>
          <w:spacing w:val="-2"/>
          <w:position w:val="0"/>
          <w:szCs w:val="28"/>
          <w:lang w:val="vi-VN"/>
        </w:rPr>
        <w:t>ầ</w:t>
      </w:r>
      <w:r>
        <w:rPr>
          <w:rFonts w:eastAsia="Calibri"/>
          <w:spacing w:val="-2"/>
          <w:position w:val="0"/>
          <w:szCs w:val="28"/>
          <w:lang w:val="vi-VN"/>
        </w:rPr>
        <w:t>m l</w:t>
      </w:r>
      <w:r>
        <w:rPr>
          <w:rFonts w:eastAsia="Calibri"/>
          <w:spacing w:val="-2"/>
          <w:position w:val="0"/>
          <w:szCs w:val="28"/>
          <w:lang w:val="vi-VN"/>
        </w:rPr>
        <w:t>ẫ</w:t>
      </w:r>
      <w:r>
        <w:rPr>
          <w:rFonts w:eastAsia="Calibri"/>
          <w:spacing w:val="-2"/>
          <w:position w:val="0"/>
          <w:szCs w:val="28"/>
          <w:lang w:val="vi-VN"/>
        </w:rPr>
        <w:t>n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thu</w:t>
      </w:r>
      <w:r>
        <w:rPr>
          <w:rFonts w:eastAsia="Calibri"/>
          <w:spacing w:val="-2"/>
          <w:position w:val="0"/>
          <w:szCs w:val="28"/>
          <w:lang w:val="vi-VN"/>
        </w:rPr>
        <w:t>ộ</w:t>
      </w:r>
      <w:r>
        <w:rPr>
          <w:rFonts w:eastAsia="Calibri"/>
          <w:spacing w:val="-2"/>
          <w:position w:val="0"/>
          <w:szCs w:val="28"/>
          <w:lang w:val="vi-VN"/>
        </w:rPr>
        <w:t>c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xml:space="preserve"> n</w:t>
      </w:r>
      <w:r>
        <w:rPr>
          <w:rFonts w:eastAsia="Calibri"/>
          <w:spacing w:val="-2"/>
          <w:position w:val="0"/>
          <w:szCs w:val="28"/>
          <w:lang w:val="vi-VN"/>
        </w:rPr>
        <w:t>ế</w:t>
      </w:r>
      <w:r>
        <w:rPr>
          <w:rFonts w:eastAsia="Calibri"/>
          <w:spacing w:val="-2"/>
          <w:position w:val="0"/>
          <w:szCs w:val="28"/>
          <w:lang w:val="vi-VN"/>
        </w:rPr>
        <w:t>u có m</w:t>
      </w:r>
      <w:r>
        <w:rPr>
          <w:rFonts w:eastAsia="Calibri"/>
          <w:spacing w:val="-2"/>
          <w:position w:val="0"/>
          <w:szCs w:val="28"/>
          <w:lang w:val="vi-VN"/>
        </w:rPr>
        <w:t>ộ</w:t>
      </w:r>
      <w:r>
        <w:rPr>
          <w:rFonts w:eastAsia="Calibri"/>
          <w:spacing w:val="-2"/>
          <w:position w:val="0"/>
          <w:szCs w:val="28"/>
          <w:lang w:val="vi-VN"/>
        </w:rPr>
        <w:t>t s</w:t>
      </w:r>
      <w:r>
        <w:rPr>
          <w:rFonts w:eastAsia="Calibri"/>
          <w:spacing w:val="-2"/>
          <w:position w:val="0"/>
          <w:szCs w:val="28"/>
          <w:lang w:val="vi-VN"/>
        </w:rPr>
        <w:t>ố</w:t>
      </w:r>
      <w:r>
        <w:rPr>
          <w:rFonts w:eastAsia="Calibri"/>
          <w:spacing w:val="-2"/>
          <w:position w:val="0"/>
          <w:szCs w:val="28"/>
          <w:lang w:val="vi-VN"/>
        </w:rPr>
        <w:t xml:space="preserve"> thành ph</w:t>
      </w:r>
      <w:r>
        <w:rPr>
          <w:rFonts w:eastAsia="Calibri"/>
          <w:spacing w:val="-2"/>
          <w:position w:val="0"/>
          <w:szCs w:val="28"/>
          <w:lang w:val="vi-VN"/>
        </w:rPr>
        <w:t>ầ</w:t>
      </w:r>
      <w:r>
        <w:rPr>
          <w:rFonts w:eastAsia="Calibri"/>
          <w:spacing w:val="-2"/>
          <w:position w:val="0"/>
          <w:szCs w:val="28"/>
          <w:lang w:val="vi-VN"/>
        </w:rPr>
        <w:t>n hoàn toàn trùng nhau ho</w:t>
      </w:r>
      <w:r>
        <w:rPr>
          <w:rFonts w:eastAsia="Calibri"/>
          <w:spacing w:val="-2"/>
          <w:position w:val="0"/>
          <w:szCs w:val="28"/>
          <w:lang w:val="vi-VN"/>
        </w:rPr>
        <w:t>ặ</w:t>
      </w:r>
      <w:r>
        <w:rPr>
          <w:rFonts w:eastAsia="Calibri"/>
          <w:spacing w:val="-2"/>
          <w:position w:val="0"/>
          <w:szCs w:val="28"/>
          <w:lang w:val="vi-VN"/>
        </w:rPr>
        <w:t>c tương t</w:t>
      </w:r>
      <w:r>
        <w:rPr>
          <w:rFonts w:eastAsia="Calibri"/>
          <w:spacing w:val="-2"/>
          <w:position w:val="0"/>
          <w:szCs w:val="28"/>
          <w:lang w:val="vi-VN"/>
        </w:rPr>
        <w:t>ự</w:t>
      </w:r>
      <w:r>
        <w:rPr>
          <w:rFonts w:eastAsia="Calibri"/>
          <w:spacing w:val="-2"/>
          <w:position w:val="0"/>
          <w:szCs w:val="28"/>
          <w:lang w:val="vi-VN"/>
        </w:rPr>
        <w:t xml:space="preserve"> đ</w:t>
      </w:r>
      <w:r>
        <w:rPr>
          <w:rFonts w:eastAsia="Calibri"/>
          <w:spacing w:val="-2"/>
          <w:position w:val="0"/>
          <w:szCs w:val="28"/>
          <w:lang w:val="vi-VN"/>
        </w:rPr>
        <w:t>ế</w:t>
      </w:r>
      <w:r>
        <w:rPr>
          <w:rFonts w:eastAsia="Calibri"/>
          <w:spacing w:val="-2"/>
          <w:position w:val="0"/>
          <w:szCs w:val="28"/>
          <w:lang w:val="vi-VN"/>
        </w:rPr>
        <w:t>n m</w:t>
      </w:r>
      <w:r>
        <w:rPr>
          <w:rFonts w:eastAsia="Calibri"/>
          <w:spacing w:val="-2"/>
          <w:position w:val="0"/>
          <w:szCs w:val="28"/>
          <w:lang w:val="vi-VN"/>
        </w:rPr>
        <w:t>ứ</w:t>
      </w:r>
      <w:r>
        <w:rPr>
          <w:rFonts w:eastAsia="Calibri"/>
          <w:spacing w:val="-2"/>
          <w:position w:val="0"/>
          <w:szCs w:val="28"/>
          <w:lang w:val="vi-VN"/>
        </w:rPr>
        <w:t>c không d</w:t>
      </w:r>
      <w:r>
        <w:rPr>
          <w:rFonts w:eastAsia="Calibri"/>
          <w:spacing w:val="-2"/>
          <w:position w:val="0"/>
          <w:szCs w:val="28"/>
          <w:lang w:val="vi-VN"/>
        </w:rPr>
        <w:t>ễ</w:t>
      </w:r>
      <w:r>
        <w:rPr>
          <w:rFonts w:eastAsia="Calibri"/>
          <w:spacing w:val="-2"/>
          <w:position w:val="0"/>
          <w:szCs w:val="28"/>
          <w:lang w:val="vi-VN"/>
        </w:rPr>
        <w:t xml:space="preserve"> dàng phân bi</w:t>
      </w:r>
      <w:r>
        <w:rPr>
          <w:rFonts w:eastAsia="Calibri"/>
          <w:spacing w:val="-2"/>
          <w:position w:val="0"/>
          <w:szCs w:val="28"/>
          <w:lang w:val="vi-VN"/>
        </w:rPr>
        <w:t>ệ</w:t>
      </w:r>
      <w:r>
        <w:rPr>
          <w:rFonts w:eastAsia="Calibri"/>
          <w:spacing w:val="-2"/>
          <w:position w:val="0"/>
          <w:szCs w:val="28"/>
          <w:lang w:val="vi-VN"/>
        </w:rPr>
        <w:t>t v</w:t>
      </w:r>
      <w:r>
        <w:rPr>
          <w:rFonts w:eastAsia="Calibri"/>
          <w:spacing w:val="-2"/>
          <w:position w:val="0"/>
          <w:szCs w:val="28"/>
          <w:lang w:val="vi-VN"/>
        </w:rPr>
        <w:t>ớ</w:t>
      </w:r>
      <w:r>
        <w:rPr>
          <w:rFonts w:eastAsia="Calibri"/>
          <w:spacing w:val="-2"/>
          <w:position w:val="0"/>
          <w:szCs w:val="28"/>
          <w:lang w:val="vi-VN"/>
        </w:rPr>
        <w:t>i nhau v</w:t>
      </w:r>
      <w:r>
        <w:rPr>
          <w:rFonts w:eastAsia="Calibri"/>
          <w:spacing w:val="-2"/>
          <w:position w:val="0"/>
          <w:szCs w:val="28"/>
          <w:lang w:val="vi-VN"/>
        </w:rPr>
        <w:t>ề</w:t>
      </w:r>
      <w:r>
        <w:rPr>
          <w:rFonts w:eastAsia="Calibri"/>
          <w:spacing w:val="-2"/>
          <w:position w:val="0"/>
          <w:szCs w:val="28"/>
          <w:lang w:val="vi-VN"/>
        </w:rPr>
        <w:t xml:space="preserve"> c</w:t>
      </w:r>
      <w:r>
        <w:rPr>
          <w:rFonts w:eastAsia="Calibri"/>
          <w:spacing w:val="-2"/>
          <w:position w:val="0"/>
          <w:szCs w:val="28"/>
          <w:lang w:val="vi-VN"/>
        </w:rPr>
        <w:t>ấ</w:t>
      </w:r>
      <w:r>
        <w:rPr>
          <w:rFonts w:eastAsia="Calibri"/>
          <w:spacing w:val="-2"/>
          <w:position w:val="0"/>
          <w:szCs w:val="28"/>
          <w:lang w:val="vi-VN"/>
        </w:rPr>
        <w:t>u t</w:t>
      </w:r>
      <w:r>
        <w:rPr>
          <w:rFonts w:eastAsia="Calibri"/>
          <w:spacing w:val="-2"/>
          <w:position w:val="0"/>
          <w:szCs w:val="28"/>
          <w:lang w:val="vi-VN"/>
        </w:rPr>
        <w:t>ạ</w:t>
      </w:r>
      <w:r>
        <w:rPr>
          <w:rFonts w:eastAsia="Calibri"/>
          <w:spacing w:val="-2"/>
          <w:position w:val="0"/>
          <w:szCs w:val="28"/>
          <w:lang w:val="vi-VN"/>
        </w:rPr>
        <w:t>o, cách phát âm, phiên</w:t>
      </w:r>
      <w:r>
        <w:rPr>
          <w:rFonts w:eastAsia="Calibri"/>
          <w:spacing w:val="-2"/>
          <w:position w:val="0"/>
          <w:szCs w:val="28"/>
          <w:lang w:val="vi-VN"/>
        </w:rPr>
        <w:t xml:space="preserve"> âm, ý nghĩa, cách trình bày, màu s</w:t>
      </w:r>
      <w:r>
        <w:rPr>
          <w:rFonts w:eastAsia="Calibri"/>
          <w:spacing w:val="-2"/>
          <w:position w:val="0"/>
          <w:szCs w:val="28"/>
          <w:lang w:val="vi-VN"/>
        </w:rPr>
        <w:t>ắ</w:t>
      </w:r>
      <w:r>
        <w:rPr>
          <w:rFonts w:eastAsia="Calibri"/>
          <w:spacing w:val="-2"/>
          <w:position w:val="0"/>
          <w:szCs w:val="28"/>
          <w:lang w:val="vi-VN"/>
        </w:rPr>
        <w:t>c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nhìn th</w:t>
      </w:r>
      <w:r>
        <w:rPr>
          <w:rFonts w:eastAsia="Calibri"/>
          <w:spacing w:val="-2"/>
          <w:position w:val="0"/>
          <w:szCs w:val="28"/>
          <w:lang w:val="vi-VN"/>
        </w:rPr>
        <w:t>ấ</w:t>
      </w:r>
      <w:r>
        <w:rPr>
          <w:rFonts w:eastAsia="Calibri"/>
          <w:spacing w:val="-2"/>
          <w:position w:val="0"/>
          <w:szCs w:val="28"/>
          <w:lang w:val="vi-VN"/>
        </w:rPr>
        <w:t>y đư</w:t>
      </w:r>
      <w:r>
        <w:rPr>
          <w:rFonts w:eastAsia="Calibri"/>
          <w:spacing w:val="-2"/>
          <w:position w:val="0"/>
          <w:szCs w:val="28"/>
          <w:lang w:val="vi-VN"/>
        </w:rPr>
        <w:t>ợ</w:t>
      </w:r>
      <w:r>
        <w:rPr>
          <w:rFonts w:eastAsia="Calibri"/>
          <w:spacing w:val="-2"/>
          <w:position w:val="0"/>
          <w:szCs w:val="28"/>
          <w:lang w:val="vi-VN"/>
        </w:rPr>
        <w:t>c, nh</w:t>
      </w:r>
      <w:r>
        <w:rPr>
          <w:rFonts w:eastAsia="Calibri"/>
          <w:spacing w:val="-2"/>
          <w:position w:val="0"/>
          <w:szCs w:val="28"/>
          <w:lang w:val="vi-VN"/>
        </w:rPr>
        <w:t>ạ</w:t>
      </w:r>
      <w:r>
        <w:rPr>
          <w:rFonts w:eastAsia="Calibri"/>
          <w:spacing w:val="-2"/>
          <w:position w:val="0"/>
          <w:szCs w:val="28"/>
          <w:lang w:val="vi-VN"/>
        </w:rPr>
        <w:t>c đi</w:t>
      </w:r>
      <w:r>
        <w:rPr>
          <w:rFonts w:eastAsia="Calibri"/>
          <w:spacing w:val="-2"/>
          <w:position w:val="0"/>
          <w:szCs w:val="28"/>
          <w:lang w:val="vi-VN"/>
        </w:rPr>
        <w:t>ệ</w:t>
      </w:r>
      <w:r>
        <w:rPr>
          <w:rFonts w:eastAsia="Calibri"/>
          <w:spacing w:val="-2"/>
          <w:position w:val="0"/>
          <w:szCs w:val="28"/>
          <w:lang w:val="vi-VN"/>
        </w:rPr>
        <w:t>u, âm đi</w:t>
      </w:r>
      <w:r>
        <w:rPr>
          <w:rFonts w:eastAsia="Calibri"/>
          <w:spacing w:val="-2"/>
          <w:position w:val="0"/>
          <w:szCs w:val="28"/>
          <w:lang w:val="vi-VN"/>
        </w:rPr>
        <w:t>ệ</w:t>
      </w:r>
      <w:r>
        <w:rPr>
          <w:rFonts w:eastAsia="Calibri"/>
          <w:spacing w:val="-2"/>
          <w:position w:val="0"/>
          <w:szCs w:val="28"/>
          <w:lang w:val="vi-VN"/>
        </w:rPr>
        <w:t>u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âm thanh và vi</w:t>
      </w:r>
      <w:r>
        <w:rPr>
          <w:rFonts w:eastAsia="Calibri"/>
          <w:spacing w:val="-2"/>
          <w:position w:val="0"/>
          <w:szCs w:val="28"/>
          <w:lang w:val="vi-VN"/>
        </w:rPr>
        <w:t>ệ</w:t>
      </w:r>
      <w:r>
        <w:rPr>
          <w:rFonts w:eastAsia="Calibri"/>
          <w:spacing w:val="-2"/>
          <w:position w:val="0"/>
          <w:szCs w:val="28"/>
          <w:lang w:val="vi-VN"/>
        </w:rPr>
        <w:t>c s</w:t>
      </w:r>
      <w:r>
        <w:rPr>
          <w:rFonts w:eastAsia="Calibri"/>
          <w:spacing w:val="-2"/>
          <w:position w:val="0"/>
          <w:szCs w:val="28"/>
          <w:lang w:val="vi-VN"/>
        </w:rPr>
        <w:t>ử</w:t>
      </w:r>
      <w:r>
        <w:rPr>
          <w:rFonts w:eastAsia="Calibri"/>
          <w:spacing w:val="-2"/>
          <w:position w:val="0"/>
          <w:szCs w:val="28"/>
          <w:lang w:val="vi-VN"/>
        </w:rPr>
        <w:t xml:space="preserve"> d</w:t>
      </w:r>
      <w:r>
        <w:rPr>
          <w:rFonts w:eastAsia="Calibri"/>
          <w:spacing w:val="-2"/>
          <w:position w:val="0"/>
          <w:szCs w:val="28"/>
          <w:lang w:val="vi-VN"/>
        </w:rPr>
        <w:t>ụ</w:t>
      </w:r>
      <w:r>
        <w:rPr>
          <w:rFonts w:eastAsia="Calibri"/>
          <w:spacing w:val="-2"/>
          <w:position w:val="0"/>
          <w:szCs w:val="28"/>
          <w:lang w:val="vi-VN"/>
        </w:rPr>
        <w:t>ng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có kh</w:t>
      </w:r>
      <w:r>
        <w:rPr>
          <w:rFonts w:eastAsia="Calibri"/>
          <w:spacing w:val="-2"/>
          <w:position w:val="0"/>
          <w:szCs w:val="28"/>
          <w:lang w:val="vi-VN"/>
        </w:rPr>
        <w:t>ả</w:t>
      </w:r>
      <w:r>
        <w:rPr>
          <w:rFonts w:eastAsia="Calibri"/>
          <w:spacing w:val="-2"/>
          <w:position w:val="0"/>
          <w:szCs w:val="28"/>
          <w:lang w:val="vi-VN"/>
        </w:rPr>
        <w:t xml:space="preserve"> năng gây nh</w:t>
      </w:r>
      <w:r>
        <w:rPr>
          <w:rFonts w:eastAsia="Calibri"/>
          <w:spacing w:val="-2"/>
          <w:position w:val="0"/>
          <w:szCs w:val="28"/>
          <w:lang w:val="vi-VN"/>
        </w:rPr>
        <w:t>ầ</w:t>
      </w:r>
      <w:r>
        <w:rPr>
          <w:rFonts w:eastAsia="Calibri"/>
          <w:spacing w:val="-2"/>
          <w:position w:val="0"/>
          <w:szCs w:val="28"/>
          <w:lang w:val="vi-VN"/>
        </w:rPr>
        <w:t>m l</w:t>
      </w:r>
      <w:r>
        <w:rPr>
          <w:rFonts w:eastAsia="Calibri"/>
          <w:spacing w:val="-2"/>
          <w:position w:val="0"/>
          <w:szCs w:val="28"/>
          <w:lang w:val="vi-VN"/>
        </w:rPr>
        <w:t>ẫ</w:t>
      </w:r>
      <w:r>
        <w:rPr>
          <w:rFonts w:eastAsia="Calibri"/>
          <w:spacing w:val="-2"/>
          <w:position w:val="0"/>
          <w:szCs w:val="28"/>
          <w:lang w:val="vi-VN"/>
        </w:rPr>
        <w:t>n cho ngư</w:t>
      </w:r>
      <w:r>
        <w:rPr>
          <w:rFonts w:eastAsia="Calibri"/>
          <w:spacing w:val="-2"/>
          <w:position w:val="0"/>
          <w:szCs w:val="28"/>
          <w:lang w:val="vi-VN"/>
        </w:rPr>
        <w:t>ờ</w:t>
      </w:r>
      <w:r>
        <w:rPr>
          <w:rFonts w:eastAsia="Calibri"/>
          <w:spacing w:val="-2"/>
          <w:position w:val="0"/>
          <w:szCs w:val="28"/>
          <w:lang w:val="vi-VN"/>
        </w:rPr>
        <w:t>i tiêu dùng v</w:t>
      </w:r>
      <w:r>
        <w:rPr>
          <w:rFonts w:eastAsia="Calibri"/>
          <w:spacing w:val="-2"/>
          <w:position w:val="0"/>
          <w:szCs w:val="28"/>
          <w:lang w:val="vi-VN"/>
        </w:rPr>
        <w:t>ề</w:t>
      </w:r>
      <w:r>
        <w:rPr>
          <w:rFonts w:eastAsia="Calibri"/>
          <w:spacing w:val="-2"/>
          <w:position w:val="0"/>
          <w:szCs w:val="28"/>
          <w:lang w:val="vi-VN"/>
        </w:rPr>
        <w:t xml:space="preserve">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mang nhãn hi</w:t>
      </w:r>
      <w:r>
        <w:rPr>
          <w:rFonts w:eastAsia="Calibri"/>
          <w:spacing w:val="-2"/>
          <w:position w:val="0"/>
          <w:szCs w:val="28"/>
          <w:lang w:val="vi-VN"/>
        </w:rPr>
        <w:t>ệ</w:t>
      </w:r>
      <w:r>
        <w:rPr>
          <w:rFonts w:eastAsia="Calibri"/>
          <w:spacing w:val="-2"/>
          <w:position w:val="0"/>
          <w:szCs w:val="28"/>
          <w:lang w:val="vi-VN"/>
        </w:rPr>
        <w:t>u;</w:t>
      </w:r>
    </w:p>
    <w:p w14:paraId="4789C3C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b)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mang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nghi ng</w:t>
      </w:r>
      <w:r>
        <w:rPr>
          <w:rFonts w:eastAsia="Calibri"/>
          <w:spacing w:val="-2"/>
          <w:position w:val="0"/>
          <w:szCs w:val="28"/>
          <w:lang w:val="vi-VN"/>
        </w:rPr>
        <w:t>ờ</w:t>
      </w:r>
      <w:r>
        <w:rPr>
          <w:rFonts w:eastAsia="Calibri"/>
          <w:spacing w:val="-2"/>
          <w:position w:val="0"/>
          <w:szCs w:val="28"/>
          <w:lang w:val="vi-VN"/>
        </w:rPr>
        <w:t xml:space="preserve"> trùng ho</w:t>
      </w:r>
      <w:r>
        <w:rPr>
          <w:rFonts w:eastAsia="Calibri"/>
          <w:spacing w:val="-2"/>
          <w:position w:val="0"/>
          <w:szCs w:val="28"/>
          <w:lang w:val="vi-VN"/>
        </w:rPr>
        <w:t>ặ</w:t>
      </w:r>
      <w:r>
        <w:rPr>
          <w:rFonts w:eastAsia="Calibri"/>
          <w:spacing w:val="-2"/>
          <w:position w:val="0"/>
          <w:szCs w:val="28"/>
          <w:lang w:val="vi-VN"/>
        </w:rPr>
        <w:t>c tương t</w:t>
      </w:r>
      <w:r>
        <w:rPr>
          <w:rFonts w:eastAsia="Calibri"/>
          <w:spacing w:val="-2"/>
          <w:position w:val="0"/>
          <w:szCs w:val="28"/>
          <w:lang w:val="vi-VN"/>
        </w:rPr>
        <w:t>ự</w:t>
      </w:r>
      <w:r>
        <w:rPr>
          <w:rFonts w:eastAsia="Calibri"/>
          <w:spacing w:val="-2"/>
          <w:position w:val="0"/>
          <w:szCs w:val="28"/>
          <w:lang w:val="vi-VN"/>
        </w:rPr>
        <w:t xml:space="preserve"> v</w:t>
      </w:r>
      <w:r>
        <w:rPr>
          <w:rFonts w:eastAsia="Calibri"/>
          <w:spacing w:val="-2"/>
          <w:position w:val="0"/>
          <w:szCs w:val="28"/>
          <w:lang w:val="vi-VN"/>
        </w:rPr>
        <w:t>ề</w:t>
      </w:r>
      <w:r>
        <w:rPr>
          <w:rFonts w:eastAsia="Calibri"/>
          <w:spacing w:val="-2"/>
          <w:position w:val="0"/>
          <w:szCs w:val="28"/>
          <w:lang w:val="vi-VN"/>
        </w:rPr>
        <w:t xml:space="preserve"> b</w:t>
      </w:r>
      <w:r>
        <w:rPr>
          <w:rFonts w:eastAsia="Calibri"/>
          <w:spacing w:val="-2"/>
          <w:position w:val="0"/>
          <w:szCs w:val="28"/>
          <w:lang w:val="vi-VN"/>
        </w:rPr>
        <w:t>ả</w:t>
      </w:r>
      <w:r>
        <w:rPr>
          <w:rFonts w:eastAsia="Calibri"/>
          <w:spacing w:val="-2"/>
          <w:position w:val="0"/>
          <w:szCs w:val="28"/>
          <w:lang w:val="vi-VN"/>
        </w:rPr>
        <w:t>n ch</w:t>
      </w:r>
      <w:r>
        <w:rPr>
          <w:rFonts w:eastAsia="Calibri"/>
          <w:spacing w:val="-2"/>
          <w:position w:val="0"/>
          <w:szCs w:val="28"/>
          <w:lang w:val="vi-VN"/>
        </w:rPr>
        <w:t>ấ</w:t>
      </w:r>
      <w:r>
        <w:rPr>
          <w:rFonts w:eastAsia="Calibri"/>
          <w:spacing w:val="-2"/>
          <w:position w:val="0"/>
          <w:szCs w:val="28"/>
          <w:lang w:val="vi-VN"/>
        </w:rPr>
        <w:t>t ho</w:t>
      </w:r>
      <w:r>
        <w:rPr>
          <w:rFonts w:eastAsia="Calibri"/>
          <w:spacing w:val="-2"/>
          <w:position w:val="0"/>
          <w:szCs w:val="28"/>
          <w:lang w:val="vi-VN"/>
        </w:rPr>
        <w:t>ặ</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năng, công d</w:t>
      </w:r>
      <w:r>
        <w:rPr>
          <w:rFonts w:eastAsia="Calibri"/>
          <w:spacing w:val="-2"/>
          <w:position w:val="0"/>
          <w:szCs w:val="28"/>
          <w:lang w:val="vi-VN"/>
        </w:rPr>
        <w:t>ụ</w:t>
      </w:r>
      <w:r>
        <w:rPr>
          <w:rFonts w:eastAsia="Calibri"/>
          <w:spacing w:val="-2"/>
          <w:position w:val="0"/>
          <w:szCs w:val="28"/>
          <w:lang w:val="vi-VN"/>
        </w:rPr>
        <w:t>ng và có cùng kênh tiêu th</w:t>
      </w:r>
      <w:r>
        <w:rPr>
          <w:rFonts w:eastAsia="Calibri"/>
          <w:spacing w:val="-2"/>
          <w:position w:val="0"/>
          <w:szCs w:val="28"/>
          <w:lang w:val="vi-VN"/>
        </w:rPr>
        <w:t>ụ</w:t>
      </w:r>
      <w:r>
        <w:rPr>
          <w:rFonts w:eastAsia="Calibri"/>
          <w:spacing w:val="-2"/>
          <w:position w:val="0"/>
          <w:szCs w:val="28"/>
          <w:lang w:val="vi-VN"/>
        </w:rPr>
        <w:t xml:space="preserve"> v</w:t>
      </w:r>
      <w:r>
        <w:rPr>
          <w:rFonts w:eastAsia="Calibri"/>
          <w:spacing w:val="-2"/>
          <w:position w:val="0"/>
          <w:szCs w:val="28"/>
          <w:lang w:val="vi-VN"/>
        </w:rPr>
        <w:t>ớ</w:t>
      </w:r>
      <w:r>
        <w:rPr>
          <w:rFonts w:eastAsia="Calibri"/>
          <w:spacing w:val="-2"/>
          <w:position w:val="0"/>
          <w:szCs w:val="28"/>
          <w:lang w:val="vi-VN"/>
        </w:rPr>
        <w:t>i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thu</w:t>
      </w:r>
      <w:r>
        <w:rPr>
          <w:rFonts w:eastAsia="Calibri"/>
          <w:spacing w:val="-2"/>
          <w:position w:val="0"/>
          <w:szCs w:val="28"/>
          <w:lang w:val="vi-VN"/>
        </w:rPr>
        <w:t>ộ</w:t>
      </w:r>
      <w:r>
        <w:rPr>
          <w:rFonts w:eastAsia="Calibri"/>
          <w:spacing w:val="-2"/>
          <w:position w:val="0"/>
          <w:szCs w:val="28"/>
          <w:lang w:val="vi-VN"/>
        </w:rPr>
        <w:t>c ph</w:t>
      </w:r>
      <w:r>
        <w:rPr>
          <w:rFonts w:eastAsia="Calibri"/>
          <w:spacing w:val="-2"/>
          <w:position w:val="0"/>
          <w:szCs w:val="28"/>
          <w:lang w:val="vi-VN"/>
        </w:rPr>
        <w:t>ạ</w:t>
      </w:r>
      <w:r>
        <w:rPr>
          <w:rFonts w:eastAsia="Calibri"/>
          <w:spacing w:val="-2"/>
          <w:position w:val="0"/>
          <w:szCs w:val="28"/>
          <w:lang w:val="vi-VN"/>
        </w:rPr>
        <w:t>m vi b</w:t>
      </w:r>
      <w:r>
        <w:rPr>
          <w:rFonts w:eastAsia="Calibri"/>
          <w:spacing w:val="-2"/>
          <w:position w:val="0"/>
          <w:szCs w:val="28"/>
          <w:lang w:val="vi-VN"/>
        </w:rPr>
        <w:t>ả</w:t>
      </w:r>
      <w:r>
        <w:rPr>
          <w:rFonts w:eastAsia="Calibri"/>
          <w:spacing w:val="-2"/>
          <w:position w:val="0"/>
          <w:szCs w:val="28"/>
          <w:lang w:val="vi-VN"/>
        </w:rPr>
        <w:t>o h</w:t>
      </w:r>
      <w:r>
        <w:rPr>
          <w:rFonts w:eastAsia="Calibri"/>
          <w:spacing w:val="-2"/>
          <w:position w:val="0"/>
          <w:szCs w:val="28"/>
          <w:lang w:val="vi-VN"/>
        </w:rPr>
        <w:t>ộ</w:t>
      </w:r>
      <w:r>
        <w:rPr>
          <w:rFonts w:eastAsia="Calibri"/>
          <w:spacing w:val="-2"/>
          <w:position w:val="0"/>
          <w:szCs w:val="28"/>
          <w:lang w:val="vi-VN"/>
        </w:rPr>
        <w:t>; ho</w:t>
      </w:r>
      <w:r>
        <w:rPr>
          <w:rFonts w:eastAsia="Calibri"/>
          <w:spacing w:val="-2"/>
          <w:position w:val="0"/>
          <w:szCs w:val="28"/>
          <w:lang w:val="vi-VN"/>
        </w:rPr>
        <w:t>ặ</w:t>
      </w:r>
      <w:r>
        <w:rPr>
          <w:rFonts w:eastAsia="Calibri"/>
          <w:spacing w:val="-2"/>
          <w:position w:val="0"/>
          <w:szCs w:val="28"/>
          <w:lang w:val="vi-VN"/>
        </w:rPr>
        <w:t>c có m</w:t>
      </w:r>
      <w:r>
        <w:rPr>
          <w:rFonts w:eastAsia="Calibri"/>
          <w:spacing w:val="-2"/>
          <w:position w:val="0"/>
          <w:szCs w:val="28"/>
          <w:lang w:val="vi-VN"/>
        </w:rPr>
        <w:t>ố</w:t>
      </w:r>
      <w:r>
        <w:rPr>
          <w:rFonts w:eastAsia="Calibri"/>
          <w:spacing w:val="-2"/>
          <w:position w:val="0"/>
          <w:szCs w:val="28"/>
          <w:lang w:val="vi-VN"/>
        </w:rPr>
        <w:t>i liên quan v</w:t>
      </w:r>
      <w:r>
        <w:rPr>
          <w:rFonts w:eastAsia="Calibri"/>
          <w:spacing w:val="-2"/>
          <w:position w:val="0"/>
          <w:szCs w:val="28"/>
          <w:lang w:val="vi-VN"/>
        </w:rPr>
        <w:t>ớ</w:t>
      </w:r>
      <w:r>
        <w:rPr>
          <w:rFonts w:eastAsia="Calibri"/>
          <w:spacing w:val="-2"/>
          <w:position w:val="0"/>
          <w:szCs w:val="28"/>
          <w:lang w:val="vi-VN"/>
        </w:rPr>
        <w:t>i nhau v</w:t>
      </w:r>
      <w:r>
        <w:rPr>
          <w:rFonts w:eastAsia="Calibri"/>
          <w:spacing w:val="-2"/>
          <w:position w:val="0"/>
          <w:szCs w:val="28"/>
          <w:lang w:val="vi-VN"/>
        </w:rPr>
        <w:t>ề</w:t>
      </w:r>
      <w:r>
        <w:rPr>
          <w:rFonts w:eastAsia="Calibri"/>
          <w:spacing w:val="-2"/>
          <w:position w:val="0"/>
          <w:szCs w:val="28"/>
          <w:lang w:val="vi-VN"/>
        </w:rPr>
        <w:t xml:space="preserve"> b</w:t>
      </w:r>
      <w:r>
        <w:rPr>
          <w:rFonts w:eastAsia="Calibri"/>
          <w:spacing w:val="-2"/>
          <w:position w:val="0"/>
          <w:szCs w:val="28"/>
          <w:lang w:val="vi-VN"/>
        </w:rPr>
        <w:t>ả</w:t>
      </w:r>
      <w:r>
        <w:rPr>
          <w:rFonts w:eastAsia="Calibri"/>
          <w:spacing w:val="-2"/>
          <w:position w:val="0"/>
          <w:szCs w:val="28"/>
          <w:lang w:val="vi-VN"/>
        </w:rPr>
        <w:t>n ch</w:t>
      </w:r>
      <w:r>
        <w:rPr>
          <w:rFonts w:eastAsia="Calibri"/>
          <w:spacing w:val="-2"/>
          <w:position w:val="0"/>
          <w:szCs w:val="28"/>
          <w:lang w:val="vi-VN"/>
        </w:rPr>
        <w:t>ấ</w:t>
      </w:r>
      <w:r>
        <w:rPr>
          <w:rFonts w:eastAsia="Calibri"/>
          <w:spacing w:val="-2"/>
          <w:position w:val="0"/>
          <w:szCs w:val="28"/>
          <w:lang w:val="vi-VN"/>
        </w:rPr>
        <w:t>t ho</w:t>
      </w:r>
      <w:r>
        <w:rPr>
          <w:rFonts w:eastAsia="Calibri"/>
          <w:spacing w:val="-2"/>
          <w:position w:val="0"/>
          <w:szCs w:val="28"/>
          <w:lang w:val="vi-VN"/>
        </w:rPr>
        <w:t>ặ</w:t>
      </w:r>
      <w:r>
        <w:rPr>
          <w:rFonts w:eastAsia="Calibri"/>
          <w:spacing w:val="-2"/>
          <w:position w:val="0"/>
          <w:szCs w:val="28"/>
          <w:lang w:val="vi-VN"/>
        </w:rPr>
        <w:t>c ch</w:t>
      </w:r>
      <w:r>
        <w:rPr>
          <w:rFonts w:eastAsia="Calibri"/>
          <w:spacing w:val="-2"/>
          <w:position w:val="0"/>
          <w:szCs w:val="28"/>
          <w:lang w:val="vi-VN"/>
        </w:rPr>
        <w:t>ứ</w:t>
      </w:r>
      <w:r>
        <w:rPr>
          <w:rFonts w:eastAsia="Calibri"/>
          <w:spacing w:val="-2"/>
          <w:position w:val="0"/>
          <w:szCs w:val="28"/>
          <w:lang w:val="vi-VN"/>
        </w:rPr>
        <w:t>c năng ho</w:t>
      </w:r>
      <w:r>
        <w:rPr>
          <w:rFonts w:eastAsia="Calibri"/>
          <w:spacing w:val="-2"/>
          <w:position w:val="0"/>
          <w:szCs w:val="28"/>
          <w:lang w:val="vi-VN"/>
        </w:rPr>
        <w:t>ặ</w:t>
      </w:r>
      <w:r>
        <w:rPr>
          <w:rFonts w:eastAsia="Calibri"/>
          <w:spacing w:val="-2"/>
          <w:position w:val="0"/>
          <w:szCs w:val="28"/>
          <w:lang w:val="vi-VN"/>
        </w:rPr>
        <w:t>c phương th</w:t>
      </w:r>
      <w:r>
        <w:rPr>
          <w:rFonts w:eastAsia="Calibri"/>
          <w:spacing w:val="-2"/>
          <w:position w:val="0"/>
          <w:szCs w:val="28"/>
          <w:lang w:val="vi-VN"/>
        </w:rPr>
        <w:t>ứ</w:t>
      </w:r>
      <w:r>
        <w:rPr>
          <w:rFonts w:eastAsia="Calibri"/>
          <w:spacing w:val="-2"/>
          <w:position w:val="0"/>
          <w:szCs w:val="28"/>
          <w:lang w:val="vi-VN"/>
        </w:rPr>
        <w:t>c th</w:t>
      </w:r>
      <w:r>
        <w:rPr>
          <w:rFonts w:eastAsia="Calibri"/>
          <w:spacing w:val="-2"/>
          <w:position w:val="0"/>
          <w:szCs w:val="28"/>
          <w:lang w:val="vi-VN"/>
        </w:rPr>
        <w:t>ự</w:t>
      </w:r>
      <w:r>
        <w:rPr>
          <w:rFonts w:eastAsia="Calibri"/>
          <w:spacing w:val="-2"/>
          <w:position w:val="0"/>
          <w:szCs w:val="28"/>
          <w:lang w:val="vi-VN"/>
        </w:rPr>
        <w:t>c hi</w:t>
      </w:r>
      <w:r>
        <w:rPr>
          <w:rFonts w:eastAsia="Calibri"/>
          <w:spacing w:val="-2"/>
          <w:position w:val="0"/>
          <w:szCs w:val="28"/>
          <w:lang w:val="vi-VN"/>
        </w:rPr>
        <w:t>ệ</w:t>
      </w:r>
      <w:r>
        <w:rPr>
          <w:rFonts w:eastAsia="Calibri"/>
          <w:spacing w:val="-2"/>
          <w:position w:val="0"/>
          <w:szCs w:val="28"/>
          <w:lang w:val="vi-VN"/>
        </w:rPr>
        <w:t>n.</w:t>
      </w:r>
    </w:p>
    <w:p w14:paraId="0B2909A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4.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nhãn hi</w:t>
      </w:r>
      <w:r>
        <w:rPr>
          <w:rFonts w:eastAsia="Calibri"/>
          <w:spacing w:val="-2"/>
          <w:position w:val="0"/>
          <w:szCs w:val="28"/>
          <w:lang w:val="vi-VN"/>
        </w:rPr>
        <w:t>ệ</w:t>
      </w:r>
      <w:r>
        <w:rPr>
          <w:rFonts w:eastAsia="Calibri"/>
          <w:spacing w:val="-2"/>
          <w:position w:val="0"/>
          <w:szCs w:val="28"/>
          <w:lang w:val="vi-VN"/>
        </w:rPr>
        <w:t>u n</w:t>
      </w:r>
      <w:r>
        <w:rPr>
          <w:rFonts w:eastAsia="Calibri"/>
          <w:spacing w:val="-2"/>
          <w:position w:val="0"/>
          <w:szCs w:val="28"/>
          <w:lang w:val="vi-VN"/>
        </w:rPr>
        <w:t>ổ</w:t>
      </w:r>
      <w:r>
        <w:rPr>
          <w:rFonts w:eastAsia="Calibri"/>
          <w:spacing w:val="-2"/>
          <w:position w:val="0"/>
          <w:szCs w:val="28"/>
          <w:lang w:val="vi-VN"/>
        </w:rPr>
        <w:t>i t</w:t>
      </w:r>
      <w:r>
        <w:rPr>
          <w:rFonts w:eastAsia="Calibri"/>
          <w:spacing w:val="-2"/>
          <w:position w:val="0"/>
          <w:szCs w:val="28"/>
          <w:lang w:val="vi-VN"/>
        </w:rPr>
        <w:t>i</w:t>
      </w:r>
      <w:r>
        <w:rPr>
          <w:rFonts w:eastAsia="Calibri"/>
          <w:spacing w:val="-2"/>
          <w:position w:val="0"/>
          <w:szCs w:val="28"/>
          <w:lang w:val="vi-VN"/>
        </w:rPr>
        <w:t>ế</w:t>
      </w:r>
      <w:r>
        <w:rPr>
          <w:rFonts w:eastAsia="Calibri"/>
          <w:spacing w:val="-2"/>
          <w:position w:val="0"/>
          <w:szCs w:val="28"/>
          <w:lang w:val="vi-VN"/>
        </w:rPr>
        <w:t>ng,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nghi ng</w:t>
      </w:r>
      <w:r>
        <w:rPr>
          <w:rFonts w:eastAsia="Calibri"/>
          <w:spacing w:val="-2"/>
          <w:position w:val="0"/>
          <w:szCs w:val="28"/>
          <w:lang w:val="vi-VN"/>
        </w:rPr>
        <w:t>ờ</w:t>
      </w:r>
      <w:r>
        <w:rPr>
          <w:rFonts w:eastAsia="Calibri"/>
          <w:spacing w:val="-2"/>
          <w:position w:val="0"/>
          <w:szCs w:val="28"/>
          <w:lang w:val="vi-VN"/>
        </w:rPr>
        <w:t xml:space="preserve"> b</w:t>
      </w:r>
      <w:r>
        <w:rPr>
          <w:rFonts w:eastAsia="Calibri"/>
          <w:spacing w:val="-2"/>
          <w:position w:val="0"/>
          <w:szCs w:val="28"/>
          <w:lang w:val="vi-VN"/>
        </w:rPr>
        <w:t>ị</w:t>
      </w:r>
      <w:r>
        <w:rPr>
          <w:rFonts w:eastAsia="Calibri"/>
          <w:spacing w:val="-2"/>
          <w:position w:val="0"/>
          <w:szCs w:val="28"/>
          <w:lang w:val="vi-VN"/>
        </w:rPr>
        <w:t xml:space="preserve"> coi là y</w:t>
      </w:r>
      <w:r>
        <w:rPr>
          <w:rFonts w:eastAsia="Calibri"/>
          <w:spacing w:val="-2"/>
          <w:position w:val="0"/>
          <w:szCs w:val="28"/>
          <w:lang w:val="vi-VN"/>
        </w:rPr>
        <w:t>ế</w:t>
      </w:r>
      <w:r>
        <w:rPr>
          <w:rFonts w:eastAsia="Calibri"/>
          <w:spacing w:val="-2"/>
          <w:position w:val="0"/>
          <w:szCs w:val="28"/>
          <w:lang w:val="vi-VN"/>
        </w:rPr>
        <w:t>u t</w:t>
      </w:r>
      <w:r>
        <w:rPr>
          <w:rFonts w:eastAsia="Calibri"/>
          <w:spacing w:val="-2"/>
          <w:position w:val="0"/>
          <w:szCs w:val="28"/>
          <w:lang w:val="vi-VN"/>
        </w:rPr>
        <w:t>ố</w:t>
      </w:r>
      <w:r>
        <w:rPr>
          <w:rFonts w:eastAsia="Calibri"/>
          <w:spacing w:val="-2"/>
          <w:position w:val="0"/>
          <w:szCs w:val="28"/>
          <w:lang w:val="vi-VN"/>
        </w:rPr>
        <w:t xml:space="preserve"> xâm ph</w:t>
      </w:r>
      <w:r>
        <w:rPr>
          <w:rFonts w:eastAsia="Calibri"/>
          <w:spacing w:val="-2"/>
          <w:position w:val="0"/>
          <w:szCs w:val="28"/>
          <w:lang w:val="vi-VN"/>
        </w:rPr>
        <w:t>ạ</w:t>
      </w:r>
      <w:r>
        <w:rPr>
          <w:rFonts w:eastAsia="Calibri"/>
          <w:spacing w:val="-2"/>
          <w:position w:val="0"/>
          <w:szCs w:val="28"/>
          <w:lang w:val="vi-VN"/>
        </w:rPr>
        <w:t>m n</w:t>
      </w:r>
      <w:r>
        <w:rPr>
          <w:rFonts w:eastAsia="Calibri"/>
          <w:spacing w:val="-2"/>
          <w:position w:val="0"/>
          <w:szCs w:val="28"/>
          <w:lang w:val="vi-VN"/>
        </w:rPr>
        <w:t>ế</w:t>
      </w:r>
      <w:r>
        <w:rPr>
          <w:rFonts w:eastAsia="Calibri"/>
          <w:spacing w:val="-2"/>
          <w:position w:val="0"/>
          <w:szCs w:val="28"/>
          <w:lang w:val="vi-VN"/>
        </w:rPr>
        <w:t>u:</w:t>
      </w:r>
    </w:p>
    <w:p w14:paraId="406338E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10"/>
          <w:position w:val="0"/>
          <w:szCs w:val="28"/>
          <w:lang w:val="vi-VN"/>
        </w:rPr>
      </w:pPr>
      <w:r>
        <w:rPr>
          <w:rFonts w:eastAsia="Calibri"/>
          <w:spacing w:val="-10"/>
          <w:position w:val="0"/>
          <w:szCs w:val="28"/>
          <w:lang w:val="vi-VN"/>
        </w:rPr>
        <w:t>a) D</w:t>
      </w:r>
      <w:r>
        <w:rPr>
          <w:rFonts w:eastAsia="Calibri"/>
          <w:spacing w:val="-10"/>
          <w:position w:val="0"/>
          <w:szCs w:val="28"/>
          <w:lang w:val="vi-VN"/>
        </w:rPr>
        <w:t>ấ</w:t>
      </w:r>
      <w:r>
        <w:rPr>
          <w:rFonts w:eastAsia="Calibri"/>
          <w:spacing w:val="-10"/>
          <w:position w:val="0"/>
          <w:szCs w:val="28"/>
          <w:lang w:val="vi-VN"/>
        </w:rPr>
        <w:t>u hi</w:t>
      </w:r>
      <w:r>
        <w:rPr>
          <w:rFonts w:eastAsia="Calibri"/>
          <w:spacing w:val="-10"/>
          <w:position w:val="0"/>
          <w:szCs w:val="28"/>
          <w:lang w:val="vi-VN"/>
        </w:rPr>
        <w:t>ệ</w:t>
      </w:r>
      <w:r>
        <w:rPr>
          <w:rFonts w:eastAsia="Calibri"/>
          <w:spacing w:val="-10"/>
          <w:position w:val="0"/>
          <w:szCs w:val="28"/>
          <w:lang w:val="vi-VN"/>
        </w:rPr>
        <w:t>u b</w:t>
      </w:r>
      <w:r>
        <w:rPr>
          <w:rFonts w:eastAsia="Calibri"/>
          <w:spacing w:val="-10"/>
          <w:position w:val="0"/>
          <w:szCs w:val="28"/>
          <w:lang w:val="vi-VN"/>
        </w:rPr>
        <w:t>ị</w:t>
      </w:r>
      <w:r>
        <w:rPr>
          <w:rFonts w:eastAsia="Calibri"/>
          <w:spacing w:val="-10"/>
          <w:position w:val="0"/>
          <w:szCs w:val="28"/>
          <w:lang w:val="vi-VN"/>
        </w:rPr>
        <w:t xml:space="preserve"> nghi ng</w:t>
      </w:r>
      <w:r>
        <w:rPr>
          <w:rFonts w:eastAsia="Calibri"/>
          <w:spacing w:val="-10"/>
          <w:position w:val="0"/>
          <w:szCs w:val="28"/>
          <w:lang w:val="vi-VN"/>
        </w:rPr>
        <w:t>ờ</w:t>
      </w:r>
      <w:r>
        <w:rPr>
          <w:rFonts w:eastAsia="Calibri"/>
          <w:spacing w:val="-10"/>
          <w:position w:val="0"/>
          <w:szCs w:val="28"/>
          <w:lang w:val="vi-VN"/>
        </w:rPr>
        <w:t xml:space="preserve"> đáp </w:t>
      </w:r>
      <w:r>
        <w:rPr>
          <w:rFonts w:eastAsia="Calibri"/>
          <w:spacing w:val="-10"/>
          <w:position w:val="0"/>
          <w:szCs w:val="28"/>
          <w:lang w:val="vi-VN"/>
        </w:rPr>
        <w:t>ứ</w:t>
      </w:r>
      <w:r>
        <w:rPr>
          <w:rFonts w:eastAsia="Calibri"/>
          <w:spacing w:val="-10"/>
          <w:position w:val="0"/>
          <w:szCs w:val="28"/>
          <w:lang w:val="vi-VN"/>
        </w:rPr>
        <w:t>ng đi</w:t>
      </w:r>
      <w:r>
        <w:rPr>
          <w:rFonts w:eastAsia="Calibri"/>
          <w:spacing w:val="-10"/>
          <w:position w:val="0"/>
          <w:szCs w:val="28"/>
          <w:lang w:val="vi-VN"/>
        </w:rPr>
        <w:t>ề</w:t>
      </w:r>
      <w:r>
        <w:rPr>
          <w:rFonts w:eastAsia="Calibri"/>
          <w:spacing w:val="-10"/>
          <w:position w:val="0"/>
          <w:szCs w:val="28"/>
          <w:lang w:val="vi-VN"/>
        </w:rPr>
        <w:t>u ki</w:t>
      </w:r>
      <w:r>
        <w:rPr>
          <w:rFonts w:eastAsia="Calibri"/>
          <w:spacing w:val="-10"/>
          <w:position w:val="0"/>
          <w:szCs w:val="28"/>
          <w:lang w:val="vi-VN"/>
        </w:rPr>
        <w:t>ệ</w:t>
      </w:r>
      <w:r>
        <w:rPr>
          <w:rFonts w:eastAsia="Calibri"/>
          <w:spacing w:val="-10"/>
          <w:position w:val="0"/>
          <w:szCs w:val="28"/>
          <w:lang w:val="vi-VN"/>
        </w:rPr>
        <w:t>n quy đ</w:t>
      </w:r>
      <w:r>
        <w:rPr>
          <w:rFonts w:eastAsia="Calibri"/>
          <w:spacing w:val="-10"/>
          <w:position w:val="0"/>
          <w:szCs w:val="28"/>
          <w:lang w:val="vi-VN"/>
        </w:rPr>
        <w:t>ị</w:t>
      </w:r>
      <w:r>
        <w:rPr>
          <w:rFonts w:eastAsia="Calibri"/>
          <w:spacing w:val="-10"/>
          <w:position w:val="0"/>
          <w:szCs w:val="28"/>
          <w:lang w:val="vi-VN"/>
        </w:rPr>
        <w:t>nh t</w:t>
      </w:r>
      <w:r>
        <w:rPr>
          <w:rFonts w:eastAsia="Calibri"/>
          <w:spacing w:val="-10"/>
          <w:position w:val="0"/>
          <w:szCs w:val="28"/>
          <w:lang w:val="vi-VN"/>
        </w:rPr>
        <w:t>ạ</w:t>
      </w:r>
      <w:r>
        <w:rPr>
          <w:rFonts w:eastAsia="Calibri"/>
          <w:spacing w:val="-10"/>
          <w:position w:val="0"/>
          <w:szCs w:val="28"/>
          <w:lang w:val="vi-VN"/>
        </w:rPr>
        <w:t>i đi</w:t>
      </w:r>
      <w:r>
        <w:rPr>
          <w:rFonts w:eastAsia="Calibri"/>
          <w:spacing w:val="-10"/>
          <w:position w:val="0"/>
          <w:szCs w:val="28"/>
          <w:lang w:val="vi-VN"/>
        </w:rPr>
        <w:t>ể</w:t>
      </w:r>
      <w:r>
        <w:rPr>
          <w:rFonts w:eastAsia="Calibri"/>
          <w:spacing w:val="-10"/>
          <w:position w:val="0"/>
          <w:szCs w:val="28"/>
          <w:lang w:val="vi-VN"/>
        </w:rPr>
        <w:t>m a kho</w:t>
      </w:r>
      <w:r>
        <w:rPr>
          <w:rFonts w:eastAsia="Calibri"/>
          <w:spacing w:val="-10"/>
          <w:position w:val="0"/>
          <w:szCs w:val="28"/>
          <w:lang w:val="vi-VN"/>
        </w:rPr>
        <w:t>ả</w:t>
      </w:r>
      <w:r>
        <w:rPr>
          <w:rFonts w:eastAsia="Calibri"/>
          <w:spacing w:val="-10"/>
          <w:position w:val="0"/>
          <w:szCs w:val="28"/>
          <w:lang w:val="vi-VN"/>
        </w:rPr>
        <w:t>n 3 Đi</w:t>
      </w:r>
      <w:r>
        <w:rPr>
          <w:rFonts w:eastAsia="Calibri"/>
          <w:spacing w:val="-10"/>
          <w:position w:val="0"/>
          <w:szCs w:val="28"/>
          <w:lang w:val="vi-VN"/>
        </w:rPr>
        <w:t>ề</w:t>
      </w:r>
      <w:r>
        <w:rPr>
          <w:rFonts w:eastAsia="Calibri"/>
          <w:spacing w:val="-10"/>
          <w:position w:val="0"/>
          <w:szCs w:val="28"/>
          <w:lang w:val="vi-VN"/>
        </w:rPr>
        <w:t xml:space="preserve">u này; </w:t>
      </w:r>
    </w:p>
    <w:p w14:paraId="398A164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2"/>
          <w:position w:val="0"/>
          <w:szCs w:val="28"/>
          <w:lang w:val="vi-VN"/>
        </w:rPr>
      </w:pPr>
      <w:r>
        <w:rPr>
          <w:rFonts w:eastAsia="Calibri"/>
          <w:spacing w:val="-2"/>
          <w:position w:val="0"/>
          <w:szCs w:val="28"/>
          <w:lang w:val="vi-VN"/>
        </w:rPr>
        <w:t>b)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mang d</w:t>
      </w:r>
      <w:r>
        <w:rPr>
          <w:rFonts w:eastAsia="Calibri"/>
          <w:spacing w:val="-2"/>
          <w:position w:val="0"/>
          <w:szCs w:val="28"/>
          <w:lang w:val="vi-VN"/>
        </w:rPr>
        <w:t>ấ</w:t>
      </w:r>
      <w:r>
        <w:rPr>
          <w:rFonts w:eastAsia="Calibri"/>
          <w:spacing w:val="-2"/>
          <w:position w:val="0"/>
          <w:szCs w:val="28"/>
          <w:lang w:val="vi-VN"/>
        </w:rPr>
        <w:t>u hi</w:t>
      </w:r>
      <w:r>
        <w:rPr>
          <w:rFonts w:eastAsia="Calibri"/>
          <w:spacing w:val="-2"/>
          <w:position w:val="0"/>
          <w:szCs w:val="28"/>
          <w:lang w:val="vi-VN"/>
        </w:rPr>
        <w:t>ệ</w:t>
      </w:r>
      <w:r>
        <w:rPr>
          <w:rFonts w:eastAsia="Calibri"/>
          <w:spacing w:val="-2"/>
          <w:position w:val="0"/>
          <w:szCs w:val="28"/>
          <w:lang w:val="vi-VN"/>
        </w:rPr>
        <w:t>u b</w:t>
      </w:r>
      <w:r>
        <w:rPr>
          <w:rFonts w:eastAsia="Calibri"/>
          <w:spacing w:val="-2"/>
          <w:position w:val="0"/>
          <w:szCs w:val="28"/>
          <w:lang w:val="vi-VN"/>
        </w:rPr>
        <w:t>ị</w:t>
      </w:r>
      <w:r>
        <w:rPr>
          <w:rFonts w:eastAsia="Calibri"/>
          <w:spacing w:val="-2"/>
          <w:position w:val="0"/>
          <w:szCs w:val="28"/>
          <w:lang w:val="vi-VN"/>
        </w:rPr>
        <w:t xml:space="preserve"> nghi ng</w:t>
      </w:r>
      <w:r>
        <w:rPr>
          <w:rFonts w:eastAsia="Calibri"/>
          <w:spacing w:val="-2"/>
          <w:position w:val="0"/>
          <w:szCs w:val="28"/>
          <w:lang w:val="vi-VN"/>
        </w:rPr>
        <w:t>ờ</w:t>
      </w:r>
      <w:r>
        <w:rPr>
          <w:rFonts w:eastAsia="Calibri"/>
          <w:spacing w:val="-2"/>
          <w:position w:val="0"/>
          <w:szCs w:val="28"/>
          <w:lang w:val="vi-VN"/>
        </w:rPr>
        <w:t xml:space="preserve"> đáp </w:t>
      </w:r>
      <w:r>
        <w:rPr>
          <w:rFonts w:eastAsia="Calibri"/>
          <w:spacing w:val="-2"/>
          <w:position w:val="0"/>
          <w:szCs w:val="28"/>
          <w:lang w:val="vi-VN"/>
        </w:rPr>
        <w:t>ứ</w:t>
      </w:r>
      <w:r>
        <w:rPr>
          <w:rFonts w:eastAsia="Calibri"/>
          <w:spacing w:val="-2"/>
          <w:position w:val="0"/>
          <w:szCs w:val="28"/>
          <w:lang w:val="vi-VN"/>
        </w:rPr>
        <w:t>ng đi</w:t>
      </w:r>
      <w:r>
        <w:rPr>
          <w:rFonts w:eastAsia="Calibri"/>
          <w:spacing w:val="-2"/>
          <w:position w:val="0"/>
          <w:szCs w:val="28"/>
          <w:lang w:val="vi-VN"/>
        </w:rPr>
        <w:t>ề</w:t>
      </w:r>
      <w:r>
        <w:rPr>
          <w:rFonts w:eastAsia="Calibri"/>
          <w:spacing w:val="-2"/>
          <w:position w:val="0"/>
          <w:szCs w:val="28"/>
          <w:lang w:val="vi-VN"/>
        </w:rPr>
        <w:t>u ki</w:t>
      </w:r>
      <w:r>
        <w:rPr>
          <w:rFonts w:eastAsia="Calibri"/>
          <w:spacing w:val="-2"/>
          <w:position w:val="0"/>
          <w:szCs w:val="28"/>
          <w:lang w:val="vi-VN"/>
        </w:rPr>
        <w:t>ệ</w:t>
      </w:r>
      <w:r>
        <w:rPr>
          <w:rFonts w:eastAsia="Calibri"/>
          <w:spacing w:val="-2"/>
          <w:position w:val="0"/>
          <w:szCs w:val="28"/>
          <w:lang w:val="vi-VN"/>
        </w:rPr>
        <w:t>n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ể</w:t>
      </w:r>
      <w:r>
        <w:rPr>
          <w:rFonts w:eastAsia="Calibri"/>
          <w:spacing w:val="-2"/>
          <w:position w:val="0"/>
          <w:szCs w:val="28"/>
          <w:lang w:val="vi-VN"/>
        </w:rPr>
        <w:t>m b kho</w:t>
      </w:r>
      <w:r>
        <w:rPr>
          <w:rFonts w:eastAsia="Calibri"/>
          <w:spacing w:val="-2"/>
          <w:position w:val="0"/>
          <w:szCs w:val="28"/>
          <w:lang w:val="vi-VN"/>
        </w:rPr>
        <w:t>ả</w:t>
      </w:r>
      <w:r>
        <w:rPr>
          <w:rFonts w:eastAsia="Calibri"/>
          <w:spacing w:val="-2"/>
          <w:position w:val="0"/>
          <w:szCs w:val="28"/>
          <w:lang w:val="vi-VN"/>
        </w:rPr>
        <w:t>n 3 Đi</w:t>
      </w:r>
      <w:r>
        <w:rPr>
          <w:rFonts w:eastAsia="Calibri"/>
          <w:spacing w:val="-2"/>
          <w:position w:val="0"/>
          <w:szCs w:val="28"/>
          <w:lang w:val="vi-VN"/>
        </w:rPr>
        <w:t>ề</w:t>
      </w:r>
      <w:r>
        <w:rPr>
          <w:rFonts w:eastAsia="Calibri"/>
          <w:spacing w:val="-2"/>
          <w:position w:val="0"/>
          <w:szCs w:val="28"/>
          <w:lang w:val="vi-VN"/>
        </w:rPr>
        <w:t>u này ho</w:t>
      </w:r>
      <w:r>
        <w:rPr>
          <w:rFonts w:eastAsia="Calibri"/>
          <w:spacing w:val="-2"/>
          <w:position w:val="0"/>
          <w:szCs w:val="28"/>
          <w:lang w:val="vi-VN"/>
        </w:rPr>
        <w:t>ặ</w:t>
      </w:r>
      <w:r>
        <w:rPr>
          <w:rFonts w:eastAsia="Calibri"/>
          <w:spacing w:val="-2"/>
          <w:position w:val="0"/>
          <w:szCs w:val="28"/>
          <w:lang w:val="vi-VN"/>
        </w:rPr>
        <w:t xml:space="preserve">c hàng hóa, </w:t>
      </w:r>
      <w:r>
        <w:rPr>
          <w:rFonts w:eastAsia="Calibri"/>
          <w:spacing w:val="-2"/>
          <w:position w:val="0"/>
          <w:szCs w:val="28"/>
          <w:lang w:val="vi-VN"/>
        </w:rPr>
        <w:t>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không trùng, không tương t</w:t>
      </w:r>
      <w:r>
        <w:rPr>
          <w:rFonts w:eastAsia="Calibri"/>
          <w:spacing w:val="-2"/>
          <w:position w:val="0"/>
          <w:szCs w:val="28"/>
          <w:lang w:val="vi-VN"/>
        </w:rPr>
        <w:t>ự</w:t>
      </w:r>
      <w:r>
        <w:rPr>
          <w:rFonts w:eastAsia="Calibri"/>
          <w:spacing w:val="-2"/>
          <w:position w:val="0"/>
          <w:szCs w:val="28"/>
          <w:lang w:val="vi-VN"/>
        </w:rPr>
        <w:t>, không liên quan t</w:t>
      </w:r>
      <w:r>
        <w:rPr>
          <w:rFonts w:eastAsia="Calibri"/>
          <w:spacing w:val="-2"/>
          <w:position w:val="0"/>
          <w:szCs w:val="28"/>
          <w:lang w:val="vi-VN"/>
        </w:rPr>
        <w:t>ớ</w:t>
      </w:r>
      <w:r>
        <w:rPr>
          <w:rFonts w:eastAsia="Calibri"/>
          <w:spacing w:val="-2"/>
          <w:position w:val="0"/>
          <w:szCs w:val="28"/>
          <w:lang w:val="vi-VN"/>
        </w:rPr>
        <w:t>i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mang nhãn hi</w:t>
      </w:r>
      <w:r>
        <w:rPr>
          <w:rFonts w:eastAsia="Calibri"/>
          <w:spacing w:val="-2"/>
          <w:position w:val="0"/>
          <w:szCs w:val="28"/>
          <w:lang w:val="vi-VN"/>
        </w:rPr>
        <w:t>ệ</w:t>
      </w:r>
      <w:r>
        <w:rPr>
          <w:rFonts w:eastAsia="Calibri"/>
          <w:spacing w:val="-2"/>
          <w:position w:val="0"/>
          <w:szCs w:val="28"/>
          <w:lang w:val="vi-VN"/>
        </w:rPr>
        <w:t>u n</w:t>
      </w:r>
      <w:r>
        <w:rPr>
          <w:rFonts w:eastAsia="Calibri"/>
          <w:spacing w:val="-2"/>
          <w:position w:val="0"/>
          <w:szCs w:val="28"/>
          <w:lang w:val="vi-VN"/>
        </w:rPr>
        <w:t>ổ</w:t>
      </w:r>
      <w:r>
        <w:rPr>
          <w:rFonts w:eastAsia="Calibri"/>
          <w:spacing w:val="-2"/>
          <w:position w:val="0"/>
          <w:szCs w:val="28"/>
          <w:lang w:val="vi-VN"/>
        </w:rPr>
        <w:t>i ti</w:t>
      </w:r>
      <w:r>
        <w:rPr>
          <w:rFonts w:eastAsia="Calibri"/>
          <w:spacing w:val="-2"/>
          <w:position w:val="0"/>
          <w:szCs w:val="28"/>
          <w:lang w:val="vi-VN"/>
        </w:rPr>
        <w:t>ế</w:t>
      </w:r>
      <w:r>
        <w:rPr>
          <w:rFonts w:eastAsia="Calibri"/>
          <w:spacing w:val="-2"/>
          <w:position w:val="0"/>
          <w:szCs w:val="28"/>
          <w:lang w:val="vi-VN"/>
        </w:rPr>
        <w:t>ng nhưng có kh</w:t>
      </w:r>
      <w:r>
        <w:rPr>
          <w:rFonts w:eastAsia="Calibri"/>
          <w:spacing w:val="-2"/>
          <w:position w:val="0"/>
          <w:szCs w:val="28"/>
          <w:lang w:val="vi-VN"/>
        </w:rPr>
        <w:t>ả</w:t>
      </w:r>
      <w:r>
        <w:rPr>
          <w:rFonts w:eastAsia="Calibri"/>
          <w:spacing w:val="-2"/>
          <w:position w:val="0"/>
          <w:szCs w:val="28"/>
          <w:lang w:val="vi-VN"/>
        </w:rPr>
        <w:t xml:space="preserve"> năng gây nh</w:t>
      </w:r>
      <w:r>
        <w:rPr>
          <w:rFonts w:eastAsia="Calibri"/>
          <w:spacing w:val="-2"/>
          <w:position w:val="0"/>
          <w:szCs w:val="28"/>
          <w:lang w:val="vi-VN"/>
        </w:rPr>
        <w:t>ầ</w:t>
      </w:r>
      <w:r>
        <w:rPr>
          <w:rFonts w:eastAsia="Calibri"/>
          <w:spacing w:val="-2"/>
          <w:position w:val="0"/>
          <w:szCs w:val="28"/>
          <w:lang w:val="vi-VN"/>
        </w:rPr>
        <w:t>m l</w:t>
      </w:r>
      <w:r>
        <w:rPr>
          <w:rFonts w:eastAsia="Calibri"/>
          <w:spacing w:val="-2"/>
          <w:position w:val="0"/>
          <w:szCs w:val="28"/>
          <w:lang w:val="vi-VN"/>
        </w:rPr>
        <w:t>ẫ</w:t>
      </w:r>
      <w:r>
        <w:rPr>
          <w:rFonts w:eastAsia="Calibri"/>
          <w:spacing w:val="-2"/>
          <w:position w:val="0"/>
          <w:szCs w:val="28"/>
          <w:lang w:val="vi-VN"/>
        </w:rPr>
        <w:t>n cho ngư</w:t>
      </w:r>
      <w:r>
        <w:rPr>
          <w:rFonts w:eastAsia="Calibri"/>
          <w:spacing w:val="-2"/>
          <w:position w:val="0"/>
          <w:szCs w:val="28"/>
          <w:lang w:val="vi-VN"/>
        </w:rPr>
        <w:t>ờ</w:t>
      </w:r>
      <w:r>
        <w:rPr>
          <w:rFonts w:eastAsia="Calibri"/>
          <w:spacing w:val="-2"/>
          <w:position w:val="0"/>
          <w:szCs w:val="28"/>
          <w:lang w:val="vi-VN"/>
        </w:rPr>
        <w:t>i tiêu dùng v</w:t>
      </w:r>
      <w:r>
        <w:rPr>
          <w:rFonts w:eastAsia="Calibri"/>
          <w:spacing w:val="-2"/>
          <w:position w:val="0"/>
          <w:szCs w:val="28"/>
          <w:lang w:val="vi-VN"/>
        </w:rPr>
        <w:t>ề</w:t>
      </w:r>
      <w:r>
        <w:rPr>
          <w:rFonts w:eastAsia="Calibri"/>
          <w:spacing w:val="-2"/>
          <w:position w:val="0"/>
          <w:szCs w:val="28"/>
          <w:lang w:val="vi-VN"/>
        </w:rPr>
        <w:t xml:space="preserve"> ngu</w:t>
      </w:r>
      <w:r>
        <w:rPr>
          <w:rFonts w:eastAsia="Calibri"/>
          <w:spacing w:val="-2"/>
          <w:position w:val="0"/>
          <w:szCs w:val="28"/>
          <w:lang w:val="vi-VN"/>
        </w:rPr>
        <w:t>ồ</w:t>
      </w:r>
      <w:r>
        <w:rPr>
          <w:rFonts w:eastAsia="Calibri"/>
          <w:spacing w:val="-2"/>
          <w:position w:val="0"/>
          <w:szCs w:val="28"/>
          <w:lang w:val="vi-VN"/>
        </w:rPr>
        <w:t>n g</w:t>
      </w:r>
      <w:r>
        <w:rPr>
          <w:rFonts w:eastAsia="Calibri"/>
          <w:spacing w:val="-2"/>
          <w:position w:val="0"/>
          <w:szCs w:val="28"/>
          <w:lang w:val="vi-VN"/>
        </w:rPr>
        <w:t>ố</w:t>
      </w:r>
      <w:r>
        <w:rPr>
          <w:rFonts w:eastAsia="Calibri"/>
          <w:spacing w:val="-2"/>
          <w:position w:val="0"/>
          <w:szCs w:val="28"/>
          <w:lang w:val="vi-VN"/>
        </w:rPr>
        <w:t>c hàng hóa,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ho</w:t>
      </w:r>
      <w:r>
        <w:rPr>
          <w:rFonts w:eastAsia="Calibri"/>
          <w:spacing w:val="-2"/>
          <w:position w:val="0"/>
          <w:szCs w:val="28"/>
          <w:lang w:val="vi-VN"/>
        </w:rPr>
        <w:t>ặ</w:t>
      </w:r>
      <w:r>
        <w:rPr>
          <w:rFonts w:eastAsia="Calibri"/>
          <w:spacing w:val="-2"/>
          <w:position w:val="0"/>
          <w:szCs w:val="28"/>
          <w:lang w:val="vi-VN"/>
        </w:rPr>
        <w:t xml:space="preserve">c gây </w:t>
      </w:r>
      <w:r>
        <w:rPr>
          <w:rFonts w:eastAsia="Calibri"/>
          <w:spacing w:val="-2"/>
          <w:position w:val="0"/>
          <w:szCs w:val="28"/>
          <w:lang w:val="vi-VN"/>
        </w:rPr>
        <w:t>ấ</w:t>
      </w:r>
      <w:r>
        <w:rPr>
          <w:rFonts w:eastAsia="Calibri"/>
          <w:spacing w:val="-2"/>
          <w:position w:val="0"/>
          <w:szCs w:val="28"/>
          <w:lang w:val="vi-VN"/>
        </w:rPr>
        <w:t>n tư</w:t>
      </w:r>
      <w:r>
        <w:rPr>
          <w:rFonts w:eastAsia="Calibri"/>
          <w:spacing w:val="-2"/>
          <w:position w:val="0"/>
          <w:szCs w:val="28"/>
          <w:lang w:val="vi-VN"/>
        </w:rPr>
        <w:t>ợ</w:t>
      </w:r>
      <w:r>
        <w:rPr>
          <w:rFonts w:eastAsia="Calibri"/>
          <w:spacing w:val="-2"/>
          <w:position w:val="0"/>
          <w:szCs w:val="28"/>
          <w:lang w:val="vi-VN"/>
        </w:rPr>
        <w:t>ng sai l</w:t>
      </w:r>
      <w:r>
        <w:rPr>
          <w:rFonts w:eastAsia="Calibri"/>
          <w:spacing w:val="-2"/>
          <w:position w:val="0"/>
          <w:szCs w:val="28"/>
          <w:lang w:val="vi-VN"/>
        </w:rPr>
        <w:t>ệ</w:t>
      </w:r>
      <w:r>
        <w:rPr>
          <w:rFonts w:eastAsia="Calibri"/>
          <w:spacing w:val="-2"/>
          <w:position w:val="0"/>
          <w:szCs w:val="28"/>
          <w:lang w:val="vi-VN"/>
        </w:rPr>
        <w:t>ch v</w:t>
      </w:r>
      <w:r>
        <w:rPr>
          <w:rFonts w:eastAsia="Calibri"/>
          <w:spacing w:val="-2"/>
          <w:position w:val="0"/>
          <w:szCs w:val="28"/>
          <w:lang w:val="vi-VN"/>
        </w:rPr>
        <w:t>ề</w:t>
      </w:r>
      <w:r>
        <w:rPr>
          <w:rFonts w:eastAsia="Calibri"/>
          <w:spacing w:val="-2"/>
          <w:position w:val="0"/>
          <w:szCs w:val="28"/>
          <w:lang w:val="vi-VN"/>
        </w:rPr>
        <w:t xml:space="preserve"> m</w:t>
      </w:r>
      <w:r>
        <w:rPr>
          <w:rFonts w:eastAsia="Calibri"/>
          <w:spacing w:val="-2"/>
          <w:position w:val="0"/>
          <w:szCs w:val="28"/>
          <w:lang w:val="vi-VN"/>
        </w:rPr>
        <w:t>ố</w:t>
      </w:r>
      <w:r>
        <w:rPr>
          <w:rFonts w:eastAsia="Calibri"/>
          <w:spacing w:val="-2"/>
          <w:position w:val="0"/>
          <w:szCs w:val="28"/>
          <w:lang w:val="vi-VN"/>
        </w:rPr>
        <w:t>i quan h</w:t>
      </w:r>
      <w:r>
        <w:rPr>
          <w:rFonts w:eastAsia="Calibri"/>
          <w:spacing w:val="-2"/>
          <w:position w:val="0"/>
          <w:szCs w:val="28"/>
          <w:lang w:val="vi-VN"/>
        </w:rPr>
        <w:t>ệ</w:t>
      </w:r>
      <w:r>
        <w:rPr>
          <w:rFonts w:eastAsia="Calibri"/>
          <w:spacing w:val="-2"/>
          <w:position w:val="0"/>
          <w:szCs w:val="28"/>
          <w:lang w:val="vi-VN"/>
        </w:rPr>
        <w:t xml:space="preserve"> gi</w:t>
      </w:r>
      <w:r>
        <w:rPr>
          <w:rFonts w:eastAsia="Calibri"/>
          <w:spacing w:val="-2"/>
          <w:position w:val="0"/>
          <w:szCs w:val="28"/>
          <w:lang w:val="vi-VN"/>
        </w:rPr>
        <w:t>ữ</w:t>
      </w:r>
      <w:r>
        <w:rPr>
          <w:rFonts w:eastAsia="Calibri"/>
          <w:spacing w:val="-2"/>
          <w:position w:val="0"/>
          <w:szCs w:val="28"/>
          <w:lang w:val="vi-VN"/>
        </w:rPr>
        <w:t>a ngư</w:t>
      </w:r>
      <w:r>
        <w:rPr>
          <w:rFonts w:eastAsia="Calibri"/>
          <w:spacing w:val="-2"/>
          <w:position w:val="0"/>
          <w:szCs w:val="28"/>
          <w:lang w:val="vi-VN"/>
        </w:rPr>
        <w:t>ờ</w:t>
      </w:r>
      <w:r>
        <w:rPr>
          <w:rFonts w:eastAsia="Calibri"/>
          <w:spacing w:val="-2"/>
          <w:position w:val="0"/>
          <w:szCs w:val="28"/>
          <w:lang w:val="vi-VN"/>
        </w:rPr>
        <w:t>i s</w:t>
      </w:r>
      <w:r>
        <w:rPr>
          <w:rFonts w:eastAsia="Calibri"/>
          <w:spacing w:val="-2"/>
          <w:position w:val="0"/>
          <w:szCs w:val="28"/>
          <w:lang w:val="vi-VN"/>
        </w:rPr>
        <w:t>ả</w:t>
      </w:r>
      <w:r>
        <w:rPr>
          <w:rFonts w:eastAsia="Calibri"/>
          <w:spacing w:val="-2"/>
          <w:position w:val="0"/>
          <w:szCs w:val="28"/>
          <w:lang w:val="vi-VN"/>
        </w:rPr>
        <w:t>n xu</w:t>
      </w:r>
      <w:r>
        <w:rPr>
          <w:rFonts w:eastAsia="Calibri"/>
          <w:spacing w:val="-2"/>
          <w:position w:val="0"/>
          <w:szCs w:val="28"/>
          <w:lang w:val="vi-VN"/>
        </w:rPr>
        <w:t>ấ</w:t>
      </w:r>
      <w:r>
        <w:rPr>
          <w:rFonts w:eastAsia="Calibri"/>
          <w:spacing w:val="-2"/>
          <w:position w:val="0"/>
          <w:szCs w:val="28"/>
          <w:lang w:val="vi-VN"/>
        </w:rPr>
        <w:t xml:space="preserve">t, kinh doanh </w:t>
      </w:r>
      <w:r>
        <w:rPr>
          <w:rFonts w:eastAsia="Calibri"/>
          <w:spacing w:val="-2"/>
          <w:position w:val="0"/>
          <w:szCs w:val="28"/>
          <w:lang w:val="vi-VN"/>
        </w:rPr>
        <w:t>s</w:t>
      </w:r>
      <w:r>
        <w:rPr>
          <w:rFonts w:eastAsia="Calibri"/>
          <w:spacing w:val="-2"/>
          <w:position w:val="0"/>
          <w:szCs w:val="28"/>
          <w:lang w:val="vi-VN"/>
        </w:rPr>
        <w:t>ả</w:t>
      </w:r>
      <w:r>
        <w:rPr>
          <w:rFonts w:eastAsia="Calibri"/>
          <w:spacing w:val="-2"/>
          <w:position w:val="0"/>
          <w:szCs w:val="28"/>
          <w:lang w:val="vi-VN"/>
        </w:rPr>
        <w:t>n ph</w:t>
      </w:r>
      <w:r>
        <w:rPr>
          <w:rFonts w:eastAsia="Calibri"/>
          <w:spacing w:val="-2"/>
          <w:position w:val="0"/>
          <w:szCs w:val="28"/>
          <w:lang w:val="vi-VN"/>
        </w:rPr>
        <w:t>ẩ</w:t>
      </w:r>
      <w:r>
        <w:rPr>
          <w:rFonts w:eastAsia="Calibri"/>
          <w:spacing w:val="-2"/>
          <w:position w:val="0"/>
          <w:szCs w:val="28"/>
          <w:lang w:val="vi-VN"/>
        </w:rPr>
        <w:t>m, d</w:t>
      </w:r>
      <w:r>
        <w:rPr>
          <w:rFonts w:eastAsia="Calibri"/>
          <w:spacing w:val="-2"/>
          <w:position w:val="0"/>
          <w:szCs w:val="28"/>
          <w:lang w:val="vi-VN"/>
        </w:rPr>
        <w:t>ị</w:t>
      </w:r>
      <w:r>
        <w:rPr>
          <w:rFonts w:eastAsia="Calibri"/>
          <w:spacing w:val="-2"/>
          <w:position w:val="0"/>
          <w:szCs w:val="28"/>
          <w:lang w:val="vi-VN"/>
        </w:rPr>
        <w:t>ch v</w:t>
      </w:r>
      <w:r>
        <w:rPr>
          <w:rFonts w:eastAsia="Calibri"/>
          <w:spacing w:val="-2"/>
          <w:position w:val="0"/>
          <w:szCs w:val="28"/>
          <w:lang w:val="vi-VN"/>
        </w:rPr>
        <w:t>ụ</w:t>
      </w:r>
      <w:r>
        <w:rPr>
          <w:rFonts w:eastAsia="Calibri"/>
          <w:spacing w:val="-2"/>
          <w:position w:val="0"/>
          <w:szCs w:val="28"/>
          <w:lang w:val="vi-VN"/>
        </w:rPr>
        <w:t xml:space="preserve"> đó v</w:t>
      </w:r>
      <w:r>
        <w:rPr>
          <w:rFonts w:eastAsia="Calibri"/>
          <w:spacing w:val="-2"/>
          <w:position w:val="0"/>
          <w:szCs w:val="28"/>
          <w:lang w:val="vi-VN"/>
        </w:rPr>
        <w:t>ớ</w:t>
      </w:r>
      <w:r>
        <w:rPr>
          <w:rFonts w:eastAsia="Calibri"/>
          <w:spacing w:val="-2"/>
          <w:position w:val="0"/>
          <w:szCs w:val="28"/>
          <w:lang w:val="vi-VN"/>
        </w:rPr>
        <w:t>i ch</w:t>
      </w:r>
      <w:r>
        <w:rPr>
          <w:rFonts w:eastAsia="Calibri"/>
          <w:spacing w:val="-2"/>
          <w:position w:val="0"/>
          <w:szCs w:val="28"/>
          <w:lang w:val="vi-VN"/>
        </w:rPr>
        <w:t>ủ</w:t>
      </w:r>
      <w:r>
        <w:rPr>
          <w:rFonts w:eastAsia="Calibri"/>
          <w:spacing w:val="-2"/>
          <w:position w:val="0"/>
          <w:szCs w:val="28"/>
          <w:lang w:val="vi-VN"/>
        </w:rPr>
        <w:t xml:space="preserve"> s</w:t>
      </w:r>
      <w:r>
        <w:rPr>
          <w:rFonts w:eastAsia="Calibri"/>
          <w:spacing w:val="-2"/>
          <w:position w:val="0"/>
          <w:szCs w:val="28"/>
          <w:lang w:val="vi-VN"/>
        </w:rPr>
        <w:t>ở</w:t>
      </w:r>
      <w:r>
        <w:rPr>
          <w:rFonts w:eastAsia="Calibri"/>
          <w:spacing w:val="-2"/>
          <w:position w:val="0"/>
          <w:szCs w:val="28"/>
          <w:lang w:val="vi-VN"/>
        </w:rPr>
        <w:t xml:space="preserve"> h</w:t>
      </w:r>
      <w:r>
        <w:rPr>
          <w:rFonts w:eastAsia="Calibri"/>
          <w:spacing w:val="-2"/>
          <w:position w:val="0"/>
          <w:szCs w:val="28"/>
          <w:lang w:val="vi-VN"/>
        </w:rPr>
        <w:t>ữ</w:t>
      </w:r>
      <w:r>
        <w:rPr>
          <w:rFonts w:eastAsia="Calibri"/>
          <w:spacing w:val="-2"/>
          <w:position w:val="0"/>
          <w:szCs w:val="28"/>
          <w:lang w:val="vi-VN"/>
        </w:rPr>
        <w:t>u nhãn hi</w:t>
      </w:r>
      <w:r>
        <w:rPr>
          <w:rFonts w:eastAsia="Calibri"/>
          <w:spacing w:val="-2"/>
          <w:position w:val="0"/>
          <w:szCs w:val="28"/>
          <w:lang w:val="vi-VN"/>
        </w:rPr>
        <w:t>ệ</w:t>
      </w:r>
      <w:r>
        <w:rPr>
          <w:rFonts w:eastAsia="Calibri"/>
          <w:spacing w:val="-2"/>
          <w:position w:val="0"/>
          <w:szCs w:val="28"/>
          <w:lang w:val="vi-VN"/>
        </w:rPr>
        <w:t>u n</w:t>
      </w:r>
      <w:r>
        <w:rPr>
          <w:rFonts w:eastAsia="Calibri"/>
          <w:spacing w:val="-2"/>
          <w:position w:val="0"/>
          <w:szCs w:val="28"/>
          <w:lang w:val="vi-VN"/>
        </w:rPr>
        <w:t>ổ</w:t>
      </w:r>
      <w:r>
        <w:rPr>
          <w:rFonts w:eastAsia="Calibri"/>
          <w:spacing w:val="-2"/>
          <w:position w:val="0"/>
          <w:szCs w:val="28"/>
          <w:lang w:val="vi-VN"/>
        </w:rPr>
        <w:t>i ti</w:t>
      </w:r>
      <w:r>
        <w:rPr>
          <w:rFonts w:eastAsia="Calibri"/>
          <w:spacing w:val="-2"/>
          <w:position w:val="0"/>
          <w:szCs w:val="28"/>
          <w:lang w:val="vi-VN"/>
        </w:rPr>
        <w:t>ế</w:t>
      </w:r>
      <w:r>
        <w:rPr>
          <w:rFonts w:eastAsia="Calibri"/>
          <w:spacing w:val="-2"/>
          <w:position w:val="0"/>
          <w:szCs w:val="28"/>
          <w:lang w:val="vi-VN"/>
        </w:rPr>
        <w:t xml:space="preserve">ng. </w:t>
      </w:r>
    </w:p>
    <w:p w14:paraId="0186B73C" w14:textId="77777777" w:rsidR="004C1F96" w:rsidRDefault="007C7542">
      <w:pPr>
        <w:pStyle w:val="Heading4"/>
        <w:spacing w:after="60" w:line="276" w:lineRule="auto"/>
      </w:pPr>
      <w:bookmarkStart w:id="321" w:name="_Toc112659938"/>
      <w:bookmarkStart w:id="322" w:name="_Toc116171072"/>
      <w:bookmarkStart w:id="323" w:name="_Toc119684850"/>
      <w:r>
        <w:t>Đi</w:t>
      </w:r>
      <w:r>
        <w:t>ề</w:t>
      </w:r>
      <w:r>
        <w:t>u 78. Y</w:t>
      </w:r>
      <w:r>
        <w:t>ế</w:t>
      </w:r>
      <w:r>
        <w:t>u t</w:t>
      </w:r>
      <w:r>
        <w:t>ố</w:t>
      </w:r>
      <w:r>
        <w:t xml:space="preserve"> xâm ph</w:t>
      </w:r>
      <w:r>
        <w:t>ạ</w:t>
      </w:r>
      <w:r>
        <w:t>m quy</w:t>
      </w:r>
      <w:r>
        <w:t>ề</w:t>
      </w:r>
      <w:r>
        <w:t>n đ</w:t>
      </w:r>
      <w:r>
        <w:t>ố</w:t>
      </w:r>
      <w:r>
        <w:t>i v</w:t>
      </w:r>
      <w:r>
        <w:t>ớ</w:t>
      </w:r>
      <w:r>
        <w:t>i ch</w:t>
      </w:r>
      <w:r>
        <w:t>ỉ</w:t>
      </w:r>
      <w:r>
        <w:t xml:space="preserve"> d</w:t>
      </w:r>
      <w:r>
        <w:t>ẫ</w:t>
      </w:r>
      <w:r>
        <w:t>n đ</w:t>
      </w:r>
      <w:r>
        <w:t>ị</w:t>
      </w:r>
      <w:r>
        <w:t>a lý</w:t>
      </w:r>
      <w:bookmarkEnd w:id="321"/>
      <w:bookmarkEnd w:id="322"/>
      <w:bookmarkEnd w:id="323"/>
    </w:p>
    <w:p w14:paraId="283026C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dư</w:t>
      </w:r>
      <w:r>
        <w:rPr>
          <w:rFonts w:eastAsia="Calibri"/>
          <w:position w:val="0"/>
          <w:szCs w:val="28"/>
          <w:lang w:val="vi-VN"/>
        </w:rPr>
        <w:t>ớ</w:t>
      </w:r>
      <w:r>
        <w:rPr>
          <w:rFonts w:eastAsia="Calibri"/>
          <w:position w:val="0"/>
          <w:szCs w:val="28"/>
          <w:lang w:val="vi-VN"/>
        </w:rPr>
        <w:t>i d</w:t>
      </w:r>
      <w:r>
        <w:rPr>
          <w:rFonts w:eastAsia="Calibri"/>
          <w:position w:val="0"/>
          <w:szCs w:val="28"/>
          <w:lang w:val="vi-VN"/>
        </w:rPr>
        <w:t>ạ</w:t>
      </w:r>
      <w:r>
        <w:rPr>
          <w:rFonts w:eastAsia="Calibri"/>
          <w:position w:val="0"/>
          <w:szCs w:val="28"/>
          <w:lang w:val="vi-VN"/>
        </w:rPr>
        <w:t>ng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g</w:t>
      </w:r>
      <w:r>
        <w:rPr>
          <w:rFonts w:eastAsia="Calibri"/>
          <w:position w:val="0"/>
          <w:szCs w:val="28"/>
          <w:lang w:val="vi-VN"/>
        </w:rPr>
        <w:t>ắ</w:t>
      </w:r>
      <w:r>
        <w:rPr>
          <w:rFonts w:eastAsia="Calibri"/>
          <w:position w:val="0"/>
          <w:szCs w:val="28"/>
          <w:lang w:val="vi-VN"/>
        </w:rPr>
        <w:t>n trên hàng hóa, bao bì hàng hóa, phương ti</w:t>
      </w:r>
      <w:r>
        <w:rPr>
          <w:rFonts w:eastAsia="Calibri"/>
          <w:position w:val="0"/>
          <w:szCs w:val="28"/>
          <w:lang w:val="vi-VN"/>
        </w:rPr>
        <w:t>ệ</w:t>
      </w:r>
      <w:r>
        <w:rPr>
          <w:rFonts w:eastAsia="Calibri"/>
          <w:position w:val="0"/>
          <w:szCs w:val="28"/>
          <w:lang w:val="vi-VN"/>
        </w:rPr>
        <w:t>n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gi</w:t>
      </w:r>
      <w:r>
        <w:rPr>
          <w:rFonts w:eastAsia="Calibri"/>
          <w:position w:val="0"/>
          <w:szCs w:val="28"/>
          <w:lang w:val="vi-VN"/>
        </w:rPr>
        <w:t>ấ</w:t>
      </w:r>
      <w:r>
        <w:rPr>
          <w:rFonts w:eastAsia="Calibri"/>
          <w:position w:val="0"/>
          <w:szCs w:val="28"/>
          <w:lang w:val="vi-VN"/>
        </w:rPr>
        <w:t>y t</w:t>
      </w:r>
      <w:r>
        <w:rPr>
          <w:rFonts w:eastAsia="Calibri"/>
          <w:position w:val="0"/>
          <w:szCs w:val="28"/>
          <w:lang w:val="vi-VN"/>
        </w:rPr>
        <w:t>ờ</w:t>
      </w:r>
      <w:r>
        <w:rPr>
          <w:rFonts w:eastAsia="Calibri"/>
          <w:position w:val="0"/>
          <w:szCs w:val="28"/>
          <w:lang w:val="vi-VN"/>
        </w:rPr>
        <w:t xml:space="preserve"> giao d</w:t>
      </w:r>
      <w:r>
        <w:rPr>
          <w:rFonts w:eastAsia="Calibri"/>
          <w:position w:val="0"/>
          <w:szCs w:val="28"/>
          <w:lang w:val="vi-VN"/>
        </w:rPr>
        <w:t>ị</w:t>
      </w:r>
      <w:r>
        <w:rPr>
          <w:rFonts w:eastAsia="Calibri"/>
          <w:position w:val="0"/>
          <w:szCs w:val="28"/>
          <w:lang w:val="vi-VN"/>
        </w:rPr>
        <w:t>ch, bi</w:t>
      </w:r>
      <w:r>
        <w:rPr>
          <w:rFonts w:eastAsia="Calibri"/>
          <w:position w:val="0"/>
          <w:szCs w:val="28"/>
          <w:lang w:val="vi-VN"/>
        </w:rPr>
        <w:t>ể</w:t>
      </w:r>
      <w:r>
        <w:rPr>
          <w:rFonts w:eastAsia="Calibri"/>
          <w:position w:val="0"/>
          <w:szCs w:val="28"/>
          <w:lang w:val="vi-VN"/>
        </w:rPr>
        <w:t>n hi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qu</w:t>
      </w:r>
      <w:r>
        <w:rPr>
          <w:rFonts w:eastAsia="Calibri"/>
          <w:position w:val="0"/>
          <w:szCs w:val="28"/>
          <w:lang w:val="vi-VN"/>
        </w:rPr>
        <w:t>ả</w:t>
      </w:r>
      <w:r>
        <w:rPr>
          <w:rFonts w:eastAsia="Calibri"/>
          <w:position w:val="0"/>
          <w:szCs w:val="28"/>
          <w:lang w:val="vi-VN"/>
        </w:rPr>
        <w:t>ng cáo và các phương ti</w:t>
      </w:r>
      <w:r>
        <w:rPr>
          <w:rFonts w:eastAsia="Calibri"/>
          <w:position w:val="0"/>
          <w:szCs w:val="28"/>
          <w:lang w:val="vi-VN"/>
        </w:rPr>
        <w:t>ệ</w:t>
      </w:r>
      <w:r>
        <w:rPr>
          <w:rFonts w:eastAsia="Calibri"/>
          <w:position w:val="0"/>
          <w:szCs w:val="28"/>
          <w:lang w:val="vi-VN"/>
        </w:rPr>
        <w:t xml:space="preserve">n kinh doanh </w:t>
      </w:r>
      <w:r>
        <w:rPr>
          <w:rFonts w:eastAsia="Calibri"/>
          <w:spacing w:val="-4"/>
          <w:position w:val="0"/>
          <w:szCs w:val="28"/>
          <w:lang w:val="vi-VN"/>
        </w:rPr>
        <w:t>khác, trùng ho</w:t>
      </w:r>
      <w:r>
        <w:rPr>
          <w:rFonts w:eastAsia="Calibri"/>
          <w:spacing w:val="-4"/>
          <w:position w:val="0"/>
          <w:szCs w:val="28"/>
          <w:lang w:val="vi-VN"/>
        </w:rPr>
        <w:t>ặ</w:t>
      </w:r>
      <w:r>
        <w:rPr>
          <w:rFonts w:eastAsia="Calibri"/>
          <w:spacing w:val="-4"/>
          <w:position w:val="0"/>
          <w:szCs w:val="28"/>
          <w:lang w:val="vi-VN"/>
        </w:rPr>
        <w:t>c tương t</w:t>
      </w:r>
      <w:r>
        <w:rPr>
          <w:rFonts w:eastAsia="Calibri"/>
          <w:spacing w:val="-4"/>
          <w:position w:val="0"/>
          <w:szCs w:val="28"/>
          <w:lang w:val="vi-VN"/>
        </w:rPr>
        <w:t>ự</w:t>
      </w:r>
      <w:r>
        <w:rPr>
          <w:rFonts w:eastAsia="Calibri"/>
          <w:spacing w:val="-4"/>
          <w:position w:val="0"/>
          <w:szCs w:val="28"/>
          <w:lang w:val="vi-VN"/>
        </w:rPr>
        <w:t xml:space="preserve"> t</w:t>
      </w:r>
      <w:r>
        <w:rPr>
          <w:rFonts w:eastAsia="Calibri"/>
          <w:spacing w:val="-4"/>
          <w:position w:val="0"/>
          <w:szCs w:val="28"/>
          <w:lang w:val="vi-VN"/>
        </w:rPr>
        <w:t>ớ</w:t>
      </w:r>
      <w:r>
        <w:rPr>
          <w:rFonts w:eastAsia="Calibri"/>
          <w:spacing w:val="-4"/>
          <w:position w:val="0"/>
          <w:szCs w:val="28"/>
          <w:lang w:val="vi-VN"/>
        </w:rPr>
        <w:t>i m</w:t>
      </w:r>
      <w:r>
        <w:rPr>
          <w:rFonts w:eastAsia="Calibri"/>
          <w:spacing w:val="-4"/>
          <w:position w:val="0"/>
          <w:szCs w:val="28"/>
          <w:lang w:val="vi-VN"/>
        </w:rPr>
        <w:t>ứ</w:t>
      </w:r>
      <w:r>
        <w:rPr>
          <w:rFonts w:eastAsia="Calibri"/>
          <w:spacing w:val="-4"/>
          <w:position w:val="0"/>
          <w:szCs w:val="28"/>
          <w:lang w:val="vi-VN"/>
        </w:rPr>
        <w:t>c gây nh</w:t>
      </w:r>
      <w:r>
        <w:rPr>
          <w:rFonts w:eastAsia="Calibri"/>
          <w:spacing w:val="-4"/>
          <w:position w:val="0"/>
          <w:szCs w:val="28"/>
          <w:lang w:val="vi-VN"/>
        </w:rPr>
        <w:t>ầ</w:t>
      </w:r>
      <w:r>
        <w:rPr>
          <w:rFonts w:eastAsia="Calibri"/>
          <w:spacing w:val="-4"/>
          <w:position w:val="0"/>
          <w:szCs w:val="28"/>
          <w:lang w:val="vi-VN"/>
        </w:rPr>
        <w:t>m l</w:t>
      </w:r>
      <w:r>
        <w:rPr>
          <w:rFonts w:eastAsia="Calibri"/>
          <w:spacing w:val="-4"/>
          <w:position w:val="0"/>
          <w:szCs w:val="28"/>
          <w:lang w:val="vi-VN"/>
        </w:rPr>
        <w:t>ẫ</w:t>
      </w:r>
      <w:r>
        <w:rPr>
          <w:rFonts w:eastAsia="Calibri"/>
          <w:spacing w:val="-4"/>
          <w:position w:val="0"/>
          <w:szCs w:val="28"/>
          <w:lang w:val="vi-VN"/>
        </w:rPr>
        <w:t>n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đư</w:t>
      </w:r>
      <w:r>
        <w:rPr>
          <w:rFonts w:eastAsia="Calibri"/>
          <w:spacing w:val="-4"/>
          <w:position w:val="0"/>
          <w:szCs w:val="28"/>
          <w:lang w:val="vi-VN"/>
        </w:rPr>
        <w:t>ợ</w:t>
      </w:r>
      <w:r>
        <w:rPr>
          <w:rFonts w:eastAsia="Calibri"/>
          <w:spacing w:val="-4"/>
          <w:position w:val="0"/>
          <w:szCs w:val="28"/>
          <w:lang w:val="vi-VN"/>
        </w:rPr>
        <w:t>c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w:t>
      </w:r>
    </w:p>
    <w:p w14:paraId="5A4D748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xem xét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w:t>
      </w:r>
      <w:r>
        <w:rPr>
          <w:rFonts w:eastAsia="Calibri"/>
          <w:position w:val="0"/>
          <w:szCs w:val="28"/>
        </w:rPr>
        <w:t>G</w:t>
      </w:r>
      <w:r>
        <w:rPr>
          <w:rFonts w:eastAsia="Calibri"/>
          <w:position w:val="0"/>
          <w:szCs w:val="28"/>
          <w:lang w:val="vi-VN"/>
        </w:rPr>
        <w:t>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ho</w:t>
      </w:r>
      <w:r>
        <w:rPr>
          <w:rFonts w:eastAsia="Calibri"/>
          <w:position w:val="0"/>
          <w:szCs w:val="28"/>
          <w:lang w:val="vi-VN"/>
        </w:rPr>
        <w:t>ặ</w:t>
      </w:r>
      <w:r>
        <w:rPr>
          <w:rFonts w:eastAsia="Calibri"/>
          <w:position w:val="0"/>
          <w:szCs w:val="28"/>
          <w:lang w:val="vi-VN"/>
        </w:rPr>
        <w:t>c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w:t>
      </w:r>
      <w:r>
        <w:rPr>
          <w:rFonts w:eastAsia="Calibri"/>
          <w:bCs/>
          <w:position w:val="0"/>
          <w:szCs w:val="28"/>
          <w:lang w:val="vi-VN"/>
        </w:rPr>
        <w:t>có n</w:t>
      </w:r>
      <w:r>
        <w:rPr>
          <w:rFonts w:eastAsia="Calibri"/>
          <w:bCs/>
          <w:position w:val="0"/>
          <w:szCs w:val="28"/>
          <w:lang w:val="vi-VN"/>
        </w:rPr>
        <w:t>ộ</w:t>
      </w:r>
      <w:r>
        <w:rPr>
          <w:rFonts w:eastAsia="Calibri"/>
          <w:bCs/>
          <w:position w:val="0"/>
          <w:szCs w:val="28"/>
          <w:lang w:val="vi-VN"/>
        </w:rPr>
        <w:t>i dung công nh</w:t>
      </w:r>
      <w:r>
        <w:rPr>
          <w:rFonts w:eastAsia="Calibri"/>
          <w:bCs/>
          <w:position w:val="0"/>
          <w:szCs w:val="28"/>
          <w:lang w:val="vi-VN"/>
        </w:rPr>
        <w:t>ậ</w:t>
      </w:r>
      <w:r>
        <w:rPr>
          <w:rFonts w:eastAsia="Calibri"/>
          <w:bCs/>
          <w:position w:val="0"/>
          <w:szCs w:val="28"/>
          <w:lang w:val="vi-VN"/>
        </w:rPr>
        <w:t>n và b</w:t>
      </w:r>
      <w:r>
        <w:rPr>
          <w:rFonts w:eastAsia="Calibri"/>
          <w:bCs/>
          <w:position w:val="0"/>
          <w:szCs w:val="28"/>
          <w:lang w:val="vi-VN"/>
        </w:rPr>
        <w:t>ả</w:t>
      </w:r>
      <w:r>
        <w:rPr>
          <w:rFonts w:eastAsia="Calibri"/>
          <w:bCs/>
          <w:position w:val="0"/>
          <w:szCs w:val="28"/>
          <w:lang w:val="vi-VN"/>
        </w:rPr>
        <w:t>o h</w:t>
      </w:r>
      <w:r>
        <w:rPr>
          <w:rFonts w:eastAsia="Calibri"/>
          <w:bCs/>
          <w:position w:val="0"/>
          <w:szCs w:val="28"/>
          <w:lang w:val="vi-VN"/>
        </w:rPr>
        <w:t>ộ</w:t>
      </w:r>
      <w:r>
        <w:rPr>
          <w:rFonts w:eastAsia="Calibri"/>
          <w:bCs/>
          <w:position w:val="0"/>
          <w:szCs w:val="28"/>
          <w:lang w:val="vi-VN"/>
        </w:rPr>
        <w:t xml:space="preserve"> ch</w:t>
      </w:r>
      <w:r>
        <w:rPr>
          <w:rFonts w:eastAsia="Calibri"/>
          <w:bCs/>
          <w:position w:val="0"/>
          <w:szCs w:val="28"/>
          <w:lang w:val="vi-VN"/>
        </w:rPr>
        <w:t>ỉ</w:t>
      </w:r>
      <w:r>
        <w:rPr>
          <w:rFonts w:eastAsia="Calibri"/>
          <w:bCs/>
          <w:position w:val="0"/>
          <w:szCs w:val="28"/>
          <w:lang w:val="vi-VN"/>
        </w:rPr>
        <w:t xml:space="preserve"> d</w:t>
      </w:r>
      <w:r>
        <w:rPr>
          <w:rFonts w:eastAsia="Calibri"/>
          <w:bCs/>
          <w:position w:val="0"/>
          <w:szCs w:val="28"/>
          <w:lang w:val="vi-VN"/>
        </w:rPr>
        <w:t>ẫ</w:t>
      </w:r>
      <w:r>
        <w:rPr>
          <w:rFonts w:eastAsia="Calibri"/>
          <w:bCs/>
          <w:position w:val="0"/>
          <w:szCs w:val="28"/>
          <w:lang w:val="vi-VN"/>
        </w:rPr>
        <w:t>n đ</w:t>
      </w:r>
      <w:r>
        <w:rPr>
          <w:rFonts w:eastAsia="Calibri"/>
          <w:bCs/>
          <w:position w:val="0"/>
          <w:szCs w:val="28"/>
          <w:lang w:val="vi-VN"/>
        </w:rPr>
        <w:t>ị</w:t>
      </w:r>
      <w:r>
        <w:rPr>
          <w:rFonts w:eastAsia="Calibri"/>
          <w:bCs/>
          <w:position w:val="0"/>
          <w:szCs w:val="28"/>
          <w:lang w:val="vi-VN"/>
        </w:rPr>
        <w:t>a lý ho</w:t>
      </w:r>
      <w:r>
        <w:rPr>
          <w:rFonts w:eastAsia="Calibri"/>
          <w:bCs/>
          <w:position w:val="0"/>
          <w:szCs w:val="28"/>
          <w:lang w:val="vi-VN"/>
        </w:rPr>
        <w:t>ặ</w:t>
      </w:r>
      <w:r>
        <w:rPr>
          <w:rFonts w:eastAsia="Calibri"/>
          <w:bCs/>
          <w:position w:val="0"/>
          <w:szCs w:val="28"/>
          <w:lang w:val="vi-VN"/>
        </w:rPr>
        <w:t>c b</w:t>
      </w:r>
      <w:r>
        <w:rPr>
          <w:rFonts w:eastAsia="Calibri"/>
          <w:bCs/>
          <w:position w:val="0"/>
          <w:szCs w:val="28"/>
          <w:lang w:val="vi-VN"/>
        </w:rPr>
        <w:t>ả</w:t>
      </w:r>
      <w:r>
        <w:rPr>
          <w:rFonts w:eastAsia="Calibri"/>
          <w:bCs/>
          <w:position w:val="0"/>
          <w:szCs w:val="28"/>
          <w:lang w:val="vi-VN"/>
        </w:rPr>
        <w:t>n trích l</w:t>
      </w:r>
      <w:r>
        <w:rPr>
          <w:rFonts w:eastAsia="Calibri"/>
          <w:bCs/>
          <w:position w:val="0"/>
          <w:szCs w:val="28"/>
          <w:lang w:val="vi-VN"/>
        </w:rPr>
        <w:t>ụ</w:t>
      </w:r>
      <w:r>
        <w:rPr>
          <w:rFonts w:eastAsia="Calibri"/>
          <w:bCs/>
          <w:position w:val="0"/>
          <w:szCs w:val="28"/>
          <w:lang w:val="vi-VN"/>
        </w:rPr>
        <w:t>c S</w:t>
      </w:r>
      <w:r>
        <w:rPr>
          <w:rFonts w:eastAsia="Calibri"/>
          <w:bCs/>
          <w:position w:val="0"/>
          <w:szCs w:val="28"/>
          <w:lang w:val="vi-VN"/>
        </w:rPr>
        <w:t>ổ</w:t>
      </w:r>
      <w:r>
        <w:rPr>
          <w:rFonts w:eastAsia="Calibri"/>
          <w:bCs/>
          <w:position w:val="0"/>
          <w:szCs w:val="28"/>
          <w:lang w:val="vi-VN"/>
        </w:rPr>
        <w:t xml:space="preserve"> đăng ký q</w:t>
      </w:r>
      <w:r>
        <w:rPr>
          <w:rFonts w:eastAsia="Calibri"/>
          <w:bCs/>
          <w:position w:val="0"/>
          <w:szCs w:val="28"/>
          <w:lang w:val="vi-VN"/>
        </w:rPr>
        <w:t>u</w:t>
      </w:r>
      <w:r>
        <w:rPr>
          <w:rFonts w:eastAsia="Calibri"/>
          <w:bCs/>
          <w:position w:val="0"/>
          <w:szCs w:val="28"/>
          <w:lang w:val="vi-VN"/>
        </w:rPr>
        <w:t>ố</w:t>
      </w:r>
      <w:r>
        <w:rPr>
          <w:rFonts w:eastAsia="Calibri"/>
          <w:bCs/>
          <w:position w:val="0"/>
          <w:szCs w:val="28"/>
          <w:lang w:val="vi-VN"/>
        </w:rPr>
        <w:t>c gia v</w:t>
      </w:r>
      <w:r>
        <w:rPr>
          <w:rFonts w:eastAsia="Calibri"/>
          <w:bCs/>
          <w:position w:val="0"/>
          <w:szCs w:val="28"/>
          <w:lang w:val="vi-VN"/>
        </w:rPr>
        <w:t>ề</w:t>
      </w:r>
      <w:r>
        <w:rPr>
          <w:rFonts w:eastAsia="Calibri"/>
          <w:bCs/>
          <w:position w:val="0"/>
          <w:szCs w:val="28"/>
          <w:lang w:val="vi-VN"/>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p>
    <w:p w14:paraId="687CD75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w:t>
      </w:r>
      <w:r>
        <w:rPr>
          <w:rFonts w:eastAsia="Calibri"/>
          <w:position w:val="0"/>
          <w:szCs w:val="28"/>
          <w:lang w:val="vi-VN"/>
        </w:rPr>
        <w:t>ể</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m</w:t>
      </w:r>
      <w:r>
        <w:rPr>
          <w:rFonts w:eastAsia="Calibri"/>
          <w:position w:val="0"/>
          <w:szCs w:val="28"/>
          <w:lang w:val="vi-VN"/>
        </w:rPr>
        <w:t>ộ</w:t>
      </w:r>
      <w:r>
        <w:rPr>
          <w:rFonts w:eastAsia="Calibri"/>
          <w:position w:val="0"/>
          <w:szCs w:val="28"/>
          <w:lang w:val="vi-VN"/>
        </w:rPr>
        <w:t>t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có ph</w:t>
      </w:r>
      <w:r>
        <w:rPr>
          <w:rFonts w:eastAsia="Calibri"/>
          <w:position w:val="0"/>
          <w:szCs w:val="28"/>
          <w:lang w:val="vi-VN"/>
        </w:rPr>
        <w:t>ả</w:t>
      </w:r>
      <w:r>
        <w:rPr>
          <w:rFonts w:eastAsia="Calibri"/>
          <w:position w:val="0"/>
          <w:szCs w:val="28"/>
          <w:lang w:val="vi-VN"/>
        </w:rPr>
        <w:t>i là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hay không, c</w:t>
      </w:r>
      <w:r>
        <w:rPr>
          <w:rFonts w:eastAsia="Calibri"/>
          <w:position w:val="0"/>
          <w:szCs w:val="28"/>
          <w:lang w:val="vi-VN"/>
        </w:rPr>
        <w:t>ầ</w:t>
      </w:r>
      <w:r>
        <w:rPr>
          <w:rFonts w:eastAsia="Calibri"/>
          <w:position w:val="0"/>
          <w:szCs w:val="28"/>
          <w:lang w:val="vi-VN"/>
        </w:rPr>
        <w:t>n ph</w:t>
      </w:r>
      <w:r>
        <w:rPr>
          <w:rFonts w:eastAsia="Calibri"/>
          <w:position w:val="0"/>
          <w:szCs w:val="28"/>
          <w:lang w:val="vi-VN"/>
        </w:rPr>
        <w:t>ả</w:t>
      </w:r>
      <w:r>
        <w:rPr>
          <w:rFonts w:eastAsia="Calibri"/>
          <w:position w:val="0"/>
          <w:szCs w:val="28"/>
          <w:lang w:val="vi-VN"/>
        </w:rPr>
        <w:t>i so sánh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đó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và so sánh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w:t>
      </w:r>
      <w:r>
        <w:rPr>
          <w:rFonts w:eastAsia="Calibri"/>
          <w:position w:val="0"/>
          <w:szCs w:val="28"/>
          <w:lang w:val="vi-VN"/>
        </w:rPr>
        <w:t xml:space="preserve">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d</w:t>
      </w:r>
      <w:r>
        <w:rPr>
          <w:rFonts w:eastAsia="Calibri"/>
          <w:position w:val="0"/>
          <w:szCs w:val="28"/>
          <w:lang w:val="vi-VN"/>
        </w:rPr>
        <w:t>ự</w:t>
      </w:r>
      <w:r>
        <w:rPr>
          <w:rFonts w:eastAsia="Calibri"/>
          <w:position w:val="0"/>
          <w:szCs w:val="28"/>
          <w:lang w:val="vi-VN"/>
        </w:rPr>
        <w:t>a trên các căn c</w:t>
      </w:r>
      <w:r>
        <w:rPr>
          <w:rFonts w:eastAsia="Calibri"/>
          <w:position w:val="0"/>
          <w:szCs w:val="28"/>
          <w:lang w:val="vi-VN"/>
        </w:rPr>
        <w:t>ứ</w:t>
      </w:r>
      <w:r>
        <w:rPr>
          <w:rFonts w:eastAsia="Calibri"/>
          <w:position w:val="0"/>
          <w:szCs w:val="28"/>
          <w:lang w:val="vi-VN"/>
        </w:rPr>
        <w:t xml:space="preserve"> sau đây:</w:t>
      </w:r>
    </w:p>
    <w:p w14:paraId="185D264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lastRenderedPageBreak/>
        <w:t>a) D</w:t>
      </w:r>
      <w:r>
        <w:rPr>
          <w:rFonts w:eastAsia="Calibri"/>
          <w:spacing w:val="-4"/>
          <w:position w:val="0"/>
          <w:szCs w:val="28"/>
          <w:lang w:val="vi-VN"/>
        </w:rPr>
        <w:t>ấ</w:t>
      </w:r>
      <w:r>
        <w:rPr>
          <w:rFonts w:eastAsia="Calibri"/>
          <w:spacing w:val="-4"/>
          <w:position w:val="0"/>
          <w:szCs w:val="28"/>
          <w:lang w:val="vi-VN"/>
        </w:rPr>
        <w:t>u hi</w:t>
      </w:r>
      <w:r>
        <w:rPr>
          <w:rFonts w:eastAsia="Calibri"/>
          <w:spacing w:val="-4"/>
          <w:position w:val="0"/>
          <w:szCs w:val="28"/>
          <w:lang w:val="vi-VN"/>
        </w:rPr>
        <w:t>ệ</w:t>
      </w:r>
      <w:r>
        <w:rPr>
          <w:rFonts w:eastAsia="Calibri"/>
          <w:spacing w:val="-4"/>
          <w:position w:val="0"/>
          <w:szCs w:val="28"/>
          <w:lang w:val="vi-VN"/>
        </w:rPr>
        <w:t>u b</w:t>
      </w:r>
      <w:r>
        <w:rPr>
          <w:rFonts w:eastAsia="Calibri"/>
          <w:spacing w:val="-4"/>
          <w:position w:val="0"/>
          <w:szCs w:val="28"/>
          <w:lang w:val="vi-VN"/>
        </w:rPr>
        <w:t>ị</w:t>
      </w:r>
      <w:r>
        <w:rPr>
          <w:rFonts w:eastAsia="Calibri"/>
          <w:spacing w:val="-4"/>
          <w:position w:val="0"/>
          <w:szCs w:val="28"/>
          <w:lang w:val="vi-VN"/>
        </w:rPr>
        <w:t xml:space="preserve"> nghi ng</w:t>
      </w:r>
      <w:r>
        <w:rPr>
          <w:rFonts w:eastAsia="Calibri"/>
          <w:spacing w:val="-4"/>
          <w:position w:val="0"/>
          <w:szCs w:val="28"/>
          <w:lang w:val="vi-VN"/>
        </w:rPr>
        <w:t>ờ</w:t>
      </w:r>
      <w:r>
        <w:rPr>
          <w:rFonts w:eastAsia="Calibri"/>
          <w:spacing w:val="-4"/>
          <w:position w:val="0"/>
          <w:szCs w:val="28"/>
          <w:lang w:val="vi-VN"/>
        </w:rPr>
        <w:t xml:space="preserve"> trùng ho</w:t>
      </w:r>
      <w:r>
        <w:rPr>
          <w:rFonts w:eastAsia="Calibri"/>
          <w:spacing w:val="-4"/>
          <w:position w:val="0"/>
          <w:szCs w:val="28"/>
          <w:lang w:val="vi-VN"/>
        </w:rPr>
        <w:t>ặ</w:t>
      </w:r>
      <w:r>
        <w:rPr>
          <w:rFonts w:eastAsia="Calibri"/>
          <w:spacing w:val="-4"/>
          <w:position w:val="0"/>
          <w:szCs w:val="28"/>
          <w:lang w:val="vi-VN"/>
        </w:rPr>
        <w:t>c tương t</w:t>
      </w:r>
      <w:r>
        <w:rPr>
          <w:rFonts w:eastAsia="Calibri"/>
          <w:spacing w:val="-4"/>
          <w:position w:val="0"/>
          <w:szCs w:val="28"/>
          <w:lang w:val="vi-VN"/>
        </w:rPr>
        <w:t>ự</w:t>
      </w:r>
      <w:r>
        <w:rPr>
          <w:rFonts w:eastAsia="Calibri"/>
          <w:spacing w:val="-4"/>
          <w:position w:val="0"/>
          <w:szCs w:val="28"/>
          <w:lang w:val="vi-VN"/>
        </w:rPr>
        <w:t xml:space="preserve"> đ</w:t>
      </w:r>
      <w:r>
        <w:rPr>
          <w:rFonts w:eastAsia="Calibri"/>
          <w:spacing w:val="-4"/>
          <w:position w:val="0"/>
          <w:szCs w:val="28"/>
          <w:lang w:val="vi-VN"/>
        </w:rPr>
        <w:t>ế</w:t>
      </w:r>
      <w:r>
        <w:rPr>
          <w:rFonts w:eastAsia="Calibri"/>
          <w:spacing w:val="-4"/>
          <w:position w:val="0"/>
          <w:szCs w:val="28"/>
          <w:lang w:val="vi-VN"/>
        </w:rPr>
        <w:t>n m</w:t>
      </w:r>
      <w:r>
        <w:rPr>
          <w:rFonts w:eastAsia="Calibri"/>
          <w:spacing w:val="-4"/>
          <w:position w:val="0"/>
          <w:szCs w:val="28"/>
          <w:lang w:val="vi-VN"/>
        </w:rPr>
        <w:t>ứ</w:t>
      </w:r>
      <w:r>
        <w:rPr>
          <w:rFonts w:eastAsia="Calibri"/>
          <w:spacing w:val="-4"/>
          <w:position w:val="0"/>
          <w:szCs w:val="28"/>
          <w:lang w:val="vi-VN"/>
        </w:rPr>
        <w:t>c gây nh</w:t>
      </w:r>
      <w:r>
        <w:rPr>
          <w:rFonts w:eastAsia="Calibri"/>
          <w:spacing w:val="-4"/>
          <w:position w:val="0"/>
          <w:szCs w:val="28"/>
          <w:lang w:val="vi-VN"/>
        </w:rPr>
        <w:t>ầ</w:t>
      </w:r>
      <w:r>
        <w:rPr>
          <w:rFonts w:eastAsia="Calibri"/>
          <w:spacing w:val="-4"/>
          <w:position w:val="0"/>
          <w:szCs w:val="28"/>
          <w:lang w:val="vi-VN"/>
        </w:rPr>
        <w:t>m l</w:t>
      </w:r>
      <w:r>
        <w:rPr>
          <w:rFonts w:eastAsia="Calibri"/>
          <w:spacing w:val="-4"/>
          <w:position w:val="0"/>
          <w:szCs w:val="28"/>
          <w:lang w:val="vi-VN"/>
        </w:rPr>
        <w:t>ẫ</w:t>
      </w:r>
      <w:r>
        <w:rPr>
          <w:rFonts w:eastAsia="Calibri"/>
          <w:spacing w:val="-4"/>
          <w:position w:val="0"/>
          <w:szCs w:val="28"/>
          <w:lang w:val="vi-VN"/>
        </w:rPr>
        <w:t>n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trong đó m</w:t>
      </w:r>
      <w:r>
        <w:rPr>
          <w:rFonts w:eastAsia="Calibri"/>
          <w:spacing w:val="-4"/>
          <w:position w:val="0"/>
          <w:szCs w:val="28"/>
          <w:lang w:val="vi-VN"/>
        </w:rPr>
        <w:t>ộ</w:t>
      </w:r>
      <w:r>
        <w:rPr>
          <w:rFonts w:eastAsia="Calibri"/>
          <w:spacing w:val="-4"/>
          <w:position w:val="0"/>
          <w:szCs w:val="28"/>
          <w:lang w:val="vi-VN"/>
        </w:rPr>
        <w:t>t d</w:t>
      </w:r>
      <w:r>
        <w:rPr>
          <w:rFonts w:eastAsia="Calibri"/>
          <w:spacing w:val="-4"/>
          <w:position w:val="0"/>
          <w:szCs w:val="28"/>
          <w:lang w:val="vi-VN"/>
        </w:rPr>
        <w:t>ấ</w:t>
      </w:r>
      <w:r>
        <w:rPr>
          <w:rFonts w:eastAsia="Calibri"/>
          <w:spacing w:val="-4"/>
          <w:position w:val="0"/>
          <w:szCs w:val="28"/>
          <w:lang w:val="vi-VN"/>
        </w:rPr>
        <w:t>u hi</w:t>
      </w:r>
      <w:r>
        <w:rPr>
          <w:rFonts w:eastAsia="Calibri"/>
          <w:spacing w:val="-4"/>
          <w:position w:val="0"/>
          <w:szCs w:val="28"/>
          <w:lang w:val="vi-VN"/>
        </w:rPr>
        <w:t>ệ</w:t>
      </w:r>
      <w:r>
        <w:rPr>
          <w:rFonts w:eastAsia="Calibri"/>
          <w:spacing w:val="-4"/>
          <w:position w:val="0"/>
          <w:szCs w:val="28"/>
          <w:lang w:val="vi-VN"/>
        </w:rPr>
        <w:t>u b</w:t>
      </w:r>
      <w:r>
        <w:rPr>
          <w:rFonts w:eastAsia="Calibri"/>
          <w:spacing w:val="-4"/>
          <w:position w:val="0"/>
          <w:szCs w:val="28"/>
          <w:lang w:val="vi-VN"/>
        </w:rPr>
        <w:t>ị</w:t>
      </w:r>
      <w:r>
        <w:rPr>
          <w:rFonts w:eastAsia="Calibri"/>
          <w:spacing w:val="-4"/>
          <w:position w:val="0"/>
          <w:szCs w:val="28"/>
          <w:lang w:val="vi-VN"/>
        </w:rPr>
        <w:t xml:space="preserve"> coi là trùng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n</w:t>
      </w:r>
      <w:r>
        <w:rPr>
          <w:rFonts w:eastAsia="Calibri"/>
          <w:spacing w:val="-4"/>
          <w:position w:val="0"/>
          <w:szCs w:val="28"/>
          <w:lang w:val="vi-VN"/>
        </w:rPr>
        <w:t>ế</w:t>
      </w:r>
      <w:r>
        <w:rPr>
          <w:rFonts w:eastAsia="Calibri"/>
          <w:spacing w:val="-4"/>
          <w:position w:val="0"/>
          <w:szCs w:val="28"/>
          <w:lang w:val="vi-VN"/>
        </w:rPr>
        <w:t>u gi</w:t>
      </w:r>
      <w:r>
        <w:rPr>
          <w:rFonts w:eastAsia="Calibri"/>
          <w:spacing w:val="-4"/>
          <w:position w:val="0"/>
          <w:szCs w:val="28"/>
          <w:lang w:val="vi-VN"/>
        </w:rPr>
        <w:t>ố</w:t>
      </w:r>
      <w:r>
        <w:rPr>
          <w:rFonts w:eastAsia="Calibri"/>
          <w:spacing w:val="-4"/>
          <w:position w:val="0"/>
          <w:szCs w:val="28"/>
          <w:lang w:val="vi-VN"/>
        </w:rPr>
        <w:t>ng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đư</w:t>
      </w:r>
      <w:r>
        <w:rPr>
          <w:rFonts w:eastAsia="Calibri"/>
          <w:spacing w:val="-4"/>
          <w:position w:val="0"/>
          <w:szCs w:val="28"/>
          <w:lang w:val="vi-VN"/>
        </w:rPr>
        <w:t>ợ</w:t>
      </w:r>
      <w:r>
        <w:rPr>
          <w:rFonts w:eastAsia="Calibri"/>
          <w:spacing w:val="-4"/>
          <w:position w:val="0"/>
          <w:szCs w:val="28"/>
          <w:lang w:val="vi-VN"/>
        </w:rPr>
        <w:t>c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v</w:t>
      </w:r>
      <w:r>
        <w:rPr>
          <w:rFonts w:eastAsia="Calibri"/>
          <w:spacing w:val="-4"/>
          <w:position w:val="0"/>
          <w:szCs w:val="28"/>
          <w:lang w:val="vi-VN"/>
        </w:rPr>
        <w:t>ề</w:t>
      </w:r>
      <w:r>
        <w:rPr>
          <w:rFonts w:eastAsia="Calibri"/>
          <w:spacing w:val="-4"/>
          <w:position w:val="0"/>
          <w:szCs w:val="28"/>
          <w:lang w:val="vi-VN"/>
        </w:rPr>
        <w:t xml:space="preserve"> c</w:t>
      </w:r>
      <w:r>
        <w:rPr>
          <w:rFonts w:eastAsia="Calibri"/>
          <w:spacing w:val="-4"/>
          <w:position w:val="0"/>
          <w:szCs w:val="28"/>
          <w:lang w:val="vi-VN"/>
        </w:rPr>
        <w:t>ấ</w:t>
      </w:r>
      <w:r>
        <w:rPr>
          <w:rFonts w:eastAsia="Calibri"/>
          <w:spacing w:val="-4"/>
          <w:position w:val="0"/>
          <w:szCs w:val="28"/>
          <w:lang w:val="vi-VN"/>
        </w:rPr>
        <w:t>u t</w:t>
      </w:r>
      <w:r>
        <w:rPr>
          <w:rFonts w:eastAsia="Calibri"/>
          <w:spacing w:val="-4"/>
          <w:position w:val="0"/>
          <w:szCs w:val="28"/>
          <w:lang w:val="vi-VN"/>
        </w:rPr>
        <w:t>ạ</w:t>
      </w:r>
      <w:r>
        <w:rPr>
          <w:rFonts w:eastAsia="Calibri"/>
          <w:spacing w:val="-4"/>
          <w:position w:val="0"/>
          <w:szCs w:val="28"/>
          <w:lang w:val="vi-VN"/>
        </w:rPr>
        <w:t xml:space="preserve">o </w:t>
      </w:r>
      <w:r>
        <w:rPr>
          <w:rFonts w:eastAsia="Calibri"/>
          <w:spacing w:val="-4"/>
          <w:position w:val="0"/>
          <w:szCs w:val="28"/>
          <w:lang w:val="vi-VN"/>
        </w:rPr>
        <w:t>t</w:t>
      </w:r>
      <w:r>
        <w:rPr>
          <w:rFonts w:eastAsia="Calibri"/>
          <w:spacing w:val="-4"/>
          <w:position w:val="0"/>
          <w:szCs w:val="28"/>
          <w:lang w:val="vi-VN"/>
        </w:rPr>
        <w:t>ừ</w:t>
      </w:r>
      <w:r>
        <w:rPr>
          <w:rFonts w:eastAsia="Calibri"/>
          <w:spacing w:val="-4"/>
          <w:position w:val="0"/>
          <w:szCs w:val="28"/>
          <w:lang w:val="vi-VN"/>
        </w:rPr>
        <w:t xml:space="preserve"> ng</w:t>
      </w:r>
      <w:r>
        <w:rPr>
          <w:rFonts w:eastAsia="Calibri"/>
          <w:spacing w:val="-4"/>
          <w:position w:val="0"/>
          <w:szCs w:val="28"/>
          <w:lang w:val="vi-VN"/>
        </w:rPr>
        <w:t>ữ</w:t>
      </w:r>
      <w:r>
        <w:rPr>
          <w:rFonts w:eastAsia="Calibri"/>
          <w:spacing w:val="-4"/>
          <w:position w:val="0"/>
          <w:szCs w:val="28"/>
          <w:lang w:val="vi-VN"/>
        </w:rPr>
        <w:t>, k</w:t>
      </w:r>
      <w:r>
        <w:rPr>
          <w:rFonts w:eastAsia="Calibri"/>
          <w:spacing w:val="-4"/>
          <w:position w:val="0"/>
          <w:szCs w:val="28"/>
          <w:lang w:val="vi-VN"/>
        </w:rPr>
        <w:t>ể</w:t>
      </w:r>
      <w:r>
        <w:rPr>
          <w:rFonts w:eastAsia="Calibri"/>
          <w:spacing w:val="-4"/>
          <w:position w:val="0"/>
          <w:szCs w:val="28"/>
          <w:lang w:val="vi-VN"/>
        </w:rPr>
        <w:t xml:space="preserve"> c</w:t>
      </w:r>
      <w:r>
        <w:rPr>
          <w:rFonts w:eastAsia="Calibri"/>
          <w:spacing w:val="-4"/>
          <w:position w:val="0"/>
          <w:szCs w:val="28"/>
          <w:lang w:val="vi-VN"/>
        </w:rPr>
        <w:t>ả</w:t>
      </w:r>
      <w:r>
        <w:rPr>
          <w:rFonts w:eastAsia="Calibri"/>
          <w:spacing w:val="-4"/>
          <w:position w:val="0"/>
          <w:szCs w:val="28"/>
          <w:lang w:val="vi-VN"/>
        </w:rPr>
        <w:t xml:space="preserve"> cách phát âm, phiên âm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ữ</w:t>
      </w:r>
      <w:r>
        <w:rPr>
          <w:rFonts w:eastAsia="Calibri"/>
          <w:spacing w:val="-4"/>
          <w:position w:val="0"/>
          <w:szCs w:val="28"/>
          <w:lang w:val="vi-VN"/>
        </w:rPr>
        <w:t xml:space="preserve"> cái, ý nghĩa ho</w:t>
      </w:r>
      <w:r>
        <w:rPr>
          <w:rFonts w:eastAsia="Calibri"/>
          <w:spacing w:val="-4"/>
          <w:position w:val="0"/>
          <w:szCs w:val="28"/>
          <w:lang w:val="vi-VN"/>
        </w:rPr>
        <w:t>ặ</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hình </w:t>
      </w:r>
      <w:r>
        <w:rPr>
          <w:rFonts w:eastAsia="Calibri"/>
          <w:spacing w:val="-4"/>
          <w:position w:val="0"/>
          <w:szCs w:val="28"/>
          <w:lang w:val="vi-VN"/>
        </w:rPr>
        <w:t>ả</w:t>
      </w:r>
      <w:r>
        <w:rPr>
          <w:rFonts w:eastAsia="Calibri"/>
          <w:spacing w:val="-4"/>
          <w:position w:val="0"/>
          <w:szCs w:val="28"/>
          <w:lang w:val="vi-VN"/>
        </w:rPr>
        <w:t>nh, bi</w:t>
      </w:r>
      <w:r>
        <w:rPr>
          <w:rFonts w:eastAsia="Calibri"/>
          <w:spacing w:val="-4"/>
          <w:position w:val="0"/>
          <w:szCs w:val="28"/>
          <w:lang w:val="vi-VN"/>
        </w:rPr>
        <w:t>ể</w:t>
      </w:r>
      <w:r>
        <w:rPr>
          <w:rFonts w:eastAsia="Calibri"/>
          <w:spacing w:val="-4"/>
          <w:position w:val="0"/>
          <w:szCs w:val="28"/>
          <w:lang w:val="vi-VN"/>
        </w:rPr>
        <w:t>u tư</w:t>
      </w:r>
      <w:r>
        <w:rPr>
          <w:rFonts w:eastAsia="Calibri"/>
          <w:spacing w:val="-4"/>
          <w:position w:val="0"/>
          <w:szCs w:val="28"/>
          <w:lang w:val="vi-VN"/>
        </w:rPr>
        <w:t>ợ</w:t>
      </w:r>
      <w:r>
        <w:rPr>
          <w:rFonts w:eastAsia="Calibri"/>
          <w:spacing w:val="-4"/>
          <w:position w:val="0"/>
          <w:szCs w:val="28"/>
          <w:lang w:val="vi-VN"/>
        </w:rPr>
        <w:t>ng thu</w:t>
      </w:r>
      <w:r>
        <w:rPr>
          <w:rFonts w:eastAsia="Calibri"/>
          <w:spacing w:val="-4"/>
          <w:position w:val="0"/>
          <w:szCs w:val="28"/>
          <w:lang w:val="vi-VN"/>
        </w:rPr>
        <w:t>ộ</w:t>
      </w:r>
      <w:r>
        <w:rPr>
          <w:rFonts w:eastAsia="Calibri"/>
          <w:spacing w:val="-4"/>
          <w:position w:val="0"/>
          <w:szCs w:val="28"/>
          <w:lang w:val="vi-VN"/>
        </w:rPr>
        <w:t>c ph</w:t>
      </w:r>
      <w:r>
        <w:rPr>
          <w:rFonts w:eastAsia="Calibri"/>
          <w:spacing w:val="-4"/>
          <w:position w:val="0"/>
          <w:szCs w:val="28"/>
          <w:lang w:val="vi-VN"/>
        </w:rPr>
        <w:t>ạ</w:t>
      </w:r>
      <w:r>
        <w:rPr>
          <w:rFonts w:eastAsia="Calibri"/>
          <w:spacing w:val="-4"/>
          <w:position w:val="0"/>
          <w:szCs w:val="28"/>
          <w:lang w:val="vi-VN"/>
        </w:rPr>
        <w:t>m vi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c</w:t>
      </w:r>
      <w:r>
        <w:rPr>
          <w:rFonts w:eastAsia="Calibri"/>
          <w:spacing w:val="-4"/>
          <w:position w:val="0"/>
          <w:szCs w:val="28"/>
          <w:lang w:val="vi-VN"/>
        </w:rPr>
        <w:t>ủ</w:t>
      </w:r>
      <w:r>
        <w:rPr>
          <w:rFonts w:eastAsia="Calibri"/>
          <w:spacing w:val="-4"/>
          <w:position w:val="0"/>
          <w:szCs w:val="28"/>
          <w:lang w:val="vi-VN"/>
        </w:rPr>
        <w:t>a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m</w:t>
      </w:r>
      <w:r>
        <w:rPr>
          <w:rFonts w:eastAsia="Calibri"/>
          <w:spacing w:val="-4"/>
          <w:position w:val="0"/>
          <w:szCs w:val="28"/>
          <w:lang w:val="vi-VN"/>
        </w:rPr>
        <w:t>ộ</w:t>
      </w:r>
      <w:r>
        <w:rPr>
          <w:rFonts w:eastAsia="Calibri"/>
          <w:spacing w:val="-4"/>
          <w:position w:val="0"/>
          <w:szCs w:val="28"/>
          <w:lang w:val="vi-VN"/>
        </w:rPr>
        <w:t>t d</w:t>
      </w:r>
      <w:r>
        <w:rPr>
          <w:rFonts w:eastAsia="Calibri"/>
          <w:spacing w:val="-4"/>
          <w:position w:val="0"/>
          <w:szCs w:val="28"/>
          <w:lang w:val="vi-VN"/>
        </w:rPr>
        <w:t>ấ</w:t>
      </w:r>
      <w:r>
        <w:rPr>
          <w:rFonts w:eastAsia="Calibri"/>
          <w:spacing w:val="-4"/>
          <w:position w:val="0"/>
          <w:szCs w:val="28"/>
          <w:lang w:val="vi-VN"/>
        </w:rPr>
        <w:t>u hi</w:t>
      </w:r>
      <w:r>
        <w:rPr>
          <w:rFonts w:eastAsia="Calibri"/>
          <w:spacing w:val="-4"/>
          <w:position w:val="0"/>
          <w:szCs w:val="28"/>
          <w:lang w:val="vi-VN"/>
        </w:rPr>
        <w:t>ệ</w:t>
      </w:r>
      <w:r>
        <w:rPr>
          <w:rFonts w:eastAsia="Calibri"/>
          <w:spacing w:val="-4"/>
          <w:position w:val="0"/>
          <w:szCs w:val="28"/>
          <w:lang w:val="vi-VN"/>
        </w:rPr>
        <w:t>u b</w:t>
      </w:r>
      <w:r>
        <w:rPr>
          <w:rFonts w:eastAsia="Calibri"/>
          <w:spacing w:val="-4"/>
          <w:position w:val="0"/>
          <w:szCs w:val="28"/>
          <w:lang w:val="vi-VN"/>
        </w:rPr>
        <w:t>ị</w:t>
      </w:r>
      <w:r>
        <w:rPr>
          <w:rFonts w:eastAsia="Calibri"/>
          <w:spacing w:val="-4"/>
          <w:position w:val="0"/>
          <w:szCs w:val="28"/>
          <w:lang w:val="vi-VN"/>
        </w:rPr>
        <w:t xml:space="preserve"> coi là tương t</w:t>
      </w:r>
      <w:r>
        <w:rPr>
          <w:rFonts w:eastAsia="Calibri"/>
          <w:spacing w:val="-4"/>
          <w:position w:val="0"/>
          <w:szCs w:val="28"/>
          <w:lang w:val="vi-VN"/>
        </w:rPr>
        <w:t>ự</w:t>
      </w:r>
      <w:r>
        <w:rPr>
          <w:rFonts w:eastAsia="Calibri"/>
          <w:spacing w:val="-4"/>
          <w:position w:val="0"/>
          <w:szCs w:val="28"/>
          <w:lang w:val="vi-VN"/>
        </w:rPr>
        <w:t xml:space="preserve"> đ</w:t>
      </w:r>
      <w:r>
        <w:rPr>
          <w:rFonts w:eastAsia="Calibri"/>
          <w:spacing w:val="-4"/>
          <w:position w:val="0"/>
          <w:szCs w:val="28"/>
          <w:lang w:val="vi-VN"/>
        </w:rPr>
        <w:t>ế</w:t>
      </w:r>
      <w:r>
        <w:rPr>
          <w:rFonts w:eastAsia="Calibri"/>
          <w:spacing w:val="-4"/>
          <w:position w:val="0"/>
          <w:szCs w:val="28"/>
          <w:lang w:val="vi-VN"/>
        </w:rPr>
        <w:t>n m</w:t>
      </w:r>
      <w:r>
        <w:rPr>
          <w:rFonts w:eastAsia="Calibri"/>
          <w:spacing w:val="-4"/>
          <w:position w:val="0"/>
          <w:szCs w:val="28"/>
          <w:lang w:val="vi-VN"/>
        </w:rPr>
        <w:t>ứ</w:t>
      </w:r>
      <w:r>
        <w:rPr>
          <w:rFonts w:eastAsia="Calibri"/>
          <w:spacing w:val="-4"/>
          <w:position w:val="0"/>
          <w:szCs w:val="28"/>
          <w:lang w:val="vi-VN"/>
        </w:rPr>
        <w:t>c gây nh</w:t>
      </w:r>
      <w:r>
        <w:rPr>
          <w:rFonts w:eastAsia="Calibri"/>
          <w:spacing w:val="-4"/>
          <w:position w:val="0"/>
          <w:szCs w:val="28"/>
          <w:lang w:val="vi-VN"/>
        </w:rPr>
        <w:t>ầ</w:t>
      </w:r>
      <w:r>
        <w:rPr>
          <w:rFonts w:eastAsia="Calibri"/>
          <w:spacing w:val="-4"/>
          <w:position w:val="0"/>
          <w:szCs w:val="28"/>
          <w:lang w:val="vi-VN"/>
        </w:rPr>
        <w:t>m l</w:t>
      </w:r>
      <w:r>
        <w:rPr>
          <w:rFonts w:eastAsia="Calibri"/>
          <w:spacing w:val="-4"/>
          <w:position w:val="0"/>
          <w:szCs w:val="28"/>
          <w:lang w:val="vi-VN"/>
        </w:rPr>
        <w:t>ẫ</w:t>
      </w:r>
      <w:r>
        <w:rPr>
          <w:rFonts w:eastAsia="Calibri"/>
          <w:spacing w:val="-4"/>
          <w:position w:val="0"/>
          <w:szCs w:val="28"/>
          <w:lang w:val="vi-VN"/>
        </w:rPr>
        <w:t>n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n</w:t>
      </w:r>
      <w:r>
        <w:rPr>
          <w:rFonts w:eastAsia="Calibri"/>
          <w:spacing w:val="-4"/>
          <w:position w:val="0"/>
          <w:szCs w:val="28"/>
          <w:lang w:val="vi-VN"/>
        </w:rPr>
        <w:t>ế</w:t>
      </w:r>
      <w:r>
        <w:rPr>
          <w:rFonts w:eastAsia="Calibri"/>
          <w:spacing w:val="-4"/>
          <w:position w:val="0"/>
          <w:szCs w:val="28"/>
          <w:lang w:val="vi-VN"/>
        </w:rPr>
        <w:t>u tương t</w:t>
      </w:r>
      <w:r>
        <w:rPr>
          <w:rFonts w:eastAsia="Calibri"/>
          <w:spacing w:val="-4"/>
          <w:position w:val="0"/>
          <w:szCs w:val="28"/>
          <w:lang w:val="vi-VN"/>
        </w:rPr>
        <w:t>ự</w:t>
      </w:r>
      <w:r>
        <w:rPr>
          <w:rFonts w:eastAsia="Calibri"/>
          <w:spacing w:val="-4"/>
          <w:position w:val="0"/>
          <w:szCs w:val="28"/>
          <w:lang w:val="vi-VN"/>
        </w:rPr>
        <w:t xml:space="preserve"> đ</w:t>
      </w:r>
      <w:r>
        <w:rPr>
          <w:rFonts w:eastAsia="Calibri"/>
          <w:spacing w:val="-4"/>
          <w:position w:val="0"/>
          <w:szCs w:val="28"/>
          <w:lang w:val="vi-VN"/>
        </w:rPr>
        <w:t>ế</w:t>
      </w:r>
      <w:r>
        <w:rPr>
          <w:rFonts w:eastAsia="Calibri"/>
          <w:spacing w:val="-4"/>
          <w:position w:val="0"/>
          <w:szCs w:val="28"/>
          <w:lang w:val="vi-VN"/>
        </w:rPr>
        <w:t>n m</w:t>
      </w:r>
      <w:r>
        <w:rPr>
          <w:rFonts w:eastAsia="Calibri"/>
          <w:spacing w:val="-4"/>
          <w:position w:val="0"/>
          <w:szCs w:val="28"/>
          <w:lang w:val="vi-VN"/>
        </w:rPr>
        <w:t>ứ</w:t>
      </w:r>
      <w:r>
        <w:rPr>
          <w:rFonts w:eastAsia="Calibri"/>
          <w:spacing w:val="-4"/>
          <w:position w:val="0"/>
          <w:szCs w:val="28"/>
          <w:lang w:val="vi-VN"/>
        </w:rPr>
        <w:t>c gây nh</w:t>
      </w:r>
      <w:r>
        <w:rPr>
          <w:rFonts w:eastAsia="Calibri"/>
          <w:spacing w:val="-4"/>
          <w:position w:val="0"/>
          <w:szCs w:val="28"/>
          <w:lang w:val="vi-VN"/>
        </w:rPr>
        <w:t>ầ</w:t>
      </w:r>
      <w:r>
        <w:rPr>
          <w:rFonts w:eastAsia="Calibri"/>
          <w:spacing w:val="-4"/>
          <w:position w:val="0"/>
          <w:szCs w:val="28"/>
          <w:lang w:val="vi-VN"/>
        </w:rPr>
        <w:t>m l</w:t>
      </w:r>
      <w:r>
        <w:rPr>
          <w:rFonts w:eastAsia="Calibri"/>
          <w:spacing w:val="-4"/>
          <w:position w:val="0"/>
          <w:szCs w:val="28"/>
          <w:lang w:val="vi-VN"/>
        </w:rPr>
        <w:t>ẫ</w:t>
      </w:r>
      <w:r>
        <w:rPr>
          <w:rFonts w:eastAsia="Calibri"/>
          <w:spacing w:val="-4"/>
          <w:position w:val="0"/>
          <w:szCs w:val="28"/>
          <w:lang w:val="vi-VN"/>
        </w:rPr>
        <w:t>n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w:t>
      </w:r>
      <w:r>
        <w:rPr>
          <w:rFonts w:eastAsia="Calibri"/>
          <w:spacing w:val="-4"/>
          <w:position w:val="0"/>
          <w:szCs w:val="28"/>
          <w:lang w:val="vi-VN"/>
        </w:rPr>
        <w:t xml:space="preserve"> đó v</w:t>
      </w:r>
      <w:r>
        <w:rPr>
          <w:rFonts w:eastAsia="Calibri"/>
          <w:spacing w:val="-4"/>
          <w:position w:val="0"/>
          <w:szCs w:val="28"/>
          <w:lang w:val="vi-VN"/>
        </w:rPr>
        <w:t>ề</w:t>
      </w:r>
      <w:r>
        <w:rPr>
          <w:rFonts w:eastAsia="Calibri"/>
          <w:spacing w:val="-4"/>
          <w:position w:val="0"/>
          <w:szCs w:val="28"/>
          <w:lang w:val="vi-VN"/>
        </w:rPr>
        <w:t xml:space="preserve"> c</w:t>
      </w:r>
      <w:r>
        <w:rPr>
          <w:rFonts w:eastAsia="Calibri"/>
          <w:spacing w:val="-4"/>
          <w:position w:val="0"/>
          <w:szCs w:val="28"/>
          <w:lang w:val="vi-VN"/>
        </w:rPr>
        <w:t>ấ</w:t>
      </w:r>
      <w:r>
        <w:rPr>
          <w:rFonts w:eastAsia="Calibri"/>
          <w:spacing w:val="-4"/>
          <w:position w:val="0"/>
          <w:szCs w:val="28"/>
          <w:lang w:val="vi-VN"/>
        </w:rPr>
        <w:t>u t</w:t>
      </w:r>
      <w:r>
        <w:rPr>
          <w:rFonts w:eastAsia="Calibri"/>
          <w:spacing w:val="-4"/>
          <w:position w:val="0"/>
          <w:szCs w:val="28"/>
          <w:lang w:val="vi-VN"/>
        </w:rPr>
        <w:t>ạ</w:t>
      </w:r>
      <w:r>
        <w:rPr>
          <w:rFonts w:eastAsia="Calibri"/>
          <w:spacing w:val="-4"/>
          <w:position w:val="0"/>
          <w:szCs w:val="28"/>
          <w:lang w:val="vi-VN"/>
        </w:rPr>
        <w:t>o t</w:t>
      </w:r>
      <w:r>
        <w:rPr>
          <w:rFonts w:eastAsia="Calibri"/>
          <w:spacing w:val="-4"/>
          <w:position w:val="0"/>
          <w:szCs w:val="28"/>
          <w:lang w:val="vi-VN"/>
        </w:rPr>
        <w:t>ừ</w:t>
      </w:r>
      <w:r>
        <w:rPr>
          <w:rFonts w:eastAsia="Calibri"/>
          <w:spacing w:val="-4"/>
          <w:position w:val="0"/>
          <w:szCs w:val="28"/>
          <w:lang w:val="vi-VN"/>
        </w:rPr>
        <w:t xml:space="preserve"> ng</w:t>
      </w:r>
      <w:r>
        <w:rPr>
          <w:rFonts w:eastAsia="Calibri"/>
          <w:spacing w:val="-4"/>
          <w:position w:val="0"/>
          <w:szCs w:val="28"/>
          <w:lang w:val="vi-VN"/>
        </w:rPr>
        <w:t>ữ</w:t>
      </w:r>
      <w:r>
        <w:rPr>
          <w:rFonts w:eastAsia="Calibri"/>
          <w:spacing w:val="-4"/>
          <w:position w:val="0"/>
          <w:szCs w:val="28"/>
          <w:lang w:val="vi-VN"/>
        </w:rPr>
        <w:t>, k</w:t>
      </w:r>
      <w:r>
        <w:rPr>
          <w:rFonts w:eastAsia="Calibri"/>
          <w:spacing w:val="-4"/>
          <w:position w:val="0"/>
          <w:szCs w:val="28"/>
          <w:lang w:val="vi-VN"/>
        </w:rPr>
        <w:t>ể</w:t>
      </w:r>
      <w:r>
        <w:rPr>
          <w:rFonts w:eastAsia="Calibri"/>
          <w:spacing w:val="-4"/>
          <w:position w:val="0"/>
          <w:szCs w:val="28"/>
          <w:lang w:val="vi-VN"/>
        </w:rPr>
        <w:t xml:space="preserve"> c</w:t>
      </w:r>
      <w:r>
        <w:rPr>
          <w:rFonts w:eastAsia="Calibri"/>
          <w:spacing w:val="-4"/>
          <w:position w:val="0"/>
          <w:szCs w:val="28"/>
          <w:lang w:val="vi-VN"/>
        </w:rPr>
        <w:t>ả</w:t>
      </w:r>
      <w:r>
        <w:rPr>
          <w:rFonts w:eastAsia="Calibri"/>
          <w:spacing w:val="-4"/>
          <w:position w:val="0"/>
          <w:szCs w:val="28"/>
          <w:lang w:val="vi-VN"/>
        </w:rPr>
        <w:t xml:space="preserve"> cách phát âm, phiên âm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ch</w:t>
      </w:r>
      <w:r>
        <w:rPr>
          <w:rFonts w:eastAsia="Calibri"/>
          <w:spacing w:val="-4"/>
          <w:position w:val="0"/>
          <w:szCs w:val="28"/>
          <w:lang w:val="vi-VN"/>
        </w:rPr>
        <w:t>ữ</w:t>
      </w:r>
      <w:r>
        <w:rPr>
          <w:rFonts w:eastAsia="Calibri"/>
          <w:spacing w:val="-4"/>
          <w:position w:val="0"/>
          <w:szCs w:val="28"/>
          <w:lang w:val="vi-VN"/>
        </w:rPr>
        <w:t xml:space="preserve"> cái, ý nghĩa ho</w:t>
      </w:r>
      <w:r>
        <w:rPr>
          <w:rFonts w:eastAsia="Calibri"/>
          <w:spacing w:val="-4"/>
          <w:position w:val="0"/>
          <w:szCs w:val="28"/>
          <w:lang w:val="vi-VN"/>
        </w:rPr>
        <w:t>ặ</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hình </w:t>
      </w:r>
      <w:r>
        <w:rPr>
          <w:rFonts w:eastAsia="Calibri"/>
          <w:spacing w:val="-4"/>
          <w:position w:val="0"/>
          <w:szCs w:val="28"/>
          <w:lang w:val="vi-VN"/>
        </w:rPr>
        <w:t>ả</w:t>
      </w:r>
      <w:r>
        <w:rPr>
          <w:rFonts w:eastAsia="Calibri"/>
          <w:spacing w:val="-4"/>
          <w:position w:val="0"/>
          <w:szCs w:val="28"/>
          <w:lang w:val="vi-VN"/>
        </w:rPr>
        <w:t>nh, bi</w:t>
      </w:r>
      <w:r>
        <w:rPr>
          <w:rFonts w:eastAsia="Calibri"/>
          <w:spacing w:val="-4"/>
          <w:position w:val="0"/>
          <w:szCs w:val="28"/>
          <w:lang w:val="vi-VN"/>
        </w:rPr>
        <w:t>ể</w:t>
      </w:r>
      <w:r>
        <w:rPr>
          <w:rFonts w:eastAsia="Calibri"/>
          <w:spacing w:val="-4"/>
          <w:position w:val="0"/>
          <w:szCs w:val="28"/>
          <w:lang w:val="vi-VN"/>
        </w:rPr>
        <w:t>u tư</w:t>
      </w:r>
      <w:r>
        <w:rPr>
          <w:rFonts w:eastAsia="Calibri"/>
          <w:spacing w:val="-4"/>
          <w:position w:val="0"/>
          <w:szCs w:val="28"/>
          <w:lang w:val="vi-VN"/>
        </w:rPr>
        <w:t>ợ</w:t>
      </w:r>
      <w:r>
        <w:rPr>
          <w:rFonts w:eastAsia="Calibri"/>
          <w:spacing w:val="-4"/>
          <w:position w:val="0"/>
          <w:szCs w:val="28"/>
          <w:lang w:val="vi-VN"/>
        </w:rPr>
        <w:t>ng thu</w:t>
      </w:r>
      <w:r>
        <w:rPr>
          <w:rFonts w:eastAsia="Calibri"/>
          <w:spacing w:val="-4"/>
          <w:position w:val="0"/>
          <w:szCs w:val="28"/>
          <w:lang w:val="vi-VN"/>
        </w:rPr>
        <w:t>ộ</w:t>
      </w:r>
      <w:r>
        <w:rPr>
          <w:rFonts w:eastAsia="Calibri"/>
          <w:spacing w:val="-4"/>
          <w:position w:val="0"/>
          <w:szCs w:val="28"/>
          <w:lang w:val="vi-VN"/>
        </w:rPr>
        <w:t>c ph</w:t>
      </w:r>
      <w:r>
        <w:rPr>
          <w:rFonts w:eastAsia="Calibri"/>
          <w:spacing w:val="-4"/>
          <w:position w:val="0"/>
          <w:szCs w:val="28"/>
          <w:lang w:val="vi-VN"/>
        </w:rPr>
        <w:t>ạ</w:t>
      </w:r>
      <w:r>
        <w:rPr>
          <w:rFonts w:eastAsia="Calibri"/>
          <w:spacing w:val="-4"/>
          <w:position w:val="0"/>
          <w:szCs w:val="28"/>
          <w:lang w:val="vi-VN"/>
        </w:rPr>
        <w:t>m vi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c</w:t>
      </w:r>
      <w:r>
        <w:rPr>
          <w:rFonts w:eastAsia="Calibri"/>
          <w:spacing w:val="-4"/>
          <w:position w:val="0"/>
          <w:szCs w:val="28"/>
          <w:lang w:val="vi-VN"/>
        </w:rPr>
        <w:t>ủ</w:t>
      </w:r>
      <w:r>
        <w:rPr>
          <w:rFonts w:eastAsia="Calibri"/>
          <w:spacing w:val="-4"/>
          <w:position w:val="0"/>
          <w:szCs w:val="28"/>
          <w:lang w:val="vi-VN"/>
        </w:rPr>
        <w:t>a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đ</w:t>
      </w:r>
      <w:r>
        <w:rPr>
          <w:rFonts w:eastAsia="Calibri"/>
          <w:spacing w:val="-4"/>
          <w:position w:val="0"/>
          <w:szCs w:val="28"/>
          <w:lang w:val="vi-VN"/>
        </w:rPr>
        <w:t>ị</w:t>
      </w:r>
      <w:r>
        <w:rPr>
          <w:rFonts w:eastAsia="Calibri"/>
          <w:spacing w:val="-4"/>
          <w:position w:val="0"/>
          <w:szCs w:val="28"/>
          <w:lang w:val="vi-VN"/>
        </w:rPr>
        <w:t>a lý và làm cho ngư</w:t>
      </w:r>
      <w:r>
        <w:rPr>
          <w:rFonts w:eastAsia="Calibri"/>
          <w:spacing w:val="-4"/>
          <w:position w:val="0"/>
          <w:szCs w:val="28"/>
          <w:lang w:val="vi-VN"/>
        </w:rPr>
        <w:t>ờ</w:t>
      </w:r>
      <w:r>
        <w:rPr>
          <w:rFonts w:eastAsia="Calibri"/>
          <w:spacing w:val="-4"/>
          <w:position w:val="0"/>
          <w:szCs w:val="28"/>
          <w:lang w:val="vi-VN"/>
        </w:rPr>
        <w:t>i tiêu dùng hi</w:t>
      </w:r>
      <w:r>
        <w:rPr>
          <w:rFonts w:eastAsia="Calibri"/>
          <w:spacing w:val="-4"/>
          <w:position w:val="0"/>
          <w:szCs w:val="28"/>
          <w:lang w:val="vi-VN"/>
        </w:rPr>
        <w:t>ể</w:t>
      </w:r>
      <w:r>
        <w:rPr>
          <w:rFonts w:eastAsia="Calibri"/>
          <w:spacing w:val="-4"/>
          <w:position w:val="0"/>
          <w:szCs w:val="28"/>
          <w:lang w:val="vi-VN"/>
        </w:rPr>
        <w:t>u sai r</w:t>
      </w:r>
      <w:r>
        <w:rPr>
          <w:rFonts w:eastAsia="Calibri"/>
          <w:spacing w:val="-4"/>
          <w:position w:val="0"/>
          <w:szCs w:val="28"/>
          <w:lang w:val="vi-VN"/>
        </w:rPr>
        <w:t>ằ</w:t>
      </w:r>
      <w:r>
        <w:rPr>
          <w:rFonts w:eastAsia="Calibri"/>
          <w:spacing w:val="-4"/>
          <w:position w:val="0"/>
          <w:szCs w:val="28"/>
          <w:lang w:val="vi-VN"/>
        </w:rPr>
        <w:t>ng s</w:t>
      </w:r>
      <w:r>
        <w:rPr>
          <w:rFonts w:eastAsia="Calibri"/>
          <w:spacing w:val="-4"/>
          <w:position w:val="0"/>
          <w:szCs w:val="28"/>
          <w:lang w:val="vi-VN"/>
        </w:rPr>
        <w:t>ả</w:t>
      </w:r>
      <w:r>
        <w:rPr>
          <w:rFonts w:eastAsia="Calibri"/>
          <w:spacing w:val="-4"/>
          <w:position w:val="0"/>
          <w:szCs w:val="28"/>
          <w:lang w:val="vi-VN"/>
        </w:rPr>
        <w:t>n ph</w:t>
      </w:r>
      <w:r>
        <w:rPr>
          <w:rFonts w:eastAsia="Calibri"/>
          <w:spacing w:val="-4"/>
          <w:position w:val="0"/>
          <w:szCs w:val="28"/>
          <w:lang w:val="vi-VN"/>
        </w:rPr>
        <w:t>ẩ</w:t>
      </w:r>
      <w:r>
        <w:rPr>
          <w:rFonts w:eastAsia="Calibri"/>
          <w:spacing w:val="-4"/>
          <w:position w:val="0"/>
          <w:szCs w:val="28"/>
          <w:lang w:val="vi-VN"/>
        </w:rPr>
        <w:t>m mang d</w:t>
      </w:r>
      <w:r>
        <w:rPr>
          <w:rFonts w:eastAsia="Calibri"/>
          <w:spacing w:val="-4"/>
          <w:position w:val="0"/>
          <w:szCs w:val="28"/>
          <w:lang w:val="vi-VN"/>
        </w:rPr>
        <w:t>ấ</w:t>
      </w:r>
      <w:r>
        <w:rPr>
          <w:rFonts w:eastAsia="Calibri"/>
          <w:spacing w:val="-4"/>
          <w:position w:val="0"/>
          <w:szCs w:val="28"/>
          <w:lang w:val="vi-VN"/>
        </w:rPr>
        <w:t>u hi</w:t>
      </w:r>
      <w:r>
        <w:rPr>
          <w:rFonts w:eastAsia="Calibri"/>
          <w:spacing w:val="-4"/>
          <w:position w:val="0"/>
          <w:szCs w:val="28"/>
          <w:lang w:val="vi-VN"/>
        </w:rPr>
        <w:t>ệ</w:t>
      </w:r>
      <w:r>
        <w:rPr>
          <w:rFonts w:eastAsia="Calibri"/>
          <w:spacing w:val="-4"/>
          <w:position w:val="0"/>
          <w:szCs w:val="28"/>
          <w:lang w:val="vi-VN"/>
        </w:rPr>
        <w:t>u đó có ngu</w:t>
      </w:r>
      <w:r>
        <w:rPr>
          <w:rFonts w:eastAsia="Calibri"/>
          <w:spacing w:val="-4"/>
          <w:position w:val="0"/>
          <w:szCs w:val="28"/>
          <w:lang w:val="vi-VN"/>
        </w:rPr>
        <w:t>ồ</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t</w:t>
      </w:r>
      <w:r>
        <w:rPr>
          <w:rFonts w:eastAsia="Calibri"/>
          <w:spacing w:val="-4"/>
          <w:position w:val="0"/>
          <w:szCs w:val="28"/>
          <w:lang w:val="vi-VN"/>
        </w:rPr>
        <w:t>ừ</w:t>
      </w:r>
      <w:r>
        <w:rPr>
          <w:rFonts w:eastAsia="Calibri"/>
          <w:spacing w:val="-4"/>
          <w:position w:val="0"/>
          <w:szCs w:val="28"/>
          <w:lang w:val="vi-VN"/>
        </w:rPr>
        <w:t xml:space="preserve"> khu v</w:t>
      </w:r>
      <w:r>
        <w:rPr>
          <w:rFonts w:eastAsia="Calibri"/>
          <w:spacing w:val="-4"/>
          <w:position w:val="0"/>
          <w:szCs w:val="28"/>
          <w:lang w:val="vi-VN"/>
        </w:rPr>
        <w:t>ự</w:t>
      </w:r>
      <w:r>
        <w:rPr>
          <w:rFonts w:eastAsia="Calibri"/>
          <w:spacing w:val="-4"/>
          <w:position w:val="0"/>
          <w:szCs w:val="28"/>
          <w:lang w:val="vi-VN"/>
        </w:rPr>
        <w:t>c đ</w:t>
      </w:r>
      <w:r>
        <w:rPr>
          <w:rFonts w:eastAsia="Calibri"/>
          <w:spacing w:val="-4"/>
          <w:position w:val="0"/>
          <w:szCs w:val="28"/>
          <w:lang w:val="vi-VN"/>
        </w:rPr>
        <w:t>ị</w:t>
      </w:r>
      <w:r>
        <w:rPr>
          <w:rFonts w:eastAsia="Calibri"/>
          <w:spacing w:val="-4"/>
          <w:position w:val="0"/>
          <w:szCs w:val="28"/>
          <w:lang w:val="vi-VN"/>
        </w:rPr>
        <w:t>a lý đư</w:t>
      </w:r>
      <w:r>
        <w:rPr>
          <w:rFonts w:eastAsia="Calibri"/>
          <w:spacing w:val="-4"/>
          <w:position w:val="0"/>
          <w:szCs w:val="28"/>
          <w:lang w:val="vi-VN"/>
        </w:rPr>
        <w:t>ợ</w:t>
      </w:r>
      <w:r>
        <w:rPr>
          <w:rFonts w:eastAsia="Calibri"/>
          <w:spacing w:val="-4"/>
          <w:position w:val="0"/>
          <w:szCs w:val="28"/>
          <w:lang w:val="vi-VN"/>
        </w:rPr>
        <w:t>c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position w:val="0"/>
          <w:szCs w:val="28"/>
          <w:lang w:val="vi-VN"/>
        </w:rPr>
        <w:t>;</w:t>
      </w:r>
      <w:r>
        <w:rPr>
          <w:rFonts w:eastAsia="Calibri"/>
          <w:position w:val="0"/>
          <w:szCs w:val="28"/>
          <w:lang w:val="vi-VN"/>
        </w:rPr>
        <w:t xml:space="preserve"> </w:t>
      </w:r>
    </w:p>
    <w:p w14:paraId="4892423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trong đó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b</w:t>
      </w:r>
      <w:r>
        <w:rPr>
          <w:rFonts w:eastAsia="Calibri"/>
          <w:position w:val="0"/>
          <w:szCs w:val="28"/>
          <w:lang w:val="vi-VN"/>
        </w:rPr>
        <w:t>ị</w:t>
      </w:r>
      <w:r>
        <w:rPr>
          <w:rFonts w:eastAsia="Calibri"/>
          <w:position w:val="0"/>
          <w:szCs w:val="28"/>
          <w:lang w:val="vi-VN"/>
        </w:rPr>
        <w:t xml:space="preserve"> coi là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gi</w:t>
      </w:r>
      <w:r>
        <w:rPr>
          <w:rFonts w:eastAsia="Calibri"/>
          <w:position w:val="0"/>
          <w:szCs w:val="28"/>
          <w:lang w:val="vi-VN"/>
        </w:rPr>
        <w:t>ố</w:t>
      </w:r>
      <w:r>
        <w:rPr>
          <w:rFonts w:eastAsia="Calibri"/>
          <w:position w:val="0"/>
          <w:szCs w:val="28"/>
          <w:lang w:val="vi-VN"/>
        </w:rPr>
        <w:t>ng nhau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nhau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ch</w:t>
      </w:r>
      <w:r>
        <w:rPr>
          <w:rFonts w:eastAsia="Calibri"/>
          <w:position w:val="0"/>
          <w:szCs w:val="28"/>
          <w:lang w:val="vi-VN"/>
        </w:rPr>
        <w:t>ứ</w:t>
      </w:r>
      <w:r>
        <w:rPr>
          <w:rFonts w:eastAsia="Calibri"/>
          <w:position w:val="0"/>
          <w:szCs w:val="28"/>
          <w:lang w:val="vi-VN"/>
        </w:rPr>
        <w:t>c năng, công d</w:t>
      </w:r>
      <w:r>
        <w:rPr>
          <w:rFonts w:eastAsia="Calibri"/>
          <w:position w:val="0"/>
          <w:szCs w:val="28"/>
          <w:lang w:val="vi-VN"/>
        </w:rPr>
        <w:t>ụ</w:t>
      </w:r>
      <w:r>
        <w:rPr>
          <w:rFonts w:eastAsia="Calibri"/>
          <w:position w:val="0"/>
          <w:szCs w:val="28"/>
          <w:lang w:val="vi-VN"/>
        </w:rPr>
        <w:t>ng và kênh tiêu th</w:t>
      </w:r>
      <w:r>
        <w:rPr>
          <w:rFonts w:eastAsia="Calibri"/>
          <w:position w:val="0"/>
          <w:szCs w:val="28"/>
          <w:lang w:val="vi-VN"/>
        </w:rPr>
        <w:t>ụ</w:t>
      </w:r>
      <w:r>
        <w:rPr>
          <w:rFonts w:eastAsia="Calibri"/>
          <w:position w:val="0"/>
          <w:szCs w:val="28"/>
          <w:lang w:val="vi-VN"/>
        </w:rPr>
        <w:t xml:space="preserve">; </w:t>
      </w:r>
    </w:p>
    <w:p w14:paraId="2E0227D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rư</w:t>
      </w:r>
      <w:r>
        <w:rPr>
          <w:rFonts w:eastAsia="Calibri"/>
          <w:position w:val="0"/>
          <w:szCs w:val="28"/>
          <w:lang w:val="vi-VN"/>
        </w:rPr>
        <w:t>ợ</w:t>
      </w:r>
      <w:r>
        <w:rPr>
          <w:rFonts w:eastAsia="Calibri"/>
          <w:position w:val="0"/>
          <w:szCs w:val="28"/>
          <w:lang w:val="vi-VN"/>
        </w:rPr>
        <w:t>u</w:t>
      </w:r>
      <w:r>
        <w:rPr>
          <w:rFonts w:eastAsia="Calibri"/>
          <w:position w:val="0"/>
          <w:szCs w:val="28"/>
          <w:lang w:val="vi-VN"/>
        </w:rPr>
        <w:t xml:space="preserve"> vang, rư</w:t>
      </w:r>
      <w:r>
        <w:rPr>
          <w:rFonts w:eastAsia="Calibri"/>
          <w:position w:val="0"/>
          <w:szCs w:val="28"/>
          <w:lang w:val="vi-VN"/>
        </w:rPr>
        <w:t>ợ</w:t>
      </w:r>
      <w:r>
        <w:rPr>
          <w:rFonts w:eastAsia="Calibri"/>
          <w:position w:val="0"/>
          <w:szCs w:val="28"/>
          <w:lang w:val="vi-VN"/>
        </w:rPr>
        <w:t>u m</w:t>
      </w:r>
      <w:r>
        <w:rPr>
          <w:rFonts w:eastAsia="Calibri"/>
          <w:position w:val="0"/>
          <w:szCs w:val="28"/>
          <w:lang w:val="vi-VN"/>
        </w:rPr>
        <w:t>ạ</w:t>
      </w:r>
      <w:r>
        <w:rPr>
          <w:rFonts w:eastAsia="Calibri"/>
          <w:position w:val="0"/>
          <w:szCs w:val="28"/>
          <w:lang w:val="vi-VN"/>
        </w:rPr>
        <w:t>nh, ngoài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này,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trùng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dư</w:t>
      </w:r>
      <w:r>
        <w:rPr>
          <w:rFonts w:eastAsia="Calibri"/>
          <w:position w:val="0"/>
          <w:szCs w:val="28"/>
          <w:lang w:val="vi-VN"/>
        </w:rPr>
        <w:t>ớ</w:t>
      </w:r>
      <w:r>
        <w:rPr>
          <w:rFonts w:eastAsia="Calibri"/>
          <w:position w:val="0"/>
          <w:szCs w:val="28"/>
          <w:lang w:val="vi-VN"/>
        </w:rPr>
        <w:t>i d</w:t>
      </w:r>
      <w:r>
        <w:rPr>
          <w:rFonts w:eastAsia="Calibri"/>
          <w:position w:val="0"/>
          <w:szCs w:val="28"/>
          <w:lang w:val="vi-VN"/>
        </w:rPr>
        <w:t>ạ</w:t>
      </w:r>
      <w:r>
        <w:rPr>
          <w:rFonts w:eastAsia="Calibri"/>
          <w:position w:val="0"/>
          <w:szCs w:val="28"/>
          <w:lang w:val="vi-VN"/>
        </w:rPr>
        <w:t>ng d</w:t>
      </w:r>
      <w:r>
        <w:rPr>
          <w:rFonts w:eastAsia="Calibri"/>
          <w:position w:val="0"/>
          <w:szCs w:val="28"/>
          <w:lang w:val="vi-VN"/>
        </w:rPr>
        <w:t>ị</w:t>
      </w:r>
      <w:r>
        <w:rPr>
          <w:rFonts w:eastAsia="Calibri"/>
          <w:position w:val="0"/>
          <w:szCs w:val="28"/>
          <w:lang w:val="vi-VN"/>
        </w:rPr>
        <w:t>ch nghĩa, phiên âm ho</w:t>
      </w:r>
      <w:r>
        <w:rPr>
          <w:rFonts w:eastAsia="Calibri"/>
          <w:position w:val="0"/>
          <w:szCs w:val="28"/>
          <w:lang w:val="vi-VN"/>
        </w:rPr>
        <w:t>ặ</w:t>
      </w:r>
      <w:r>
        <w:rPr>
          <w:rFonts w:eastAsia="Calibri"/>
          <w:position w:val="0"/>
          <w:szCs w:val="28"/>
          <w:lang w:val="vi-VN"/>
        </w:rPr>
        <w:t>c kèm theo các t</w:t>
      </w:r>
      <w:r>
        <w:rPr>
          <w:rFonts w:eastAsia="Calibri"/>
          <w:position w:val="0"/>
          <w:szCs w:val="28"/>
          <w:lang w:val="vi-VN"/>
        </w:rPr>
        <w:t>ừ</w:t>
      </w:r>
      <w:r>
        <w:rPr>
          <w:rFonts w:eastAsia="Calibri"/>
          <w:position w:val="0"/>
          <w:szCs w:val="28"/>
          <w:lang w:val="vi-VN"/>
        </w:rPr>
        <w:t xml:space="preserve"> lo</w:t>
      </w:r>
      <w:r>
        <w:rPr>
          <w:rFonts w:eastAsia="Calibri"/>
          <w:position w:val="0"/>
          <w:szCs w:val="28"/>
          <w:lang w:val="vi-VN"/>
        </w:rPr>
        <w:t>ạ</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w:t>
      </w:r>
      <w:r>
        <w:rPr>
          <w:rFonts w:eastAsia="Calibri"/>
          <w:position w:val="0"/>
          <w:szCs w:val="28"/>
          <w:lang w:val="vi-VN"/>
        </w:rPr>
        <w:t>ạ</w:t>
      </w:r>
      <w:r>
        <w:rPr>
          <w:rFonts w:eastAsia="Calibri"/>
          <w:position w:val="0"/>
          <w:szCs w:val="28"/>
          <w:lang w:val="vi-VN"/>
        </w:rPr>
        <w:t>ng, ph</w:t>
      </w:r>
      <w:r>
        <w:rPr>
          <w:rFonts w:eastAsia="Calibri"/>
          <w:position w:val="0"/>
          <w:szCs w:val="28"/>
          <w:lang w:val="vi-VN"/>
        </w:rPr>
        <w:t>ỏ</w:t>
      </w:r>
      <w:r>
        <w:rPr>
          <w:rFonts w:eastAsia="Calibri"/>
          <w:position w:val="0"/>
          <w:szCs w:val="28"/>
          <w:lang w:val="vi-VN"/>
        </w:rPr>
        <w:t>ng theo ho</w:t>
      </w:r>
      <w:r>
        <w:rPr>
          <w:rFonts w:eastAsia="Calibri"/>
          <w:position w:val="0"/>
          <w:szCs w:val="28"/>
          <w:lang w:val="vi-VN"/>
        </w:rPr>
        <w:t>ặ</w:t>
      </w:r>
      <w:r>
        <w:rPr>
          <w:rFonts w:eastAsia="Calibri"/>
          <w:position w:val="0"/>
          <w:szCs w:val="28"/>
          <w:lang w:val="vi-VN"/>
        </w:rPr>
        <w:t>c nh</w:t>
      </w:r>
      <w:r>
        <w:rPr>
          <w:rFonts w:eastAsia="Calibri"/>
          <w:position w:val="0"/>
          <w:szCs w:val="28"/>
          <w:lang w:val="vi-VN"/>
        </w:rPr>
        <w:t>ữ</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tương t</w:t>
      </w:r>
      <w:r>
        <w:rPr>
          <w:rFonts w:eastAsia="Calibri"/>
          <w:position w:val="0"/>
          <w:szCs w:val="28"/>
          <w:lang w:val="vi-VN"/>
        </w:rPr>
        <w:t>ự</w:t>
      </w:r>
      <w:r>
        <w:rPr>
          <w:rFonts w:eastAsia="Calibri"/>
          <w:position w:val="0"/>
          <w:szCs w:val="28"/>
          <w:lang w:val="vi-VN"/>
        </w:rPr>
        <w:t xml:space="preserve"> như v</w:t>
      </w:r>
      <w:r>
        <w:rPr>
          <w:rFonts w:eastAsia="Calibri"/>
          <w:position w:val="0"/>
          <w:szCs w:val="28"/>
          <w:lang w:val="vi-VN"/>
        </w:rPr>
        <w:t>ậ</w:t>
      </w:r>
      <w:r>
        <w:rPr>
          <w:rFonts w:eastAsia="Calibri"/>
          <w:position w:val="0"/>
          <w:szCs w:val="28"/>
          <w:lang w:val="vi-VN"/>
        </w:rPr>
        <w:t>y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cho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không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xu</w:t>
      </w:r>
      <w:r>
        <w:rPr>
          <w:rFonts w:eastAsia="Calibri"/>
          <w:position w:val="0"/>
          <w:szCs w:val="28"/>
          <w:lang w:val="vi-VN"/>
        </w:rPr>
        <w:t>ấ</w:t>
      </w:r>
      <w:r>
        <w:rPr>
          <w:rFonts w:eastAsia="Calibri"/>
          <w:position w:val="0"/>
          <w:szCs w:val="28"/>
          <w:lang w:val="vi-VN"/>
        </w:rPr>
        <w:t>t x</w:t>
      </w:r>
      <w:r>
        <w:rPr>
          <w:rFonts w:eastAsia="Calibri"/>
          <w:position w:val="0"/>
          <w:szCs w:val="28"/>
          <w:lang w:val="vi-VN"/>
        </w:rPr>
        <w:t>ứ</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khu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ị</w:t>
      </w:r>
      <w:r>
        <w:rPr>
          <w:rFonts w:eastAsia="Calibri"/>
          <w:position w:val="0"/>
          <w:szCs w:val="28"/>
          <w:lang w:val="vi-VN"/>
        </w:rPr>
        <w:t>a lý mang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cũng b</w:t>
      </w:r>
      <w:r>
        <w:rPr>
          <w:rFonts w:eastAsia="Calibri"/>
          <w:position w:val="0"/>
          <w:szCs w:val="28"/>
          <w:lang w:val="vi-VN"/>
        </w:rPr>
        <w:t>ị</w:t>
      </w:r>
      <w:r>
        <w:rPr>
          <w:rFonts w:eastAsia="Calibri"/>
          <w:position w:val="0"/>
          <w:szCs w:val="28"/>
          <w:lang w:val="vi-VN"/>
        </w:rPr>
        <w:t xml:space="preserve"> coi là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w:t>
      </w:r>
    </w:p>
    <w:p w14:paraId="23BE6AD9" w14:textId="77777777" w:rsidR="004C1F96" w:rsidRDefault="007C7542">
      <w:pPr>
        <w:pStyle w:val="Heading4"/>
        <w:spacing w:after="60" w:line="276" w:lineRule="auto"/>
      </w:pPr>
      <w:bookmarkStart w:id="324" w:name="_Toc112659939"/>
      <w:bookmarkStart w:id="325" w:name="_Toc116171073"/>
      <w:bookmarkStart w:id="326" w:name="_Toc119684851"/>
      <w:r>
        <w:t>Đi</w:t>
      </w:r>
      <w:r>
        <w:t>ề</w:t>
      </w:r>
      <w:r>
        <w:t>u 79. Y</w:t>
      </w:r>
      <w:r>
        <w:t>ế</w:t>
      </w:r>
      <w:r>
        <w:t>u t</w:t>
      </w:r>
      <w:r>
        <w:t>ố</w:t>
      </w:r>
      <w:r>
        <w:t xml:space="preserve"> xâm ph</w:t>
      </w:r>
      <w:r>
        <w:t>ạ</w:t>
      </w:r>
      <w:r>
        <w:t>m quy</w:t>
      </w:r>
      <w:r>
        <w:t>ề</w:t>
      </w:r>
      <w:r>
        <w:t>n đ</w:t>
      </w:r>
      <w:r>
        <w:t>ố</w:t>
      </w:r>
      <w:r>
        <w:t>i v</w:t>
      </w:r>
      <w:r>
        <w:t>ớ</w:t>
      </w:r>
      <w:r>
        <w:t>i tên thương m</w:t>
      </w:r>
      <w:r>
        <w:t>ạ</w:t>
      </w:r>
      <w:r>
        <w:t>i</w:t>
      </w:r>
      <w:bookmarkEnd w:id="324"/>
      <w:bookmarkEnd w:id="325"/>
      <w:bookmarkEnd w:id="326"/>
    </w:p>
    <w:p w14:paraId="5B15CC3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ể</w:t>
      </w:r>
      <w:r>
        <w:rPr>
          <w:rFonts w:eastAsia="Calibri"/>
          <w:position w:val="0"/>
          <w:szCs w:val="28"/>
          <w:lang w:val="vi-VN"/>
        </w:rPr>
        <w:t xml:space="preserve"> </w:t>
      </w:r>
      <w:r>
        <w:rPr>
          <w:rFonts w:eastAsia="Calibri"/>
          <w:position w:val="0"/>
          <w:szCs w:val="28"/>
          <w:lang w:val="vi-VN"/>
        </w:rPr>
        <w:t>hi</w:t>
      </w:r>
      <w:r>
        <w:rPr>
          <w:rFonts w:eastAsia="Calibri"/>
          <w:position w:val="0"/>
          <w:szCs w:val="28"/>
          <w:lang w:val="vi-VN"/>
        </w:rPr>
        <w:t>ệ</w:t>
      </w:r>
      <w:r>
        <w:rPr>
          <w:rFonts w:eastAsia="Calibri"/>
          <w:position w:val="0"/>
          <w:szCs w:val="28"/>
          <w:lang w:val="vi-VN"/>
        </w:rPr>
        <w:t>n dư</w:t>
      </w:r>
      <w:r>
        <w:rPr>
          <w:rFonts w:eastAsia="Calibri"/>
          <w:position w:val="0"/>
          <w:szCs w:val="28"/>
          <w:lang w:val="vi-VN"/>
        </w:rPr>
        <w:t>ớ</w:t>
      </w:r>
      <w:r>
        <w:rPr>
          <w:rFonts w:eastAsia="Calibri"/>
          <w:position w:val="0"/>
          <w:szCs w:val="28"/>
          <w:lang w:val="vi-VN"/>
        </w:rPr>
        <w:t>i d</w:t>
      </w:r>
      <w:r>
        <w:rPr>
          <w:rFonts w:eastAsia="Calibri"/>
          <w:position w:val="0"/>
          <w:szCs w:val="28"/>
          <w:lang w:val="vi-VN"/>
        </w:rPr>
        <w:t>ạ</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thương m</w:t>
      </w:r>
      <w:r>
        <w:rPr>
          <w:rFonts w:eastAsia="Calibri"/>
          <w:position w:val="0"/>
          <w:szCs w:val="28"/>
          <w:lang w:val="vi-VN"/>
        </w:rPr>
        <w:t>ạ</w:t>
      </w:r>
      <w:r>
        <w:rPr>
          <w:rFonts w:eastAsia="Calibri"/>
          <w:position w:val="0"/>
          <w:szCs w:val="28"/>
          <w:lang w:val="vi-VN"/>
        </w:rPr>
        <w:t>i g</w:t>
      </w:r>
      <w:r>
        <w:rPr>
          <w:rFonts w:eastAsia="Calibri"/>
          <w:position w:val="0"/>
          <w:szCs w:val="28"/>
          <w:lang w:val="vi-VN"/>
        </w:rPr>
        <w:t>ắ</w:t>
      </w:r>
      <w:r>
        <w:rPr>
          <w:rFonts w:eastAsia="Calibri"/>
          <w:position w:val="0"/>
          <w:szCs w:val="28"/>
          <w:lang w:val="vi-VN"/>
        </w:rPr>
        <w:t>n trên hàng hóa, bao bì hàng hóa, phương ti</w:t>
      </w:r>
      <w:r>
        <w:rPr>
          <w:rFonts w:eastAsia="Calibri"/>
          <w:position w:val="0"/>
          <w:szCs w:val="28"/>
          <w:lang w:val="vi-VN"/>
        </w:rPr>
        <w:t>ệ</w:t>
      </w:r>
      <w:r>
        <w:rPr>
          <w:rFonts w:eastAsia="Calibri"/>
          <w:position w:val="0"/>
          <w:szCs w:val="28"/>
          <w:lang w:val="vi-VN"/>
        </w:rPr>
        <w:t>n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gi</w:t>
      </w:r>
      <w:r>
        <w:rPr>
          <w:rFonts w:eastAsia="Calibri"/>
          <w:position w:val="0"/>
          <w:szCs w:val="28"/>
          <w:lang w:val="vi-VN"/>
        </w:rPr>
        <w:t>ấ</w:t>
      </w:r>
      <w:r>
        <w:rPr>
          <w:rFonts w:eastAsia="Calibri"/>
          <w:position w:val="0"/>
          <w:szCs w:val="28"/>
          <w:lang w:val="vi-VN"/>
        </w:rPr>
        <w:t>y t</w:t>
      </w:r>
      <w:r>
        <w:rPr>
          <w:rFonts w:eastAsia="Calibri"/>
          <w:position w:val="0"/>
          <w:szCs w:val="28"/>
          <w:lang w:val="vi-VN"/>
        </w:rPr>
        <w:t>ờ</w:t>
      </w:r>
      <w:r>
        <w:rPr>
          <w:rFonts w:eastAsia="Calibri"/>
          <w:position w:val="0"/>
          <w:szCs w:val="28"/>
          <w:lang w:val="vi-VN"/>
        </w:rPr>
        <w:t xml:space="preserve"> giao d</w:t>
      </w:r>
      <w:r>
        <w:rPr>
          <w:rFonts w:eastAsia="Calibri"/>
          <w:position w:val="0"/>
          <w:szCs w:val="28"/>
          <w:lang w:val="vi-VN"/>
        </w:rPr>
        <w:t>ị</w:t>
      </w:r>
      <w:r>
        <w:rPr>
          <w:rFonts w:eastAsia="Calibri"/>
          <w:position w:val="0"/>
          <w:szCs w:val="28"/>
          <w:lang w:val="vi-VN"/>
        </w:rPr>
        <w:t>ch, bi</w:t>
      </w:r>
      <w:r>
        <w:rPr>
          <w:rFonts w:eastAsia="Calibri"/>
          <w:position w:val="0"/>
          <w:szCs w:val="28"/>
          <w:lang w:val="vi-VN"/>
        </w:rPr>
        <w:t>ể</w:t>
      </w:r>
      <w:r>
        <w:rPr>
          <w:rFonts w:eastAsia="Calibri"/>
          <w:position w:val="0"/>
          <w:szCs w:val="28"/>
          <w:lang w:val="vi-VN"/>
        </w:rPr>
        <w:t>n hi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qu</w:t>
      </w:r>
      <w:r>
        <w:rPr>
          <w:rFonts w:eastAsia="Calibri"/>
          <w:position w:val="0"/>
          <w:szCs w:val="28"/>
          <w:lang w:val="vi-VN"/>
        </w:rPr>
        <w:t>ả</w:t>
      </w:r>
      <w:r>
        <w:rPr>
          <w:rFonts w:eastAsia="Calibri"/>
          <w:position w:val="0"/>
          <w:szCs w:val="28"/>
          <w:lang w:val="vi-VN"/>
        </w:rPr>
        <w:t>ng cáo và các phương ti</w:t>
      </w:r>
      <w:r>
        <w:rPr>
          <w:rFonts w:eastAsia="Calibri"/>
          <w:position w:val="0"/>
          <w:szCs w:val="28"/>
          <w:lang w:val="vi-VN"/>
        </w:rPr>
        <w:t>ệ</w:t>
      </w:r>
      <w:r>
        <w:rPr>
          <w:rFonts w:eastAsia="Calibri"/>
          <w:position w:val="0"/>
          <w:szCs w:val="28"/>
          <w:lang w:val="vi-VN"/>
        </w:rPr>
        <w:t>n kinh doanh khác,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t</w:t>
      </w:r>
      <w:r>
        <w:rPr>
          <w:rFonts w:eastAsia="Calibri"/>
          <w:position w:val="0"/>
          <w:szCs w:val="28"/>
          <w:lang w:val="vi-VN"/>
        </w:rPr>
        <w:t>ớ</w:t>
      </w:r>
      <w:r>
        <w:rPr>
          <w:rFonts w:eastAsia="Calibri"/>
          <w:position w:val="0"/>
          <w:szCs w:val="28"/>
          <w:lang w:val="vi-VN"/>
        </w:rPr>
        <w:t>i m</w:t>
      </w:r>
      <w:r>
        <w:rPr>
          <w:rFonts w:eastAsia="Calibri"/>
          <w:position w:val="0"/>
          <w:szCs w:val="28"/>
          <w:lang w:val="vi-VN"/>
        </w:rPr>
        <w:t>ứ</w:t>
      </w:r>
      <w:r>
        <w:rPr>
          <w:rFonts w:eastAsia="Calibri"/>
          <w:position w:val="0"/>
          <w:szCs w:val="28"/>
          <w:lang w:val="vi-VN"/>
        </w:rPr>
        <w:t>c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6E483B7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w:t>
      </w:r>
      <w:r>
        <w:rPr>
          <w:rFonts w:eastAsia="Calibri"/>
          <w:position w:val="0"/>
          <w:szCs w:val="28"/>
          <w:lang w:val="vi-VN"/>
        </w:rPr>
        <w:t>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xem xét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trên cơ s</w:t>
      </w:r>
      <w:r>
        <w:rPr>
          <w:rFonts w:eastAsia="Calibri"/>
          <w:position w:val="0"/>
          <w:szCs w:val="28"/>
          <w:lang w:val="vi-VN"/>
        </w:rPr>
        <w:t>ở</w:t>
      </w:r>
      <w:r>
        <w:rPr>
          <w:rFonts w:eastAsia="Calibri"/>
          <w:position w:val="0"/>
          <w:szCs w:val="28"/>
          <w:lang w:val="vi-VN"/>
        </w:rPr>
        <w:t xml:space="preserve"> các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thương m</w:t>
      </w:r>
      <w:r>
        <w:rPr>
          <w:rFonts w:eastAsia="Calibri"/>
          <w:position w:val="0"/>
          <w:szCs w:val="28"/>
          <w:lang w:val="vi-VN"/>
        </w:rPr>
        <w:t>ạ</w:t>
      </w:r>
      <w:r>
        <w:rPr>
          <w:rFonts w:eastAsia="Calibri"/>
          <w:position w:val="0"/>
          <w:szCs w:val="28"/>
          <w:lang w:val="vi-VN"/>
        </w:rPr>
        <w:t>i đó m</w:t>
      </w:r>
      <w:r>
        <w:rPr>
          <w:rFonts w:eastAsia="Calibri"/>
          <w:position w:val="0"/>
          <w:szCs w:val="28"/>
          <w:lang w:val="vi-VN"/>
        </w:rPr>
        <w:t>ộ</w:t>
      </w:r>
      <w:r>
        <w:rPr>
          <w:rFonts w:eastAsia="Calibri"/>
          <w:position w:val="0"/>
          <w:szCs w:val="28"/>
          <w:lang w:val="vi-VN"/>
        </w:rPr>
        <w:t>t cách h</w:t>
      </w:r>
      <w:r>
        <w:rPr>
          <w:rFonts w:eastAsia="Calibri"/>
          <w:position w:val="0"/>
          <w:szCs w:val="28"/>
          <w:lang w:val="vi-VN"/>
        </w:rPr>
        <w:t>ợ</w:t>
      </w:r>
      <w:r>
        <w:rPr>
          <w:rFonts w:eastAsia="Calibri"/>
          <w:position w:val="0"/>
          <w:szCs w:val="28"/>
          <w:lang w:val="vi-VN"/>
        </w:rPr>
        <w:t>p pháp do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tên thương m</w:t>
      </w:r>
      <w:r>
        <w:rPr>
          <w:rFonts w:eastAsia="Calibri"/>
          <w:position w:val="0"/>
          <w:szCs w:val="28"/>
          <w:lang w:val="vi-VN"/>
        </w:rPr>
        <w:t>ạ</w:t>
      </w:r>
      <w:r>
        <w:rPr>
          <w:rFonts w:eastAsia="Calibri"/>
          <w:position w:val="0"/>
          <w:szCs w:val="28"/>
          <w:lang w:val="vi-VN"/>
        </w:rPr>
        <w:t>i cung c</w:t>
      </w:r>
      <w:r>
        <w:rPr>
          <w:rFonts w:eastAsia="Calibri"/>
          <w:position w:val="0"/>
          <w:szCs w:val="28"/>
          <w:lang w:val="vi-VN"/>
        </w:rPr>
        <w:t>ấ</w:t>
      </w:r>
      <w:r>
        <w:rPr>
          <w:rFonts w:eastAsia="Calibri"/>
          <w:position w:val="0"/>
          <w:szCs w:val="28"/>
          <w:lang w:val="vi-VN"/>
        </w:rPr>
        <w:t>p, trong đó xác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ụ</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kinh doanh, cơ s</w:t>
      </w:r>
      <w:r>
        <w:rPr>
          <w:rFonts w:eastAsia="Calibri"/>
          <w:position w:val="0"/>
          <w:szCs w:val="28"/>
          <w:lang w:val="vi-VN"/>
        </w:rPr>
        <w:t>ở</w:t>
      </w:r>
      <w:r>
        <w:rPr>
          <w:rFonts w:eastAsia="Calibri"/>
          <w:position w:val="0"/>
          <w:szCs w:val="28"/>
          <w:lang w:val="vi-VN"/>
        </w:rPr>
        <w:t xml:space="preserve"> kinh doanh,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kinh doanh, lĩnh v</w:t>
      </w:r>
      <w:r>
        <w:rPr>
          <w:rFonts w:eastAsia="Calibri"/>
          <w:position w:val="0"/>
          <w:szCs w:val="28"/>
          <w:lang w:val="vi-VN"/>
        </w:rPr>
        <w:t>ự</w:t>
      </w:r>
      <w:r>
        <w:rPr>
          <w:rFonts w:eastAsia="Calibri"/>
          <w:position w:val="0"/>
          <w:szCs w:val="28"/>
          <w:lang w:val="vi-VN"/>
        </w:rPr>
        <w:t>c kinh doanh và khu v</w:t>
      </w:r>
      <w:r>
        <w:rPr>
          <w:rFonts w:eastAsia="Calibri"/>
          <w:position w:val="0"/>
          <w:szCs w:val="28"/>
          <w:lang w:val="vi-VN"/>
        </w:rPr>
        <w:t>ự</w:t>
      </w:r>
      <w:r>
        <w:rPr>
          <w:rFonts w:eastAsia="Calibri"/>
          <w:position w:val="0"/>
          <w:szCs w:val="28"/>
          <w:lang w:val="vi-VN"/>
        </w:rPr>
        <w:t>c kinh doanh và quá trình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thương m</w:t>
      </w:r>
      <w:r>
        <w:rPr>
          <w:rFonts w:eastAsia="Calibri"/>
          <w:position w:val="0"/>
          <w:szCs w:val="28"/>
          <w:lang w:val="vi-VN"/>
        </w:rPr>
        <w:t>ạ</w:t>
      </w:r>
      <w:r>
        <w:rPr>
          <w:rFonts w:eastAsia="Calibri"/>
          <w:position w:val="0"/>
          <w:szCs w:val="28"/>
          <w:lang w:val="vi-VN"/>
        </w:rPr>
        <w:t>i.</w:t>
      </w:r>
    </w:p>
    <w:p w14:paraId="641E03C5"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Đ</w:t>
      </w:r>
      <w:r>
        <w:rPr>
          <w:rFonts w:eastAsia="Calibri"/>
          <w:position w:val="0"/>
          <w:szCs w:val="28"/>
          <w:lang w:val="vi-VN"/>
        </w:rPr>
        <w:t>ể</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m</w:t>
      </w:r>
      <w:r>
        <w:rPr>
          <w:rFonts w:eastAsia="Calibri"/>
          <w:position w:val="0"/>
          <w:szCs w:val="28"/>
          <w:lang w:val="vi-VN"/>
        </w:rPr>
        <w:t>ộ</w:t>
      </w:r>
      <w:r>
        <w:rPr>
          <w:rFonts w:eastAsia="Calibri"/>
          <w:position w:val="0"/>
          <w:szCs w:val="28"/>
          <w:lang w:val="vi-VN"/>
        </w:rPr>
        <w:t>t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có ph</w:t>
      </w:r>
      <w:r>
        <w:rPr>
          <w:rFonts w:eastAsia="Calibri"/>
          <w:position w:val="0"/>
          <w:szCs w:val="28"/>
          <w:lang w:val="vi-VN"/>
        </w:rPr>
        <w:t>ả</w:t>
      </w:r>
      <w:r>
        <w:rPr>
          <w:rFonts w:eastAsia="Calibri"/>
          <w:position w:val="0"/>
          <w:szCs w:val="28"/>
          <w:lang w:val="vi-VN"/>
        </w:rPr>
        <w:t>i là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hay không, c</w:t>
      </w:r>
      <w:r>
        <w:rPr>
          <w:rFonts w:eastAsia="Calibri"/>
          <w:position w:val="0"/>
          <w:szCs w:val="28"/>
          <w:lang w:val="vi-VN"/>
        </w:rPr>
        <w:t>ầ</w:t>
      </w:r>
      <w:r>
        <w:rPr>
          <w:rFonts w:eastAsia="Calibri"/>
          <w:position w:val="0"/>
          <w:szCs w:val="28"/>
          <w:lang w:val="vi-VN"/>
        </w:rPr>
        <w:t>n ph</w:t>
      </w:r>
      <w:r>
        <w:rPr>
          <w:rFonts w:eastAsia="Calibri"/>
          <w:position w:val="0"/>
          <w:szCs w:val="28"/>
          <w:lang w:val="vi-VN"/>
        </w:rPr>
        <w:t>ả</w:t>
      </w:r>
      <w:r>
        <w:rPr>
          <w:rFonts w:eastAsia="Calibri"/>
          <w:position w:val="0"/>
          <w:szCs w:val="28"/>
          <w:lang w:val="vi-VN"/>
        </w:rPr>
        <w:t>i</w:t>
      </w:r>
      <w:r>
        <w:rPr>
          <w:rFonts w:eastAsia="Calibri"/>
          <w:position w:val="0"/>
          <w:szCs w:val="28"/>
          <w:lang w:val="vi-VN"/>
        </w:rPr>
        <w:t xml:space="preserve"> so sánh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đó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so sánh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kinh doanh, cơ s</w:t>
      </w:r>
      <w:r>
        <w:rPr>
          <w:rFonts w:eastAsia="Calibri"/>
          <w:position w:val="0"/>
          <w:szCs w:val="28"/>
          <w:lang w:val="vi-VN"/>
        </w:rPr>
        <w:t>ở</w:t>
      </w:r>
      <w:r>
        <w:rPr>
          <w:rFonts w:eastAsia="Calibri"/>
          <w:position w:val="0"/>
          <w:szCs w:val="28"/>
          <w:lang w:val="vi-VN"/>
        </w:rPr>
        <w:t xml:space="preserve"> kinh doanh,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kinh doanh liên quan đ</w:t>
      </w:r>
      <w:r>
        <w:rPr>
          <w:rFonts w:eastAsia="Calibri"/>
          <w:position w:val="0"/>
          <w:szCs w:val="28"/>
          <w:lang w:val="vi-VN"/>
        </w:rPr>
        <w:t>ế</w:t>
      </w:r>
      <w:r>
        <w:rPr>
          <w:rFonts w:eastAsia="Calibri"/>
          <w:position w:val="0"/>
          <w:szCs w:val="28"/>
          <w:lang w:val="vi-VN"/>
        </w:rPr>
        <w:t>n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so sánh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mang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đó v</w:t>
      </w:r>
      <w:r>
        <w:rPr>
          <w:rFonts w:eastAsia="Calibri"/>
          <w:position w:val="0"/>
          <w:szCs w:val="28"/>
          <w:lang w:val="vi-VN"/>
        </w:rPr>
        <w:t>ớ</w:t>
      </w:r>
      <w:r>
        <w:rPr>
          <w:rFonts w:eastAsia="Calibri"/>
          <w:position w:val="0"/>
          <w:szCs w:val="28"/>
          <w:lang w:val="vi-VN"/>
        </w:rPr>
        <w:t>i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d</w:t>
      </w:r>
      <w:r>
        <w:rPr>
          <w:rFonts w:eastAsia="Calibri"/>
          <w:position w:val="0"/>
          <w:szCs w:val="28"/>
          <w:lang w:val="vi-VN"/>
        </w:rPr>
        <w:t>ự</w:t>
      </w:r>
      <w:r>
        <w:rPr>
          <w:rFonts w:eastAsia="Calibri"/>
          <w:position w:val="0"/>
          <w:szCs w:val="28"/>
          <w:lang w:val="vi-VN"/>
        </w:rPr>
        <w:t>a</w:t>
      </w:r>
      <w:r>
        <w:rPr>
          <w:rFonts w:eastAsia="Calibri"/>
          <w:position w:val="0"/>
          <w:szCs w:val="28"/>
          <w:lang w:val="vi-VN"/>
        </w:rPr>
        <w:t xml:space="preserve"> trên các căn c</w:t>
      </w:r>
      <w:r>
        <w:rPr>
          <w:rFonts w:eastAsia="Calibri"/>
          <w:position w:val="0"/>
          <w:szCs w:val="28"/>
          <w:lang w:val="vi-VN"/>
        </w:rPr>
        <w:t>ứ</w:t>
      </w:r>
      <w:r>
        <w:rPr>
          <w:rFonts w:eastAsia="Calibri"/>
          <w:position w:val="0"/>
          <w:szCs w:val="28"/>
          <w:lang w:val="vi-VN"/>
        </w:rPr>
        <w:t xml:space="preserve"> sau đây:</w:t>
      </w:r>
    </w:p>
    <w:p w14:paraId="6E83779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position w:val="0"/>
          <w:szCs w:val="28"/>
          <w:lang w:val="vi-VN"/>
        </w:rPr>
        <w:lastRenderedPageBreak/>
        <w:t>a)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trong đó m</w:t>
      </w:r>
      <w:r>
        <w:rPr>
          <w:rFonts w:eastAsia="Calibri"/>
          <w:position w:val="0"/>
          <w:szCs w:val="28"/>
          <w:lang w:val="vi-VN"/>
        </w:rPr>
        <w:t>ộ</w:t>
      </w:r>
      <w:r>
        <w:rPr>
          <w:rFonts w:eastAsia="Calibri"/>
          <w:position w:val="0"/>
          <w:szCs w:val="28"/>
          <w:lang w:val="vi-VN"/>
        </w:rPr>
        <w:t>t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coi là trùng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gi</w:t>
      </w:r>
      <w:r>
        <w:rPr>
          <w:rFonts w:eastAsia="Calibri"/>
          <w:position w:val="0"/>
          <w:szCs w:val="28"/>
          <w:lang w:val="vi-VN"/>
        </w:rPr>
        <w:t>ố</w:t>
      </w:r>
      <w:r>
        <w:rPr>
          <w:rFonts w:eastAsia="Calibri"/>
          <w:position w:val="0"/>
          <w:szCs w:val="28"/>
          <w:lang w:val="vi-VN"/>
        </w:rPr>
        <w:t>ng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u t</w:t>
      </w:r>
      <w:r>
        <w:rPr>
          <w:rFonts w:eastAsia="Calibri"/>
          <w:position w:val="0"/>
          <w:szCs w:val="28"/>
          <w:lang w:val="vi-VN"/>
        </w:rPr>
        <w:t>ạ</w:t>
      </w:r>
      <w:r>
        <w:rPr>
          <w:rFonts w:eastAsia="Calibri"/>
          <w:position w:val="0"/>
          <w:szCs w:val="28"/>
          <w:lang w:val="vi-VN"/>
        </w:rPr>
        <w:t>o t</w:t>
      </w:r>
      <w:r>
        <w:rPr>
          <w:rFonts w:eastAsia="Calibri"/>
          <w:position w:val="0"/>
          <w:szCs w:val="28"/>
          <w:lang w:val="vi-VN"/>
        </w:rPr>
        <w:t>ừ</w:t>
      </w:r>
      <w:r>
        <w:rPr>
          <w:rFonts w:eastAsia="Calibri"/>
          <w:position w:val="0"/>
          <w:szCs w:val="28"/>
          <w:lang w:val="vi-VN"/>
        </w:rPr>
        <w:t xml:space="preserve"> ng</w:t>
      </w:r>
      <w:r>
        <w:rPr>
          <w:rFonts w:eastAsia="Calibri"/>
          <w:position w:val="0"/>
          <w:szCs w:val="28"/>
          <w:lang w:val="vi-VN"/>
        </w:rPr>
        <w:t>ữ</w:t>
      </w:r>
      <w:r>
        <w:rPr>
          <w:rFonts w:eastAsia="Calibri"/>
          <w:position w:val="0"/>
          <w:szCs w:val="28"/>
          <w:lang w:val="vi-VN"/>
        </w:rPr>
        <w:t>,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cách phát </w:t>
      </w:r>
      <w:r>
        <w:rPr>
          <w:rFonts w:eastAsia="Calibri"/>
          <w:position w:val="0"/>
          <w:szCs w:val="28"/>
          <w:lang w:val="vi-VN"/>
        </w:rPr>
        <w:t>âm, phiên âm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m</w:t>
      </w:r>
      <w:r>
        <w:rPr>
          <w:rFonts w:eastAsia="Calibri"/>
          <w:position w:val="0"/>
          <w:szCs w:val="28"/>
          <w:lang w:val="vi-VN"/>
        </w:rPr>
        <w:t>ộ</w:t>
      </w:r>
      <w:r>
        <w:rPr>
          <w:rFonts w:eastAsia="Calibri"/>
          <w:position w:val="0"/>
          <w:szCs w:val="28"/>
          <w:lang w:val="vi-VN"/>
        </w:rPr>
        <w:t>t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coi là tương t</w:t>
      </w:r>
      <w:r>
        <w:rPr>
          <w:rFonts w:eastAsia="Calibri"/>
          <w:position w:val="0"/>
          <w:szCs w:val="28"/>
          <w:lang w:val="vi-VN"/>
        </w:rPr>
        <w:t>ự</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tương t</w:t>
      </w:r>
      <w:r>
        <w:rPr>
          <w:rFonts w:eastAsia="Calibri"/>
          <w:position w:val="0"/>
          <w:szCs w:val="28"/>
          <w:lang w:val="vi-VN"/>
        </w:rPr>
        <w:t>ự</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u t</w:t>
      </w:r>
      <w:r>
        <w:rPr>
          <w:rFonts w:eastAsia="Calibri"/>
          <w:position w:val="0"/>
          <w:szCs w:val="28"/>
          <w:lang w:val="vi-VN"/>
        </w:rPr>
        <w:t>ạ</w:t>
      </w:r>
      <w:r>
        <w:rPr>
          <w:rFonts w:eastAsia="Calibri"/>
          <w:position w:val="0"/>
          <w:szCs w:val="28"/>
          <w:lang w:val="vi-VN"/>
        </w:rPr>
        <w:t>o, cách phát âm, phiên âm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cho ngư</w:t>
      </w:r>
      <w:r>
        <w:rPr>
          <w:rFonts w:eastAsia="Calibri"/>
          <w:position w:val="0"/>
          <w:szCs w:val="28"/>
          <w:lang w:val="vi-VN"/>
        </w:rPr>
        <w:t>ờ</w:t>
      </w:r>
      <w:r>
        <w:rPr>
          <w:rFonts w:eastAsia="Calibri"/>
          <w:position w:val="0"/>
          <w:szCs w:val="28"/>
          <w:lang w:val="vi-VN"/>
        </w:rPr>
        <w:t>i tiêu dùng v</w:t>
      </w:r>
      <w:r>
        <w:rPr>
          <w:rFonts w:eastAsia="Calibri"/>
          <w:position w:val="0"/>
          <w:szCs w:val="28"/>
          <w:lang w:val="vi-VN"/>
        </w:rPr>
        <w:t>ề</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kinh </w:t>
      </w:r>
      <w:r>
        <w:rPr>
          <w:rFonts w:eastAsia="Calibri"/>
          <w:spacing w:val="-6"/>
          <w:position w:val="0"/>
          <w:szCs w:val="28"/>
          <w:lang w:val="vi-VN"/>
        </w:rPr>
        <w:t>doanh, cơ s</w:t>
      </w:r>
      <w:r>
        <w:rPr>
          <w:rFonts w:eastAsia="Calibri"/>
          <w:spacing w:val="-6"/>
          <w:position w:val="0"/>
          <w:szCs w:val="28"/>
          <w:lang w:val="vi-VN"/>
        </w:rPr>
        <w:t>ở</w:t>
      </w:r>
      <w:r>
        <w:rPr>
          <w:rFonts w:eastAsia="Calibri"/>
          <w:spacing w:val="-6"/>
          <w:position w:val="0"/>
          <w:szCs w:val="28"/>
          <w:lang w:val="vi-VN"/>
        </w:rPr>
        <w:t xml:space="preserve"> kinh doanh, ho</w:t>
      </w:r>
      <w:r>
        <w:rPr>
          <w:rFonts w:eastAsia="Calibri"/>
          <w:spacing w:val="-6"/>
          <w:position w:val="0"/>
          <w:szCs w:val="28"/>
          <w:lang w:val="vi-VN"/>
        </w:rPr>
        <w:t>ạ</w:t>
      </w:r>
      <w:r>
        <w:rPr>
          <w:rFonts w:eastAsia="Calibri"/>
          <w:spacing w:val="-6"/>
          <w:position w:val="0"/>
          <w:szCs w:val="28"/>
          <w:lang w:val="vi-VN"/>
        </w:rPr>
        <w:t>t đ</w:t>
      </w:r>
      <w:r>
        <w:rPr>
          <w:rFonts w:eastAsia="Calibri"/>
          <w:spacing w:val="-6"/>
          <w:position w:val="0"/>
          <w:szCs w:val="28"/>
          <w:lang w:val="vi-VN"/>
        </w:rPr>
        <w:t>ộ</w:t>
      </w:r>
      <w:r>
        <w:rPr>
          <w:rFonts w:eastAsia="Calibri"/>
          <w:spacing w:val="-6"/>
          <w:position w:val="0"/>
          <w:szCs w:val="28"/>
          <w:lang w:val="vi-VN"/>
        </w:rPr>
        <w:t xml:space="preserve">ng </w:t>
      </w:r>
      <w:r>
        <w:rPr>
          <w:rFonts w:eastAsia="Calibri"/>
          <w:spacing w:val="-6"/>
          <w:position w:val="0"/>
          <w:szCs w:val="28"/>
          <w:lang w:val="vi-VN"/>
        </w:rPr>
        <w:t>kinh doanh dư</w:t>
      </w:r>
      <w:r>
        <w:rPr>
          <w:rFonts w:eastAsia="Calibri"/>
          <w:spacing w:val="-6"/>
          <w:position w:val="0"/>
          <w:szCs w:val="28"/>
          <w:lang w:val="vi-VN"/>
        </w:rPr>
        <w:t>ớ</w:t>
      </w:r>
      <w:r>
        <w:rPr>
          <w:rFonts w:eastAsia="Calibri"/>
          <w:spacing w:val="-6"/>
          <w:position w:val="0"/>
          <w:szCs w:val="28"/>
          <w:lang w:val="vi-VN"/>
        </w:rPr>
        <w:t>i tên thương m</w:t>
      </w:r>
      <w:r>
        <w:rPr>
          <w:rFonts w:eastAsia="Calibri"/>
          <w:spacing w:val="-6"/>
          <w:position w:val="0"/>
          <w:szCs w:val="28"/>
          <w:lang w:val="vi-VN"/>
        </w:rPr>
        <w:t>ạ</w:t>
      </w:r>
      <w:r>
        <w:rPr>
          <w:rFonts w:eastAsia="Calibri"/>
          <w:spacing w:val="-6"/>
          <w:position w:val="0"/>
          <w:szCs w:val="28"/>
          <w:lang w:val="vi-VN"/>
        </w:rPr>
        <w:t>i đư</w:t>
      </w:r>
      <w:r>
        <w:rPr>
          <w:rFonts w:eastAsia="Calibri"/>
          <w:spacing w:val="-6"/>
          <w:position w:val="0"/>
          <w:szCs w:val="28"/>
          <w:lang w:val="vi-VN"/>
        </w:rPr>
        <w:t>ợ</w:t>
      </w:r>
      <w:r>
        <w:rPr>
          <w:rFonts w:eastAsia="Calibri"/>
          <w:spacing w:val="-6"/>
          <w:position w:val="0"/>
          <w:szCs w:val="28"/>
          <w:lang w:val="vi-VN"/>
        </w:rPr>
        <w:t>c b</w:t>
      </w:r>
      <w:r>
        <w:rPr>
          <w:rFonts w:eastAsia="Calibri"/>
          <w:spacing w:val="-6"/>
          <w:position w:val="0"/>
          <w:szCs w:val="28"/>
          <w:lang w:val="vi-VN"/>
        </w:rPr>
        <w:t>ả</w:t>
      </w:r>
      <w:r>
        <w:rPr>
          <w:rFonts w:eastAsia="Calibri"/>
          <w:spacing w:val="-6"/>
          <w:position w:val="0"/>
          <w:szCs w:val="28"/>
          <w:lang w:val="vi-VN"/>
        </w:rPr>
        <w:t>o h</w:t>
      </w:r>
      <w:r>
        <w:rPr>
          <w:rFonts w:eastAsia="Calibri"/>
          <w:spacing w:val="-6"/>
          <w:position w:val="0"/>
          <w:szCs w:val="28"/>
          <w:lang w:val="vi-VN"/>
        </w:rPr>
        <w:t>ộ</w:t>
      </w:r>
      <w:r>
        <w:rPr>
          <w:rFonts w:eastAsia="Calibri"/>
          <w:spacing w:val="-6"/>
          <w:position w:val="0"/>
          <w:szCs w:val="28"/>
          <w:lang w:val="vi-VN"/>
        </w:rPr>
        <w:t xml:space="preserve">; </w:t>
      </w:r>
    </w:p>
    <w:p w14:paraId="44904362"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mang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coi là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v</w:t>
      </w:r>
      <w:r>
        <w:rPr>
          <w:rFonts w:eastAsia="Calibri"/>
          <w:position w:val="0"/>
          <w:szCs w:val="28"/>
          <w:lang w:val="vi-VN"/>
        </w:rPr>
        <w:t>ớ</w:t>
      </w:r>
      <w:r>
        <w:rPr>
          <w:rFonts w:eastAsia="Calibri"/>
          <w:position w:val="0"/>
          <w:szCs w:val="28"/>
          <w:lang w:val="vi-VN"/>
        </w:rPr>
        <w:t>i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mang tên thương m</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nhau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ứ</w:t>
      </w:r>
      <w:r>
        <w:rPr>
          <w:rFonts w:eastAsia="Calibri"/>
          <w:position w:val="0"/>
          <w:szCs w:val="28"/>
          <w:lang w:val="vi-VN"/>
        </w:rPr>
        <w:t>c năng, công d</w:t>
      </w:r>
      <w:r>
        <w:rPr>
          <w:rFonts w:eastAsia="Calibri"/>
          <w:position w:val="0"/>
          <w:szCs w:val="28"/>
          <w:lang w:val="vi-VN"/>
        </w:rPr>
        <w:t>ụ</w:t>
      </w:r>
      <w:r>
        <w:rPr>
          <w:rFonts w:eastAsia="Calibri"/>
          <w:position w:val="0"/>
          <w:szCs w:val="28"/>
          <w:lang w:val="vi-VN"/>
        </w:rPr>
        <w:t>ng và có cùng kê</w:t>
      </w:r>
      <w:r>
        <w:rPr>
          <w:rFonts w:eastAsia="Calibri"/>
          <w:position w:val="0"/>
          <w:szCs w:val="28"/>
          <w:lang w:val="vi-VN"/>
        </w:rPr>
        <w:t>nh tiêu th</w:t>
      </w:r>
      <w:r>
        <w:rPr>
          <w:rFonts w:eastAsia="Calibri"/>
          <w:position w:val="0"/>
          <w:szCs w:val="28"/>
          <w:lang w:val="vi-VN"/>
        </w:rPr>
        <w:t>ụ</w:t>
      </w:r>
      <w:r>
        <w:rPr>
          <w:rFonts w:eastAsia="Calibri"/>
          <w:position w:val="0"/>
          <w:szCs w:val="28"/>
          <w:lang w:val="vi-VN"/>
        </w:rPr>
        <w:t>; ho</w:t>
      </w:r>
      <w:r>
        <w:rPr>
          <w:rFonts w:eastAsia="Calibri"/>
          <w:position w:val="0"/>
          <w:szCs w:val="28"/>
          <w:lang w:val="vi-VN"/>
        </w:rPr>
        <w:t>ặ</w:t>
      </w:r>
      <w:r>
        <w:rPr>
          <w:rFonts w:eastAsia="Calibri"/>
          <w:position w:val="0"/>
          <w:szCs w:val="28"/>
          <w:lang w:val="vi-VN"/>
        </w:rPr>
        <w:t>c có m</w:t>
      </w:r>
      <w:r>
        <w:rPr>
          <w:rFonts w:eastAsia="Calibri"/>
          <w:position w:val="0"/>
          <w:szCs w:val="28"/>
          <w:lang w:val="vi-VN"/>
        </w:rPr>
        <w:t>ố</w:t>
      </w:r>
      <w:r>
        <w:rPr>
          <w:rFonts w:eastAsia="Calibri"/>
          <w:position w:val="0"/>
          <w:szCs w:val="28"/>
          <w:lang w:val="vi-VN"/>
        </w:rPr>
        <w:t>i liên quan v</w:t>
      </w:r>
      <w:r>
        <w:rPr>
          <w:rFonts w:eastAsia="Calibri"/>
          <w:position w:val="0"/>
          <w:szCs w:val="28"/>
          <w:lang w:val="vi-VN"/>
        </w:rPr>
        <w:t>ớ</w:t>
      </w:r>
      <w:r>
        <w:rPr>
          <w:rFonts w:eastAsia="Calibri"/>
          <w:position w:val="0"/>
          <w:szCs w:val="28"/>
          <w:lang w:val="vi-VN"/>
        </w:rPr>
        <w:t>i nhau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n ch</w:t>
      </w:r>
      <w:r>
        <w:rPr>
          <w:rFonts w:eastAsia="Calibri"/>
          <w:position w:val="0"/>
          <w:szCs w:val="28"/>
          <w:lang w:val="vi-VN"/>
        </w:rPr>
        <w:t>ấ</w:t>
      </w:r>
      <w:r>
        <w:rPr>
          <w:rFonts w:eastAsia="Calibri"/>
          <w:position w:val="0"/>
          <w:szCs w:val="28"/>
          <w:lang w:val="vi-VN"/>
        </w:rPr>
        <w:t>t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ứ</w:t>
      </w:r>
      <w:r>
        <w:rPr>
          <w:rFonts w:eastAsia="Calibri"/>
          <w:position w:val="0"/>
          <w:szCs w:val="28"/>
          <w:lang w:val="vi-VN"/>
        </w:rPr>
        <w:t>c năng ho</w:t>
      </w:r>
      <w:r>
        <w:rPr>
          <w:rFonts w:eastAsia="Calibri"/>
          <w:position w:val="0"/>
          <w:szCs w:val="28"/>
          <w:lang w:val="vi-VN"/>
        </w:rPr>
        <w:t>ặ</w:t>
      </w:r>
      <w:r>
        <w:rPr>
          <w:rFonts w:eastAsia="Calibri"/>
          <w:position w:val="0"/>
          <w:szCs w:val="28"/>
          <w:lang w:val="vi-VN"/>
        </w:rPr>
        <w:t>c phương th</w:t>
      </w:r>
      <w:r>
        <w:rPr>
          <w:rFonts w:eastAsia="Calibri"/>
          <w:position w:val="0"/>
          <w:szCs w:val="28"/>
          <w:lang w:val="vi-VN"/>
        </w:rPr>
        <w:t>ứ</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w:t>
      </w:r>
    </w:p>
    <w:p w14:paraId="6D75EAEE" w14:textId="77777777" w:rsidR="004C1F96" w:rsidRDefault="007C7542">
      <w:pPr>
        <w:pStyle w:val="Heading4"/>
        <w:spacing w:after="60" w:line="276" w:lineRule="auto"/>
      </w:pPr>
      <w:bookmarkStart w:id="327" w:name="_Toc112659940"/>
      <w:bookmarkStart w:id="328" w:name="_Toc116171074"/>
      <w:bookmarkStart w:id="329" w:name="_Toc119684852"/>
      <w:r>
        <w:t>Đi</w:t>
      </w:r>
      <w:r>
        <w:t>ề</w:t>
      </w:r>
      <w:r>
        <w:t>u 80. Y</w:t>
      </w:r>
      <w:r>
        <w:t>ế</w:t>
      </w:r>
      <w:r>
        <w:t>u t</w:t>
      </w:r>
      <w:r>
        <w:t>ố</w:t>
      </w:r>
      <w:r>
        <w:t xml:space="preserve"> xâm ph</w:t>
      </w:r>
      <w:r>
        <w:t>ạ</w:t>
      </w:r>
      <w:r>
        <w:t>m quy</w:t>
      </w:r>
      <w:r>
        <w:t>ề</w:t>
      </w:r>
      <w:r>
        <w:t>n đ</w:t>
      </w:r>
      <w:r>
        <w:t>ố</w:t>
      </w:r>
      <w:r>
        <w:t>i v</w:t>
      </w:r>
      <w:r>
        <w:t>ớ</w:t>
      </w:r>
      <w:r>
        <w:t>i gi</w:t>
      </w:r>
      <w:r>
        <w:t>ố</w:t>
      </w:r>
      <w:r>
        <w:t>ng cây tr</w:t>
      </w:r>
      <w:r>
        <w:t>ồ</w:t>
      </w:r>
      <w:r>
        <w:t>ng</w:t>
      </w:r>
      <w:bookmarkEnd w:id="327"/>
      <w:bookmarkEnd w:id="328"/>
      <w:bookmarkEnd w:id="329"/>
    </w:p>
    <w:p w14:paraId="5FC28E9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xem là c</w:t>
      </w:r>
      <w:r>
        <w:rPr>
          <w:rFonts w:eastAsia="Calibri"/>
          <w:position w:val="0"/>
          <w:szCs w:val="28"/>
          <w:lang w:val="vi-VN"/>
        </w:rPr>
        <w:t>ấ</w:t>
      </w:r>
      <w:r>
        <w:rPr>
          <w:rFonts w:eastAsia="Calibri"/>
          <w:position w:val="0"/>
          <w:szCs w:val="28"/>
          <w:lang w:val="vi-VN"/>
        </w:rPr>
        <w:t>u thành hành vi xâm ph</w:t>
      </w:r>
      <w:r>
        <w:rPr>
          <w:rFonts w:eastAsia="Calibri"/>
          <w:position w:val="0"/>
          <w:szCs w:val="28"/>
          <w:lang w:val="vi-VN"/>
        </w:rPr>
        <w:t>ạ</w:t>
      </w:r>
      <w:r>
        <w:rPr>
          <w:rFonts w:eastAsia="Calibri"/>
          <w:position w:val="0"/>
          <w:szCs w:val="28"/>
          <w:lang w:val="vi-VN"/>
        </w:rPr>
        <w:t>m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như s</w:t>
      </w:r>
      <w:r>
        <w:rPr>
          <w:rFonts w:eastAsia="Calibri"/>
          <w:position w:val="0"/>
          <w:szCs w:val="28"/>
          <w:lang w:val="vi-VN"/>
        </w:rPr>
        <w:t>au:</w:t>
      </w:r>
    </w:p>
    <w:p w14:paraId="45E61B7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nhân gi</w:t>
      </w:r>
      <w:r>
        <w:rPr>
          <w:rFonts w:eastAsia="Calibri"/>
          <w:position w:val="0"/>
          <w:szCs w:val="28"/>
          <w:lang w:val="vi-VN"/>
        </w:rPr>
        <w:t>ố</w:t>
      </w:r>
      <w:r>
        <w:rPr>
          <w:rFonts w:eastAsia="Calibri"/>
          <w:position w:val="0"/>
          <w:szCs w:val="28"/>
          <w:lang w:val="vi-VN"/>
        </w:rPr>
        <w:t>ng, cây gi</w:t>
      </w:r>
      <w:r>
        <w:rPr>
          <w:rFonts w:eastAsia="Calibri"/>
          <w:position w:val="0"/>
          <w:szCs w:val="28"/>
          <w:lang w:val="vi-VN"/>
        </w:rPr>
        <w:t>ố</w:t>
      </w:r>
      <w:r>
        <w:rPr>
          <w:rFonts w:eastAsia="Calibri"/>
          <w:position w:val="0"/>
          <w:szCs w:val="28"/>
          <w:lang w:val="vi-VN"/>
        </w:rPr>
        <w:t>ng nguyên v</w:t>
      </w:r>
      <w:r>
        <w:rPr>
          <w:rFonts w:eastAsia="Calibri"/>
          <w:position w:val="0"/>
          <w:szCs w:val="28"/>
          <w:lang w:val="vi-VN"/>
        </w:rPr>
        <w:t>ẹ</w:t>
      </w:r>
      <w:r>
        <w:rPr>
          <w:rFonts w:eastAsia="Calibri"/>
          <w:position w:val="0"/>
          <w:szCs w:val="28"/>
          <w:lang w:val="vi-VN"/>
        </w:rPr>
        <w:t>n,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thu ho</w:t>
      </w:r>
      <w:r>
        <w:rPr>
          <w:rFonts w:eastAsia="Calibri"/>
          <w:position w:val="0"/>
          <w:szCs w:val="28"/>
          <w:lang w:val="vi-VN"/>
        </w:rPr>
        <w:t>ạ</w:t>
      </w:r>
      <w:r>
        <w:rPr>
          <w:rFonts w:eastAsia="Calibri"/>
          <w:position w:val="0"/>
          <w:szCs w:val="28"/>
          <w:lang w:val="vi-VN"/>
        </w:rPr>
        <w:t>ch ho</w:t>
      </w:r>
      <w:r>
        <w:rPr>
          <w:rFonts w:eastAsia="Calibri"/>
          <w:position w:val="0"/>
          <w:szCs w:val="28"/>
          <w:lang w:val="vi-VN"/>
        </w:rPr>
        <w:t>ặ</w:t>
      </w:r>
      <w:r>
        <w:rPr>
          <w:rFonts w:eastAsia="Calibri"/>
          <w:position w:val="0"/>
          <w:szCs w:val="28"/>
          <w:lang w:val="vi-VN"/>
        </w:rPr>
        <w:t>c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b</w:t>
      </w:r>
      <w:r>
        <w:rPr>
          <w:rFonts w:eastAsia="Calibri"/>
          <w:position w:val="0"/>
          <w:szCs w:val="28"/>
          <w:lang w:val="vi-VN"/>
        </w:rPr>
        <w:t>ấ</w:t>
      </w:r>
      <w:r>
        <w:rPr>
          <w:rFonts w:eastAsia="Calibri"/>
          <w:position w:val="0"/>
          <w:szCs w:val="28"/>
          <w:lang w:val="vi-VN"/>
        </w:rPr>
        <w:t>t k</w:t>
      </w:r>
      <w:r>
        <w:rPr>
          <w:rFonts w:eastAsia="Calibri"/>
          <w:position w:val="0"/>
          <w:szCs w:val="28"/>
          <w:lang w:val="vi-VN"/>
        </w:rPr>
        <w:t>ỳ</w:t>
      </w:r>
      <w:r>
        <w:rPr>
          <w:rFonts w:eastAsia="Calibri"/>
          <w:position w:val="0"/>
          <w:szCs w:val="28"/>
          <w:lang w:val="vi-VN"/>
        </w:rPr>
        <w:t xml:space="preserve"> có kh</w:t>
      </w:r>
      <w:r>
        <w:rPr>
          <w:rFonts w:eastAsia="Calibri"/>
          <w:position w:val="0"/>
          <w:szCs w:val="28"/>
          <w:lang w:val="vi-VN"/>
        </w:rPr>
        <w:t>ả</w:t>
      </w:r>
      <w:r>
        <w:rPr>
          <w:rFonts w:eastAsia="Calibri"/>
          <w:position w:val="0"/>
          <w:szCs w:val="28"/>
          <w:lang w:val="vi-VN"/>
        </w:rPr>
        <w:t xml:space="preserve"> năng sinh trư</w:t>
      </w:r>
      <w:r>
        <w:rPr>
          <w:rFonts w:eastAsia="Calibri"/>
          <w:position w:val="0"/>
          <w:szCs w:val="28"/>
          <w:lang w:val="vi-VN"/>
        </w:rPr>
        <w:t>ở</w:t>
      </w:r>
      <w:r>
        <w:rPr>
          <w:rFonts w:eastAsia="Calibri"/>
          <w:position w:val="0"/>
          <w:szCs w:val="28"/>
          <w:lang w:val="vi-VN"/>
        </w:rPr>
        <w:t>ng thành cây gi</w:t>
      </w:r>
      <w:r>
        <w:rPr>
          <w:rFonts w:eastAsia="Calibri"/>
          <w:position w:val="0"/>
          <w:szCs w:val="28"/>
          <w:lang w:val="vi-VN"/>
        </w:rPr>
        <w:t>ố</w:t>
      </w:r>
      <w:r>
        <w:rPr>
          <w:rFonts w:eastAsia="Calibri"/>
          <w:position w:val="0"/>
          <w:szCs w:val="28"/>
          <w:lang w:val="vi-VN"/>
        </w:rPr>
        <w:t>ng hoàn ch</w:t>
      </w:r>
      <w:r>
        <w:rPr>
          <w:rFonts w:eastAsia="Calibri"/>
          <w:position w:val="0"/>
          <w:szCs w:val="28"/>
          <w:lang w:val="vi-VN"/>
        </w:rPr>
        <w:t>ỉ</w:t>
      </w:r>
      <w:r>
        <w:rPr>
          <w:rFonts w:eastAsia="Calibri"/>
          <w:position w:val="0"/>
          <w:szCs w:val="28"/>
          <w:lang w:val="vi-VN"/>
        </w:rPr>
        <w:t xml:space="preserve">nh </w:t>
      </w:r>
      <w:r>
        <w:rPr>
          <w:position w:val="0"/>
          <w:szCs w:val="28"/>
          <w:lang w:val="vi-VN"/>
        </w:rPr>
        <w:t>của giống cây trồng đã được bảo hộ</w:t>
      </w:r>
      <w:r>
        <w:rPr>
          <w:rFonts w:eastAsia="Calibri"/>
          <w:position w:val="0"/>
          <w:szCs w:val="28"/>
          <w:lang w:val="vi-VN"/>
        </w:rPr>
        <w:t xml:space="preserve">; </w:t>
      </w:r>
    </w:p>
    <w:p w14:paraId="27B781F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Tên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các ký t</w:t>
      </w:r>
      <w:r>
        <w:rPr>
          <w:rFonts w:eastAsia="Calibri"/>
          <w:position w:val="0"/>
          <w:szCs w:val="28"/>
          <w:lang w:val="vi-VN"/>
        </w:rPr>
        <w:t>ự</w:t>
      </w:r>
      <w:r>
        <w:rPr>
          <w:rFonts w:eastAsia="Calibri"/>
          <w:position w:val="0"/>
          <w:szCs w:val="28"/>
          <w:lang w:val="vi-VN"/>
        </w:rPr>
        <w:t xml:space="preserve"> tương t</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t</w:t>
      </w:r>
      <w:r>
        <w:rPr>
          <w:rFonts w:eastAsia="Calibri"/>
          <w:position w:val="0"/>
          <w:szCs w:val="28"/>
          <w:lang w:val="vi-VN"/>
        </w:rPr>
        <w:t>rên hàng hóa, bao bì hàng hóa, phương ti</w:t>
      </w:r>
      <w:r>
        <w:rPr>
          <w:rFonts w:eastAsia="Calibri"/>
          <w:position w:val="0"/>
          <w:szCs w:val="28"/>
          <w:lang w:val="vi-VN"/>
        </w:rPr>
        <w:t>ệ</w:t>
      </w:r>
      <w:r>
        <w:rPr>
          <w:rFonts w:eastAsia="Calibri"/>
          <w:position w:val="0"/>
          <w:szCs w:val="28"/>
          <w:lang w:val="vi-VN"/>
        </w:rPr>
        <w:t>n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gi</w:t>
      </w:r>
      <w:r>
        <w:rPr>
          <w:rFonts w:eastAsia="Calibri"/>
          <w:position w:val="0"/>
          <w:szCs w:val="28"/>
          <w:lang w:val="vi-VN"/>
        </w:rPr>
        <w:t>ấ</w:t>
      </w:r>
      <w:r>
        <w:rPr>
          <w:rFonts w:eastAsia="Calibri"/>
          <w:position w:val="0"/>
          <w:szCs w:val="28"/>
          <w:lang w:val="vi-VN"/>
        </w:rPr>
        <w:t>y t</w:t>
      </w:r>
      <w:r>
        <w:rPr>
          <w:rFonts w:eastAsia="Calibri"/>
          <w:position w:val="0"/>
          <w:szCs w:val="28"/>
          <w:lang w:val="vi-VN"/>
        </w:rPr>
        <w:t>ờ</w:t>
      </w:r>
      <w:r>
        <w:rPr>
          <w:rFonts w:eastAsia="Calibri"/>
          <w:position w:val="0"/>
          <w:szCs w:val="28"/>
          <w:lang w:val="vi-VN"/>
        </w:rPr>
        <w:t xml:space="preserve"> giao d</w:t>
      </w:r>
      <w:r>
        <w:rPr>
          <w:rFonts w:eastAsia="Calibri"/>
          <w:position w:val="0"/>
          <w:szCs w:val="28"/>
          <w:lang w:val="vi-VN"/>
        </w:rPr>
        <w:t>ị</w:t>
      </w:r>
      <w:r>
        <w:rPr>
          <w:rFonts w:eastAsia="Calibri"/>
          <w:position w:val="0"/>
          <w:szCs w:val="28"/>
          <w:lang w:val="vi-VN"/>
        </w:rPr>
        <w:t>ch, bi</w:t>
      </w:r>
      <w:r>
        <w:rPr>
          <w:rFonts w:eastAsia="Calibri"/>
          <w:position w:val="0"/>
          <w:szCs w:val="28"/>
          <w:lang w:val="vi-VN"/>
        </w:rPr>
        <w:t>ể</w:t>
      </w:r>
      <w:r>
        <w:rPr>
          <w:rFonts w:eastAsia="Calibri"/>
          <w:position w:val="0"/>
          <w:szCs w:val="28"/>
          <w:lang w:val="vi-VN"/>
        </w:rPr>
        <w:t>n hi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qu</w:t>
      </w:r>
      <w:r>
        <w:rPr>
          <w:rFonts w:eastAsia="Calibri"/>
          <w:position w:val="0"/>
          <w:szCs w:val="28"/>
          <w:lang w:val="vi-VN"/>
        </w:rPr>
        <w:t>ả</w:t>
      </w:r>
      <w:r>
        <w:rPr>
          <w:rFonts w:eastAsia="Calibri"/>
          <w:position w:val="0"/>
          <w:szCs w:val="28"/>
          <w:lang w:val="vi-VN"/>
        </w:rPr>
        <w:t>ng cáo và các phương ti</w:t>
      </w:r>
      <w:r>
        <w:rPr>
          <w:rFonts w:eastAsia="Calibri"/>
          <w:position w:val="0"/>
          <w:szCs w:val="28"/>
          <w:lang w:val="vi-VN"/>
        </w:rPr>
        <w:t>ệ</w:t>
      </w:r>
      <w:r>
        <w:rPr>
          <w:rFonts w:eastAsia="Calibri"/>
          <w:position w:val="0"/>
          <w:szCs w:val="28"/>
          <w:lang w:val="vi-VN"/>
        </w:rPr>
        <w:t>n kinh doanh khác, trùng ho</w:t>
      </w:r>
      <w:r>
        <w:rPr>
          <w:rFonts w:eastAsia="Calibri"/>
          <w:position w:val="0"/>
          <w:szCs w:val="28"/>
          <w:lang w:val="vi-VN"/>
        </w:rPr>
        <w:t>ặ</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t</w:t>
      </w:r>
      <w:r>
        <w:rPr>
          <w:rFonts w:eastAsia="Calibri"/>
          <w:position w:val="0"/>
          <w:szCs w:val="28"/>
          <w:lang w:val="vi-VN"/>
        </w:rPr>
        <w:t>ớ</w:t>
      </w:r>
      <w:r>
        <w:rPr>
          <w:rFonts w:eastAsia="Calibri"/>
          <w:position w:val="0"/>
          <w:szCs w:val="28"/>
          <w:lang w:val="vi-VN"/>
        </w:rPr>
        <w:t>i m</w:t>
      </w:r>
      <w:r>
        <w:rPr>
          <w:rFonts w:eastAsia="Calibri"/>
          <w:position w:val="0"/>
          <w:szCs w:val="28"/>
          <w:lang w:val="vi-VN"/>
        </w:rPr>
        <w:t>ứ</w:t>
      </w:r>
      <w:r>
        <w:rPr>
          <w:rFonts w:eastAsia="Calibri"/>
          <w:position w:val="0"/>
          <w:szCs w:val="28"/>
          <w:lang w:val="vi-VN"/>
        </w:rPr>
        <w:t>c gây nh</w:t>
      </w:r>
      <w:r>
        <w:rPr>
          <w:rFonts w:eastAsia="Calibri"/>
          <w:position w:val="0"/>
          <w:szCs w:val="28"/>
          <w:lang w:val="vi-VN"/>
        </w:rPr>
        <w:t>ầ</w:t>
      </w:r>
      <w:r>
        <w:rPr>
          <w:rFonts w:eastAsia="Calibri"/>
          <w:position w:val="0"/>
          <w:szCs w:val="28"/>
          <w:lang w:val="vi-VN"/>
        </w:rPr>
        <w:t>m l</w:t>
      </w:r>
      <w:r>
        <w:rPr>
          <w:rFonts w:eastAsia="Calibri"/>
          <w:position w:val="0"/>
          <w:szCs w:val="28"/>
          <w:lang w:val="vi-VN"/>
        </w:rPr>
        <w:t>ẫ</w:t>
      </w:r>
      <w:r>
        <w:rPr>
          <w:rFonts w:eastAsia="Calibri"/>
          <w:position w:val="0"/>
          <w:szCs w:val="28"/>
          <w:lang w:val="vi-VN"/>
        </w:rPr>
        <w:t>n v</w:t>
      </w:r>
      <w:r>
        <w:rPr>
          <w:rFonts w:eastAsia="Calibri"/>
          <w:position w:val="0"/>
          <w:szCs w:val="28"/>
          <w:lang w:val="vi-VN"/>
        </w:rPr>
        <w:t>ớ</w:t>
      </w:r>
      <w:r>
        <w:rPr>
          <w:rFonts w:eastAsia="Calibri"/>
          <w:position w:val="0"/>
          <w:szCs w:val="28"/>
          <w:lang w:val="vi-VN"/>
        </w:rPr>
        <w:t>i tên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đã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46009D6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Phương ti</w:t>
      </w:r>
      <w:r>
        <w:rPr>
          <w:rFonts w:eastAsia="Calibri"/>
          <w:position w:val="0"/>
          <w:szCs w:val="28"/>
          <w:lang w:val="vi-VN"/>
        </w:rPr>
        <w:t>ệ</w:t>
      </w:r>
      <w:r>
        <w:rPr>
          <w:rFonts w:eastAsia="Calibri"/>
          <w:position w:val="0"/>
          <w:szCs w:val="28"/>
          <w:lang w:val="vi-VN"/>
        </w:rPr>
        <w:t>n máy móc, trang thi</w:t>
      </w:r>
      <w:r>
        <w:rPr>
          <w:rFonts w:eastAsia="Calibri"/>
          <w:position w:val="0"/>
          <w:szCs w:val="28"/>
          <w:lang w:val="vi-VN"/>
        </w:rPr>
        <w:t>ế</w:t>
      </w:r>
      <w:r>
        <w:rPr>
          <w:rFonts w:eastAsia="Calibri"/>
          <w:position w:val="0"/>
          <w:szCs w:val="28"/>
          <w:lang w:val="vi-VN"/>
        </w:rPr>
        <w:t>t b</w:t>
      </w:r>
      <w:r>
        <w:rPr>
          <w:rFonts w:eastAsia="Calibri"/>
          <w:position w:val="0"/>
          <w:szCs w:val="28"/>
          <w:lang w:val="vi-VN"/>
        </w:rPr>
        <w:t>ị</w:t>
      </w:r>
      <w:r>
        <w:rPr>
          <w:rFonts w:eastAsia="Calibri"/>
          <w:position w:val="0"/>
          <w:szCs w:val="28"/>
          <w:lang w:val="vi-VN"/>
        </w:rPr>
        <w:t>, kho bãi lưu gi</w:t>
      </w:r>
      <w:r>
        <w:rPr>
          <w:rFonts w:eastAsia="Calibri"/>
          <w:position w:val="0"/>
          <w:szCs w:val="28"/>
          <w:lang w:val="vi-VN"/>
        </w:rPr>
        <w:t>ữ</w:t>
      </w:r>
      <w:r>
        <w:rPr>
          <w:rFonts w:eastAsia="Calibri"/>
          <w:position w:val="0"/>
          <w:szCs w:val="28"/>
          <w:lang w:val="vi-VN"/>
        </w:rPr>
        <w:t>, b</w:t>
      </w:r>
      <w:r>
        <w:rPr>
          <w:rFonts w:eastAsia="Calibri"/>
          <w:position w:val="0"/>
          <w:szCs w:val="28"/>
          <w:lang w:val="vi-VN"/>
        </w:rPr>
        <w:t>ả</w:t>
      </w:r>
      <w:r>
        <w:rPr>
          <w:rFonts w:eastAsia="Calibri"/>
          <w:position w:val="0"/>
          <w:szCs w:val="28"/>
          <w:lang w:val="vi-VN"/>
        </w:rPr>
        <w:t>o qu</w:t>
      </w:r>
      <w:r>
        <w:rPr>
          <w:rFonts w:eastAsia="Calibri"/>
          <w:position w:val="0"/>
          <w:szCs w:val="28"/>
          <w:lang w:val="vi-VN"/>
        </w:rPr>
        <w:t>ả</w:t>
      </w:r>
      <w:r>
        <w:rPr>
          <w:rFonts w:eastAsia="Calibri"/>
          <w:position w:val="0"/>
          <w:szCs w:val="28"/>
          <w:lang w:val="vi-VN"/>
        </w:rPr>
        <w:t xml:space="preserve">n, phương </w:t>
      </w:r>
      <w:r>
        <w:rPr>
          <w:rFonts w:eastAsia="Calibri"/>
          <w:spacing w:val="-4"/>
          <w:position w:val="0"/>
          <w:szCs w:val="28"/>
          <w:lang w:val="vi-VN"/>
        </w:rPr>
        <w:t>ti</w:t>
      </w:r>
      <w:r>
        <w:rPr>
          <w:rFonts w:eastAsia="Calibri"/>
          <w:spacing w:val="-4"/>
          <w:position w:val="0"/>
          <w:szCs w:val="28"/>
          <w:lang w:val="vi-VN"/>
        </w:rPr>
        <w:t>ệ</w:t>
      </w:r>
      <w:r>
        <w:rPr>
          <w:rFonts w:eastAsia="Calibri"/>
          <w:spacing w:val="-4"/>
          <w:position w:val="0"/>
          <w:szCs w:val="28"/>
          <w:lang w:val="vi-VN"/>
        </w:rPr>
        <w:t>n v</w:t>
      </w:r>
      <w:r>
        <w:rPr>
          <w:rFonts w:eastAsia="Calibri"/>
          <w:spacing w:val="-4"/>
          <w:position w:val="0"/>
          <w:szCs w:val="28"/>
          <w:lang w:val="vi-VN"/>
        </w:rPr>
        <w:t>ậ</w:t>
      </w:r>
      <w:r>
        <w:rPr>
          <w:rFonts w:eastAsia="Calibri"/>
          <w:spacing w:val="-4"/>
          <w:position w:val="0"/>
          <w:szCs w:val="28"/>
          <w:lang w:val="vi-VN"/>
        </w:rPr>
        <w:t>n chuy</w:t>
      </w:r>
      <w:r>
        <w:rPr>
          <w:rFonts w:eastAsia="Calibri"/>
          <w:spacing w:val="-4"/>
          <w:position w:val="0"/>
          <w:szCs w:val="28"/>
          <w:lang w:val="vi-VN"/>
        </w:rPr>
        <w:t>ể</w:t>
      </w:r>
      <w:r>
        <w:rPr>
          <w:rFonts w:eastAsia="Calibri"/>
          <w:spacing w:val="-4"/>
          <w:position w:val="0"/>
          <w:szCs w:val="28"/>
          <w:lang w:val="vi-VN"/>
        </w:rPr>
        <w:t>n ho</w:t>
      </w:r>
      <w:r>
        <w:rPr>
          <w:rFonts w:eastAsia="Calibri"/>
          <w:spacing w:val="-4"/>
          <w:position w:val="0"/>
          <w:szCs w:val="28"/>
          <w:lang w:val="vi-VN"/>
        </w:rPr>
        <w:t>ặ</w:t>
      </w:r>
      <w:r>
        <w:rPr>
          <w:rFonts w:eastAsia="Calibri"/>
          <w:spacing w:val="-4"/>
          <w:position w:val="0"/>
          <w:szCs w:val="28"/>
          <w:lang w:val="vi-VN"/>
        </w:rPr>
        <w:t>c các trang thi</w:t>
      </w:r>
      <w:r>
        <w:rPr>
          <w:rFonts w:eastAsia="Calibri"/>
          <w:spacing w:val="-4"/>
          <w:position w:val="0"/>
          <w:szCs w:val="28"/>
          <w:lang w:val="vi-VN"/>
        </w:rPr>
        <w:t>ế</w:t>
      </w:r>
      <w:r>
        <w:rPr>
          <w:rFonts w:eastAsia="Calibri"/>
          <w:spacing w:val="-4"/>
          <w:position w:val="0"/>
          <w:szCs w:val="28"/>
          <w:lang w:val="vi-VN"/>
        </w:rPr>
        <w:t>t b</w:t>
      </w:r>
      <w:r>
        <w:rPr>
          <w:rFonts w:eastAsia="Calibri"/>
          <w:spacing w:val="-4"/>
          <w:position w:val="0"/>
          <w:szCs w:val="28"/>
          <w:lang w:val="vi-VN"/>
        </w:rPr>
        <w:t>ị</w:t>
      </w:r>
      <w:r>
        <w:rPr>
          <w:rFonts w:eastAsia="Calibri"/>
          <w:spacing w:val="-4"/>
          <w:position w:val="0"/>
          <w:szCs w:val="28"/>
          <w:lang w:val="vi-VN"/>
        </w:rPr>
        <w:t xml:space="preserve"> khác ph</w:t>
      </w:r>
      <w:r>
        <w:rPr>
          <w:rFonts w:eastAsia="Calibri"/>
          <w:spacing w:val="-4"/>
          <w:position w:val="0"/>
          <w:szCs w:val="28"/>
          <w:lang w:val="vi-VN"/>
        </w:rPr>
        <w:t>ụ</w:t>
      </w:r>
      <w:r>
        <w:rPr>
          <w:rFonts w:eastAsia="Calibri"/>
          <w:spacing w:val="-4"/>
          <w:position w:val="0"/>
          <w:szCs w:val="28"/>
          <w:lang w:val="vi-VN"/>
        </w:rPr>
        <w:t>c v</w:t>
      </w:r>
      <w:r>
        <w:rPr>
          <w:rFonts w:eastAsia="Calibri"/>
          <w:spacing w:val="-4"/>
          <w:position w:val="0"/>
          <w:szCs w:val="28"/>
          <w:lang w:val="vi-VN"/>
        </w:rPr>
        <w:t>ụ</w:t>
      </w:r>
      <w:r>
        <w:rPr>
          <w:rFonts w:eastAsia="Calibri"/>
          <w:spacing w:val="-4"/>
          <w:position w:val="0"/>
          <w:szCs w:val="28"/>
          <w:lang w:val="vi-VN"/>
        </w:rPr>
        <w:t xml:space="preserve"> m</w:t>
      </w:r>
      <w:r>
        <w:rPr>
          <w:rFonts w:eastAsia="Calibri"/>
          <w:spacing w:val="-4"/>
          <w:position w:val="0"/>
          <w:szCs w:val="28"/>
          <w:lang w:val="vi-VN"/>
        </w:rPr>
        <w:t>ụ</w:t>
      </w:r>
      <w:r>
        <w:rPr>
          <w:rFonts w:eastAsia="Calibri"/>
          <w:spacing w:val="-4"/>
          <w:position w:val="0"/>
          <w:szCs w:val="28"/>
          <w:lang w:val="vi-VN"/>
        </w:rPr>
        <w:t>c đích ch</w:t>
      </w:r>
      <w:r>
        <w:rPr>
          <w:rFonts w:eastAsia="Calibri"/>
          <w:spacing w:val="-4"/>
          <w:position w:val="0"/>
          <w:szCs w:val="28"/>
          <w:lang w:val="vi-VN"/>
        </w:rPr>
        <w:t>ế</w:t>
      </w:r>
      <w:r>
        <w:rPr>
          <w:rFonts w:eastAsia="Calibri"/>
          <w:spacing w:val="-4"/>
          <w:position w:val="0"/>
          <w:szCs w:val="28"/>
          <w:lang w:val="vi-VN"/>
        </w:rPr>
        <w:t xml:space="preserve"> bi</w:t>
      </w:r>
      <w:r>
        <w:rPr>
          <w:rFonts w:eastAsia="Calibri"/>
          <w:spacing w:val="-4"/>
          <w:position w:val="0"/>
          <w:szCs w:val="28"/>
          <w:lang w:val="vi-VN"/>
        </w:rPr>
        <w:t>ế</w:t>
      </w:r>
      <w:r>
        <w:rPr>
          <w:rFonts w:eastAsia="Calibri"/>
          <w:spacing w:val="-4"/>
          <w:position w:val="0"/>
          <w:szCs w:val="28"/>
          <w:lang w:val="vi-VN"/>
        </w:rPr>
        <w:t>n, lưu gi</w:t>
      </w:r>
      <w:r>
        <w:rPr>
          <w:rFonts w:eastAsia="Calibri"/>
          <w:spacing w:val="-4"/>
          <w:position w:val="0"/>
          <w:szCs w:val="28"/>
          <w:lang w:val="vi-VN"/>
        </w:rPr>
        <w:t>ữ</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nhân gi</w:t>
      </w:r>
      <w:r>
        <w:rPr>
          <w:rFonts w:eastAsia="Calibri"/>
          <w:position w:val="0"/>
          <w:szCs w:val="28"/>
          <w:lang w:val="vi-VN"/>
        </w:rPr>
        <w:t>ố</w:t>
      </w:r>
      <w:r>
        <w:rPr>
          <w:rFonts w:eastAsia="Calibri"/>
          <w:position w:val="0"/>
          <w:szCs w:val="28"/>
          <w:lang w:val="vi-VN"/>
        </w:rPr>
        <w:t>ng,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thu ho</w:t>
      </w:r>
      <w:r>
        <w:rPr>
          <w:rFonts w:eastAsia="Calibri"/>
          <w:position w:val="0"/>
          <w:szCs w:val="28"/>
          <w:lang w:val="vi-VN"/>
        </w:rPr>
        <w:t>ạ</w:t>
      </w:r>
      <w:r>
        <w:rPr>
          <w:rFonts w:eastAsia="Calibri"/>
          <w:position w:val="0"/>
          <w:szCs w:val="28"/>
          <w:lang w:val="vi-VN"/>
        </w:rPr>
        <w:t>ch đ</w:t>
      </w:r>
      <w:r>
        <w:rPr>
          <w:rFonts w:eastAsia="Calibri"/>
          <w:position w:val="0"/>
          <w:szCs w:val="28"/>
          <w:lang w:val="vi-VN"/>
        </w:rPr>
        <w:t>ể</w:t>
      </w:r>
      <w:r>
        <w:rPr>
          <w:rFonts w:eastAsia="Calibri"/>
          <w:position w:val="0"/>
          <w:szCs w:val="28"/>
          <w:lang w:val="vi-VN"/>
        </w:rPr>
        <w:t xml:space="preserve"> làm gi</w:t>
      </w:r>
      <w:r>
        <w:rPr>
          <w:rFonts w:eastAsia="Calibri"/>
          <w:position w:val="0"/>
          <w:szCs w:val="28"/>
          <w:lang w:val="vi-VN"/>
        </w:rPr>
        <w:t>ố</w:t>
      </w:r>
      <w:r>
        <w:rPr>
          <w:rFonts w:eastAsia="Calibri"/>
          <w:position w:val="0"/>
          <w:szCs w:val="28"/>
          <w:lang w:val="vi-VN"/>
        </w:rPr>
        <w:t>ng c</w:t>
      </w:r>
      <w:r>
        <w:rPr>
          <w:rFonts w:eastAsia="Calibri"/>
          <w:position w:val="0"/>
          <w:szCs w:val="28"/>
          <w:lang w:val="vi-VN"/>
        </w:rPr>
        <w:t>ủ</w:t>
      </w:r>
      <w:r>
        <w:rPr>
          <w:rFonts w:eastAsia="Calibri"/>
          <w:position w:val="0"/>
          <w:szCs w:val="28"/>
          <w:lang w:val="vi-VN"/>
        </w:rPr>
        <w:t>a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20A2F0E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Căn c</w:t>
      </w:r>
      <w:r>
        <w:rPr>
          <w:rFonts w:eastAsia="Calibri"/>
          <w:position w:val="0"/>
          <w:szCs w:val="28"/>
          <w:lang w:val="vi-VN"/>
        </w:rPr>
        <w:t>ứ</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w:t>
      </w:r>
      <w:r>
        <w:rPr>
          <w:rFonts w:eastAsia="Calibri"/>
          <w:position w:val="0"/>
          <w:szCs w:val="28"/>
          <w:lang w:val="vi-VN"/>
        </w:rPr>
        <w:t xml:space="preserve"> cây tr</w:t>
      </w:r>
      <w:r>
        <w:rPr>
          <w:rFonts w:eastAsia="Calibri"/>
          <w:position w:val="0"/>
          <w:szCs w:val="28"/>
          <w:lang w:val="vi-VN"/>
        </w:rPr>
        <w:t>ồ</w:t>
      </w:r>
      <w:r>
        <w:rPr>
          <w:rFonts w:eastAsia="Calibri"/>
          <w:position w:val="0"/>
          <w:szCs w:val="28"/>
          <w:lang w:val="vi-VN"/>
        </w:rPr>
        <w:t>ng là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còn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w:t>
      </w:r>
    </w:p>
    <w:p w14:paraId="260187A5" w14:textId="77777777" w:rsidR="004C1F96" w:rsidRDefault="007C7542">
      <w:pPr>
        <w:pStyle w:val="Heading4"/>
        <w:spacing w:after="60" w:line="276" w:lineRule="auto"/>
      </w:pPr>
      <w:bookmarkStart w:id="330" w:name="_Toc112659941"/>
      <w:bookmarkStart w:id="331" w:name="_Toc116171075"/>
      <w:bookmarkStart w:id="332" w:name="_Toc119684853"/>
      <w:r>
        <w:t>Đi</w:t>
      </w:r>
      <w:r>
        <w:t>ề</w:t>
      </w:r>
      <w:r>
        <w:t>u 81. Căn c</w:t>
      </w:r>
      <w:r>
        <w:t>ứ</w:t>
      </w:r>
      <w:r>
        <w:t xml:space="preserve"> xác đ</w:t>
      </w:r>
      <w:r>
        <w:t>ị</w:t>
      </w:r>
      <w:r>
        <w:t>nh tính ch</w:t>
      </w:r>
      <w:r>
        <w:t>ấ</w:t>
      </w:r>
      <w:r>
        <w:t>t và m</w:t>
      </w:r>
      <w:r>
        <w:t>ứ</w:t>
      </w:r>
      <w:r>
        <w:t>c đ</w:t>
      </w:r>
      <w:r>
        <w:t>ộ</w:t>
      </w:r>
      <w:r>
        <w:t xml:space="preserve"> xâm ph</w:t>
      </w:r>
      <w:r>
        <w:t>ạ</w:t>
      </w:r>
      <w:r>
        <w:t>m</w:t>
      </w:r>
      <w:bookmarkEnd w:id="330"/>
      <w:bookmarkEnd w:id="331"/>
      <w:bookmarkEnd w:id="332"/>
      <w:r>
        <w:t xml:space="preserve"> quy</w:t>
      </w:r>
      <w:r>
        <w:t>ề</w:t>
      </w:r>
      <w:r>
        <w:t>n s</w:t>
      </w:r>
      <w:r>
        <w:t>ở</w:t>
      </w:r>
      <w:r>
        <w:t xml:space="preserve"> h</w:t>
      </w:r>
      <w:r>
        <w:t>ữ</w:t>
      </w:r>
      <w:r>
        <w:t>u công nghi</w:t>
      </w:r>
      <w:r>
        <w:t>ệ</w:t>
      </w:r>
      <w:r>
        <w:t>p, quy</w:t>
      </w:r>
      <w:r>
        <w:t>ề</w:t>
      </w:r>
      <w:r>
        <w:t>n đ</w:t>
      </w:r>
      <w:r>
        <w:t>ố</w:t>
      </w:r>
      <w:r>
        <w:t>i v</w:t>
      </w:r>
      <w:r>
        <w:t>ớ</w:t>
      </w:r>
      <w:r>
        <w:t>i gi</w:t>
      </w:r>
      <w:r>
        <w:t>ố</w:t>
      </w:r>
      <w:r>
        <w:t>ng cây tr</w:t>
      </w:r>
      <w:r>
        <w:t>ồ</w:t>
      </w:r>
      <w:r>
        <w:t>ng</w:t>
      </w:r>
    </w:p>
    <w:p w14:paraId="23BD8CB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Tính ch</w:t>
      </w:r>
      <w:r>
        <w:rPr>
          <w:rFonts w:eastAsia="Calibri"/>
          <w:position w:val="0"/>
          <w:szCs w:val="28"/>
          <w:lang w:val="vi-VN"/>
        </w:rPr>
        <w:t>ấ</w:t>
      </w:r>
      <w:r>
        <w:rPr>
          <w:rFonts w:eastAsia="Calibri"/>
          <w:position w:val="0"/>
          <w:szCs w:val="28"/>
          <w:lang w:val="vi-VN"/>
        </w:rPr>
        <w:t>t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199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d</w:t>
      </w:r>
      <w:r>
        <w:rPr>
          <w:rFonts w:eastAsia="Calibri"/>
          <w:position w:val="0"/>
          <w:szCs w:val="28"/>
          <w:lang w:val="vi-VN"/>
        </w:rPr>
        <w:t>ự</w:t>
      </w:r>
      <w:r>
        <w:rPr>
          <w:rFonts w:eastAsia="Calibri"/>
          <w:position w:val="0"/>
          <w:szCs w:val="28"/>
          <w:lang w:val="vi-VN"/>
        </w:rPr>
        <w:t>a trên các căn c</w:t>
      </w:r>
      <w:r>
        <w:rPr>
          <w:rFonts w:eastAsia="Calibri"/>
          <w:position w:val="0"/>
          <w:szCs w:val="28"/>
          <w:lang w:val="vi-VN"/>
        </w:rPr>
        <w:t>ứ</w:t>
      </w:r>
      <w:r>
        <w:rPr>
          <w:rFonts w:eastAsia="Calibri"/>
          <w:position w:val="0"/>
          <w:szCs w:val="28"/>
          <w:lang w:val="vi-VN"/>
        </w:rPr>
        <w:t xml:space="preserve"> sau đây:</w:t>
      </w:r>
    </w:p>
    <w:p w14:paraId="39CC6F7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Hoàn c</w:t>
      </w:r>
      <w:r>
        <w:rPr>
          <w:rFonts w:eastAsia="Calibri"/>
          <w:position w:val="0"/>
          <w:szCs w:val="28"/>
          <w:lang w:val="vi-VN"/>
        </w:rPr>
        <w:t>ả</w:t>
      </w:r>
      <w:r>
        <w:rPr>
          <w:rFonts w:eastAsia="Calibri"/>
          <w:position w:val="0"/>
          <w:szCs w:val="28"/>
          <w:lang w:val="vi-VN"/>
        </w:rPr>
        <w:t>nh, đ</w:t>
      </w:r>
      <w:r>
        <w:rPr>
          <w:rFonts w:eastAsia="Calibri"/>
          <w:position w:val="0"/>
          <w:szCs w:val="28"/>
          <w:lang w:val="vi-VN"/>
        </w:rPr>
        <w:t>ộ</w:t>
      </w:r>
      <w:r>
        <w:rPr>
          <w:rFonts w:eastAsia="Calibri"/>
          <w:position w:val="0"/>
          <w:szCs w:val="28"/>
          <w:lang w:val="vi-VN"/>
        </w:rPr>
        <w:t>ng cơ xâm ph</w:t>
      </w:r>
      <w:r>
        <w:rPr>
          <w:rFonts w:eastAsia="Calibri"/>
          <w:position w:val="0"/>
          <w:szCs w:val="28"/>
          <w:lang w:val="vi-VN"/>
        </w:rPr>
        <w:t>ạ</w:t>
      </w:r>
      <w:r>
        <w:rPr>
          <w:rFonts w:eastAsia="Calibri"/>
          <w:position w:val="0"/>
          <w:szCs w:val="28"/>
          <w:lang w:val="vi-VN"/>
        </w:rPr>
        <w:t>m: xâm ph</w:t>
      </w:r>
      <w:r>
        <w:rPr>
          <w:rFonts w:eastAsia="Calibri"/>
          <w:position w:val="0"/>
          <w:szCs w:val="28"/>
          <w:lang w:val="vi-VN"/>
        </w:rPr>
        <w:t>ạ</w:t>
      </w:r>
      <w:r>
        <w:rPr>
          <w:rFonts w:eastAsia="Calibri"/>
          <w:position w:val="0"/>
          <w:szCs w:val="28"/>
          <w:lang w:val="vi-VN"/>
        </w:rPr>
        <w:t>m do vô ý, xâm ph</w:t>
      </w:r>
      <w:r>
        <w:rPr>
          <w:rFonts w:eastAsia="Calibri"/>
          <w:position w:val="0"/>
          <w:szCs w:val="28"/>
          <w:lang w:val="vi-VN"/>
        </w:rPr>
        <w:t>ạ</w:t>
      </w:r>
      <w:r>
        <w:rPr>
          <w:rFonts w:eastAsia="Calibri"/>
          <w:position w:val="0"/>
          <w:szCs w:val="28"/>
          <w:lang w:val="vi-VN"/>
        </w:rPr>
        <w:t>m c</w:t>
      </w:r>
      <w:r>
        <w:rPr>
          <w:rFonts w:eastAsia="Calibri"/>
          <w:position w:val="0"/>
          <w:szCs w:val="28"/>
          <w:lang w:val="vi-VN"/>
        </w:rPr>
        <w:t>ố</w:t>
      </w:r>
      <w:r>
        <w:rPr>
          <w:rFonts w:eastAsia="Calibri"/>
          <w:position w:val="0"/>
          <w:szCs w:val="28"/>
          <w:lang w:val="vi-VN"/>
        </w:rPr>
        <w:t xml:space="preserve"> ý, xâm ph</w:t>
      </w:r>
      <w:r>
        <w:rPr>
          <w:rFonts w:eastAsia="Calibri"/>
          <w:position w:val="0"/>
          <w:szCs w:val="28"/>
          <w:lang w:val="vi-VN"/>
        </w:rPr>
        <w:t>ạ</w:t>
      </w:r>
      <w:r>
        <w:rPr>
          <w:rFonts w:eastAsia="Calibri"/>
          <w:position w:val="0"/>
          <w:szCs w:val="28"/>
          <w:lang w:val="vi-VN"/>
        </w:rPr>
        <w:t>m do b</w:t>
      </w:r>
      <w:r>
        <w:rPr>
          <w:rFonts w:eastAsia="Calibri"/>
          <w:position w:val="0"/>
          <w:szCs w:val="28"/>
          <w:lang w:val="vi-VN"/>
        </w:rPr>
        <w:t>ị</w:t>
      </w:r>
      <w:r>
        <w:rPr>
          <w:rFonts w:eastAsia="Calibri"/>
          <w:position w:val="0"/>
          <w:szCs w:val="28"/>
          <w:lang w:val="vi-VN"/>
        </w:rPr>
        <w:t xml:space="preserve"> kh</w:t>
      </w:r>
      <w:r>
        <w:rPr>
          <w:rFonts w:eastAsia="Calibri"/>
          <w:position w:val="0"/>
          <w:szCs w:val="28"/>
          <w:lang w:val="vi-VN"/>
        </w:rPr>
        <w:t>ố</w:t>
      </w:r>
      <w:r>
        <w:rPr>
          <w:rFonts w:eastAsia="Calibri"/>
          <w:position w:val="0"/>
          <w:szCs w:val="28"/>
          <w:lang w:val="vi-VN"/>
        </w:rPr>
        <w:t>ng ch</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ị</w:t>
      </w:r>
      <w:r>
        <w:rPr>
          <w:rFonts w:eastAsia="Calibri"/>
          <w:position w:val="0"/>
          <w:szCs w:val="28"/>
          <w:lang w:val="vi-VN"/>
        </w:rPr>
        <w:t xml:space="preserve"> l</w:t>
      </w:r>
      <w:r>
        <w:rPr>
          <w:rFonts w:eastAsia="Calibri"/>
          <w:position w:val="0"/>
          <w:szCs w:val="28"/>
          <w:lang w:val="vi-VN"/>
        </w:rPr>
        <w:t>ệ</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xâm ph</w:t>
      </w:r>
      <w:r>
        <w:rPr>
          <w:rFonts w:eastAsia="Calibri"/>
          <w:position w:val="0"/>
          <w:szCs w:val="28"/>
          <w:lang w:val="vi-VN"/>
        </w:rPr>
        <w:t>ạ</w:t>
      </w:r>
      <w:r>
        <w:rPr>
          <w:rFonts w:eastAsia="Calibri"/>
          <w:position w:val="0"/>
          <w:szCs w:val="28"/>
          <w:lang w:val="vi-VN"/>
        </w:rPr>
        <w:t>m l</w:t>
      </w:r>
      <w:r>
        <w:rPr>
          <w:rFonts w:eastAsia="Calibri"/>
          <w:position w:val="0"/>
          <w:szCs w:val="28"/>
          <w:lang w:val="vi-VN"/>
        </w:rPr>
        <w:t>ầ</w:t>
      </w:r>
      <w:r>
        <w:rPr>
          <w:rFonts w:eastAsia="Calibri"/>
          <w:position w:val="0"/>
          <w:szCs w:val="28"/>
          <w:lang w:val="vi-VN"/>
        </w:rPr>
        <w:t>n đ</w:t>
      </w:r>
      <w:r>
        <w:rPr>
          <w:rFonts w:eastAsia="Calibri"/>
          <w:position w:val="0"/>
          <w:szCs w:val="28"/>
          <w:lang w:val="vi-VN"/>
        </w:rPr>
        <w:t>ầ</w:t>
      </w:r>
      <w:r>
        <w:rPr>
          <w:rFonts w:eastAsia="Calibri"/>
          <w:position w:val="0"/>
          <w:szCs w:val="28"/>
          <w:lang w:val="vi-VN"/>
        </w:rPr>
        <w:t>u, tái ph</w:t>
      </w:r>
      <w:r>
        <w:rPr>
          <w:rFonts w:eastAsia="Calibri"/>
          <w:position w:val="0"/>
          <w:szCs w:val="28"/>
          <w:lang w:val="vi-VN"/>
        </w:rPr>
        <w:t>ạ</w:t>
      </w:r>
      <w:r>
        <w:rPr>
          <w:rFonts w:eastAsia="Calibri"/>
          <w:position w:val="0"/>
          <w:szCs w:val="28"/>
          <w:lang w:val="vi-VN"/>
        </w:rPr>
        <w:t xml:space="preserve">m; </w:t>
      </w:r>
    </w:p>
    <w:p w14:paraId="72DE304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Cách th</w:t>
      </w:r>
      <w:r>
        <w:rPr>
          <w:rFonts w:eastAsia="Calibri"/>
          <w:position w:val="0"/>
          <w:szCs w:val="28"/>
          <w:lang w:val="vi-VN"/>
        </w:rPr>
        <w:t>ứ</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hành vi xâm ph</w:t>
      </w:r>
      <w:r>
        <w:rPr>
          <w:rFonts w:eastAsia="Calibri"/>
          <w:position w:val="0"/>
          <w:szCs w:val="28"/>
          <w:lang w:val="vi-VN"/>
        </w:rPr>
        <w:t>ạ</w:t>
      </w:r>
      <w:r>
        <w:rPr>
          <w:rFonts w:eastAsia="Calibri"/>
          <w:position w:val="0"/>
          <w:szCs w:val="28"/>
          <w:lang w:val="vi-VN"/>
        </w:rPr>
        <w:t>m: xâm ph</w:t>
      </w:r>
      <w:r>
        <w:rPr>
          <w:rFonts w:eastAsia="Calibri"/>
          <w:position w:val="0"/>
          <w:szCs w:val="28"/>
          <w:lang w:val="vi-VN"/>
        </w:rPr>
        <w:t>ạ</w:t>
      </w:r>
      <w:r>
        <w:rPr>
          <w:rFonts w:eastAsia="Calibri"/>
          <w:position w:val="0"/>
          <w:szCs w:val="28"/>
          <w:lang w:val="vi-VN"/>
        </w:rPr>
        <w:t>m riêng l</w:t>
      </w:r>
      <w:r>
        <w:rPr>
          <w:rFonts w:eastAsia="Calibri"/>
          <w:position w:val="0"/>
          <w:szCs w:val="28"/>
          <w:lang w:val="vi-VN"/>
        </w:rPr>
        <w:t>ẻ</w:t>
      </w:r>
      <w:r>
        <w:rPr>
          <w:rFonts w:eastAsia="Calibri"/>
          <w:position w:val="0"/>
          <w:szCs w:val="28"/>
          <w:lang w:val="vi-VN"/>
        </w:rPr>
        <w:t>, xâm ph</w:t>
      </w:r>
      <w:r>
        <w:rPr>
          <w:rFonts w:eastAsia="Calibri"/>
          <w:position w:val="0"/>
          <w:szCs w:val="28"/>
          <w:lang w:val="vi-VN"/>
        </w:rPr>
        <w:t>ạ</w:t>
      </w:r>
      <w:r>
        <w:rPr>
          <w:rFonts w:eastAsia="Calibri"/>
          <w:position w:val="0"/>
          <w:szCs w:val="28"/>
          <w:lang w:val="vi-VN"/>
        </w:rPr>
        <w:t>m có t</w:t>
      </w:r>
      <w:r>
        <w:rPr>
          <w:rFonts w:eastAsia="Calibri"/>
          <w:position w:val="0"/>
          <w:szCs w:val="28"/>
          <w:lang w:val="vi-VN"/>
        </w:rPr>
        <w:t>ổ</w:t>
      </w:r>
      <w:r>
        <w:rPr>
          <w:rFonts w:eastAsia="Calibri"/>
          <w:position w:val="0"/>
          <w:szCs w:val="28"/>
          <w:lang w:val="vi-VN"/>
        </w:rPr>
        <w:t xml:space="preserve"> c</w:t>
      </w:r>
      <w:r>
        <w:rPr>
          <w:rFonts w:eastAsia="Calibri"/>
          <w:position w:val="0"/>
          <w:szCs w:val="28"/>
          <w:lang w:val="vi-VN"/>
        </w:rPr>
        <w:t>h</w:t>
      </w:r>
      <w:r>
        <w:rPr>
          <w:rFonts w:eastAsia="Calibri"/>
          <w:position w:val="0"/>
          <w:szCs w:val="28"/>
          <w:lang w:val="vi-VN"/>
        </w:rPr>
        <w:t>ứ</w:t>
      </w:r>
      <w:r>
        <w:rPr>
          <w:rFonts w:eastAsia="Calibri"/>
          <w:position w:val="0"/>
          <w:szCs w:val="28"/>
          <w:lang w:val="vi-VN"/>
        </w:rPr>
        <w:t>c, t</w:t>
      </w:r>
      <w:r>
        <w:rPr>
          <w:rFonts w:eastAsia="Calibri"/>
          <w:position w:val="0"/>
          <w:szCs w:val="28"/>
          <w:lang w:val="vi-VN"/>
        </w:rPr>
        <w:t>ự</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hành vi xâm ph</w:t>
      </w:r>
      <w:r>
        <w:rPr>
          <w:rFonts w:eastAsia="Calibri"/>
          <w:position w:val="0"/>
          <w:szCs w:val="28"/>
          <w:lang w:val="vi-VN"/>
        </w:rPr>
        <w:t>ạ</w:t>
      </w:r>
      <w:r>
        <w:rPr>
          <w:rFonts w:eastAsia="Calibri"/>
          <w:position w:val="0"/>
          <w:szCs w:val="28"/>
          <w:lang w:val="vi-VN"/>
        </w:rPr>
        <w:t>m, mua chu</w:t>
      </w:r>
      <w:r>
        <w:rPr>
          <w:rFonts w:eastAsia="Calibri"/>
          <w:position w:val="0"/>
          <w:szCs w:val="28"/>
          <w:lang w:val="vi-VN"/>
        </w:rPr>
        <w:t>ộ</w:t>
      </w:r>
      <w:r>
        <w:rPr>
          <w:rFonts w:eastAsia="Calibri"/>
          <w:position w:val="0"/>
          <w:szCs w:val="28"/>
          <w:lang w:val="vi-VN"/>
        </w:rPr>
        <w:t>c, l</w:t>
      </w:r>
      <w:r>
        <w:rPr>
          <w:rFonts w:eastAsia="Calibri"/>
          <w:position w:val="0"/>
          <w:szCs w:val="28"/>
          <w:lang w:val="vi-VN"/>
        </w:rPr>
        <w:t>ừ</w:t>
      </w:r>
      <w:r>
        <w:rPr>
          <w:rFonts w:eastAsia="Calibri"/>
          <w:position w:val="0"/>
          <w:szCs w:val="28"/>
          <w:lang w:val="vi-VN"/>
        </w:rPr>
        <w:t>a d</w:t>
      </w:r>
      <w:r>
        <w:rPr>
          <w:rFonts w:eastAsia="Calibri"/>
          <w:position w:val="0"/>
          <w:szCs w:val="28"/>
          <w:lang w:val="vi-VN"/>
        </w:rPr>
        <w:t>ố</w:t>
      </w:r>
      <w:r>
        <w:rPr>
          <w:rFonts w:eastAsia="Calibri"/>
          <w:position w:val="0"/>
          <w:szCs w:val="28"/>
          <w:lang w:val="vi-VN"/>
        </w:rPr>
        <w:t>i, cư</w:t>
      </w:r>
      <w:r>
        <w:rPr>
          <w:rFonts w:eastAsia="Calibri"/>
          <w:position w:val="0"/>
          <w:szCs w:val="28"/>
          <w:lang w:val="vi-VN"/>
        </w:rPr>
        <w:t>ỡ</w:t>
      </w:r>
      <w:r>
        <w:rPr>
          <w:rFonts w:eastAsia="Calibri"/>
          <w:position w:val="0"/>
          <w:szCs w:val="28"/>
          <w:lang w:val="vi-VN"/>
        </w:rPr>
        <w:t>ng ép ngư</w:t>
      </w:r>
      <w:r>
        <w:rPr>
          <w:rFonts w:eastAsia="Calibri"/>
          <w:position w:val="0"/>
          <w:szCs w:val="28"/>
          <w:lang w:val="vi-VN"/>
        </w:rPr>
        <w:t>ờ</w:t>
      </w:r>
      <w:r>
        <w:rPr>
          <w:rFonts w:eastAsia="Calibri"/>
          <w:position w:val="0"/>
          <w:szCs w:val="28"/>
          <w:lang w:val="vi-VN"/>
        </w:rPr>
        <w:t>i khác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hành vi xâm ph</w:t>
      </w:r>
      <w:r>
        <w:rPr>
          <w:rFonts w:eastAsia="Calibri"/>
          <w:position w:val="0"/>
          <w:szCs w:val="28"/>
          <w:lang w:val="vi-VN"/>
        </w:rPr>
        <w:t>ạ</w:t>
      </w:r>
      <w:r>
        <w:rPr>
          <w:rFonts w:eastAsia="Calibri"/>
          <w:position w:val="0"/>
          <w:szCs w:val="28"/>
          <w:lang w:val="vi-VN"/>
        </w:rPr>
        <w:t>m.</w:t>
      </w:r>
    </w:p>
    <w:p w14:paraId="50EE14A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M</w:t>
      </w:r>
      <w:r>
        <w:rPr>
          <w:rFonts w:eastAsia="Calibri"/>
          <w:position w:val="0"/>
          <w:szCs w:val="28"/>
          <w:lang w:val="vi-VN"/>
        </w:rPr>
        <w:t>ứ</w:t>
      </w:r>
      <w:r>
        <w:rPr>
          <w:rFonts w:eastAsia="Calibri"/>
          <w:position w:val="0"/>
          <w:szCs w:val="28"/>
          <w:lang w:val="vi-VN"/>
        </w:rPr>
        <w:t>c đ</w:t>
      </w:r>
      <w:r>
        <w:rPr>
          <w:rFonts w:eastAsia="Calibri"/>
          <w:position w:val="0"/>
          <w:szCs w:val="28"/>
          <w:lang w:val="vi-VN"/>
        </w:rPr>
        <w:t>ộ</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199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d</w:t>
      </w:r>
      <w:r>
        <w:rPr>
          <w:rFonts w:eastAsia="Calibri"/>
          <w:position w:val="0"/>
          <w:szCs w:val="28"/>
          <w:lang w:val="vi-VN"/>
        </w:rPr>
        <w:t>ự</w:t>
      </w:r>
      <w:r>
        <w:rPr>
          <w:rFonts w:eastAsia="Calibri"/>
          <w:position w:val="0"/>
          <w:szCs w:val="28"/>
          <w:lang w:val="vi-VN"/>
        </w:rPr>
        <w:t>a trên các căn c</w:t>
      </w:r>
      <w:r>
        <w:rPr>
          <w:rFonts w:eastAsia="Calibri"/>
          <w:position w:val="0"/>
          <w:szCs w:val="28"/>
          <w:lang w:val="vi-VN"/>
        </w:rPr>
        <w:t>ứ</w:t>
      </w:r>
      <w:r>
        <w:rPr>
          <w:rFonts w:eastAsia="Calibri"/>
          <w:position w:val="0"/>
          <w:szCs w:val="28"/>
          <w:lang w:val="vi-VN"/>
        </w:rPr>
        <w:t xml:space="preserve"> sau đây:</w:t>
      </w:r>
    </w:p>
    <w:p w14:paraId="589AA820"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8"/>
          <w:position w:val="0"/>
          <w:szCs w:val="28"/>
          <w:lang w:val="vi-VN"/>
        </w:rPr>
        <w:t>a) Ph</w:t>
      </w:r>
      <w:r>
        <w:rPr>
          <w:rFonts w:eastAsia="Calibri"/>
          <w:spacing w:val="-8"/>
          <w:position w:val="0"/>
          <w:szCs w:val="28"/>
          <w:lang w:val="vi-VN"/>
        </w:rPr>
        <w:t>ạ</w:t>
      </w:r>
      <w:r>
        <w:rPr>
          <w:rFonts w:eastAsia="Calibri"/>
          <w:spacing w:val="-8"/>
          <w:position w:val="0"/>
          <w:szCs w:val="28"/>
          <w:lang w:val="vi-VN"/>
        </w:rPr>
        <w:t>m vi lãnh th</w:t>
      </w:r>
      <w:r>
        <w:rPr>
          <w:rFonts w:eastAsia="Calibri"/>
          <w:spacing w:val="-8"/>
          <w:position w:val="0"/>
          <w:szCs w:val="28"/>
          <w:lang w:val="vi-VN"/>
        </w:rPr>
        <w:t>ổ</w:t>
      </w:r>
      <w:r>
        <w:rPr>
          <w:rFonts w:eastAsia="Calibri"/>
          <w:spacing w:val="-8"/>
          <w:position w:val="0"/>
          <w:szCs w:val="28"/>
          <w:lang w:val="vi-VN"/>
        </w:rPr>
        <w:t>, th</w:t>
      </w:r>
      <w:r>
        <w:rPr>
          <w:rFonts w:eastAsia="Calibri"/>
          <w:spacing w:val="-8"/>
          <w:position w:val="0"/>
          <w:szCs w:val="28"/>
          <w:lang w:val="vi-VN"/>
        </w:rPr>
        <w:t>ờ</w:t>
      </w:r>
      <w:r>
        <w:rPr>
          <w:rFonts w:eastAsia="Calibri"/>
          <w:spacing w:val="-8"/>
          <w:position w:val="0"/>
          <w:szCs w:val="28"/>
          <w:lang w:val="vi-VN"/>
        </w:rPr>
        <w:t>i gian, kh</w:t>
      </w:r>
      <w:r>
        <w:rPr>
          <w:rFonts w:eastAsia="Calibri"/>
          <w:spacing w:val="-8"/>
          <w:position w:val="0"/>
          <w:szCs w:val="28"/>
          <w:lang w:val="vi-VN"/>
        </w:rPr>
        <w:t>ố</w:t>
      </w:r>
      <w:r>
        <w:rPr>
          <w:rFonts w:eastAsia="Calibri"/>
          <w:spacing w:val="-8"/>
          <w:position w:val="0"/>
          <w:szCs w:val="28"/>
          <w:lang w:val="vi-VN"/>
        </w:rPr>
        <w:t>i</w:t>
      </w:r>
      <w:r>
        <w:rPr>
          <w:rFonts w:eastAsia="Calibri"/>
          <w:spacing w:val="-8"/>
          <w:position w:val="0"/>
          <w:szCs w:val="28"/>
          <w:lang w:val="vi-VN"/>
        </w:rPr>
        <w:t xml:space="preserve"> lư</w:t>
      </w:r>
      <w:r>
        <w:rPr>
          <w:rFonts w:eastAsia="Calibri"/>
          <w:spacing w:val="-8"/>
          <w:position w:val="0"/>
          <w:szCs w:val="28"/>
          <w:lang w:val="vi-VN"/>
        </w:rPr>
        <w:t>ợ</w:t>
      </w:r>
      <w:r>
        <w:rPr>
          <w:rFonts w:eastAsia="Calibri"/>
          <w:spacing w:val="-8"/>
          <w:position w:val="0"/>
          <w:szCs w:val="28"/>
          <w:lang w:val="vi-VN"/>
        </w:rPr>
        <w:t>ng, quy mô th</w:t>
      </w:r>
      <w:r>
        <w:rPr>
          <w:rFonts w:eastAsia="Calibri"/>
          <w:spacing w:val="-8"/>
          <w:position w:val="0"/>
          <w:szCs w:val="28"/>
          <w:lang w:val="vi-VN"/>
        </w:rPr>
        <w:t>ự</w:t>
      </w:r>
      <w:r>
        <w:rPr>
          <w:rFonts w:eastAsia="Calibri"/>
          <w:spacing w:val="-8"/>
          <w:position w:val="0"/>
          <w:szCs w:val="28"/>
          <w:lang w:val="vi-VN"/>
        </w:rPr>
        <w:t>c hi</w:t>
      </w:r>
      <w:r>
        <w:rPr>
          <w:rFonts w:eastAsia="Calibri"/>
          <w:spacing w:val="-8"/>
          <w:position w:val="0"/>
          <w:szCs w:val="28"/>
          <w:lang w:val="vi-VN"/>
        </w:rPr>
        <w:t>ệ</w:t>
      </w:r>
      <w:r>
        <w:rPr>
          <w:rFonts w:eastAsia="Calibri"/>
          <w:spacing w:val="-8"/>
          <w:position w:val="0"/>
          <w:szCs w:val="28"/>
          <w:lang w:val="vi-VN"/>
        </w:rPr>
        <w:t>n hành vi xâm ph</w:t>
      </w:r>
      <w:r>
        <w:rPr>
          <w:rFonts w:eastAsia="Calibri"/>
          <w:spacing w:val="-8"/>
          <w:position w:val="0"/>
          <w:szCs w:val="28"/>
          <w:lang w:val="vi-VN"/>
        </w:rPr>
        <w:t>ạ</w:t>
      </w:r>
      <w:r>
        <w:rPr>
          <w:rFonts w:eastAsia="Calibri"/>
          <w:spacing w:val="-8"/>
          <w:position w:val="0"/>
          <w:szCs w:val="28"/>
          <w:lang w:val="vi-VN"/>
        </w:rPr>
        <w:t>m</w:t>
      </w:r>
      <w:r>
        <w:rPr>
          <w:rFonts w:eastAsia="Calibri"/>
          <w:position w:val="0"/>
          <w:szCs w:val="28"/>
          <w:lang w:val="vi-VN"/>
        </w:rPr>
        <w:t xml:space="preserve">; </w:t>
      </w:r>
    </w:p>
    <w:p w14:paraId="4030B79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b) </w:t>
      </w:r>
      <w:r>
        <w:rPr>
          <w:rFonts w:eastAsia="Calibri"/>
          <w:position w:val="0"/>
          <w:szCs w:val="28"/>
          <w:lang w:val="vi-VN"/>
        </w:rPr>
        <w:t>Ả</w:t>
      </w:r>
      <w:r>
        <w:rPr>
          <w:rFonts w:eastAsia="Calibri"/>
          <w:position w:val="0"/>
          <w:szCs w:val="28"/>
          <w:lang w:val="vi-VN"/>
        </w:rPr>
        <w:t>nh hư</w:t>
      </w:r>
      <w:r>
        <w:rPr>
          <w:rFonts w:eastAsia="Calibri"/>
          <w:position w:val="0"/>
          <w:szCs w:val="28"/>
          <w:lang w:val="vi-VN"/>
        </w:rPr>
        <w:t>ở</w:t>
      </w:r>
      <w:r>
        <w:rPr>
          <w:rFonts w:eastAsia="Calibri"/>
          <w:position w:val="0"/>
          <w:szCs w:val="28"/>
          <w:lang w:val="vi-VN"/>
        </w:rPr>
        <w:t>ng, h</w:t>
      </w:r>
      <w:r>
        <w:rPr>
          <w:rFonts w:eastAsia="Calibri"/>
          <w:position w:val="0"/>
          <w:szCs w:val="28"/>
          <w:lang w:val="vi-VN"/>
        </w:rPr>
        <w:t>ậ</w:t>
      </w:r>
      <w:r>
        <w:rPr>
          <w:rFonts w:eastAsia="Calibri"/>
          <w:position w:val="0"/>
          <w:szCs w:val="28"/>
          <w:lang w:val="vi-VN"/>
        </w:rPr>
        <w:t>u qu</w:t>
      </w:r>
      <w:r>
        <w:rPr>
          <w:rFonts w:eastAsia="Calibri"/>
          <w:position w:val="0"/>
          <w:szCs w:val="28"/>
          <w:lang w:val="vi-VN"/>
        </w:rPr>
        <w:t>ả</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hành vi xâm ph</w:t>
      </w:r>
      <w:r>
        <w:rPr>
          <w:rFonts w:eastAsia="Calibri"/>
          <w:position w:val="0"/>
          <w:szCs w:val="28"/>
          <w:lang w:val="vi-VN"/>
        </w:rPr>
        <w:t>ạ</w:t>
      </w:r>
      <w:r>
        <w:rPr>
          <w:rFonts w:eastAsia="Calibri"/>
          <w:position w:val="0"/>
          <w:szCs w:val="28"/>
          <w:lang w:val="vi-VN"/>
        </w:rPr>
        <w:t>m.</w:t>
      </w:r>
    </w:p>
    <w:p w14:paraId="27FF8E72" w14:textId="77777777" w:rsidR="004C1F96" w:rsidRDefault="004C1F96">
      <w:pPr>
        <w:pStyle w:val="Heading3"/>
        <w:spacing w:after="60" w:line="276" w:lineRule="auto"/>
        <w:ind w:firstLine="0"/>
        <w:rPr>
          <w:sz w:val="22"/>
          <w:lang w:val="vi-VN"/>
        </w:rPr>
      </w:pPr>
      <w:bookmarkStart w:id="333" w:name="_Toc112659942"/>
      <w:bookmarkStart w:id="334" w:name="_Toc116171076"/>
      <w:bookmarkStart w:id="335" w:name="_Toc119684854"/>
    </w:p>
    <w:p w14:paraId="1208718D" w14:textId="77777777" w:rsidR="004C1F96" w:rsidRDefault="004C1F96">
      <w:pPr>
        <w:spacing w:before="120" w:after="60" w:line="276" w:lineRule="auto"/>
        <w:ind w:left="-3" w:firstLine="0"/>
        <w:rPr>
          <w:sz w:val="4"/>
          <w:szCs w:val="2"/>
          <w:lang w:val="vi-VN"/>
        </w:rPr>
      </w:pPr>
    </w:p>
    <w:p w14:paraId="68F8E24C" w14:textId="77777777" w:rsidR="004C1F96" w:rsidRDefault="007C7542">
      <w:pPr>
        <w:pStyle w:val="Heading3"/>
        <w:spacing w:after="60" w:line="276" w:lineRule="auto"/>
        <w:ind w:firstLine="0"/>
        <w:rPr>
          <w:lang w:val="vi-VN"/>
        </w:rPr>
      </w:pPr>
      <w:r>
        <w:rPr>
          <w:lang w:val="vi-VN"/>
        </w:rPr>
        <w:t>M</w:t>
      </w:r>
      <w:r>
        <w:rPr>
          <w:lang w:val="vi-VN"/>
        </w:rPr>
        <w:t>ụ</w:t>
      </w:r>
      <w:r>
        <w:rPr>
          <w:lang w:val="vi-VN"/>
        </w:rPr>
        <w:t>c 2</w:t>
      </w:r>
      <w:bookmarkEnd w:id="333"/>
      <w:bookmarkEnd w:id="334"/>
      <w:bookmarkEnd w:id="335"/>
    </w:p>
    <w:p w14:paraId="2F0E60AA" w14:textId="77777777" w:rsidR="004C1F96" w:rsidRDefault="007C7542">
      <w:pPr>
        <w:pStyle w:val="Heading3"/>
        <w:spacing w:after="60" w:line="276" w:lineRule="auto"/>
        <w:ind w:firstLine="0"/>
        <w:rPr>
          <w:lang w:val="vi-VN"/>
        </w:rPr>
      </w:pPr>
      <w:bookmarkStart w:id="336" w:name="_Toc112659943"/>
      <w:bookmarkStart w:id="337" w:name="_Toc116171077"/>
      <w:bookmarkStart w:id="338" w:name="_Toc119684855"/>
      <w:r>
        <w:rPr>
          <w:lang w:val="vi-VN"/>
        </w:rPr>
        <w:t>XÁC Đ</w:t>
      </w:r>
      <w:r>
        <w:rPr>
          <w:lang w:val="vi-VN"/>
        </w:rPr>
        <w:t>Ị</w:t>
      </w:r>
      <w:r>
        <w:rPr>
          <w:lang w:val="vi-VN"/>
        </w:rPr>
        <w:t>NH THI</w:t>
      </w:r>
      <w:r>
        <w:rPr>
          <w:lang w:val="vi-VN"/>
        </w:rPr>
        <w:t>Ệ</w:t>
      </w:r>
      <w:r>
        <w:rPr>
          <w:lang w:val="vi-VN"/>
        </w:rPr>
        <w:t>T H</w:t>
      </w:r>
      <w:r>
        <w:rPr>
          <w:lang w:val="vi-VN"/>
        </w:rPr>
        <w:t>Ạ</w:t>
      </w:r>
      <w:r>
        <w:rPr>
          <w:lang w:val="vi-VN"/>
        </w:rPr>
        <w:t>I</w:t>
      </w:r>
      <w:bookmarkEnd w:id="336"/>
      <w:bookmarkEnd w:id="337"/>
      <w:bookmarkEnd w:id="338"/>
    </w:p>
    <w:p w14:paraId="559F388B" w14:textId="77777777" w:rsidR="004C1F96" w:rsidRDefault="007C7542">
      <w:pPr>
        <w:pStyle w:val="Heading4"/>
        <w:spacing w:after="60" w:line="276" w:lineRule="auto"/>
      </w:pPr>
      <w:bookmarkStart w:id="339" w:name="_Toc112659944"/>
      <w:bookmarkStart w:id="340" w:name="_Toc116171078"/>
      <w:bookmarkStart w:id="341" w:name="_Toc119684856"/>
      <w:r>
        <w:t>Đi</w:t>
      </w:r>
      <w:r>
        <w:t>ề</w:t>
      </w:r>
      <w:r>
        <w:t>u 82. Nguyên t</w:t>
      </w:r>
      <w:r>
        <w:t>ắ</w:t>
      </w:r>
      <w:r>
        <w:t>c xác đ</w:t>
      </w:r>
      <w:r>
        <w:t>ị</w:t>
      </w:r>
      <w:r>
        <w:t>nh thi</w:t>
      </w:r>
      <w:r>
        <w:t>ệ</w:t>
      </w:r>
      <w:r>
        <w:t>t h</w:t>
      </w:r>
      <w:r>
        <w:t>ạ</w:t>
      </w:r>
      <w:r>
        <w:t>i quy</w:t>
      </w:r>
      <w:r>
        <w:t>ề</w:t>
      </w:r>
      <w:r>
        <w:t>n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339"/>
      <w:bookmarkEnd w:id="340"/>
      <w:bookmarkEnd w:id="341"/>
    </w:p>
    <w:p w14:paraId="5848FDB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do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công </w:t>
      </w:r>
      <w:r>
        <w:rPr>
          <w:rFonts w:eastAsia="Calibri"/>
          <w:position w:val="0"/>
          <w:szCs w:val="28"/>
          <w:lang w:val="vi-VN"/>
        </w:rPr>
        <w:t>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204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là s</w:t>
      </w:r>
      <w:r>
        <w:rPr>
          <w:rFonts w:eastAsia="Calibri"/>
          <w:position w:val="0"/>
          <w:szCs w:val="28"/>
          <w:lang w:val="vi-VN"/>
        </w:rPr>
        <w:t>ự</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v</w:t>
      </w:r>
      <w:r>
        <w:rPr>
          <w:rFonts w:eastAsia="Calibri"/>
          <w:position w:val="0"/>
          <w:szCs w:val="28"/>
          <w:lang w:val="vi-VN"/>
        </w:rPr>
        <w:t>ậ</w:t>
      </w:r>
      <w:r>
        <w:rPr>
          <w:rFonts w:eastAsia="Calibri"/>
          <w:position w:val="0"/>
          <w:szCs w:val="28"/>
          <w:lang w:val="vi-VN"/>
        </w:rPr>
        <w:t>t ch</w:t>
      </w:r>
      <w:r>
        <w:rPr>
          <w:rFonts w:eastAsia="Calibri"/>
          <w:position w:val="0"/>
          <w:szCs w:val="28"/>
          <w:lang w:val="vi-VN"/>
        </w:rPr>
        <w:t>ấ</w:t>
      </w:r>
      <w:r>
        <w:rPr>
          <w:rFonts w:eastAsia="Calibri"/>
          <w:position w:val="0"/>
          <w:szCs w:val="28"/>
          <w:lang w:val="vi-VN"/>
        </w:rPr>
        <w:t>t và tinh th</w:t>
      </w:r>
      <w:r>
        <w:rPr>
          <w:rFonts w:eastAsia="Calibri"/>
          <w:position w:val="0"/>
          <w:szCs w:val="28"/>
          <w:lang w:val="vi-VN"/>
        </w:rPr>
        <w:t>ầ</w:t>
      </w:r>
      <w:r>
        <w:rPr>
          <w:rFonts w:eastAsia="Calibri"/>
          <w:position w:val="0"/>
          <w:szCs w:val="28"/>
          <w:lang w:val="vi-VN"/>
        </w:rPr>
        <w:t>n do hành vi xâm ph</w:t>
      </w:r>
      <w:r>
        <w:rPr>
          <w:rFonts w:eastAsia="Calibri"/>
          <w:position w:val="0"/>
          <w:szCs w:val="28"/>
          <w:lang w:val="vi-VN"/>
        </w:rPr>
        <w:t>ạ</w:t>
      </w:r>
      <w:r>
        <w:rPr>
          <w:rFonts w:eastAsia="Calibri"/>
          <w:position w:val="0"/>
          <w:szCs w:val="28"/>
          <w:lang w:val="vi-VN"/>
        </w:rPr>
        <w:t>m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gây ra cho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w:t>
      </w:r>
    </w:p>
    <w:p w14:paraId="033A51C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Đư</w:t>
      </w:r>
      <w:r>
        <w:rPr>
          <w:rFonts w:eastAsia="Calibri"/>
          <w:position w:val="0"/>
          <w:szCs w:val="28"/>
          <w:lang w:val="vi-VN"/>
        </w:rPr>
        <w:t>ợ</w:t>
      </w:r>
      <w:r>
        <w:rPr>
          <w:rFonts w:eastAsia="Calibri"/>
          <w:position w:val="0"/>
          <w:szCs w:val="28"/>
          <w:lang w:val="vi-VN"/>
        </w:rPr>
        <w:t>c coi là có 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n</w:t>
      </w:r>
      <w:r>
        <w:rPr>
          <w:rFonts w:eastAsia="Calibri"/>
          <w:position w:val="0"/>
          <w:szCs w:val="28"/>
          <w:lang w:val="vi-VN"/>
        </w:rPr>
        <w:t>ế</w:t>
      </w:r>
      <w:r>
        <w:rPr>
          <w:rFonts w:eastAsia="Calibri"/>
          <w:position w:val="0"/>
          <w:szCs w:val="28"/>
          <w:lang w:val="vi-VN"/>
        </w:rPr>
        <w:t>u có đ</w:t>
      </w:r>
      <w:r>
        <w:rPr>
          <w:rFonts w:eastAsia="Calibri"/>
          <w:position w:val="0"/>
          <w:szCs w:val="28"/>
          <w:lang w:val="vi-VN"/>
        </w:rPr>
        <w:t>ủ</w:t>
      </w:r>
      <w:r>
        <w:rPr>
          <w:rFonts w:eastAsia="Calibri"/>
          <w:position w:val="0"/>
          <w:szCs w:val="28"/>
          <w:lang w:val="vi-VN"/>
        </w:rPr>
        <w:t xml:space="preserve"> các căn c</w:t>
      </w:r>
      <w:r>
        <w:rPr>
          <w:rFonts w:eastAsia="Calibri"/>
          <w:position w:val="0"/>
          <w:szCs w:val="28"/>
          <w:lang w:val="vi-VN"/>
        </w:rPr>
        <w:t>ứ</w:t>
      </w:r>
      <w:r>
        <w:rPr>
          <w:rFonts w:eastAsia="Calibri"/>
          <w:position w:val="0"/>
          <w:szCs w:val="28"/>
          <w:lang w:val="vi-VN"/>
        </w:rPr>
        <w:t xml:space="preserve"> sau đây:</w:t>
      </w:r>
    </w:p>
    <w:p w14:paraId="6F6072F8"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 xml:space="preserve">a) </w:t>
      </w:r>
      <w:r>
        <w:rPr>
          <w:rFonts w:eastAsia="Calibri"/>
          <w:spacing w:val="-4"/>
          <w:position w:val="0"/>
          <w:szCs w:val="28"/>
          <w:lang w:val="vi-VN"/>
        </w:rPr>
        <w:t>L</w:t>
      </w:r>
      <w:r>
        <w:rPr>
          <w:rFonts w:eastAsia="Calibri"/>
          <w:spacing w:val="-4"/>
          <w:position w:val="0"/>
          <w:szCs w:val="28"/>
          <w:lang w:val="vi-VN"/>
        </w:rPr>
        <w:t>ợ</w:t>
      </w:r>
      <w:r>
        <w:rPr>
          <w:rFonts w:eastAsia="Calibri"/>
          <w:spacing w:val="-4"/>
          <w:position w:val="0"/>
          <w:szCs w:val="28"/>
          <w:lang w:val="vi-VN"/>
        </w:rPr>
        <w:t>i ích v</w:t>
      </w:r>
      <w:r>
        <w:rPr>
          <w:rFonts w:eastAsia="Calibri"/>
          <w:spacing w:val="-4"/>
          <w:position w:val="0"/>
          <w:szCs w:val="28"/>
          <w:lang w:val="vi-VN"/>
        </w:rPr>
        <w:t>ậ</w:t>
      </w:r>
      <w:r>
        <w:rPr>
          <w:rFonts w:eastAsia="Calibri"/>
          <w:spacing w:val="-4"/>
          <w:position w:val="0"/>
          <w:szCs w:val="28"/>
          <w:lang w:val="vi-VN"/>
        </w:rPr>
        <w:t>t ch</w:t>
      </w:r>
      <w:r>
        <w:rPr>
          <w:rFonts w:eastAsia="Calibri"/>
          <w:spacing w:val="-4"/>
          <w:position w:val="0"/>
          <w:szCs w:val="28"/>
          <w:lang w:val="vi-VN"/>
        </w:rPr>
        <w:t>ấ</w:t>
      </w:r>
      <w:r>
        <w:rPr>
          <w:rFonts w:eastAsia="Calibri"/>
          <w:spacing w:val="-4"/>
          <w:position w:val="0"/>
          <w:szCs w:val="28"/>
          <w:lang w:val="vi-VN"/>
        </w:rPr>
        <w:t>t ho</w:t>
      </w:r>
      <w:r>
        <w:rPr>
          <w:rFonts w:eastAsia="Calibri"/>
          <w:spacing w:val="-4"/>
          <w:position w:val="0"/>
          <w:szCs w:val="28"/>
          <w:lang w:val="vi-VN"/>
        </w:rPr>
        <w:t>ặ</w:t>
      </w:r>
      <w:r>
        <w:rPr>
          <w:rFonts w:eastAsia="Calibri"/>
          <w:spacing w:val="-4"/>
          <w:position w:val="0"/>
          <w:szCs w:val="28"/>
          <w:lang w:val="vi-VN"/>
        </w:rPr>
        <w:t>c tinh th</w:t>
      </w:r>
      <w:r>
        <w:rPr>
          <w:rFonts w:eastAsia="Calibri"/>
          <w:spacing w:val="-4"/>
          <w:position w:val="0"/>
          <w:szCs w:val="28"/>
          <w:lang w:val="vi-VN"/>
        </w:rPr>
        <w:t>ầ</w:t>
      </w:r>
      <w:r>
        <w:rPr>
          <w:rFonts w:eastAsia="Calibri"/>
          <w:spacing w:val="-4"/>
          <w:position w:val="0"/>
          <w:szCs w:val="28"/>
          <w:lang w:val="vi-VN"/>
        </w:rPr>
        <w:t>n là có th</w:t>
      </w:r>
      <w:r>
        <w:rPr>
          <w:rFonts w:eastAsia="Calibri"/>
          <w:spacing w:val="-4"/>
          <w:position w:val="0"/>
          <w:szCs w:val="28"/>
          <w:lang w:val="vi-VN"/>
        </w:rPr>
        <w:t>ự</w:t>
      </w:r>
      <w:r>
        <w:rPr>
          <w:rFonts w:eastAsia="Calibri"/>
          <w:spacing w:val="-4"/>
          <w:position w:val="0"/>
          <w:szCs w:val="28"/>
          <w:lang w:val="vi-VN"/>
        </w:rPr>
        <w:t>c và thu</w:t>
      </w:r>
      <w:r>
        <w:rPr>
          <w:rFonts w:eastAsia="Calibri"/>
          <w:spacing w:val="-4"/>
          <w:position w:val="0"/>
          <w:szCs w:val="28"/>
          <w:lang w:val="vi-VN"/>
        </w:rPr>
        <w:t>ộ</w:t>
      </w:r>
      <w:r>
        <w:rPr>
          <w:rFonts w:eastAsia="Calibri"/>
          <w:spacing w:val="-4"/>
          <w:position w:val="0"/>
          <w:szCs w:val="28"/>
          <w:lang w:val="vi-VN"/>
        </w:rPr>
        <w:t>c v</w:t>
      </w:r>
      <w:r>
        <w:rPr>
          <w:rFonts w:eastAsia="Calibri"/>
          <w:spacing w:val="-4"/>
          <w:position w:val="0"/>
          <w:szCs w:val="28"/>
          <w:lang w:val="vi-VN"/>
        </w:rPr>
        <w:t>ề</w:t>
      </w:r>
      <w:r>
        <w:rPr>
          <w:rFonts w:eastAsia="Calibri"/>
          <w:spacing w:val="-4"/>
          <w:position w:val="0"/>
          <w:szCs w:val="28"/>
          <w:lang w:val="vi-VN"/>
        </w:rPr>
        <w:t xml:space="preserve"> ngư</w:t>
      </w:r>
      <w:r>
        <w:rPr>
          <w:rFonts w:eastAsia="Calibri"/>
          <w:spacing w:val="-4"/>
          <w:position w:val="0"/>
          <w:szCs w:val="28"/>
          <w:lang w:val="vi-VN"/>
        </w:rPr>
        <w:t>ờ</w:t>
      </w:r>
      <w:r>
        <w:rPr>
          <w:rFonts w:eastAsia="Calibri"/>
          <w:spacing w:val="-4"/>
          <w:position w:val="0"/>
          <w:szCs w:val="28"/>
          <w:lang w:val="vi-VN"/>
        </w:rPr>
        <w:t>i b</w:t>
      </w:r>
      <w:r>
        <w:rPr>
          <w:rFonts w:eastAsia="Calibri"/>
          <w:spacing w:val="-4"/>
          <w:position w:val="0"/>
          <w:szCs w:val="28"/>
          <w:lang w:val="vi-VN"/>
        </w:rPr>
        <w:t>ị</w:t>
      </w:r>
      <w:r>
        <w:rPr>
          <w:rFonts w:eastAsia="Calibri"/>
          <w:spacing w:val="-4"/>
          <w:position w:val="0"/>
          <w:szCs w:val="28"/>
          <w:lang w:val="vi-VN"/>
        </w:rPr>
        <w:t xml:space="preserve"> thi</w:t>
      </w:r>
      <w:r>
        <w:rPr>
          <w:rFonts w:eastAsia="Calibri"/>
          <w:spacing w:val="-4"/>
          <w:position w:val="0"/>
          <w:szCs w:val="28"/>
          <w:lang w:val="vi-VN"/>
        </w:rPr>
        <w:t>ệ</w:t>
      </w:r>
      <w:r>
        <w:rPr>
          <w:rFonts w:eastAsia="Calibri"/>
          <w:spacing w:val="-4"/>
          <w:position w:val="0"/>
          <w:szCs w:val="28"/>
          <w:lang w:val="vi-VN"/>
        </w:rPr>
        <w:t>t h</w:t>
      </w:r>
      <w:r>
        <w:rPr>
          <w:rFonts w:eastAsia="Calibri"/>
          <w:spacing w:val="-4"/>
          <w:position w:val="0"/>
          <w:szCs w:val="28"/>
          <w:lang w:val="vi-VN"/>
        </w:rPr>
        <w:t>ạ</w:t>
      </w:r>
      <w:r>
        <w:rPr>
          <w:rFonts w:eastAsia="Calibri"/>
          <w:spacing w:val="-4"/>
          <w:position w:val="0"/>
          <w:szCs w:val="28"/>
          <w:lang w:val="vi-VN"/>
        </w:rPr>
        <w:t xml:space="preserve">i; </w:t>
      </w:r>
    </w:p>
    <w:p w14:paraId="622783F6"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Ngư</w:t>
      </w:r>
      <w:r>
        <w:rPr>
          <w:rFonts w:eastAsia="Calibri"/>
          <w:position w:val="0"/>
          <w:szCs w:val="28"/>
          <w:lang w:val="vi-VN"/>
        </w:rPr>
        <w:t>ờ</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có kh</w:t>
      </w:r>
      <w:r>
        <w:rPr>
          <w:rFonts w:eastAsia="Calibri"/>
          <w:position w:val="0"/>
          <w:szCs w:val="28"/>
          <w:lang w:val="vi-VN"/>
        </w:rPr>
        <w:t>ả</w:t>
      </w:r>
      <w:r>
        <w:rPr>
          <w:rFonts w:eastAsia="Calibri"/>
          <w:position w:val="0"/>
          <w:szCs w:val="28"/>
          <w:lang w:val="vi-VN"/>
        </w:rPr>
        <w:t xml:space="preserve"> năng đ</w:t>
      </w:r>
      <w:r>
        <w:rPr>
          <w:rFonts w:eastAsia="Calibri"/>
          <w:position w:val="0"/>
          <w:szCs w:val="28"/>
          <w:lang w:val="vi-VN"/>
        </w:rPr>
        <w:t>ạ</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l</w:t>
      </w:r>
      <w:r>
        <w:rPr>
          <w:rFonts w:eastAsia="Calibri"/>
          <w:position w:val="0"/>
          <w:szCs w:val="28"/>
          <w:lang w:val="vi-VN"/>
        </w:rPr>
        <w:t>ợ</w:t>
      </w:r>
      <w:r>
        <w:rPr>
          <w:rFonts w:eastAsia="Calibri"/>
          <w:position w:val="0"/>
          <w:szCs w:val="28"/>
          <w:lang w:val="vi-VN"/>
        </w:rPr>
        <w:t>i ích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 xml:space="preserve">n này; </w:t>
      </w:r>
    </w:p>
    <w:p w14:paraId="20FE6C7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Có s</w:t>
      </w:r>
      <w:r>
        <w:rPr>
          <w:rFonts w:eastAsia="Calibri"/>
          <w:position w:val="0"/>
          <w:szCs w:val="28"/>
          <w:lang w:val="vi-VN"/>
        </w:rPr>
        <w:t>ự</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m sút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ấ</w:t>
      </w:r>
      <w:r>
        <w:rPr>
          <w:rFonts w:eastAsia="Calibri"/>
          <w:position w:val="0"/>
          <w:szCs w:val="28"/>
          <w:lang w:val="vi-VN"/>
        </w:rPr>
        <w:t>t l</w:t>
      </w:r>
      <w:r>
        <w:rPr>
          <w:rFonts w:eastAsia="Calibri"/>
          <w:position w:val="0"/>
          <w:szCs w:val="28"/>
          <w:lang w:val="vi-VN"/>
        </w:rPr>
        <w:t>ợ</w:t>
      </w:r>
      <w:r>
        <w:rPr>
          <w:rFonts w:eastAsia="Calibri"/>
          <w:position w:val="0"/>
          <w:szCs w:val="28"/>
          <w:lang w:val="vi-VN"/>
        </w:rPr>
        <w:t>i ích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sau khi hành vi xâm ph</w:t>
      </w:r>
      <w:r>
        <w:rPr>
          <w:rFonts w:eastAsia="Calibri"/>
          <w:position w:val="0"/>
          <w:szCs w:val="28"/>
          <w:lang w:val="vi-VN"/>
        </w:rPr>
        <w:t>ạ</w:t>
      </w:r>
      <w:r>
        <w:rPr>
          <w:rFonts w:eastAsia="Calibri"/>
          <w:position w:val="0"/>
          <w:szCs w:val="28"/>
          <w:lang w:val="vi-VN"/>
        </w:rPr>
        <w:t>m x</w:t>
      </w:r>
      <w:r>
        <w:rPr>
          <w:rFonts w:eastAsia="Calibri"/>
          <w:position w:val="0"/>
          <w:szCs w:val="28"/>
          <w:lang w:val="vi-VN"/>
        </w:rPr>
        <w:t>ả</w:t>
      </w:r>
      <w:r>
        <w:rPr>
          <w:rFonts w:eastAsia="Calibri"/>
          <w:position w:val="0"/>
          <w:szCs w:val="28"/>
          <w:lang w:val="vi-VN"/>
        </w:rPr>
        <w:t>y ra so v</w:t>
      </w:r>
      <w:r>
        <w:rPr>
          <w:rFonts w:eastAsia="Calibri"/>
          <w:position w:val="0"/>
          <w:szCs w:val="28"/>
          <w:lang w:val="vi-VN"/>
        </w:rPr>
        <w:t>ớ</w:t>
      </w:r>
      <w:r>
        <w:rPr>
          <w:rFonts w:eastAsia="Calibri"/>
          <w:position w:val="0"/>
          <w:szCs w:val="28"/>
          <w:lang w:val="vi-VN"/>
        </w:rPr>
        <w:t xml:space="preserve">i </w:t>
      </w:r>
      <w:r>
        <w:rPr>
          <w:rFonts w:eastAsia="Calibri"/>
          <w:position w:val="0"/>
          <w:szCs w:val="28"/>
          <w:lang w:val="vi-VN"/>
        </w:rPr>
        <w:t>kh</w:t>
      </w:r>
      <w:r>
        <w:rPr>
          <w:rFonts w:eastAsia="Calibri"/>
          <w:position w:val="0"/>
          <w:szCs w:val="28"/>
          <w:lang w:val="vi-VN"/>
        </w:rPr>
        <w:t>ả</w:t>
      </w:r>
      <w:r>
        <w:rPr>
          <w:rFonts w:eastAsia="Calibri"/>
          <w:position w:val="0"/>
          <w:szCs w:val="28"/>
          <w:lang w:val="vi-VN"/>
        </w:rPr>
        <w:t xml:space="preserve"> năng đ</w:t>
      </w:r>
      <w:r>
        <w:rPr>
          <w:rFonts w:eastAsia="Calibri"/>
          <w:position w:val="0"/>
          <w:szCs w:val="28"/>
          <w:lang w:val="vi-VN"/>
        </w:rPr>
        <w:t>ạ</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l</w:t>
      </w:r>
      <w:r>
        <w:rPr>
          <w:rFonts w:eastAsia="Calibri"/>
          <w:position w:val="0"/>
          <w:szCs w:val="28"/>
          <w:lang w:val="vi-VN"/>
        </w:rPr>
        <w:t>ợ</w:t>
      </w:r>
      <w:r>
        <w:rPr>
          <w:rFonts w:eastAsia="Calibri"/>
          <w:position w:val="0"/>
          <w:szCs w:val="28"/>
          <w:lang w:val="vi-VN"/>
        </w:rPr>
        <w:t>i ích đó khi không có hành vi xâm ph</w:t>
      </w:r>
      <w:r>
        <w:rPr>
          <w:rFonts w:eastAsia="Calibri"/>
          <w:position w:val="0"/>
          <w:szCs w:val="28"/>
          <w:lang w:val="vi-VN"/>
        </w:rPr>
        <w:t>ạ</w:t>
      </w:r>
      <w:r>
        <w:rPr>
          <w:rFonts w:eastAsia="Calibri"/>
          <w:position w:val="0"/>
          <w:szCs w:val="28"/>
          <w:lang w:val="vi-VN"/>
        </w:rPr>
        <w:t>m và hành vi xâm ph</w:t>
      </w:r>
      <w:r>
        <w:rPr>
          <w:rFonts w:eastAsia="Calibri"/>
          <w:position w:val="0"/>
          <w:szCs w:val="28"/>
          <w:lang w:val="vi-VN"/>
        </w:rPr>
        <w:t>ạ</w:t>
      </w:r>
      <w:r>
        <w:rPr>
          <w:rFonts w:eastAsia="Calibri"/>
          <w:position w:val="0"/>
          <w:szCs w:val="28"/>
          <w:lang w:val="vi-VN"/>
        </w:rPr>
        <w:t>m là nguyên nhân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gây ra s</w:t>
      </w:r>
      <w:r>
        <w:rPr>
          <w:rFonts w:eastAsia="Calibri"/>
          <w:position w:val="0"/>
          <w:szCs w:val="28"/>
          <w:lang w:val="vi-VN"/>
        </w:rPr>
        <w:t>ự</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m sút, m</w:t>
      </w:r>
      <w:r>
        <w:rPr>
          <w:rFonts w:eastAsia="Calibri"/>
          <w:position w:val="0"/>
          <w:szCs w:val="28"/>
          <w:lang w:val="vi-VN"/>
        </w:rPr>
        <w:t>ấ</w:t>
      </w:r>
      <w:r>
        <w:rPr>
          <w:rFonts w:eastAsia="Calibri"/>
          <w:position w:val="0"/>
          <w:szCs w:val="28"/>
          <w:lang w:val="vi-VN"/>
        </w:rPr>
        <w:t>t l</w:t>
      </w:r>
      <w:r>
        <w:rPr>
          <w:rFonts w:eastAsia="Calibri"/>
          <w:position w:val="0"/>
          <w:szCs w:val="28"/>
          <w:lang w:val="vi-VN"/>
        </w:rPr>
        <w:t>ợ</w:t>
      </w:r>
      <w:r>
        <w:rPr>
          <w:rFonts w:eastAsia="Calibri"/>
          <w:position w:val="0"/>
          <w:szCs w:val="28"/>
          <w:lang w:val="vi-VN"/>
        </w:rPr>
        <w:t>i ích đó.</w:t>
      </w:r>
    </w:p>
    <w:p w14:paraId="5B9464A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M</w:t>
      </w:r>
      <w:r>
        <w:rPr>
          <w:rFonts w:eastAsia="Calibri"/>
          <w:position w:val="0"/>
          <w:szCs w:val="28"/>
          <w:lang w:val="vi-VN"/>
        </w:rPr>
        <w:t>ứ</w:t>
      </w:r>
      <w:r>
        <w:rPr>
          <w:rFonts w:eastAsia="Calibri"/>
          <w:position w:val="0"/>
          <w:szCs w:val="28"/>
          <w:lang w:val="vi-VN"/>
        </w:rPr>
        <w:t>c đ</w:t>
      </w:r>
      <w:r>
        <w:rPr>
          <w:rFonts w:eastAsia="Calibri"/>
          <w:position w:val="0"/>
          <w:szCs w:val="28"/>
          <w:lang w:val="vi-VN"/>
        </w:rPr>
        <w:t>ộ</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Vi</w:t>
      </w:r>
      <w:r>
        <w:rPr>
          <w:rFonts w:eastAsia="Calibri"/>
          <w:position w:val="0"/>
          <w:szCs w:val="28"/>
          <w:lang w:val="vi-VN"/>
        </w:rPr>
        <w:t>ệ</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m</w:t>
      </w:r>
      <w:r>
        <w:rPr>
          <w:rFonts w:eastAsia="Calibri"/>
          <w:position w:val="0"/>
          <w:szCs w:val="28"/>
          <w:lang w:val="vi-VN"/>
        </w:rPr>
        <w:t>ứ</w:t>
      </w:r>
      <w:r>
        <w:rPr>
          <w:rFonts w:eastAsia="Calibri"/>
          <w:position w:val="0"/>
          <w:szCs w:val="28"/>
          <w:lang w:val="vi-VN"/>
        </w:rPr>
        <w:t>c đ</w:t>
      </w:r>
      <w:r>
        <w:rPr>
          <w:rFonts w:eastAsia="Calibri"/>
          <w:position w:val="0"/>
          <w:szCs w:val="28"/>
          <w:lang w:val="vi-VN"/>
        </w:rPr>
        <w:t>ộ</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d</w:t>
      </w:r>
      <w:r>
        <w:rPr>
          <w:rFonts w:eastAsia="Calibri"/>
          <w:position w:val="0"/>
          <w:szCs w:val="28"/>
          <w:lang w:val="vi-VN"/>
        </w:rPr>
        <w:t>ự</w:t>
      </w:r>
      <w:r>
        <w:rPr>
          <w:rFonts w:eastAsia="Calibri"/>
          <w:position w:val="0"/>
          <w:szCs w:val="28"/>
          <w:lang w:val="vi-VN"/>
        </w:rPr>
        <w:t>a trên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do các bên cung c</w:t>
      </w:r>
      <w:r>
        <w:rPr>
          <w:rFonts w:eastAsia="Calibri"/>
          <w:position w:val="0"/>
          <w:szCs w:val="28"/>
          <w:lang w:val="vi-VN"/>
        </w:rPr>
        <w:t>ấ</w:t>
      </w:r>
      <w:r>
        <w:rPr>
          <w:rFonts w:eastAsia="Calibri"/>
          <w:position w:val="0"/>
          <w:szCs w:val="28"/>
          <w:lang w:val="vi-VN"/>
        </w:rPr>
        <w:t>p, k</w:t>
      </w:r>
      <w:r>
        <w:rPr>
          <w:rFonts w:eastAsia="Calibri"/>
          <w:position w:val="0"/>
          <w:szCs w:val="28"/>
          <w:lang w:val="vi-VN"/>
        </w:rPr>
        <w:t>ể</w:t>
      </w:r>
      <w:r>
        <w:rPr>
          <w:rFonts w:eastAsia="Calibri"/>
          <w:position w:val="0"/>
          <w:szCs w:val="28"/>
          <w:lang w:val="vi-VN"/>
        </w:rPr>
        <w:t xml:space="preserve"> c</w:t>
      </w:r>
      <w:r>
        <w:rPr>
          <w:rFonts w:eastAsia="Calibri"/>
          <w:position w:val="0"/>
          <w:szCs w:val="28"/>
          <w:lang w:val="vi-VN"/>
        </w:rPr>
        <w:t>ả</w:t>
      </w:r>
      <w:r>
        <w:rPr>
          <w:rFonts w:eastAsia="Calibri"/>
          <w:position w:val="0"/>
          <w:szCs w:val="28"/>
          <w:lang w:val="vi-VN"/>
        </w:rPr>
        <w:t xml:space="preserve">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u giám đ</w:t>
      </w:r>
      <w:r>
        <w:rPr>
          <w:rFonts w:eastAsia="Calibri"/>
          <w:position w:val="0"/>
          <w:szCs w:val="28"/>
          <w:lang w:val="vi-VN"/>
        </w:rPr>
        <w:t>ị</w:t>
      </w:r>
      <w:r>
        <w:rPr>
          <w:rFonts w:eastAsia="Calibri"/>
          <w:position w:val="0"/>
          <w:szCs w:val="28"/>
          <w:lang w:val="vi-VN"/>
        </w:rPr>
        <w:t>nh và b</w:t>
      </w:r>
      <w:r>
        <w:rPr>
          <w:rFonts w:eastAsia="Calibri"/>
          <w:position w:val="0"/>
          <w:szCs w:val="28"/>
          <w:lang w:val="vi-VN"/>
        </w:rPr>
        <w:t>ả</w:t>
      </w:r>
      <w:r>
        <w:rPr>
          <w:rFonts w:eastAsia="Calibri"/>
          <w:position w:val="0"/>
          <w:szCs w:val="28"/>
          <w:lang w:val="vi-VN"/>
        </w:rPr>
        <w:t>n kê khai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trong đó làm rõ các căn c</w:t>
      </w:r>
      <w:r>
        <w:rPr>
          <w:rFonts w:eastAsia="Calibri"/>
          <w:position w:val="0"/>
          <w:szCs w:val="28"/>
          <w:lang w:val="vi-VN"/>
        </w:rPr>
        <w:t>ứ</w:t>
      </w:r>
      <w:r>
        <w:rPr>
          <w:rFonts w:eastAsia="Calibri"/>
          <w:position w:val="0"/>
          <w:szCs w:val="28"/>
          <w:lang w:val="vi-VN"/>
        </w:rPr>
        <w:t xml:space="preserve"> đ</w:t>
      </w:r>
      <w:r>
        <w:rPr>
          <w:rFonts w:eastAsia="Calibri"/>
          <w:position w:val="0"/>
          <w:szCs w:val="28"/>
          <w:lang w:val="vi-VN"/>
        </w:rPr>
        <w:t>ể</w:t>
      </w:r>
      <w:r>
        <w:rPr>
          <w:rFonts w:eastAsia="Calibri"/>
          <w:position w:val="0"/>
          <w:szCs w:val="28"/>
          <w:lang w:val="vi-VN"/>
        </w:rPr>
        <w:t xml:space="preserve"> xác đ</w:t>
      </w:r>
      <w:r>
        <w:rPr>
          <w:rFonts w:eastAsia="Calibri"/>
          <w:position w:val="0"/>
          <w:szCs w:val="28"/>
          <w:lang w:val="vi-VN"/>
        </w:rPr>
        <w:t>ị</w:t>
      </w:r>
      <w:r>
        <w:rPr>
          <w:rFonts w:eastAsia="Calibri"/>
          <w:position w:val="0"/>
          <w:szCs w:val="28"/>
          <w:lang w:val="vi-VN"/>
        </w:rPr>
        <w:t>nh và tính toán m</w:t>
      </w:r>
      <w:r>
        <w:rPr>
          <w:rFonts w:eastAsia="Calibri"/>
          <w:position w:val="0"/>
          <w:szCs w:val="28"/>
          <w:lang w:val="vi-VN"/>
        </w:rPr>
        <w:t>ứ</w:t>
      </w:r>
      <w:r>
        <w:rPr>
          <w:rFonts w:eastAsia="Calibri"/>
          <w:position w:val="0"/>
          <w:szCs w:val="28"/>
          <w:lang w:val="vi-VN"/>
        </w:rPr>
        <w:t>c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w:t>
      </w:r>
    </w:p>
    <w:p w14:paraId="66E73150" w14:textId="77777777" w:rsidR="004C1F96" w:rsidRDefault="007C7542">
      <w:pPr>
        <w:pStyle w:val="Heading4"/>
        <w:spacing w:after="60" w:line="276" w:lineRule="auto"/>
      </w:pPr>
      <w:bookmarkStart w:id="342" w:name="_Toc112659945"/>
      <w:bookmarkStart w:id="343" w:name="_Toc116171080"/>
      <w:bookmarkStart w:id="344" w:name="_Toc119684858"/>
      <w:r>
        <w:t>Đi</w:t>
      </w:r>
      <w:r>
        <w:t>ề</w:t>
      </w:r>
      <w:r>
        <w:t>u 83. T</w:t>
      </w:r>
      <w:r>
        <w:t>ổ</w:t>
      </w:r>
      <w:r>
        <w:t>n th</w:t>
      </w:r>
      <w:r>
        <w:t>ấ</w:t>
      </w:r>
      <w:r>
        <w:t>t v</w:t>
      </w:r>
      <w:r>
        <w:t>ề</w:t>
      </w:r>
      <w:r>
        <w:t xml:space="preserve"> </w:t>
      </w:r>
      <w:r>
        <w:t>tài s</w:t>
      </w:r>
      <w:r>
        <w:t>ả</w:t>
      </w:r>
      <w:r>
        <w:t>n</w:t>
      </w:r>
      <w:bookmarkEnd w:id="342"/>
      <w:bookmarkEnd w:id="343"/>
      <w:bookmarkEnd w:id="344"/>
    </w:p>
    <w:p w14:paraId="4E5BBC8D"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tài s</w:t>
      </w:r>
      <w:r>
        <w:rPr>
          <w:rFonts w:eastAsia="Calibri"/>
          <w:position w:val="0"/>
          <w:szCs w:val="28"/>
          <w:lang w:val="vi-VN"/>
        </w:rPr>
        <w:t>ả</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m</w:t>
      </w:r>
      <w:r>
        <w:rPr>
          <w:rFonts w:eastAsia="Calibri"/>
          <w:position w:val="0"/>
          <w:szCs w:val="28"/>
          <w:lang w:val="vi-VN"/>
        </w:rPr>
        <w:t>ứ</w:t>
      </w:r>
      <w:r>
        <w:rPr>
          <w:rFonts w:eastAsia="Calibri"/>
          <w:position w:val="0"/>
          <w:szCs w:val="28"/>
          <w:lang w:val="vi-VN"/>
        </w:rPr>
        <w:t>c đ</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m sút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giá tr</w:t>
      </w:r>
      <w:r>
        <w:rPr>
          <w:rFonts w:eastAsia="Calibri"/>
          <w:position w:val="0"/>
          <w:szCs w:val="28"/>
          <w:lang w:val="vi-VN"/>
        </w:rPr>
        <w:t>ị</w:t>
      </w:r>
      <w:r>
        <w:rPr>
          <w:rFonts w:eastAsia="Calibri"/>
          <w:position w:val="0"/>
          <w:szCs w:val="28"/>
          <w:lang w:val="vi-VN"/>
        </w:rPr>
        <w:t xml:space="preserve"> tính đư</w:t>
      </w:r>
      <w:r>
        <w:rPr>
          <w:rFonts w:eastAsia="Calibri"/>
          <w:position w:val="0"/>
          <w:szCs w:val="28"/>
          <w:lang w:val="vi-VN"/>
        </w:rPr>
        <w:t>ợ</w:t>
      </w:r>
      <w:r>
        <w:rPr>
          <w:rFonts w:eastAsia="Calibri"/>
          <w:position w:val="0"/>
          <w:szCs w:val="28"/>
          <w:lang w:val="vi-VN"/>
        </w:rPr>
        <w:t>c thành ti</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305D5C0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2. Giá tr</w:t>
      </w:r>
      <w:r>
        <w:rPr>
          <w:rFonts w:eastAsia="Calibri"/>
          <w:position w:val="0"/>
          <w:szCs w:val="28"/>
          <w:lang w:val="vi-VN"/>
        </w:rPr>
        <w:t>ị</w:t>
      </w:r>
      <w:r>
        <w:rPr>
          <w:rFonts w:eastAsia="Calibri"/>
          <w:position w:val="0"/>
          <w:szCs w:val="28"/>
          <w:lang w:val="vi-VN"/>
        </w:rPr>
        <w:t xml:space="preserve"> tính đư</w:t>
      </w:r>
      <w:r>
        <w:rPr>
          <w:rFonts w:eastAsia="Calibri"/>
          <w:position w:val="0"/>
          <w:szCs w:val="28"/>
          <w:lang w:val="vi-VN"/>
        </w:rPr>
        <w:t>ợ</w:t>
      </w:r>
      <w:r>
        <w:rPr>
          <w:rFonts w:eastAsia="Calibri"/>
          <w:position w:val="0"/>
          <w:szCs w:val="28"/>
          <w:lang w:val="vi-VN"/>
        </w:rPr>
        <w:t>c thành ti</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w:t>
      </w:r>
      <w:r>
        <w:rPr>
          <w:rFonts w:eastAsia="Calibri"/>
          <w:position w:val="0"/>
          <w:szCs w:val="28"/>
          <w:lang w:val="vi-VN"/>
        </w:rPr>
        <w:t xml:space="preserve">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các căn c</w:t>
      </w:r>
      <w:r>
        <w:rPr>
          <w:rFonts w:eastAsia="Calibri"/>
          <w:position w:val="0"/>
          <w:szCs w:val="28"/>
          <w:lang w:val="vi-VN"/>
        </w:rPr>
        <w:t>ứ</w:t>
      </w:r>
      <w:r>
        <w:rPr>
          <w:rFonts w:eastAsia="Calibri"/>
          <w:position w:val="0"/>
          <w:szCs w:val="28"/>
          <w:lang w:val="vi-VN"/>
        </w:rPr>
        <w:t xml:space="preserve"> sau đây:</w:t>
      </w:r>
    </w:p>
    <w:p w14:paraId="08A0DE47"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Giá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ho</w:t>
      </w:r>
      <w:r>
        <w:rPr>
          <w:rFonts w:eastAsia="Calibri"/>
          <w:position w:val="0"/>
          <w:szCs w:val="28"/>
          <w:lang w:val="vi-VN"/>
        </w:rPr>
        <w:t>ặ</w:t>
      </w:r>
      <w:r>
        <w:rPr>
          <w:rFonts w:eastAsia="Calibri"/>
          <w:position w:val="0"/>
          <w:szCs w:val="28"/>
          <w:lang w:val="vi-VN"/>
        </w:rPr>
        <w:t>c giá chuy</w:t>
      </w:r>
      <w:r>
        <w:rPr>
          <w:rFonts w:eastAsia="Calibri"/>
          <w:position w:val="0"/>
          <w:szCs w:val="28"/>
          <w:lang w:val="vi-VN"/>
        </w:rPr>
        <w:t>ể</w:t>
      </w:r>
      <w:r>
        <w:rPr>
          <w:rFonts w:eastAsia="Calibri"/>
          <w:position w:val="0"/>
          <w:szCs w:val="28"/>
          <w:lang w:val="vi-VN"/>
        </w:rPr>
        <w:t>n giao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1E7BF9D3"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w:t>
      </w:r>
      <w:r>
        <w:rPr>
          <w:rFonts w:eastAsia="Calibri"/>
          <w:position w:val="0"/>
          <w:szCs w:val="28"/>
          <w:lang w:val="vi-VN"/>
        </w:rPr>
        <w:t xml:space="preserve"> Giá tr</w:t>
      </w:r>
      <w:r>
        <w:rPr>
          <w:rFonts w:eastAsia="Calibri"/>
          <w:position w:val="0"/>
          <w:szCs w:val="28"/>
          <w:lang w:val="vi-VN"/>
        </w:rPr>
        <w:t>ị</w:t>
      </w:r>
      <w:r>
        <w:rPr>
          <w:rFonts w:eastAsia="Calibri"/>
          <w:position w:val="0"/>
          <w:szCs w:val="28"/>
          <w:lang w:val="vi-VN"/>
        </w:rPr>
        <w:t xml:space="preserve"> góp v</w:t>
      </w:r>
      <w:r>
        <w:rPr>
          <w:rFonts w:eastAsia="Calibri"/>
          <w:position w:val="0"/>
          <w:szCs w:val="28"/>
          <w:lang w:val="vi-VN"/>
        </w:rPr>
        <w:t>ố</w:t>
      </w:r>
      <w:r>
        <w:rPr>
          <w:rFonts w:eastAsia="Calibri"/>
          <w:position w:val="0"/>
          <w:szCs w:val="28"/>
          <w:lang w:val="vi-VN"/>
        </w:rPr>
        <w:t>n kinh doanh b</w:t>
      </w:r>
      <w:r>
        <w:rPr>
          <w:rFonts w:eastAsia="Calibri"/>
          <w:position w:val="0"/>
          <w:szCs w:val="28"/>
          <w:lang w:val="vi-VN"/>
        </w:rPr>
        <w:t>ằ</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152BD7B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Giá tr</w:t>
      </w:r>
      <w:r>
        <w:rPr>
          <w:rFonts w:eastAsia="Calibri"/>
          <w:position w:val="0"/>
          <w:szCs w:val="28"/>
          <w:lang w:val="vi-VN"/>
        </w:rPr>
        <w:t>ị</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trong t</w:t>
      </w:r>
      <w:r>
        <w:rPr>
          <w:rFonts w:eastAsia="Calibri"/>
          <w:position w:val="0"/>
          <w:szCs w:val="28"/>
          <w:lang w:val="vi-VN"/>
        </w:rPr>
        <w:t>ổ</w:t>
      </w:r>
      <w:r>
        <w:rPr>
          <w:rFonts w:eastAsia="Calibri"/>
          <w:position w:val="0"/>
          <w:szCs w:val="28"/>
          <w:lang w:val="vi-VN"/>
        </w:rPr>
        <w:t>ng s</w:t>
      </w:r>
      <w:r>
        <w:rPr>
          <w:rFonts w:eastAsia="Calibri"/>
          <w:position w:val="0"/>
          <w:szCs w:val="28"/>
          <w:lang w:val="vi-VN"/>
        </w:rPr>
        <w:t>ố</w:t>
      </w:r>
      <w:r>
        <w:rPr>
          <w:rFonts w:eastAsia="Calibri"/>
          <w:position w:val="0"/>
          <w:szCs w:val="28"/>
          <w:lang w:val="vi-VN"/>
        </w:rPr>
        <w:t xml:space="preserve"> tài s</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doanh nghi</w:t>
      </w:r>
      <w:r>
        <w:rPr>
          <w:rFonts w:eastAsia="Calibri"/>
          <w:position w:val="0"/>
          <w:szCs w:val="28"/>
          <w:lang w:val="vi-VN"/>
        </w:rPr>
        <w:t>ệ</w:t>
      </w:r>
      <w:r>
        <w:rPr>
          <w:rFonts w:eastAsia="Calibri"/>
          <w:position w:val="0"/>
          <w:szCs w:val="28"/>
          <w:lang w:val="vi-VN"/>
        </w:rPr>
        <w:t xml:space="preserve">p; </w:t>
      </w:r>
    </w:p>
    <w:p w14:paraId="4DFE521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Giá tr</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ầ</w:t>
      </w:r>
      <w:r>
        <w:rPr>
          <w:rFonts w:eastAsia="Calibri"/>
          <w:position w:val="0"/>
          <w:szCs w:val="28"/>
          <w:lang w:val="vi-VN"/>
        </w:rPr>
        <w:t>u tư cho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ạ</w:t>
      </w:r>
      <w:r>
        <w:rPr>
          <w:rFonts w:eastAsia="Calibri"/>
          <w:position w:val="0"/>
          <w:szCs w:val="28"/>
          <w:lang w:val="vi-VN"/>
        </w:rPr>
        <w:t>o ra và phát tri</w:t>
      </w:r>
      <w:r>
        <w:rPr>
          <w:rFonts w:eastAsia="Calibri"/>
          <w:position w:val="0"/>
          <w:szCs w:val="28"/>
          <w:lang w:val="vi-VN"/>
        </w:rPr>
        <w:t>ể</w:t>
      </w:r>
      <w:r>
        <w:rPr>
          <w:rFonts w:eastAsia="Calibri"/>
          <w:position w:val="0"/>
          <w:szCs w:val="28"/>
          <w:lang w:val="vi-VN"/>
        </w:rPr>
        <w:t>n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bao g</w:t>
      </w:r>
      <w:r>
        <w:rPr>
          <w:rFonts w:eastAsia="Calibri"/>
          <w:position w:val="0"/>
          <w:szCs w:val="28"/>
          <w:lang w:val="vi-VN"/>
        </w:rPr>
        <w:t>ồ</w:t>
      </w:r>
      <w:r>
        <w:rPr>
          <w:rFonts w:eastAsia="Calibri"/>
          <w:position w:val="0"/>
          <w:szCs w:val="28"/>
          <w:lang w:val="vi-VN"/>
        </w:rPr>
        <w:t>m các chi phí ti</w:t>
      </w:r>
      <w:r>
        <w:rPr>
          <w:rFonts w:eastAsia="Calibri"/>
          <w:position w:val="0"/>
          <w:szCs w:val="28"/>
          <w:lang w:val="vi-VN"/>
        </w:rPr>
        <w:t>ế</w:t>
      </w:r>
      <w:r>
        <w:rPr>
          <w:rFonts w:eastAsia="Calibri"/>
          <w:position w:val="0"/>
          <w:szCs w:val="28"/>
          <w:lang w:val="vi-VN"/>
        </w:rPr>
        <w:t>p th</w:t>
      </w:r>
      <w:r>
        <w:rPr>
          <w:rFonts w:eastAsia="Calibri"/>
          <w:position w:val="0"/>
          <w:szCs w:val="28"/>
          <w:lang w:val="vi-VN"/>
        </w:rPr>
        <w:t>ị</w:t>
      </w:r>
      <w:r>
        <w:rPr>
          <w:rFonts w:eastAsia="Calibri"/>
          <w:position w:val="0"/>
          <w:szCs w:val="28"/>
          <w:lang w:val="vi-VN"/>
        </w:rPr>
        <w:t>, ngh</w:t>
      </w:r>
      <w:r>
        <w:rPr>
          <w:rFonts w:eastAsia="Calibri"/>
          <w:position w:val="0"/>
          <w:szCs w:val="28"/>
          <w:lang w:val="vi-VN"/>
        </w:rPr>
        <w:t>iên c</w:t>
      </w:r>
      <w:r>
        <w:rPr>
          <w:rFonts w:eastAsia="Calibri"/>
          <w:position w:val="0"/>
          <w:szCs w:val="28"/>
          <w:lang w:val="vi-VN"/>
        </w:rPr>
        <w:t>ứ</w:t>
      </w:r>
      <w:r>
        <w:rPr>
          <w:rFonts w:eastAsia="Calibri"/>
          <w:position w:val="0"/>
          <w:szCs w:val="28"/>
          <w:lang w:val="vi-VN"/>
        </w:rPr>
        <w:t>u, qu</w:t>
      </w:r>
      <w:r>
        <w:rPr>
          <w:rFonts w:eastAsia="Calibri"/>
          <w:position w:val="0"/>
          <w:szCs w:val="28"/>
          <w:lang w:val="vi-VN"/>
        </w:rPr>
        <w:t>ả</w:t>
      </w:r>
      <w:r>
        <w:rPr>
          <w:rFonts w:eastAsia="Calibri"/>
          <w:position w:val="0"/>
          <w:szCs w:val="28"/>
          <w:lang w:val="vi-VN"/>
        </w:rPr>
        <w:t>ng cáo, lao đ</w:t>
      </w:r>
      <w:r>
        <w:rPr>
          <w:rFonts w:eastAsia="Calibri"/>
          <w:position w:val="0"/>
          <w:szCs w:val="28"/>
          <w:lang w:val="vi-VN"/>
        </w:rPr>
        <w:t>ộ</w:t>
      </w:r>
      <w:r>
        <w:rPr>
          <w:rFonts w:eastAsia="Calibri"/>
          <w:position w:val="0"/>
          <w:szCs w:val="28"/>
          <w:lang w:val="vi-VN"/>
        </w:rPr>
        <w:t>ng, thu</w:t>
      </w:r>
      <w:r>
        <w:rPr>
          <w:rFonts w:eastAsia="Calibri"/>
          <w:position w:val="0"/>
          <w:szCs w:val="28"/>
          <w:lang w:val="vi-VN"/>
        </w:rPr>
        <w:t>ế</w:t>
      </w:r>
      <w:r>
        <w:rPr>
          <w:rFonts w:eastAsia="Calibri"/>
          <w:position w:val="0"/>
          <w:szCs w:val="28"/>
          <w:lang w:val="vi-VN"/>
        </w:rPr>
        <w:t xml:space="preserve"> và các chi phí khác.</w:t>
      </w:r>
    </w:p>
    <w:p w14:paraId="309FAC9F" w14:textId="77777777" w:rsidR="004C1F96" w:rsidRDefault="007C7542">
      <w:pPr>
        <w:pStyle w:val="Heading4"/>
        <w:spacing w:after="60" w:line="276" w:lineRule="auto"/>
      </w:pPr>
      <w:bookmarkStart w:id="345" w:name="_Toc119684859"/>
      <w:r>
        <w:t>Đi</w:t>
      </w:r>
      <w:r>
        <w:t>ề</w:t>
      </w:r>
      <w:r>
        <w:t>u 84. T</w:t>
      </w:r>
      <w:r>
        <w:t>ổ</w:t>
      </w:r>
      <w:r>
        <w:t>n th</w:t>
      </w:r>
      <w:r>
        <w:t>ấ</w:t>
      </w:r>
      <w:r>
        <w:t>t v</w:t>
      </w:r>
      <w:r>
        <w:t>ề</w:t>
      </w:r>
      <w:r>
        <w:t xml:space="preserve"> tinh th</w:t>
      </w:r>
      <w:r>
        <w:t>ầ</w:t>
      </w:r>
      <w:r>
        <w:t>n</w:t>
      </w:r>
      <w:bookmarkEnd w:id="345"/>
      <w:r>
        <w:t xml:space="preserve"> </w:t>
      </w:r>
    </w:p>
    <w:p w14:paraId="78AE240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danh d</w:t>
      </w:r>
      <w:r>
        <w:rPr>
          <w:rFonts w:eastAsia="Calibri"/>
          <w:position w:val="0"/>
          <w:szCs w:val="28"/>
          <w:lang w:val="vi-VN"/>
        </w:rPr>
        <w:t>ự</w:t>
      </w:r>
      <w:r>
        <w:rPr>
          <w:rFonts w:eastAsia="Calibri"/>
          <w:position w:val="0"/>
          <w:szCs w:val="28"/>
          <w:lang w:val="vi-VN"/>
        </w:rPr>
        <w:t>, nhân ph</w:t>
      </w:r>
      <w:r>
        <w:rPr>
          <w:rFonts w:eastAsia="Calibri"/>
          <w:position w:val="0"/>
          <w:szCs w:val="28"/>
          <w:lang w:val="vi-VN"/>
        </w:rPr>
        <w:t>ẩ</w:t>
      </w:r>
      <w:r>
        <w:rPr>
          <w:rFonts w:eastAsia="Calibri"/>
          <w:position w:val="0"/>
          <w:szCs w:val="28"/>
          <w:lang w:val="vi-VN"/>
        </w:rPr>
        <w:t>m, uy tín, danh ti</w:t>
      </w:r>
      <w:r>
        <w:rPr>
          <w:rFonts w:eastAsia="Calibri"/>
          <w:position w:val="0"/>
          <w:szCs w:val="28"/>
          <w:lang w:val="vi-VN"/>
        </w:rPr>
        <w:t>ế</w:t>
      </w:r>
      <w:r>
        <w:rPr>
          <w:rFonts w:eastAsia="Calibri"/>
          <w:position w:val="0"/>
          <w:szCs w:val="28"/>
          <w:lang w:val="vi-VN"/>
        </w:rPr>
        <w:t>ng và nh</w:t>
      </w:r>
      <w:r>
        <w:rPr>
          <w:rFonts w:eastAsia="Calibri"/>
          <w:position w:val="0"/>
          <w:szCs w:val="28"/>
          <w:lang w:val="vi-VN"/>
        </w:rPr>
        <w:t>ữ</w:t>
      </w:r>
      <w:r>
        <w:rPr>
          <w:rFonts w:eastAsia="Calibri"/>
          <w:position w:val="0"/>
          <w:szCs w:val="28"/>
          <w:lang w:val="vi-VN"/>
        </w:rPr>
        <w:t>ng 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khác v</w:t>
      </w:r>
      <w:r>
        <w:rPr>
          <w:rFonts w:eastAsia="Calibri"/>
          <w:position w:val="0"/>
          <w:szCs w:val="28"/>
          <w:lang w:val="vi-VN"/>
        </w:rPr>
        <w:t>ề</w:t>
      </w:r>
      <w:r>
        <w:rPr>
          <w:rFonts w:eastAsia="Calibri"/>
          <w:position w:val="0"/>
          <w:szCs w:val="28"/>
          <w:lang w:val="vi-VN"/>
        </w:rPr>
        <w:t xml:space="preserve"> tinh th</w:t>
      </w:r>
      <w:r>
        <w:rPr>
          <w:rFonts w:eastAsia="Calibri"/>
          <w:position w:val="0"/>
          <w:szCs w:val="28"/>
          <w:lang w:val="vi-VN"/>
        </w:rPr>
        <w:t>ầ</w:t>
      </w:r>
      <w:r>
        <w:rPr>
          <w:rFonts w:eastAsia="Calibri"/>
          <w:position w:val="0"/>
          <w:szCs w:val="28"/>
          <w:lang w:val="vi-VN"/>
        </w:rPr>
        <w:t>n gây ra cho tác gi</w:t>
      </w:r>
      <w:r>
        <w:rPr>
          <w:rFonts w:eastAsia="Calibri"/>
          <w:position w:val="0"/>
          <w:szCs w:val="28"/>
          <w:lang w:val="vi-VN"/>
        </w:rPr>
        <w:t>ả</w:t>
      </w:r>
      <w:r>
        <w:rPr>
          <w:rFonts w:eastAsia="Calibri"/>
          <w:position w:val="0"/>
          <w:szCs w:val="28"/>
          <w:lang w:val="vi-VN"/>
        </w:rPr>
        <w:t xml:space="preserve">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tác gi</w:t>
      </w:r>
      <w:r>
        <w:rPr>
          <w:rFonts w:eastAsia="Calibri"/>
          <w:position w:val="0"/>
          <w:szCs w:val="28"/>
          <w:lang w:val="vi-VN"/>
        </w:rPr>
        <w:t>ả</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w:t>
      </w:r>
      <w:r>
        <w:rPr>
          <w:rFonts w:eastAsia="Calibri"/>
          <w:position w:val="0"/>
          <w:szCs w:val="28"/>
          <w:lang w:val="vi-VN"/>
        </w:rPr>
        <w:t>g cây tr</w:t>
      </w:r>
      <w:r>
        <w:rPr>
          <w:rFonts w:eastAsia="Calibri"/>
          <w:position w:val="0"/>
          <w:szCs w:val="28"/>
          <w:lang w:val="vi-VN"/>
        </w:rPr>
        <w:t>ồ</w:t>
      </w:r>
      <w:r>
        <w:rPr>
          <w:rFonts w:eastAsia="Calibri"/>
          <w:position w:val="0"/>
          <w:szCs w:val="28"/>
          <w:lang w:val="vi-VN"/>
        </w:rPr>
        <w:t>ng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phát sinh do quy</w:t>
      </w:r>
      <w:r>
        <w:rPr>
          <w:rFonts w:eastAsia="Calibri"/>
          <w:position w:val="0"/>
          <w:szCs w:val="28"/>
          <w:lang w:val="vi-VN"/>
        </w:rPr>
        <w:t>ề</w:t>
      </w:r>
      <w:r>
        <w:rPr>
          <w:rFonts w:eastAsia="Calibri"/>
          <w:position w:val="0"/>
          <w:szCs w:val="28"/>
          <w:lang w:val="vi-VN"/>
        </w:rPr>
        <w:t>n nhân thân c</w:t>
      </w:r>
      <w:r>
        <w:rPr>
          <w:rFonts w:eastAsia="Calibri"/>
          <w:position w:val="0"/>
          <w:szCs w:val="28"/>
          <w:lang w:val="vi-VN"/>
        </w:rPr>
        <w:t>ủ</w:t>
      </w:r>
      <w:r>
        <w:rPr>
          <w:rFonts w:eastAsia="Calibri"/>
          <w:position w:val="0"/>
          <w:szCs w:val="28"/>
          <w:lang w:val="vi-VN"/>
        </w:rPr>
        <w:t>a các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này b</w:t>
      </w:r>
      <w:r>
        <w:rPr>
          <w:rFonts w:eastAsia="Calibri"/>
          <w:position w:val="0"/>
          <w:szCs w:val="28"/>
          <w:lang w:val="vi-VN"/>
        </w:rPr>
        <w:t>ị</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ế</w:t>
      </w:r>
      <w:r>
        <w:rPr>
          <w:rFonts w:eastAsia="Calibri"/>
          <w:position w:val="0"/>
          <w:szCs w:val="28"/>
          <w:lang w:val="vi-VN"/>
        </w:rPr>
        <w:t>n tác gi</w:t>
      </w:r>
      <w:r>
        <w:rPr>
          <w:rFonts w:eastAsia="Calibri"/>
          <w:position w:val="0"/>
          <w:szCs w:val="28"/>
          <w:lang w:val="vi-VN"/>
        </w:rPr>
        <w:t>ả</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n h</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danh d</w:t>
      </w:r>
      <w:r>
        <w:rPr>
          <w:rFonts w:eastAsia="Calibri"/>
          <w:position w:val="0"/>
          <w:szCs w:val="28"/>
          <w:lang w:val="vi-VN"/>
        </w:rPr>
        <w:t>ự</w:t>
      </w:r>
      <w:r>
        <w:rPr>
          <w:rFonts w:eastAsia="Calibri"/>
          <w:position w:val="0"/>
          <w:szCs w:val="28"/>
          <w:lang w:val="vi-VN"/>
        </w:rPr>
        <w:t>, nhân ph</w:t>
      </w:r>
      <w:r>
        <w:rPr>
          <w:rFonts w:eastAsia="Calibri"/>
          <w:position w:val="0"/>
          <w:szCs w:val="28"/>
          <w:lang w:val="vi-VN"/>
        </w:rPr>
        <w:t>ẩ</w:t>
      </w:r>
      <w:r>
        <w:rPr>
          <w:rFonts w:eastAsia="Calibri"/>
          <w:position w:val="0"/>
          <w:szCs w:val="28"/>
          <w:lang w:val="vi-VN"/>
        </w:rPr>
        <w:t>m, b</w:t>
      </w:r>
      <w:r>
        <w:rPr>
          <w:rFonts w:eastAsia="Calibri"/>
          <w:position w:val="0"/>
          <w:szCs w:val="28"/>
          <w:lang w:val="vi-VN"/>
        </w:rPr>
        <w:t>ị</w:t>
      </w:r>
      <w:r>
        <w:rPr>
          <w:rFonts w:eastAsia="Calibri"/>
          <w:position w:val="0"/>
          <w:szCs w:val="28"/>
          <w:lang w:val="vi-VN"/>
        </w:rPr>
        <w:t xml:space="preserve"> gi</w:t>
      </w:r>
      <w:r>
        <w:rPr>
          <w:rFonts w:eastAsia="Calibri"/>
          <w:position w:val="0"/>
          <w:szCs w:val="28"/>
          <w:lang w:val="vi-VN"/>
        </w:rPr>
        <w:t>ả</w:t>
      </w:r>
      <w:r>
        <w:rPr>
          <w:rFonts w:eastAsia="Calibri"/>
          <w:position w:val="0"/>
          <w:szCs w:val="28"/>
          <w:lang w:val="vi-VN"/>
        </w:rPr>
        <w:t>m sút ho</w:t>
      </w:r>
      <w:r>
        <w:rPr>
          <w:rFonts w:eastAsia="Calibri"/>
          <w:position w:val="0"/>
          <w:szCs w:val="28"/>
          <w:lang w:val="vi-VN"/>
        </w:rPr>
        <w:t>ặ</w:t>
      </w:r>
      <w:r>
        <w:rPr>
          <w:rFonts w:eastAsia="Calibri"/>
          <w:position w:val="0"/>
          <w:szCs w:val="28"/>
          <w:lang w:val="vi-VN"/>
        </w:rPr>
        <w:t>c m</w:t>
      </w:r>
      <w:r>
        <w:rPr>
          <w:rFonts w:eastAsia="Calibri"/>
          <w:position w:val="0"/>
          <w:szCs w:val="28"/>
          <w:lang w:val="vi-VN"/>
        </w:rPr>
        <w:t>ấ</w:t>
      </w:r>
      <w:r>
        <w:rPr>
          <w:rFonts w:eastAsia="Calibri"/>
          <w:position w:val="0"/>
          <w:szCs w:val="28"/>
          <w:lang w:val="vi-VN"/>
        </w:rPr>
        <w:t>t đi s</w:t>
      </w:r>
      <w:r>
        <w:rPr>
          <w:rFonts w:eastAsia="Calibri"/>
          <w:position w:val="0"/>
          <w:szCs w:val="28"/>
          <w:lang w:val="vi-VN"/>
        </w:rPr>
        <w:t>ự</w:t>
      </w:r>
      <w:r>
        <w:rPr>
          <w:rFonts w:eastAsia="Calibri"/>
          <w:position w:val="0"/>
          <w:szCs w:val="28"/>
          <w:lang w:val="vi-VN"/>
        </w:rPr>
        <w:t xml:space="preserve"> tín nhi</w:t>
      </w:r>
      <w:r>
        <w:rPr>
          <w:rFonts w:eastAsia="Calibri"/>
          <w:position w:val="0"/>
          <w:szCs w:val="28"/>
          <w:lang w:val="vi-VN"/>
        </w:rPr>
        <w:t>ệ</w:t>
      </w:r>
      <w:r>
        <w:rPr>
          <w:rFonts w:eastAsia="Calibri"/>
          <w:position w:val="0"/>
          <w:szCs w:val="28"/>
          <w:lang w:val="vi-VN"/>
        </w:rPr>
        <w:t>m (uy tín), danh ti</w:t>
      </w:r>
      <w:r>
        <w:rPr>
          <w:rFonts w:eastAsia="Calibri"/>
          <w:position w:val="0"/>
          <w:szCs w:val="28"/>
          <w:lang w:val="vi-VN"/>
        </w:rPr>
        <w:t>ế</w:t>
      </w:r>
      <w:r>
        <w:rPr>
          <w:rFonts w:eastAsia="Calibri"/>
          <w:position w:val="0"/>
          <w:szCs w:val="28"/>
          <w:lang w:val="vi-VN"/>
        </w:rPr>
        <w:t>ng, lòng tin vì b</w:t>
      </w:r>
      <w:r>
        <w:rPr>
          <w:rFonts w:eastAsia="Calibri"/>
          <w:position w:val="0"/>
          <w:szCs w:val="28"/>
          <w:lang w:val="vi-VN"/>
        </w:rPr>
        <w:t>ị</w:t>
      </w:r>
      <w:r>
        <w:rPr>
          <w:rFonts w:eastAsia="Calibri"/>
          <w:position w:val="0"/>
          <w:szCs w:val="28"/>
          <w:lang w:val="vi-VN"/>
        </w:rPr>
        <w:t xml:space="preserve"> hi</w:t>
      </w:r>
      <w:r>
        <w:rPr>
          <w:rFonts w:eastAsia="Calibri"/>
          <w:position w:val="0"/>
          <w:szCs w:val="28"/>
          <w:lang w:val="vi-VN"/>
        </w:rPr>
        <w:t>ể</w:t>
      </w:r>
      <w:r>
        <w:rPr>
          <w:rFonts w:eastAsia="Calibri"/>
          <w:position w:val="0"/>
          <w:szCs w:val="28"/>
          <w:lang w:val="vi-VN"/>
        </w:rPr>
        <w:t>u nh</w:t>
      </w:r>
      <w:r>
        <w:rPr>
          <w:rFonts w:eastAsia="Calibri"/>
          <w:position w:val="0"/>
          <w:szCs w:val="28"/>
          <w:lang w:val="vi-VN"/>
        </w:rPr>
        <w:t>ầ</w:t>
      </w:r>
      <w:r>
        <w:rPr>
          <w:rFonts w:eastAsia="Calibri"/>
          <w:position w:val="0"/>
          <w:szCs w:val="28"/>
          <w:lang w:val="vi-VN"/>
        </w:rPr>
        <w:t>m.</w:t>
      </w:r>
    </w:p>
    <w:p w14:paraId="4BAA1430" w14:textId="77777777" w:rsidR="004C1F96" w:rsidRDefault="007C7542">
      <w:pPr>
        <w:pStyle w:val="Heading4"/>
        <w:spacing w:after="60" w:line="276" w:lineRule="auto"/>
      </w:pPr>
      <w:bookmarkStart w:id="346" w:name="_Toc112659946"/>
      <w:bookmarkStart w:id="347" w:name="_Toc116171082"/>
      <w:bookmarkStart w:id="348" w:name="_Toc119684860"/>
      <w:r>
        <w:t>Đi</w:t>
      </w:r>
      <w:r>
        <w:t>ề</w:t>
      </w:r>
      <w:r>
        <w:t>u 85. G</w:t>
      </w:r>
      <w:r>
        <w:t>i</w:t>
      </w:r>
      <w:r>
        <w:t>ả</w:t>
      </w:r>
      <w:r>
        <w:t>m sút v</w:t>
      </w:r>
      <w:r>
        <w:t>ề</w:t>
      </w:r>
      <w:r>
        <w:t xml:space="preserve"> thu nh</w:t>
      </w:r>
      <w:r>
        <w:t>ậ</w:t>
      </w:r>
      <w:r>
        <w:t>p, l</w:t>
      </w:r>
      <w:r>
        <w:t>ợ</w:t>
      </w:r>
      <w:r>
        <w:t>i nhu</w:t>
      </w:r>
      <w:r>
        <w:t>ậ</w:t>
      </w:r>
      <w:r>
        <w:t>n</w:t>
      </w:r>
      <w:bookmarkEnd w:id="346"/>
      <w:bookmarkEnd w:id="347"/>
      <w:bookmarkEnd w:id="348"/>
    </w:p>
    <w:p w14:paraId="56D54CE1"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204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bao g</w:t>
      </w:r>
      <w:r>
        <w:rPr>
          <w:rFonts w:eastAsia="Calibri"/>
          <w:position w:val="0"/>
          <w:szCs w:val="28"/>
          <w:lang w:val="vi-VN"/>
        </w:rPr>
        <w:t>ồ</w:t>
      </w:r>
      <w:r>
        <w:rPr>
          <w:rFonts w:eastAsia="Calibri"/>
          <w:position w:val="0"/>
          <w:szCs w:val="28"/>
          <w:lang w:val="vi-VN"/>
        </w:rPr>
        <w:t>m:</w:t>
      </w:r>
    </w:p>
    <w:p w14:paraId="4FF32C9A"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thu đư</w:t>
      </w:r>
      <w:r>
        <w:rPr>
          <w:rFonts w:eastAsia="Calibri"/>
          <w:position w:val="0"/>
          <w:szCs w:val="28"/>
          <w:lang w:val="vi-VN"/>
        </w:rPr>
        <w:t>ợ</w:t>
      </w:r>
      <w:r>
        <w:rPr>
          <w:rFonts w:eastAsia="Calibri"/>
          <w:position w:val="0"/>
          <w:szCs w:val="28"/>
          <w:lang w:val="vi-VN"/>
        </w:rPr>
        <w:t>c do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khai thác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3F02FA1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thu đư</w:t>
      </w:r>
      <w:r>
        <w:rPr>
          <w:rFonts w:eastAsia="Calibri"/>
          <w:position w:val="0"/>
          <w:szCs w:val="28"/>
          <w:lang w:val="vi-VN"/>
        </w:rPr>
        <w:t>ợ</w:t>
      </w:r>
      <w:r>
        <w:rPr>
          <w:rFonts w:eastAsia="Calibri"/>
          <w:position w:val="0"/>
          <w:szCs w:val="28"/>
          <w:lang w:val="vi-VN"/>
        </w:rPr>
        <w:t>c do cho thuê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7042397F"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thu đư</w:t>
      </w:r>
      <w:r>
        <w:rPr>
          <w:rFonts w:eastAsia="Calibri"/>
          <w:position w:val="0"/>
          <w:szCs w:val="28"/>
          <w:lang w:val="vi-VN"/>
        </w:rPr>
        <w:t>ợ</w:t>
      </w:r>
      <w:r>
        <w:rPr>
          <w:rFonts w:eastAsia="Calibri"/>
          <w:position w:val="0"/>
          <w:szCs w:val="28"/>
          <w:lang w:val="vi-VN"/>
        </w:rPr>
        <w:t>c do chuy</w:t>
      </w:r>
      <w:r>
        <w:rPr>
          <w:rFonts w:eastAsia="Calibri"/>
          <w:position w:val="0"/>
          <w:szCs w:val="28"/>
          <w:lang w:val="vi-VN"/>
        </w:rPr>
        <w:t>ể</w:t>
      </w:r>
      <w:r>
        <w:rPr>
          <w:rFonts w:eastAsia="Calibri"/>
          <w:position w:val="0"/>
          <w:szCs w:val="28"/>
          <w:lang w:val="vi-VN"/>
        </w:rPr>
        <w:t>n giao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37A4ACD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M</w:t>
      </w:r>
      <w:r>
        <w:rPr>
          <w:rFonts w:eastAsia="Calibri"/>
          <w:position w:val="0"/>
          <w:szCs w:val="28"/>
          <w:lang w:val="vi-VN"/>
        </w:rPr>
        <w:t>ứ</w:t>
      </w:r>
      <w:r>
        <w:rPr>
          <w:rFonts w:eastAsia="Calibri"/>
          <w:position w:val="0"/>
          <w:szCs w:val="28"/>
          <w:lang w:val="vi-VN"/>
        </w:rPr>
        <w:t>c gi</w:t>
      </w:r>
      <w:r>
        <w:rPr>
          <w:rFonts w:eastAsia="Calibri"/>
          <w:position w:val="0"/>
          <w:szCs w:val="28"/>
          <w:lang w:val="vi-VN"/>
        </w:rPr>
        <w:t>ả</w:t>
      </w:r>
      <w:r>
        <w:rPr>
          <w:rFonts w:eastAsia="Calibri"/>
          <w:position w:val="0"/>
          <w:szCs w:val="28"/>
          <w:lang w:val="vi-VN"/>
        </w:rPr>
        <w:t xml:space="preserve">m sút </w:t>
      </w:r>
      <w:r>
        <w:rPr>
          <w:rFonts w:eastAsia="Calibri"/>
          <w:position w:val="0"/>
          <w:szCs w:val="28"/>
          <w:lang w:val="vi-VN"/>
        </w:rPr>
        <w:t>v</w:t>
      </w:r>
      <w:r>
        <w:rPr>
          <w:rFonts w:eastAsia="Calibri"/>
          <w:position w:val="0"/>
          <w:szCs w:val="28"/>
          <w:lang w:val="vi-VN"/>
        </w:rPr>
        <w:t>ề</w:t>
      </w:r>
      <w:r>
        <w:rPr>
          <w:rFonts w:eastAsia="Calibri"/>
          <w:position w:val="0"/>
          <w:szCs w:val="28"/>
          <w:lang w:val="vi-VN"/>
        </w:rPr>
        <w:t xml:space="preserve">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theo m</w:t>
      </w:r>
      <w:r>
        <w:rPr>
          <w:rFonts w:eastAsia="Calibri"/>
          <w:position w:val="0"/>
          <w:szCs w:val="28"/>
          <w:lang w:val="vi-VN"/>
        </w:rPr>
        <w:t>ộ</w:t>
      </w:r>
      <w:r>
        <w:rPr>
          <w:rFonts w:eastAsia="Calibri"/>
          <w:position w:val="0"/>
          <w:szCs w:val="28"/>
          <w:lang w:val="vi-VN"/>
        </w:rPr>
        <w:t>t ho</w:t>
      </w:r>
      <w:r>
        <w:rPr>
          <w:rFonts w:eastAsia="Calibri"/>
          <w:position w:val="0"/>
          <w:szCs w:val="28"/>
          <w:lang w:val="vi-VN"/>
        </w:rPr>
        <w:t>ặ</w:t>
      </w:r>
      <w:r>
        <w:rPr>
          <w:rFonts w:eastAsia="Calibri"/>
          <w:position w:val="0"/>
          <w:szCs w:val="28"/>
          <w:lang w:val="vi-VN"/>
        </w:rPr>
        <w:t>c các căn c</w:t>
      </w:r>
      <w:r>
        <w:rPr>
          <w:rFonts w:eastAsia="Calibri"/>
          <w:position w:val="0"/>
          <w:szCs w:val="28"/>
          <w:lang w:val="vi-VN"/>
        </w:rPr>
        <w:t>ứ</w:t>
      </w:r>
      <w:r>
        <w:rPr>
          <w:rFonts w:eastAsia="Calibri"/>
          <w:position w:val="0"/>
          <w:szCs w:val="28"/>
          <w:lang w:val="vi-VN"/>
        </w:rPr>
        <w:t xml:space="preserve"> sau đây:</w:t>
      </w:r>
    </w:p>
    <w:p w14:paraId="438820CE"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So sánh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m</w:t>
      </w:r>
      <w:r>
        <w:rPr>
          <w:rFonts w:eastAsia="Calibri"/>
          <w:position w:val="0"/>
          <w:szCs w:val="28"/>
          <w:lang w:val="vi-VN"/>
        </w:rPr>
        <w:t>ứ</w:t>
      </w:r>
      <w:r>
        <w:rPr>
          <w:rFonts w:eastAsia="Calibri"/>
          <w:position w:val="0"/>
          <w:szCs w:val="28"/>
          <w:lang w:val="vi-VN"/>
        </w:rPr>
        <w:t>c thu nh</w:t>
      </w:r>
      <w:r>
        <w:rPr>
          <w:rFonts w:eastAsia="Calibri"/>
          <w:position w:val="0"/>
          <w:szCs w:val="28"/>
          <w:lang w:val="vi-VN"/>
        </w:rPr>
        <w:t>ậ</w:t>
      </w:r>
      <w:r>
        <w:rPr>
          <w:rFonts w:eastAsia="Calibri"/>
          <w:position w:val="0"/>
          <w:szCs w:val="28"/>
          <w:lang w:val="vi-VN"/>
        </w:rPr>
        <w:t>p,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n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trư</w:t>
      </w:r>
      <w:r>
        <w:rPr>
          <w:rFonts w:eastAsia="Calibri"/>
          <w:position w:val="0"/>
          <w:szCs w:val="28"/>
          <w:lang w:val="vi-VN"/>
        </w:rPr>
        <w:t>ớ</w:t>
      </w:r>
      <w:r>
        <w:rPr>
          <w:rFonts w:eastAsia="Calibri"/>
          <w:position w:val="0"/>
          <w:szCs w:val="28"/>
          <w:lang w:val="vi-VN"/>
        </w:rPr>
        <w:t>c và sau khi x</w:t>
      </w:r>
      <w:r>
        <w:rPr>
          <w:rFonts w:eastAsia="Calibri"/>
          <w:position w:val="0"/>
          <w:szCs w:val="28"/>
          <w:lang w:val="vi-VN"/>
        </w:rPr>
        <w:t>ả</w:t>
      </w:r>
      <w:r>
        <w:rPr>
          <w:rFonts w:eastAsia="Calibri"/>
          <w:position w:val="0"/>
          <w:szCs w:val="28"/>
          <w:lang w:val="vi-VN"/>
        </w:rPr>
        <w:t>y ra hành vi xâm ph</w:t>
      </w:r>
      <w:r>
        <w:rPr>
          <w:rFonts w:eastAsia="Calibri"/>
          <w:position w:val="0"/>
          <w:szCs w:val="28"/>
          <w:lang w:val="vi-VN"/>
        </w:rPr>
        <w:t>ạ</w:t>
      </w:r>
      <w:r>
        <w:rPr>
          <w:rFonts w:eastAsia="Calibri"/>
          <w:position w:val="0"/>
          <w:szCs w:val="28"/>
          <w:lang w:val="vi-VN"/>
        </w:rPr>
        <w:t xml:space="preserve">m, tương </w:t>
      </w:r>
      <w:r>
        <w:rPr>
          <w:rFonts w:eastAsia="Calibri"/>
          <w:position w:val="0"/>
          <w:szCs w:val="28"/>
          <w:lang w:val="vi-VN"/>
        </w:rPr>
        <w:t>ứ</w:t>
      </w:r>
      <w:r>
        <w:rPr>
          <w:rFonts w:eastAsia="Calibri"/>
          <w:position w:val="0"/>
          <w:szCs w:val="28"/>
          <w:lang w:val="vi-VN"/>
        </w:rPr>
        <w:t>ng v</w:t>
      </w:r>
      <w:r>
        <w:rPr>
          <w:rFonts w:eastAsia="Calibri"/>
          <w:position w:val="0"/>
          <w:szCs w:val="28"/>
          <w:lang w:val="vi-VN"/>
        </w:rPr>
        <w:t>ớ</w:t>
      </w:r>
      <w:r>
        <w:rPr>
          <w:rFonts w:eastAsia="Calibri"/>
          <w:position w:val="0"/>
          <w:szCs w:val="28"/>
          <w:lang w:val="vi-VN"/>
        </w:rPr>
        <w:t>i t</w:t>
      </w:r>
      <w:r>
        <w:rPr>
          <w:rFonts w:eastAsia="Calibri"/>
          <w:position w:val="0"/>
          <w:szCs w:val="28"/>
          <w:lang w:val="vi-VN"/>
        </w:rPr>
        <w:t>ừ</w:t>
      </w:r>
      <w:r>
        <w:rPr>
          <w:rFonts w:eastAsia="Calibri"/>
          <w:position w:val="0"/>
          <w:szCs w:val="28"/>
          <w:lang w:val="vi-VN"/>
        </w:rPr>
        <w:t>ng lo</w:t>
      </w:r>
      <w:r>
        <w:rPr>
          <w:rFonts w:eastAsia="Calibri"/>
          <w:position w:val="0"/>
          <w:szCs w:val="28"/>
          <w:lang w:val="vi-VN"/>
        </w:rPr>
        <w:t>ạ</w:t>
      </w:r>
      <w:r>
        <w:rPr>
          <w:rFonts w:eastAsia="Calibri"/>
          <w:position w:val="0"/>
          <w:szCs w:val="28"/>
          <w:lang w:val="vi-VN"/>
        </w:rPr>
        <w:t>i thu nh</w:t>
      </w:r>
      <w:r>
        <w:rPr>
          <w:rFonts w:eastAsia="Calibri"/>
          <w:position w:val="0"/>
          <w:szCs w:val="28"/>
          <w:lang w:val="vi-VN"/>
        </w:rPr>
        <w:t>ậ</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 xml:space="preserve">u này; </w:t>
      </w:r>
    </w:p>
    <w:p w14:paraId="585F511B"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So sánh s</w:t>
      </w:r>
      <w:r>
        <w:rPr>
          <w:rFonts w:eastAsia="Calibri"/>
          <w:position w:val="0"/>
          <w:szCs w:val="28"/>
          <w:lang w:val="vi-VN"/>
        </w:rPr>
        <w:t>ả</w:t>
      </w:r>
      <w:r>
        <w:rPr>
          <w:rFonts w:eastAsia="Calibri"/>
          <w:position w:val="0"/>
          <w:szCs w:val="28"/>
          <w:lang w:val="vi-VN"/>
        </w:rPr>
        <w:t>n lư</w:t>
      </w:r>
      <w:r>
        <w:rPr>
          <w:rFonts w:eastAsia="Calibri"/>
          <w:position w:val="0"/>
          <w:szCs w:val="28"/>
          <w:lang w:val="vi-VN"/>
        </w:rPr>
        <w:t>ợ</w:t>
      </w:r>
      <w:r>
        <w:rPr>
          <w:rFonts w:eastAsia="Calibri"/>
          <w:position w:val="0"/>
          <w:szCs w:val="28"/>
          <w:lang w:val="vi-VN"/>
        </w:rPr>
        <w:t>ng, s</w:t>
      </w:r>
      <w:r>
        <w:rPr>
          <w:rFonts w:eastAsia="Calibri"/>
          <w:position w:val="0"/>
          <w:szCs w:val="28"/>
          <w:lang w:val="vi-VN"/>
        </w:rPr>
        <w:t>ố</w:t>
      </w:r>
      <w:r>
        <w:rPr>
          <w:rFonts w:eastAsia="Calibri"/>
          <w:position w:val="0"/>
          <w:szCs w:val="28"/>
          <w:lang w:val="vi-VN"/>
        </w:rPr>
        <w:t xml:space="preserve"> </w:t>
      </w:r>
      <w:r>
        <w:rPr>
          <w:rFonts w:eastAsia="Calibri"/>
          <w:position w:val="0"/>
          <w:szCs w:val="28"/>
          <w:lang w:val="vi-VN"/>
        </w:rPr>
        <w:t>lư</w:t>
      </w:r>
      <w:r>
        <w:rPr>
          <w:rFonts w:eastAsia="Calibri"/>
          <w:position w:val="0"/>
          <w:szCs w:val="28"/>
          <w:lang w:val="vi-VN"/>
        </w:rPr>
        <w:t>ợ</w:t>
      </w:r>
      <w:r>
        <w:rPr>
          <w:rFonts w:eastAsia="Calibri"/>
          <w:position w:val="0"/>
          <w:szCs w:val="28"/>
          <w:lang w:val="vi-VN"/>
        </w:rPr>
        <w:t>ng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tiêu th</w:t>
      </w:r>
      <w:r>
        <w:rPr>
          <w:rFonts w:eastAsia="Calibri"/>
          <w:position w:val="0"/>
          <w:szCs w:val="28"/>
          <w:lang w:val="vi-VN"/>
        </w:rPr>
        <w:t>ụ</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 xml:space="preserve">c cung </w:t>
      </w:r>
      <w:r>
        <w:rPr>
          <w:rFonts w:eastAsia="Calibri"/>
          <w:position w:val="0"/>
          <w:szCs w:val="28"/>
          <w:lang w:val="vi-VN"/>
        </w:rPr>
        <w:t>ứ</w:t>
      </w:r>
      <w:r>
        <w:rPr>
          <w:rFonts w:eastAsia="Calibri"/>
          <w:position w:val="0"/>
          <w:szCs w:val="28"/>
          <w:lang w:val="vi-VN"/>
        </w:rPr>
        <w:t>ng trư</w:t>
      </w:r>
      <w:r>
        <w:rPr>
          <w:rFonts w:eastAsia="Calibri"/>
          <w:position w:val="0"/>
          <w:szCs w:val="28"/>
          <w:lang w:val="vi-VN"/>
        </w:rPr>
        <w:t>ớ</w:t>
      </w:r>
      <w:r>
        <w:rPr>
          <w:rFonts w:eastAsia="Calibri"/>
          <w:position w:val="0"/>
          <w:szCs w:val="28"/>
          <w:lang w:val="vi-VN"/>
        </w:rPr>
        <w:t>c và sau khi x</w:t>
      </w:r>
      <w:r>
        <w:rPr>
          <w:rFonts w:eastAsia="Calibri"/>
          <w:position w:val="0"/>
          <w:szCs w:val="28"/>
          <w:lang w:val="vi-VN"/>
        </w:rPr>
        <w:t>ả</w:t>
      </w:r>
      <w:r>
        <w:rPr>
          <w:rFonts w:eastAsia="Calibri"/>
          <w:position w:val="0"/>
          <w:szCs w:val="28"/>
          <w:lang w:val="vi-VN"/>
        </w:rPr>
        <w:t>y ra hành vi xâm ph</w:t>
      </w:r>
      <w:r>
        <w:rPr>
          <w:rFonts w:eastAsia="Calibri"/>
          <w:position w:val="0"/>
          <w:szCs w:val="28"/>
          <w:lang w:val="vi-VN"/>
        </w:rPr>
        <w:t>ạ</w:t>
      </w:r>
      <w:r>
        <w:rPr>
          <w:rFonts w:eastAsia="Calibri"/>
          <w:position w:val="0"/>
          <w:szCs w:val="28"/>
          <w:lang w:val="vi-VN"/>
        </w:rPr>
        <w:t xml:space="preserve">m; </w:t>
      </w:r>
    </w:p>
    <w:p w14:paraId="5BB76394" w14:textId="77777777" w:rsidR="004C1F96" w:rsidRDefault="007C7542">
      <w:pPr>
        <w:suppressAutoHyphens w:val="0"/>
        <w:spacing w:before="120" w:after="6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So sánh giá bán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trên th</w:t>
      </w:r>
      <w:r>
        <w:rPr>
          <w:rFonts w:eastAsia="Calibri"/>
          <w:position w:val="0"/>
          <w:szCs w:val="28"/>
          <w:lang w:val="vi-VN"/>
        </w:rPr>
        <w:t>ị</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ng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hàng hóa,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trư</w:t>
      </w:r>
      <w:r>
        <w:rPr>
          <w:rFonts w:eastAsia="Calibri"/>
          <w:position w:val="0"/>
          <w:szCs w:val="28"/>
          <w:lang w:val="vi-VN"/>
        </w:rPr>
        <w:t>ớ</w:t>
      </w:r>
      <w:r>
        <w:rPr>
          <w:rFonts w:eastAsia="Calibri"/>
          <w:position w:val="0"/>
          <w:szCs w:val="28"/>
          <w:lang w:val="vi-VN"/>
        </w:rPr>
        <w:t>c và sau khi x</w:t>
      </w:r>
      <w:r>
        <w:rPr>
          <w:rFonts w:eastAsia="Calibri"/>
          <w:position w:val="0"/>
          <w:szCs w:val="28"/>
          <w:lang w:val="vi-VN"/>
        </w:rPr>
        <w:t>ả</w:t>
      </w:r>
      <w:r>
        <w:rPr>
          <w:rFonts w:eastAsia="Calibri"/>
          <w:position w:val="0"/>
          <w:szCs w:val="28"/>
          <w:lang w:val="vi-VN"/>
        </w:rPr>
        <w:t>y ra hành vi xâm ph</w:t>
      </w:r>
      <w:r>
        <w:rPr>
          <w:rFonts w:eastAsia="Calibri"/>
          <w:position w:val="0"/>
          <w:szCs w:val="28"/>
          <w:lang w:val="vi-VN"/>
        </w:rPr>
        <w:t>ạ</w:t>
      </w:r>
      <w:r>
        <w:rPr>
          <w:rFonts w:eastAsia="Calibri"/>
          <w:position w:val="0"/>
          <w:szCs w:val="28"/>
          <w:lang w:val="vi-VN"/>
        </w:rPr>
        <w:t>m.</w:t>
      </w:r>
    </w:p>
    <w:p w14:paraId="25741EC0" w14:textId="77777777" w:rsidR="004C1F96" w:rsidRDefault="007C7542">
      <w:pPr>
        <w:pStyle w:val="Heading4"/>
        <w:spacing w:after="80" w:line="276" w:lineRule="auto"/>
      </w:pPr>
      <w:bookmarkStart w:id="349" w:name="_Toc112659947"/>
      <w:bookmarkStart w:id="350" w:name="_Toc116171083"/>
      <w:bookmarkStart w:id="351" w:name="_Toc119684861"/>
      <w:r>
        <w:t>Đi</w:t>
      </w:r>
      <w:r>
        <w:t>ề</w:t>
      </w:r>
      <w:r>
        <w:t>u 86. T</w:t>
      </w:r>
      <w:r>
        <w:t>ổ</w:t>
      </w:r>
      <w:r>
        <w:t>n th</w:t>
      </w:r>
      <w:r>
        <w:t>ấ</w:t>
      </w:r>
      <w:r>
        <w:t>t v</w:t>
      </w:r>
      <w:r>
        <w:t>ề</w:t>
      </w:r>
      <w:r>
        <w:t xml:space="preserve"> cơ h</w:t>
      </w:r>
      <w:r>
        <w:t>ộ</w:t>
      </w:r>
      <w:r>
        <w:t>i kin</w:t>
      </w:r>
      <w:r>
        <w:t>h doanh</w:t>
      </w:r>
      <w:bookmarkEnd w:id="349"/>
      <w:bookmarkEnd w:id="350"/>
      <w:bookmarkEnd w:id="351"/>
    </w:p>
    <w:p w14:paraId="72CC7A7F"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Cơ h</w:t>
      </w:r>
      <w:r>
        <w:rPr>
          <w:rFonts w:eastAsia="Calibri"/>
          <w:position w:val="0"/>
          <w:szCs w:val="28"/>
          <w:lang w:val="vi-VN"/>
        </w:rPr>
        <w:t>ộ</w:t>
      </w:r>
      <w:r>
        <w:rPr>
          <w:rFonts w:eastAsia="Calibri"/>
          <w:position w:val="0"/>
          <w:szCs w:val="28"/>
          <w:lang w:val="vi-VN"/>
        </w:rPr>
        <w:t>i kinh doanh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204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bao g</w:t>
      </w:r>
      <w:r>
        <w:rPr>
          <w:rFonts w:eastAsia="Calibri"/>
          <w:position w:val="0"/>
          <w:szCs w:val="28"/>
          <w:lang w:val="vi-VN"/>
        </w:rPr>
        <w:t>ồ</w:t>
      </w:r>
      <w:r>
        <w:rPr>
          <w:rFonts w:eastAsia="Calibri"/>
          <w:position w:val="0"/>
          <w:szCs w:val="28"/>
          <w:lang w:val="vi-VN"/>
        </w:rPr>
        <w:t>m:</w:t>
      </w:r>
    </w:p>
    <w:p w14:paraId="298456A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Kh</w:t>
      </w:r>
      <w:r>
        <w:rPr>
          <w:rFonts w:eastAsia="Calibri"/>
          <w:position w:val="0"/>
          <w:szCs w:val="28"/>
          <w:lang w:val="vi-VN"/>
        </w:rPr>
        <w:t>ả</w:t>
      </w:r>
      <w:r>
        <w:rPr>
          <w:rFonts w:eastAsia="Calibri"/>
          <w:position w:val="0"/>
          <w:szCs w:val="28"/>
          <w:lang w:val="vi-VN"/>
        </w:rPr>
        <w:t xml:space="preserve"> năng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khai thác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trong kinh doanh; </w:t>
      </w:r>
    </w:p>
    <w:p w14:paraId="54FDB3C3"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Kh</w:t>
      </w:r>
      <w:r>
        <w:rPr>
          <w:rFonts w:eastAsia="Calibri"/>
          <w:position w:val="0"/>
          <w:szCs w:val="28"/>
          <w:lang w:val="vi-VN"/>
        </w:rPr>
        <w:t>ả</w:t>
      </w:r>
      <w:r>
        <w:rPr>
          <w:rFonts w:eastAsia="Calibri"/>
          <w:position w:val="0"/>
          <w:szCs w:val="28"/>
          <w:lang w:val="vi-VN"/>
        </w:rPr>
        <w:t xml:space="preserve"> năng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cho ngư</w:t>
      </w:r>
      <w:r>
        <w:rPr>
          <w:rFonts w:eastAsia="Calibri"/>
          <w:position w:val="0"/>
          <w:szCs w:val="28"/>
          <w:lang w:val="vi-VN"/>
        </w:rPr>
        <w:t>ờ</w:t>
      </w:r>
      <w:r>
        <w:rPr>
          <w:rFonts w:eastAsia="Calibri"/>
          <w:position w:val="0"/>
          <w:szCs w:val="28"/>
          <w:lang w:val="vi-VN"/>
        </w:rPr>
        <w:t>i khác thuê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23E63149"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Kh</w:t>
      </w:r>
      <w:r>
        <w:rPr>
          <w:rFonts w:eastAsia="Calibri"/>
          <w:position w:val="0"/>
          <w:szCs w:val="28"/>
          <w:lang w:val="vi-VN"/>
        </w:rPr>
        <w:t>ả</w:t>
      </w:r>
      <w:r>
        <w:rPr>
          <w:rFonts w:eastAsia="Calibri"/>
          <w:position w:val="0"/>
          <w:szCs w:val="28"/>
          <w:lang w:val="vi-VN"/>
        </w:rPr>
        <w:t xml:space="preserve"> năng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chuy</w:t>
      </w:r>
      <w:r>
        <w:rPr>
          <w:rFonts w:eastAsia="Calibri"/>
          <w:position w:val="0"/>
          <w:szCs w:val="28"/>
          <w:lang w:val="vi-VN"/>
        </w:rPr>
        <w:t>ể</w:t>
      </w:r>
      <w:r>
        <w:rPr>
          <w:rFonts w:eastAsia="Calibri"/>
          <w:position w:val="0"/>
          <w:szCs w:val="28"/>
          <w:lang w:val="vi-VN"/>
        </w:rPr>
        <w:t>n giao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cho ngư</w:t>
      </w:r>
      <w:r>
        <w:rPr>
          <w:rFonts w:eastAsia="Calibri"/>
          <w:position w:val="0"/>
          <w:szCs w:val="28"/>
          <w:lang w:val="vi-VN"/>
        </w:rPr>
        <w:t>ờ</w:t>
      </w:r>
      <w:r>
        <w:rPr>
          <w:rFonts w:eastAsia="Calibri"/>
          <w:position w:val="0"/>
          <w:szCs w:val="28"/>
          <w:lang w:val="vi-VN"/>
        </w:rPr>
        <w:t xml:space="preserve">i khác; </w:t>
      </w:r>
    </w:p>
    <w:p w14:paraId="50FD712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Cơ h</w:t>
      </w:r>
      <w:r>
        <w:rPr>
          <w:rFonts w:eastAsia="Calibri"/>
          <w:position w:val="0"/>
          <w:szCs w:val="28"/>
          <w:lang w:val="vi-VN"/>
        </w:rPr>
        <w:t>ộ</w:t>
      </w:r>
      <w:r>
        <w:rPr>
          <w:rFonts w:eastAsia="Calibri"/>
          <w:position w:val="0"/>
          <w:szCs w:val="28"/>
          <w:lang w:val="vi-VN"/>
        </w:rPr>
        <w:t>i kinh doanh khác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do hành vi xâm ph</w:t>
      </w:r>
      <w:r>
        <w:rPr>
          <w:rFonts w:eastAsia="Calibri"/>
          <w:position w:val="0"/>
          <w:szCs w:val="28"/>
          <w:lang w:val="vi-VN"/>
        </w:rPr>
        <w:t>ạ</w:t>
      </w:r>
      <w:r>
        <w:rPr>
          <w:rFonts w:eastAsia="Calibri"/>
          <w:position w:val="0"/>
          <w:szCs w:val="28"/>
          <w:lang w:val="vi-VN"/>
        </w:rPr>
        <w:t>m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gây ra.</w:t>
      </w:r>
    </w:p>
    <w:p w14:paraId="25EA780D"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w:t>
      </w:r>
      <w:r>
        <w:rPr>
          <w:rFonts w:eastAsia="Calibri"/>
          <w:position w:val="0"/>
          <w:szCs w:val="28"/>
          <w:lang w:val="vi-VN"/>
        </w:rPr>
        <w:t>ổ</w:t>
      </w:r>
      <w:r>
        <w:rPr>
          <w:rFonts w:eastAsia="Calibri"/>
          <w:position w:val="0"/>
          <w:szCs w:val="28"/>
          <w:lang w:val="vi-VN"/>
        </w:rPr>
        <w:t>n th</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cơ h</w:t>
      </w:r>
      <w:r>
        <w:rPr>
          <w:rFonts w:eastAsia="Calibri"/>
          <w:position w:val="0"/>
          <w:szCs w:val="28"/>
          <w:lang w:val="vi-VN"/>
        </w:rPr>
        <w:t>ộ</w:t>
      </w:r>
      <w:r>
        <w:rPr>
          <w:rFonts w:eastAsia="Calibri"/>
          <w:position w:val="0"/>
          <w:szCs w:val="28"/>
          <w:lang w:val="vi-VN"/>
        </w:rPr>
        <w:t>i kinh doanh là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giá tr</w:t>
      </w:r>
      <w:r>
        <w:rPr>
          <w:rFonts w:eastAsia="Calibri"/>
          <w:position w:val="0"/>
          <w:szCs w:val="28"/>
          <w:lang w:val="vi-VN"/>
        </w:rPr>
        <w:t>ị</w:t>
      </w:r>
      <w:r>
        <w:rPr>
          <w:rFonts w:eastAsia="Calibri"/>
          <w:position w:val="0"/>
          <w:szCs w:val="28"/>
          <w:lang w:val="vi-VN"/>
        </w:rPr>
        <w:t xml:space="preserve"> tính đư</w:t>
      </w:r>
      <w:r>
        <w:rPr>
          <w:rFonts w:eastAsia="Calibri"/>
          <w:position w:val="0"/>
          <w:szCs w:val="28"/>
          <w:lang w:val="vi-VN"/>
        </w:rPr>
        <w:t>ợ</w:t>
      </w:r>
      <w:r>
        <w:rPr>
          <w:rFonts w:eastAsia="Calibri"/>
          <w:position w:val="0"/>
          <w:szCs w:val="28"/>
          <w:lang w:val="vi-VN"/>
        </w:rPr>
        <w:t>c thành ti</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kho</w:t>
      </w:r>
      <w:r>
        <w:rPr>
          <w:rFonts w:eastAsia="Calibri"/>
          <w:position w:val="0"/>
          <w:szCs w:val="28"/>
          <w:lang w:val="vi-VN"/>
        </w:rPr>
        <w:t>ả</w:t>
      </w:r>
      <w:r>
        <w:rPr>
          <w:rFonts w:eastAsia="Calibri"/>
          <w:position w:val="0"/>
          <w:szCs w:val="28"/>
          <w:lang w:val="vi-VN"/>
        </w:rPr>
        <w:t>n thu nh</w:t>
      </w:r>
      <w:r>
        <w:rPr>
          <w:rFonts w:eastAsia="Calibri"/>
          <w:position w:val="0"/>
          <w:szCs w:val="28"/>
          <w:lang w:val="vi-VN"/>
        </w:rPr>
        <w:t>ậ</w:t>
      </w:r>
      <w:r>
        <w:rPr>
          <w:rFonts w:eastAsia="Calibri"/>
          <w:position w:val="0"/>
          <w:szCs w:val="28"/>
          <w:lang w:val="vi-VN"/>
        </w:rPr>
        <w:t>p đáng l</w:t>
      </w:r>
      <w:r>
        <w:rPr>
          <w:rFonts w:eastAsia="Calibri"/>
          <w:position w:val="0"/>
          <w:szCs w:val="28"/>
          <w:lang w:val="vi-VN"/>
        </w:rPr>
        <w:t>ẽ</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có th</w:t>
      </w:r>
      <w:r>
        <w:rPr>
          <w:rFonts w:eastAsia="Calibri"/>
          <w:position w:val="0"/>
          <w:szCs w:val="28"/>
          <w:lang w:val="vi-VN"/>
        </w:rPr>
        <w:t>ể</w:t>
      </w:r>
      <w:r>
        <w:rPr>
          <w:rFonts w:eastAsia="Calibri"/>
          <w:position w:val="0"/>
          <w:szCs w:val="28"/>
          <w:lang w:val="vi-VN"/>
        </w:rPr>
        <w:t xml:space="preserve"> có đư</w:t>
      </w:r>
      <w:r>
        <w:rPr>
          <w:rFonts w:eastAsia="Calibri"/>
          <w:position w:val="0"/>
          <w:szCs w:val="28"/>
          <w:lang w:val="vi-VN"/>
        </w:rPr>
        <w:t>ợ</w:t>
      </w:r>
      <w:r>
        <w:rPr>
          <w:rFonts w:eastAsia="Calibri"/>
          <w:position w:val="0"/>
          <w:szCs w:val="28"/>
          <w:lang w:val="vi-VN"/>
        </w:rPr>
        <w:t>c khi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kh</w:t>
      </w:r>
      <w:r>
        <w:rPr>
          <w:rFonts w:eastAsia="Calibri"/>
          <w:position w:val="0"/>
          <w:szCs w:val="28"/>
          <w:lang w:val="vi-VN"/>
        </w:rPr>
        <w:t>ả</w:t>
      </w:r>
      <w:r>
        <w:rPr>
          <w:rFonts w:eastAsia="Calibri"/>
          <w:position w:val="0"/>
          <w:szCs w:val="28"/>
          <w:lang w:val="vi-VN"/>
        </w:rPr>
        <w:t xml:space="preserve"> năng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nhưng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không có đư</w:t>
      </w:r>
      <w:r>
        <w:rPr>
          <w:rFonts w:eastAsia="Calibri"/>
          <w:position w:val="0"/>
          <w:szCs w:val="28"/>
          <w:lang w:val="vi-VN"/>
        </w:rPr>
        <w:t>ợ</w:t>
      </w:r>
      <w:r>
        <w:rPr>
          <w:rFonts w:eastAsia="Calibri"/>
          <w:position w:val="0"/>
          <w:szCs w:val="28"/>
          <w:lang w:val="vi-VN"/>
        </w:rPr>
        <w:t>c kho</w:t>
      </w:r>
      <w:r>
        <w:rPr>
          <w:rFonts w:eastAsia="Calibri"/>
          <w:position w:val="0"/>
          <w:szCs w:val="28"/>
          <w:lang w:val="vi-VN"/>
        </w:rPr>
        <w:t>ả</w:t>
      </w:r>
      <w:r>
        <w:rPr>
          <w:rFonts w:eastAsia="Calibri"/>
          <w:position w:val="0"/>
          <w:szCs w:val="28"/>
          <w:lang w:val="vi-VN"/>
        </w:rPr>
        <w:t>n thu nh</w:t>
      </w:r>
      <w:r>
        <w:rPr>
          <w:rFonts w:eastAsia="Calibri"/>
          <w:position w:val="0"/>
          <w:szCs w:val="28"/>
          <w:lang w:val="vi-VN"/>
        </w:rPr>
        <w:t>ậ</w:t>
      </w:r>
      <w:r>
        <w:rPr>
          <w:rFonts w:eastAsia="Calibri"/>
          <w:position w:val="0"/>
          <w:szCs w:val="28"/>
          <w:lang w:val="vi-VN"/>
        </w:rPr>
        <w:t xml:space="preserve">p đó do </w:t>
      </w:r>
      <w:r>
        <w:rPr>
          <w:rFonts w:eastAsia="Calibri"/>
          <w:position w:val="0"/>
          <w:szCs w:val="28"/>
          <w:lang w:val="vi-VN"/>
        </w:rPr>
        <w:t>hành vi xâm ph</w:t>
      </w:r>
      <w:r>
        <w:rPr>
          <w:rFonts w:eastAsia="Calibri"/>
          <w:position w:val="0"/>
          <w:szCs w:val="28"/>
          <w:lang w:val="vi-VN"/>
        </w:rPr>
        <w:t>ạ</w:t>
      </w:r>
      <w:r>
        <w:rPr>
          <w:rFonts w:eastAsia="Calibri"/>
          <w:position w:val="0"/>
          <w:szCs w:val="28"/>
          <w:lang w:val="vi-VN"/>
        </w:rPr>
        <w:t>m gây ra.</w:t>
      </w:r>
    </w:p>
    <w:p w14:paraId="2F0C5BDF" w14:textId="77777777" w:rsidR="004C1F96" w:rsidRDefault="007C7542">
      <w:pPr>
        <w:pStyle w:val="Heading4"/>
        <w:spacing w:after="80" w:line="276" w:lineRule="auto"/>
      </w:pPr>
      <w:bookmarkStart w:id="352" w:name="_Toc112659948"/>
      <w:bookmarkStart w:id="353" w:name="_Toc116171084"/>
      <w:bookmarkStart w:id="354" w:name="_Toc119684862"/>
      <w:r>
        <w:t>Đi</w:t>
      </w:r>
      <w:r>
        <w:t>ề</w:t>
      </w:r>
      <w:r>
        <w:t>u 87. Chi phí h</w:t>
      </w:r>
      <w:r>
        <w:t>ợ</w:t>
      </w:r>
      <w:r>
        <w:t>p lý đ</w:t>
      </w:r>
      <w:r>
        <w:t>ể</w:t>
      </w:r>
      <w:r>
        <w:t xml:space="preserve"> ngăn ch</w:t>
      </w:r>
      <w:r>
        <w:t>ặ</w:t>
      </w:r>
      <w:r>
        <w:t>n, kh</w:t>
      </w:r>
      <w:r>
        <w:t>ắ</w:t>
      </w:r>
      <w:r>
        <w:t>c ph</w:t>
      </w:r>
      <w:r>
        <w:t>ụ</w:t>
      </w:r>
      <w:r>
        <w:t>c thi</w:t>
      </w:r>
      <w:r>
        <w:t>ệ</w:t>
      </w:r>
      <w:r>
        <w:t>t h</w:t>
      </w:r>
      <w:r>
        <w:t>ạ</w:t>
      </w:r>
      <w:r>
        <w:t>i</w:t>
      </w:r>
      <w:bookmarkEnd w:id="352"/>
      <w:bookmarkEnd w:id="353"/>
      <w:bookmarkEnd w:id="354"/>
    </w:p>
    <w:p w14:paraId="082D48FD"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Chi phí h</w:t>
      </w:r>
      <w:r>
        <w:rPr>
          <w:rFonts w:eastAsia="Calibri"/>
          <w:position w:val="0"/>
          <w:szCs w:val="28"/>
          <w:lang w:val="vi-VN"/>
        </w:rPr>
        <w:t>ợ</w:t>
      </w:r>
      <w:r>
        <w:rPr>
          <w:rFonts w:eastAsia="Calibri"/>
          <w:position w:val="0"/>
          <w:szCs w:val="28"/>
          <w:lang w:val="vi-VN"/>
        </w:rPr>
        <w:t>p lý đ</w:t>
      </w:r>
      <w:r>
        <w:rPr>
          <w:rFonts w:eastAsia="Calibri"/>
          <w:position w:val="0"/>
          <w:szCs w:val="28"/>
          <w:lang w:val="vi-VN"/>
        </w:rPr>
        <w:t>ể</w:t>
      </w:r>
      <w:r>
        <w:rPr>
          <w:rFonts w:eastAsia="Calibri"/>
          <w:position w:val="0"/>
          <w:szCs w:val="28"/>
          <w:lang w:val="vi-VN"/>
        </w:rPr>
        <w:t xml:space="preserve"> ngăn ch</w:t>
      </w:r>
      <w:r>
        <w:rPr>
          <w:rFonts w:eastAsia="Calibri"/>
          <w:position w:val="0"/>
          <w:szCs w:val="28"/>
          <w:lang w:val="vi-VN"/>
        </w:rPr>
        <w:t>ặ</w:t>
      </w:r>
      <w:r>
        <w:rPr>
          <w:rFonts w:eastAsia="Calibri"/>
          <w:position w:val="0"/>
          <w:szCs w:val="28"/>
          <w:lang w:val="vi-VN"/>
        </w:rPr>
        <w:t>n, kh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204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g</w:t>
      </w:r>
      <w:r>
        <w:rPr>
          <w:rFonts w:eastAsia="Calibri"/>
          <w:position w:val="0"/>
          <w:szCs w:val="28"/>
          <w:lang w:val="vi-VN"/>
        </w:rPr>
        <w:t>ồ</w:t>
      </w:r>
      <w:r>
        <w:rPr>
          <w:rFonts w:eastAsia="Calibri"/>
          <w:position w:val="0"/>
          <w:szCs w:val="28"/>
          <w:lang w:val="vi-VN"/>
        </w:rPr>
        <w:t>m chi phí cho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ạ</w:t>
      </w:r>
      <w:r>
        <w:rPr>
          <w:rFonts w:eastAsia="Calibri"/>
          <w:position w:val="0"/>
          <w:szCs w:val="28"/>
          <w:lang w:val="vi-VN"/>
        </w:rPr>
        <w:t>m gi</w:t>
      </w:r>
      <w:r>
        <w:rPr>
          <w:rFonts w:eastAsia="Calibri"/>
          <w:position w:val="0"/>
          <w:szCs w:val="28"/>
          <w:lang w:val="vi-VN"/>
        </w:rPr>
        <w:t>ữ</w:t>
      </w:r>
      <w:r>
        <w:rPr>
          <w:rFonts w:eastAsia="Calibri"/>
          <w:position w:val="0"/>
          <w:szCs w:val="28"/>
          <w:lang w:val="vi-VN"/>
        </w:rPr>
        <w:t>, b</w:t>
      </w:r>
      <w:r>
        <w:rPr>
          <w:rFonts w:eastAsia="Calibri"/>
          <w:position w:val="0"/>
          <w:szCs w:val="28"/>
          <w:lang w:val="vi-VN"/>
        </w:rPr>
        <w:t>ả</w:t>
      </w:r>
      <w:r>
        <w:rPr>
          <w:rFonts w:eastAsia="Calibri"/>
          <w:position w:val="0"/>
          <w:szCs w:val="28"/>
          <w:lang w:val="vi-VN"/>
        </w:rPr>
        <w:t>o qu</w:t>
      </w:r>
      <w:r>
        <w:rPr>
          <w:rFonts w:eastAsia="Calibri"/>
          <w:position w:val="0"/>
          <w:szCs w:val="28"/>
          <w:lang w:val="vi-VN"/>
        </w:rPr>
        <w:t>ả</w:t>
      </w:r>
      <w:r>
        <w:rPr>
          <w:rFonts w:eastAsia="Calibri"/>
          <w:position w:val="0"/>
          <w:szCs w:val="28"/>
          <w:lang w:val="vi-VN"/>
        </w:rPr>
        <w:t>n, lưu kho, lưu bãi đ</w:t>
      </w:r>
      <w:r>
        <w:rPr>
          <w:rFonts w:eastAsia="Calibri"/>
          <w:position w:val="0"/>
          <w:szCs w:val="28"/>
          <w:lang w:val="vi-VN"/>
        </w:rPr>
        <w:t>ố</w:t>
      </w:r>
      <w:r>
        <w:rPr>
          <w:rFonts w:eastAsia="Calibri"/>
          <w:position w:val="0"/>
          <w:szCs w:val="28"/>
          <w:lang w:val="vi-VN"/>
        </w:rPr>
        <w:t xml:space="preserve">i </w:t>
      </w:r>
      <w:r>
        <w:rPr>
          <w:rFonts w:eastAsia="Calibri"/>
          <w:position w:val="0"/>
          <w:szCs w:val="28"/>
          <w:lang w:val="vi-VN"/>
        </w:rPr>
        <w:t>v</w:t>
      </w:r>
      <w:r>
        <w:rPr>
          <w:rFonts w:eastAsia="Calibri"/>
          <w:position w:val="0"/>
          <w:szCs w:val="28"/>
          <w:lang w:val="vi-VN"/>
        </w:rPr>
        <w:t>ớ</w:t>
      </w:r>
      <w:r>
        <w:rPr>
          <w:rFonts w:eastAsia="Calibri"/>
          <w:position w:val="0"/>
          <w:szCs w:val="28"/>
          <w:lang w:val="vi-VN"/>
        </w:rPr>
        <w:t>i hàng hóa xâm ph</w:t>
      </w:r>
      <w:r>
        <w:rPr>
          <w:rFonts w:eastAsia="Calibri"/>
          <w:position w:val="0"/>
          <w:szCs w:val="28"/>
          <w:lang w:val="vi-VN"/>
        </w:rPr>
        <w:t>ạ</w:t>
      </w:r>
      <w:r>
        <w:rPr>
          <w:rFonts w:eastAsia="Calibri"/>
          <w:position w:val="0"/>
          <w:szCs w:val="28"/>
          <w:lang w:val="vi-VN"/>
        </w:rPr>
        <w:t>m, chi phí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bi</w:t>
      </w:r>
      <w:r>
        <w:rPr>
          <w:rFonts w:eastAsia="Calibri"/>
          <w:position w:val="0"/>
          <w:szCs w:val="28"/>
          <w:lang w:val="vi-VN"/>
        </w:rPr>
        <w:t>ệ</w:t>
      </w:r>
      <w:r>
        <w:rPr>
          <w:rFonts w:eastAsia="Calibri"/>
          <w:position w:val="0"/>
          <w:szCs w:val="28"/>
          <w:lang w:val="vi-VN"/>
        </w:rPr>
        <w:t>n pháp kh</w:t>
      </w:r>
      <w:r>
        <w:rPr>
          <w:rFonts w:eastAsia="Calibri"/>
          <w:position w:val="0"/>
          <w:szCs w:val="28"/>
          <w:lang w:val="vi-VN"/>
        </w:rPr>
        <w:t>ẩ</w:t>
      </w:r>
      <w:r>
        <w:rPr>
          <w:rFonts w:eastAsia="Calibri"/>
          <w:position w:val="0"/>
          <w:szCs w:val="28"/>
          <w:lang w:val="vi-VN"/>
        </w:rPr>
        <w:t>n c</w:t>
      </w:r>
      <w:r>
        <w:rPr>
          <w:rFonts w:eastAsia="Calibri"/>
          <w:position w:val="0"/>
          <w:szCs w:val="28"/>
          <w:lang w:val="vi-VN"/>
        </w:rPr>
        <w:t>ấ</w:t>
      </w:r>
      <w:r>
        <w:rPr>
          <w:rFonts w:eastAsia="Calibri"/>
          <w:position w:val="0"/>
          <w:szCs w:val="28"/>
          <w:lang w:val="vi-VN"/>
        </w:rPr>
        <w:t>p t</w:t>
      </w:r>
      <w:r>
        <w:rPr>
          <w:rFonts w:eastAsia="Calibri"/>
          <w:position w:val="0"/>
          <w:szCs w:val="28"/>
          <w:lang w:val="vi-VN"/>
        </w:rPr>
        <w:t>ạ</w:t>
      </w:r>
      <w:r>
        <w:rPr>
          <w:rFonts w:eastAsia="Calibri"/>
          <w:position w:val="0"/>
          <w:szCs w:val="28"/>
          <w:lang w:val="vi-VN"/>
        </w:rPr>
        <w:t>m th</w:t>
      </w:r>
      <w:r>
        <w:rPr>
          <w:rFonts w:eastAsia="Calibri"/>
          <w:position w:val="0"/>
          <w:szCs w:val="28"/>
          <w:lang w:val="vi-VN"/>
        </w:rPr>
        <w:t>ờ</w:t>
      </w:r>
      <w:r>
        <w:rPr>
          <w:rFonts w:eastAsia="Calibri"/>
          <w:position w:val="0"/>
          <w:szCs w:val="28"/>
          <w:lang w:val="vi-VN"/>
        </w:rPr>
        <w:t>i, chi phí h</w:t>
      </w:r>
      <w:r>
        <w:rPr>
          <w:rFonts w:eastAsia="Calibri"/>
          <w:position w:val="0"/>
          <w:szCs w:val="28"/>
          <w:lang w:val="vi-VN"/>
        </w:rPr>
        <w:t>ợ</w:t>
      </w:r>
      <w:r>
        <w:rPr>
          <w:rFonts w:eastAsia="Calibri"/>
          <w:position w:val="0"/>
          <w:szCs w:val="28"/>
          <w:lang w:val="vi-VN"/>
        </w:rPr>
        <w:t>p lý đ</w:t>
      </w:r>
      <w:r>
        <w:rPr>
          <w:rFonts w:eastAsia="Calibri"/>
          <w:position w:val="0"/>
          <w:szCs w:val="28"/>
          <w:lang w:val="vi-VN"/>
        </w:rPr>
        <w:t>ể</w:t>
      </w:r>
      <w:r>
        <w:rPr>
          <w:rFonts w:eastAsia="Calibri"/>
          <w:position w:val="0"/>
          <w:szCs w:val="28"/>
          <w:lang w:val="vi-VN"/>
        </w:rPr>
        <w:t xml:space="preserve"> thuê lu</w:t>
      </w:r>
      <w:r>
        <w:rPr>
          <w:rFonts w:eastAsia="Calibri"/>
          <w:position w:val="0"/>
          <w:szCs w:val="28"/>
          <w:lang w:val="vi-VN"/>
        </w:rPr>
        <w:t>ậ</w:t>
      </w:r>
      <w:r>
        <w:rPr>
          <w:rFonts w:eastAsia="Calibri"/>
          <w:position w:val="0"/>
          <w:szCs w:val="28"/>
          <w:lang w:val="vi-VN"/>
        </w:rPr>
        <w:t>t sư,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ngăn ch</w:t>
      </w:r>
      <w:r>
        <w:rPr>
          <w:rFonts w:eastAsia="Calibri"/>
          <w:position w:val="0"/>
          <w:szCs w:val="28"/>
          <w:lang w:val="vi-VN"/>
        </w:rPr>
        <w:t>ặ</w:t>
      </w:r>
      <w:r>
        <w:rPr>
          <w:rFonts w:eastAsia="Calibri"/>
          <w:position w:val="0"/>
          <w:szCs w:val="28"/>
          <w:lang w:val="vi-VN"/>
        </w:rPr>
        <w:t>n, kh</w:t>
      </w:r>
      <w:r>
        <w:rPr>
          <w:rFonts w:eastAsia="Calibri"/>
          <w:position w:val="0"/>
          <w:szCs w:val="28"/>
          <w:lang w:val="vi-VN"/>
        </w:rPr>
        <w:t>ắ</w:t>
      </w:r>
      <w:r>
        <w:rPr>
          <w:rFonts w:eastAsia="Calibri"/>
          <w:position w:val="0"/>
          <w:szCs w:val="28"/>
          <w:lang w:val="vi-VN"/>
        </w:rPr>
        <w:t>c ph</w:t>
      </w:r>
      <w:r>
        <w:rPr>
          <w:rFonts w:eastAsia="Calibri"/>
          <w:position w:val="0"/>
          <w:szCs w:val="28"/>
          <w:lang w:val="vi-VN"/>
        </w:rPr>
        <w:t>ụ</w:t>
      </w:r>
      <w:r>
        <w:rPr>
          <w:rFonts w:eastAsia="Calibri"/>
          <w:position w:val="0"/>
          <w:szCs w:val="28"/>
          <w:lang w:val="vi-VN"/>
        </w:rPr>
        <w:t>c hành vi xâm ph</w:t>
      </w:r>
      <w:r>
        <w:rPr>
          <w:rFonts w:eastAsia="Calibri"/>
          <w:position w:val="0"/>
          <w:szCs w:val="28"/>
          <w:lang w:val="vi-VN"/>
        </w:rPr>
        <w:t>ạ</w:t>
      </w:r>
      <w:r>
        <w:rPr>
          <w:rFonts w:eastAsia="Calibri"/>
          <w:position w:val="0"/>
          <w:szCs w:val="28"/>
          <w:lang w:val="vi-VN"/>
        </w:rPr>
        <w:t>m và chi phí cho vi</w:t>
      </w:r>
      <w:r>
        <w:rPr>
          <w:rFonts w:eastAsia="Calibri"/>
          <w:position w:val="0"/>
          <w:szCs w:val="28"/>
          <w:lang w:val="vi-VN"/>
        </w:rPr>
        <w:t>ệ</w:t>
      </w:r>
      <w:r>
        <w:rPr>
          <w:rFonts w:eastAsia="Calibri"/>
          <w:position w:val="0"/>
          <w:szCs w:val="28"/>
          <w:lang w:val="vi-VN"/>
        </w:rPr>
        <w:t>c thông báo, c</w:t>
      </w:r>
      <w:r>
        <w:rPr>
          <w:rFonts w:eastAsia="Calibri"/>
          <w:position w:val="0"/>
          <w:szCs w:val="28"/>
          <w:lang w:val="vi-VN"/>
        </w:rPr>
        <w:t>ả</w:t>
      </w:r>
      <w:r>
        <w:rPr>
          <w:rFonts w:eastAsia="Calibri"/>
          <w:position w:val="0"/>
          <w:szCs w:val="28"/>
          <w:lang w:val="vi-VN"/>
        </w:rPr>
        <w:t>i chính trên phương ti</w:t>
      </w:r>
      <w:r>
        <w:rPr>
          <w:rFonts w:eastAsia="Calibri"/>
          <w:position w:val="0"/>
          <w:szCs w:val="28"/>
          <w:lang w:val="vi-VN"/>
        </w:rPr>
        <w:t>ệ</w:t>
      </w:r>
      <w:r>
        <w:rPr>
          <w:rFonts w:eastAsia="Calibri"/>
          <w:position w:val="0"/>
          <w:szCs w:val="28"/>
          <w:lang w:val="vi-VN"/>
        </w:rPr>
        <w:t>n thông tin đ</w:t>
      </w:r>
      <w:r>
        <w:rPr>
          <w:rFonts w:eastAsia="Calibri"/>
          <w:position w:val="0"/>
          <w:szCs w:val="28"/>
          <w:lang w:val="vi-VN"/>
        </w:rPr>
        <w:t>ạ</w:t>
      </w:r>
      <w:r>
        <w:rPr>
          <w:rFonts w:eastAsia="Calibri"/>
          <w:position w:val="0"/>
          <w:szCs w:val="28"/>
          <w:lang w:val="vi-VN"/>
        </w:rPr>
        <w:t>i chúng liên quan đ</w:t>
      </w:r>
      <w:r>
        <w:rPr>
          <w:rFonts w:eastAsia="Calibri"/>
          <w:position w:val="0"/>
          <w:szCs w:val="28"/>
          <w:lang w:val="vi-VN"/>
        </w:rPr>
        <w:t>ế</w:t>
      </w:r>
      <w:r>
        <w:rPr>
          <w:rFonts w:eastAsia="Calibri"/>
          <w:position w:val="0"/>
          <w:szCs w:val="28"/>
          <w:lang w:val="vi-VN"/>
        </w:rPr>
        <w:t>n h</w:t>
      </w:r>
      <w:r>
        <w:rPr>
          <w:rFonts w:eastAsia="Calibri"/>
          <w:position w:val="0"/>
          <w:szCs w:val="28"/>
          <w:lang w:val="vi-VN"/>
        </w:rPr>
        <w:t>ành vi xâm ph</w:t>
      </w:r>
      <w:r>
        <w:rPr>
          <w:rFonts w:eastAsia="Calibri"/>
          <w:position w:val="0"/>
          <w:szCs w:val="28"/>
          <w:lang w:val="vi-VN"/>
        </w:rPr>
        <w:t>ạ</w:t>
      </w:r>
      <w:r>
        <w:rPr>
          <w:rFonts w:eastAsia="Calibri"/>
          <w:position w:val="0"/>
          <w:szCs w:val="28"/>
          <w:lang w:val="vi-VN"/>
        </w:rPr>
        <w:t>m.</w:t>
      </w:r>
    </w:p>
    <w:p w14:paraId="4C55D69E" w14:textId="77777777" w:rsidR="004C1F96" w:rsidRDefault="004C1F96">
      <w:pPr>
        <w:pStyle w:val="Heading2"/>
        <w:spacing w:after="80" w:line="276" w:lineRule="auto"/>
        <w:ind w:firstLine="0"/>
        <w:rPr>
          <w:lang w:val="vi-VN"/>
        </w:rPr>
      </w:pPr>
      <w:bookmarkStart w:id="355" w:name="_Toc112659949"/>
      <w:bookmarkStart w:id="356" w:name="_Toc116171085"/>
      <w:bookmarkStart w:id="357" w:name="_Toc119684863"/>
    </w:p>
    <w:p w14:paraId="14175AE5" w14:textId="77777777" w:rsidR="004C1F96" w:rsidRDefault="007C7542">
      <w:pPr>
        <w:pStyle w:val="Heading2"/>
        <w:spacing w:after="80" w:line="276" w:lineRule="auto"/>
        <w:ind w:firstLine="0"/>
        <w:rPr>
          <w:lang w:val="vi-VN"/>
        </w:rPr>
      </w:pPr>
      <w:r>
        <w:rPr>
          <w:lang w:val="vi-VN"/>
        </w:rPr>
        <w:t>Chương II</w:t>
      </w:r>
      <w:bookmarkEnd w:id="355"/>
      <w:bookmarkEnd w:id="356"/>
      <w:bookmarkEnd w:id="357"/>
    </w:p>
    <w:p w14:paraId="5F06C175" w14:textId="77777777" w:rsidR="004C1F96" w:rsidRDefault="007C7542">
      <w:pPr>
        <w:pStyle w:val="Heading2"/>
        <w:spacing w:after="80" w:line="276" w:lineRule="auto"/>
        <w:ind w:firstLine="0"/>
        <w:rPr>
          <w:lang w:val="vi-VN"/>
        </w:rPr>
      </w:pPr>
      <w:bookmarkStart w:id="358" w:name="_Toc112659950"/>
      <w:bookmarkStart w:id="359" w:name="_Toc116171086"/>
      <w:bookmarkStart w:id="360" w:name="_Toc119684864"/>
      <w:r>
        <w:rPr>
          <w:lang w:val="vi-VN"/>
        </w:rPr>
        <w:t>YÊU C</w:t>
      </w:r>
      <w:r>
        <w:rPr>
          <w:lang w:val="vi-VN"/>
        </w:rPr>
        <w:t>Ầ</w:t>
      </w:r>
      <w:r>
        <w:rPr>
          <w:lang w:val="vi-VN"/>
        </w:rPr>
        <w:t>U VÀ GI</w:t>
      </w:r>
      <w:r>
        <w:rPr>
          <w:lang w:val="vi-VN"/>
        </w:rPr>
        <w:t>Ả</w:t>
      </w:r>
      <w:r>
        <w:rPr>
          <w:lang w:val="vi-VN"/>
        </w:rPr>
        <w:t>I QUY</w:t>
      </w:r>
      <w:r>
        <w:rPr>
          <w:lang w:val="vi-VN"/>
        </w:rPr>
        <w:t>Ế</w:t>
      </w:r>
      <w:r>
        <w:rPr>
          <w:lang w:val="vi-VN"/>
        </w:rPr>
        <w:t>T YÊU C</w:t>
      </w:r>
      <w:r>
        <w:rPr>
          <w:lang w:val="vi-VN"/>
        </w:rPr>
        <w:t>Ầ</w:t>
      </w:r>
      <w:r>
        <w:rPr>
          <w:lang w:val="vi-VN"/>
        </w:rPr>
        <w:t>U X</w:t>
      </w:r>
      <w:r>
        <w:rPr>
          <w:lang w:val="vi-VN"/>
        </w:rPr>
        <w:t>Ử</w:t>
      </w:r>
      <w:r>
        <w:rPr>
          <w:lang w:val="vi-VN"/>
        </w:rPr>
        <w:t xml:space="preserve"> LÝ HÀNH VI XÂM PH</w:t>
      </w:r>
      <w:r>
        <w:rPr>
          <w:lang w:val="vi-VN"/>
        </w:rPr>
        <w:t>Ạ</w:t>
      </w:r>
      <w:r>
        <w:rPr>
          <w:lang w:val="vi-VN"/>
        </w:rPr>
        <w:t>M</w:t>
      </w:r>
      <w:bookmarkEnd w:id="358"/>
      <w:bookmarkEnd w:id="359"/>
      <w:bookmarkEnd w:id="360"/>
    </w:p>
    <w:p w14:paraId="21387D2C" w14:textId="77777777" w:rsidR="004C1F96" w:rsidRDefault="007C7542">
      <w:pPr>
        <w:pStyle w:val="Heading4"/>
        <w:spacing w:after="80" w:line="276" w:lineRule="auto"/>
      </w:pPr>
      <w:bookmarkStart w:id="361" w:name="_Toc112659951"/>
      <w:bookmarkStart w:id="362" w:name="_Toc116171087"/>
      <w:bookmarkStart w:id="363" w:name="_Toc119684865"/>
      <w:r>
        <w:t>Đi</w:t>
      </w:r>
      <w:r>
        <w:t>ề</w:t>
      </w:r>
      <w:r>
        <w:t>u 88. Th</w:t>
      </w:r>
      <w:r>
        <w:t>ự</w:t>
      </w:r>
      <w:r>
        <w:t>c hi</w:t>
      </w:r>
      <w:r>
        <w:t>ệ</w:t>
      </w:r>
      <w:r>
        <w:t>n quy</w:t>
      </w:r>
      <w:r>
        <w:t>ề</w:t>
      </w:r>
      <w:r>
        <w:t>n t</w:t>
      </w:r>
      <w:r>
        <w:t>ự</w:t>
      </w:r>
      <w:r>
        <w:t xml:space="preserve"> b</w:t>
      </w:r>
      <w:r>
        <w:t>ả</w:t>
      </w:r>
      <w:r>
        <w:t>o v</w:t>
      </w:r>
      <w:r>
        <w:t>ệ</w:t>
      </w:r>
      <w:bookmarkEnd w:id="361"/>
      <w:bookmarkEnd w:id="362"/>
      <w:bookmarkEnd w:id="363"/>
    </w:p>
    <w:p w14:paraId="0F26C86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t</w:t>
      </w:r>
      <w:r>
        <w:rPr>
          <w:rFonts w:eastAsia="Calibri"/>
          <w:position w:val="0"/>
          <w:szCs w:val="28"/>
          <w:lang w:val="vi-VN"/>
        </w:rPr>
        <w:t>ự</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198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theo quy đ</w:t>
      </w:r>
      <w:r>
        <w:rPr>
          <w:rFonts w:eastAsia="Calibri"/>
          <w:position w:val="0"/>
          <w:szCs w:val="28"/>
          <w:lang w:val="vi-VN"/>
        </w:rPr>
        <w:t>ị</w:t>
      </w:r>
      <w:r>
        <w:rPr>
          <w:rFonts w:eastAsia="Calibri"/>
          <w:position w:val="0"/>
          <w:szCs w:val="28"/>
          <w:lang w:val="vi-VN"/>
        </w:rPr>
        <w:t>nh chi ti</w:t>
      </w:r>
      <w:r>
        <w:rPr>
          <w:rFonts w:eastAsia="Calibri"/>
          <w:position w:val="0"/>
          <w:szCs w:val="28"/>
          <w:lang w:val="vi-VN"/>
        </w:rPr>
        <w:t>ế</w:t>
      </w:r>
      <w:r>
        <w:rPr>
          <w:rFonts w:eastAsia="Calibri"/>
          <w:position w:val="0"/>
          <w:szCs w:val="28"/>
          <w:lang w:val="vi-VN"/>
        </w:rPr>
        <w:t>t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này.</w:t>
      </w:r>
    </w:p>
    <w:p w14:paraId="5DE28223"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2. </w:t>
      </w:r>
      <w:r>
        <w:rPr>
          <w:rFonts w:eastAsia="Calibri"/>
          <w:position w:val="0"/>
          <w:szCs w:val="28"/>
          <w:lang w:val="vi-VN"/>
        </w:rPr>
        <w:t>Các bi</w:t>
      </w:r>
      <w:r>
        <w:rPr>
          <w:rFonts w:eastAsia="Calibri"/>
          <w:position w:val="0"/>
          <w:szCs w:val="28"/>
          <w:lang w:val="vi-VN"/>
        </w:rPr>
        <w:t>ệ</w:t>
      </w:r>
      <w:r>
        <w:rPr>
          <w:rFonts w:eastAsia="Calibri"/>
          <w:position w:val="0"/>
          <w:szCs w:val="28"/>
          <w:lang w:val="vi-VN"/>
        </w:rPr>
        <w:t>n pháp công ngh</w:t>
      </w:r>
      <w:r>
        <w:rPr>
          <w:rFonts w:eastAsia="Calibri"/>
          <w:position w:val="0"/>
          <w:szCs w:val="28"/>
          <w:lang w:val="vi-VN"/>
        </w:rPr>
        <w:t>ệ</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198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bao g</w:t>
      </w:r>
      <w:r>
        <w:rPr>
          <w:rFonts w:eastAsia="Calibri"/>
          <w:position w:val="0"/>
          <w:szCs w:val="28"/>
          <w:lang w:val="vi-VN"/>
        </w:rPr>
        <w:t>ồ</w:t>
      </w:r>
      <w:r>
        <w:rPr>
          <w:rFonts w:eastAsia="Calibri"/>
          <w:position w:val="0"/>
          <w:szCs w:val="28"/>
          <w:lang w:val="vi-VN"/>
        </w:rPr>
        <w:t>m:</w:t>
      </w:r>
    </w:p>
    <w:p w14:paraId="55A76270"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lastRenderedPageBreak/>
        <w:t>a) Đưa các thông tin ch</w:t>
      </w:r>
      <w:r>
        <w:rPr>
          <w:rFonts w:eastAsia="Calibri"/>
          <w:spacing w:val="-4"/>
          <w:position w:val="0"/>
          <w:szCs w:val="28"/>
          <w:lang w:val="vi-VN"/>
        </w:rPr>
        <w:t>ỉ</w:t>
      </w:r>
      <w:r>
        <w:rPr>
          <w:rFonts w:eastAsia="Calibri"/>
          <w:spacing w:val="-4"/>
          <w:position w:val="0"/>
          <w:szCs w:val="28"/>
          <w:lang w:val="vi-VN"/>
        </w:rPr>
        <w:t xml:space="preserve"> d</w:t>
      </w:r>
      <w:r>
        <w:rPr>
          <w:rFonts w:eastAsia="Calibri"/>
          <w:spacing w:val="-4"/>
          <w:position w:val="0"/>
          <w:szCs w:val="28"/>
          <w:lang w:val="vi-VN"/>
        </w:rPr>
        <w:t>ẫ</w:t>
      </w:r>
      <w:r>
        <w:rPr>
          <w:rFonts w:eastAsia="Calibri"/>
          <w:spacing w:val="-4"/>
          <w:position w:val="0"/>
          <w:szCs w:val="28"/>
          <w:lang w:val="vi-VN"/>
        </w:rPr>
        <w:t>n v</w:t>
      </w:r>
      <w:r>
        <w:rPr>
          <w:rFonts w:eastAsia="Calibri"/>
          <w:spacing w:val="-4"/>
          <w:position w:val="0"/>
          <w:szCs w:val="28"/>
          <w:lang w:val="vi-VN"/>
        </w:rPr>
        <w:t>ề</w:t>
      </w:r>
      <w:r>
        <w:rPr>
          <w:rFonts w:eastAsia="Calibri"/>
          <w:spacing w:val="-4"/>
          <w:position w:val="0"/>
          <w:szCs w:val="28"/>
          <w:lang w:val="vi-VN"/>
        </w:rPr>
        <w:t xml:space="preserve"> căn c</w:t>
      </w:r>
      <w:r>
        <w:rPr>
          <w:rFonts w:eastAsia="Calibri"/>
          <w:spacing w:val="-4"/>
          <w:position w:val="0"/>
          <w:szCs w:val="28"/>
          <w:lang w:val="vi-VN"/>
        </w:rPr>
        <w:t>ứ</w:t>
      </w:r>
      <w:r>
        <w:rPr>
          <w:rFonts w:eastAsia="Calibri"/>
          <w:spacing w:val="-4"/>
          <w:position w:val="0"/>
          <w:szCs w:val="28"/>
          <w:lang w:val="vi-VN"/>
        </w:rPr>
        <w:t xml:space="preserve"> phát sinh, văn b</w:t>
      </w:r>
      <w:r>
        <w:rPr>
          <w:rFonts w:eastAsia="Calibri"/>
          <w:spacing w:val="-4"/>
          <w:position w:val="0"/>
          <w:szCs w:val="28"/>
          <w:lang w:val="vi-VN"/>
        </w:rPr>
        <w:t>ằ</w:t>
      </w:r>
      <w:r>
        <w:rPr>
          <w:rFonts w:eastAsia="Calibri"/>
          <w:spacing w:val="-4"/>
          <w:position w:val="0"/>
          <w:szCs w:val="28"/>
          <w:lang w:val="vi-VN"/>
        </w:rPr>
        <w:t>ng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ch</w:t>
      </w:r>
      <w:r>
        <w:rPr>
          <w:rFonts w:eastAsia="Calibri"/>
          <w:spacing w:val="-4"/>
          <w:position w:val="0"/>
          <w:szCs w:val="28"/>
          <w:lang w:val="vi-VN"/>
        </w:rPr>
        <w:t>ủ</w:t>
      </w:r>
      <w:r>
        <w:rPr>
          <w:rFonts w:eastAsia="Calibri"/>
          <w:spacing w:val="-4"/>
          <w:position w:val="0"/>
          <w:szCs w:val="28"/>
          <w:lang w:val="vi-VN"/>
        </w:rPr>
        <w:t xml:space="preserve">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ph</w:t>
      </w:r>
      <w:r>
        <w:rPr>
          <w:rFonts w:eastAsia="Calibri"/>
          <w:spacing w:val="-4"/>
          <w:position w:val="0"/>
          <w:szCs w:val="28"/>
          <w:lang w:val="vi-VN"/>
        </w:rPr>
        <w:t>ạ</w:t>
      </w:r>
      <w:r>
        <w:rPr>
          <w:rFonts w:eastAsia="Calibri"/>
          <w:spacing w:val="-4"/>
          <w:position w:val="0"/>
          <w:szCs w:val="28"/>
          <w:lang w:val="vi-VN"/>
        </w:rPr>
        <w:t>m vi,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b</w:t>
      </w:r>
      <w:r>
        <w:rPr>
          <w:rFonts w:eastAsia="Calibri"/>
          <w:spacing w:val="-4"/>
          <w:position w:val="0"/>
          <w:szCs w:val="28"/>
          <w:lang w:val="vi-VN"/>
        </w:rPr>
        <w:t>ả</w:t>
      </w:r>
      <w:r>
        <w:rPr>
          <w:rFonts w:eastAsia="Calibri"/>
          <w:spacing w:val="-4"/>
          <w:position w:val="0"/>
          <w:szCs w:val="28"/>
          <w:lang w:val="vi-VN"/>
        </w:rPr>
        <w:t>o h</w:t>
      </w:r>
      <w:r>
        <w:rPr>
          <w:rFonts w:eastAsia="Calibri"/>
          <w:spacing w:val="-4"/>
          <w:position w:val="0"/>
          <w:szCs w:val="28"/>
          <w:lang w:val="vi-VN"/>
        </w:rPr>
        <w:t>ộ</w:t>
      </w:r>
      <w:r>
        <w:rPr>
          <w:rFonts w:eastAsia="Calibri"/>
          <w:spacing w:val="-4"/>
          <w:position w:val="0"/>
          <w:szCs w:val="28"/>
          <w:lang w:val="vi-VN"/>
        </w:rPr>
        <w:t xml:space="preserve"> và các thông tin khác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 xml:space="preserve">u </w:t>
      </w:r>
      <w:r>
        <w:rPr>
          <w:rFonts w:eastAsia="Calibri"/>
          <w:spacing w:val="-4"/>
          <w:position w:val="0"/>
          <w:szCs w:val="28"/>
          <w:lang w:val="it-IT"/>
        </w:rPr>
        <w:t>công nghi</w:t>
      </w:r>
      <w:r>
        <w:rPr>
          <w:rFonts w:eastAsia="Calibri"/>
          <w:spacing w:val="-4"/>
          <w:position w:val="0"/>
          <w:szCs w:val="28"/>
          <w:lang w:val="it-IT"/>
        </w:rPr>
        <w:t>ệ</w:t>
      </w:r>
      <w:r>
        <w:rPr>
          <w:rFonts w:eastAsia="Calibri"/>
          <w:spacing w:val="-4"/>
          <w:position w:val="0"/>
          <w:szCs w:val="28"/>
          <w:lang w:val="it-IT"/>
        </w:rPr>
        <w:t>p</w:t>
      </w:r>
      <w:r>
        <w:rPr>
          <w:rFonts w:eastAsia="Calibri"/>
          <w:position w:val="0"/>
          <w:szCs w:val="28"/>
          <w:lang w:val="it-IT"/>
        </w:rPr>
        <w:t>,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ng cây tr</w:t>
      </w:r>
      <w:r>
        <w:rPr>
          <w:rFonts w:eastAsia="Calibri"/>
          <w:position w:val="0"/>
          <w:szCs w:val="28"/>
          <w:lang w:val="it-IT"/>
        </w:rPr>
        <w:t>ồ</w:t>
      </w:r>
      <w:r>
        <w:rPr>
          <w:rFonts w:eastAsia="Calibri"/>
          <w:position w:val="0"/>
          <w:szCs w:val="28"/>
          <w:lang w:val="it-IT"/>
        </w:rPr>
        <w:t>ng</w:t>
      </w:r>
      <w:r>
        <w:rPr>
          <w:rFonts w:eastAsia="Calibri"/>
          <w:position w:val="0"/>
          <w:szCs w:val="28"/>
          <w:lang w:val="vi-VN"/>
        </w:rPr>
        <w:t xml:space="preserve"> lên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phương ti</w:t>
      </w:r>
      <w:r>
        <w:rPr>
          <w:rFonts w:eastAsia="Calibri"/>
          <w:position w:val="0"/>
          <w:szCs w:val="28"/>
          <w:lang w:val="vi-VN"/>
        </w:rPr>
        <w:t>ệ</w:t>
      </w:r>
      <w:r>
        <w:rPr>
          <w:rFonts w:eastAsia="Calibri"/>
          <w:position w:val="0"/>
          <w:szCs w:val="28"/>
          <w:lang w:val="vi-VN"/>
        </w:rPr>
        <w:t>n d</w:t>
      </w:r>
      <w:r>
        <w:rPr>
          <w:rFonts w:eastAsia="Calibri"/>
          <w:position w:val="0"/>
          <w:szCs w:val="28"/>
          <w:lang w:val="vi-VN"/>
        </w:rPr>
        <w:t>ị</w:t>
      </w:r>
      <w:r>
        <w:rPr>
          <w:rFonts w:eastAsia="Calibri"/>
          <w:position w:val="0"/>
          <w:szCs w:val="28"/>
          <w:lang w:val="vi-VN"/>
        </w:rPr>
        <w:t>ch v</w:t>
      </w:r>
      <w:r>
        <w:rPr>
          <w:rFonts w:eastAsia="Calibri"/>
          <w:position w:val="0"/>
          <w:szCs w:val="28"/>
          <w:lang w:val="vi-VN"/>
        </w:rPr>
        <w:t>ụ</w:t>
      </w:r>
      <w:r>
        <w:rPr>
          <w:rFonts w:eastAsia="Calibri"/>
          <w:position w:val="0"/>
          <w:szCs w:val="28"/>
          <w:lang w:val="vi-VN"/>
        </w:rPr>
        <w:t xml:space="preserve"> (sau đây trong Đi</w:t>
      </w:r>
      <w:r>
        <w:rPr>
          <w:rFonts w:eastAsia="Calibri"/>
          <w:position w:val="0"/>
          <w:szCs w:val="28"/>
          <w:lang w:val="vi-VN"/>
        </w:rPr>
        <w:t>ề</w:t>
      </w:r>
      <w:r>
        <w:rPr>
          <w:rFonts w:eastAsia="Calibri"/>
          <w:position w:val="0"/>
          <w:szCs w:val="28"/>
          <w:lang w:val="vi-VN"/>
        </w:rPr>
        <w:t>u này g</w:t>
      </w:r>
      <w:r>
        <w:rPr>
          <w:rFonts w:eastAsia="Calibri"/>
          <w:position w:val="0"/>
          <w:szCs w:val="28"/>
          <w:lang w:val="vi-VN"/>
        </w:rPr>
        <w:t>ọ</w:t>
      </w:r>
      <w:r>
        <w:rPr>
          <w:rFonts w:eastAsia="Calibri"/>
          <w:position w:val="0"/>
          <w:szCs w:val="28"/>
          <w:lang w:val="vi-VN"/>
        </w:rPr>
        <w:t>i chung là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nh</w:t>
      </w:r>
      <w:r>
        <w:rPr>
          <w:rFonts w:eastAsia="Calibri"/>
          <w:position w:val="0"/>
          <w:szCs w:val="28"/>
          <w:lang w:val="vi-VN"/>
        </w:rPr>
        <w:t>ằ</w:t>
      </w:r>
      <w:r>
        <w:rPr>
          <w:rFonts w:eastAsia="Calibri"/>
          <w:position w:val="0"/>
          <w:szCs w:val="28"/>
          <w:lang w:val="vi-VN"/>
        </w:rPr>
        <w:t>m thông báo r</w:t>
      </w:r>
      <w:r>
        <w:rPr>
          <w:rFonts w:eastAsia="Calibri"/>
          <w:position w:val="0"/>
          <w:szCs w:val="28"/>
          <w:lang w:val="vi-VN"/>
        </w:rPr>
        <w:t>ằ</w:t>
      </w:r>
      <w:r>
        <w:rPr>
          <w:rFonts w:eastAsia="Calibri"/>
          <w:position w:val="0"/>
          <w:szCs w:val="28"/>
          <w:lang w:val="vi-VN"/>
        </w:rPr>
        <w:t>ng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là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thu</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đang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khuy</w:t>
      </w:r>
      <w:r>
        <w:rPr>
          <w:rFonts w:eastAsia="Calibri"/>
          <w:position w:val="0"/>
          <w:szCs w:val="28"/>
          <w:lang w:val="vi-VN"/>
        </w:rPr>
        <w:t>ế</w:t>
      </w:r>
      <w:r>
        <w:rPr>
          <w:rFonts w:eastAsia="Calibri"/>
          <w:position w:val="0"/>
          <w:szCs w:val="28"/>
          <w:lang w:val="vi-VN"/>
        </w:rPr>
        <w:t>n cáo ngư</w:t>
      </w:r>
      <w:r>
        <w:rPr>
          <w:rFonts w:eastAsia="Calibri"/>
          <w:position w:val="0"/>
          <w:szCs w:val="28"/>
          <w:lang w:val="vi-VN"/>
        </w:rPr>
        <w:t>ờ</w:t>
      </w:r>
      <w:r>
        <w:rPr>
          <w:rFonts w:eastAsia="Calibri"/>
          <w:position w:val="0"/>
          <w:szCs w:val="28"/>
          <w:lang w:val="vi-VN"/>
        </w:rPr>
        <w:t xml:space="preserve">i khác không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xâm ph</w:t>
      </w:r>
      <w:r>
        <w:rPr>
          <w:rFonts w:eastAsia="Calibri"/>
          <w:position w:val="0"/>
          <w:szCs w:val="28"/>
          <w:lang w:val="vi-VN"/>
        </w:rPr>
        <w:t>ạ</w:t>
      </w:r>
      <w:r>
        <w:rPr>
          <w:rFonts w:eastAsia="Calibri"/>
          <w:position w:val="0"/>
          <w:szCs w:val="28"/>
          <w:lang w:val="vi-VN"/>
        </w:rPr>
        <w:t xml:space="preserve">m; </w:t>
      </w:r>
    </w:p>
    <w:p w14:paraId="117847D8"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phương ti</w:t>
      </w:r>
      <w:r>
        <w:rPr>
          <w:rFonts w:eastAsia="Calibri"/>
          <w:position w:val="0"/>
          <w:szCs w:val="28"/>
          <w:lang w:val="vi-VN"/>
        </w:rPr>
        <w:t>ệ</w:t>
      </w:r>
      <w:r>
        <w:rPr>
          <w:rFonts w:eastAsia="Calibri"/>
          <w:position w:val="0"/>
          <w:szCs w:val="28"/>
          <w:lang w:val="vi-VN"/>
        </w:rPr>
        <w:t>n ho</w:t>
      </w:r>
      <w:r>
        <w:rPr>
          <w:rFonts w:eastAsia="Calibri"/>
          <w:position w:val="0"/>
          <w:szCs w:val="28"/>
          <w:lang w:val="vi-VN"/>
        </w:rPr>
        <w:t>ặ</w:t>
      </w:r>
      <w:r>
        <w:rPr>
          <w:rFonts w:eastAsia="Calibri"/>
          <w:position w:val="0"/>
          <w:szCs w:val="28"/>
          <w:lang w:val="vi-VN"/>
        </w:rPr>
        <w:t>c bi</w:t>
      </w:r>
      <w:r>
        <w:rPr>
          <w:rFonts w:eastAsia="Calibri"/>
          <w:position w:val="0"/>
          <w:szCs w:val="28"/>
          <w:lang w:val="vi-VN"/>
        </w:rPr>
        <w:t>ệ</w:t>
      </w:r>
      <w:r>
        <w:rPr>
          <w:rFonts w:eastAsia="Calibri"/>
          <w:position w:val="0"/>
          <w:szCs w:val="28"/>
          <w:lang w:val="vi-VN"/>
        </w:rPr>
        <w:t>n pháp k</w:t>
      </w:r>
      <w:r>
        <w:rPr>
          <w:rFonts w:eastAsia="Calibri"/>
          <w:position w:val="0"/>
          <w:szCs w:val="28"/>
          <w:lang w:val="vi-VN"/>
        </w:rPr>
        <w:t>ỹ</w:t>
      </w:r>
      <w:r>
        <w:rPr>
          <w:rFonts w:eastAsia="Calibri"/>
          <w:position w:val="0"/>
          <w:szCs w:val="28"/>
          <w:lang w:val="vi-VN"/>
        </w:rPr>
        <w:t xml:space="preserve"> thu</w:t>
      </w:r>
      <w:r>
        <w:rPr>
          <w:rFonts w:eastAsia="Calibri"/>
          <w:position w:val="0"/>
          <w:szCs w:val="28"/>
          <w:lang w:val="vi-VN"/>
        </w:rPr>
        <w:t>ậ</w:t>
      </w:r>
      <w:r>
        <w:rPr>
          <w:rFonts w:eastAsia="Calibri"/>
          <w:position w:val="0"/>
          <w:szCs w:val="28"/>
          <w:lang w:val="vi-VN"/>
        </w:rPr>
        <w:t>t nh</w:t>
      </w:r>
      <w:r>
        <w:rPr>
          <w:rFonts w:eastAsia="Calibri"/>
          <w:position w:val="0"/>
          <w:szCs w:val="28"/>
          <w:lang w:val="vi-VN"/>
        </w:rPr>
        <w:t>ằ</w:t>
      </w:r>
      <w:r>
        <w:rPr>
          <w:rFonts w:eastAsia="Calibri"/>
          <w:position w:val="0"/>
          <w:szCs w:val="28"/>
          <w:lang w:val="vi-VN"/>
        </w:rPr>
        <w:t>m đánh d</w:t>
      </w:r>
      <w:r>
        <w:rPr>
          <w:rFonts w:eastAsia="Calibri"/>
          <w:position w:val="0"/>
          <w:szCs w:val="28"/>
          <w:lang w:val="vi-VN"/>
        </w:rPr>
        <w:t>ấ</w:t>
      </w:r>
      <w:r>
        <w:rPr>
          <w:rFonts w:eastAsia="Calibri"/>
          <w:position w:val="0"/>
          <w:szCs w:val="28"/>
          <w:lang w:val="vi-VN"/>
        </w:rPr>
        <w:t>u, nh</w:t>
      </w:r>
      <w:r>
        <w:rPr>
          <w:rFonts w:eastAsia="Calibri"/>
          <w:position w:val="0"/>
          <w:szCs w:val="28"/>
          <w:lang w:val="vi-VN"/>
        </w:rPr>
        <w:t>ậ</w:t>
      </w:r>
      <w:r>
        <w:rPr>
          <w:rFonts w:eastAsia="Calibri"/>
          <w:position w:val="0"/>
          <w:szCs w:val="28"/>
          <w:lang w:val="vi-VN"/>
        </w:rPr>
        <w:t>n bi</w:t>
      </w:r>
      <w:r>
        <w:rPr>
          <w:rFonts w:eastAsia="Calibri"/>
          <w:position w:val="0"/>
          <w:szCs w:val="28"/>
          <w:lang w:val="vi-VN"/>
        </w:rPr>
        <w:t>ế</w:t>
      </w:r>
      <w:r>
        <w:rPr>
          <w:rFonts w:eastAsia="Calibri"/>
          <w:position w:val="0"/>
          <w:szCs w:val="28"/>
          <w:lang w:val="vi-VN"/>
        </w:rPr>
        <w:t>t, phân bi</w:t>
      </w:r>
      <w:r>
        <w:rPr>
          <w:rFonts w:eastAsia="Calibri"/>
          <w:position w:val="0"/>
          <w:szCs w:val="28"/>
          <w:lang w:val="vi-VN"/>
        </w:rPr>
        <w:t>ệ</w:t>
      </w:r>
      <w:r>
        <w:rPr>
          <w:rFonts w:eastAsia="Calibri"/>
          <w:position w:val="0"/>
          <w:szCs w:val="28"/>
          <w:lang w:val="vi-VN"/>
        </w:rPr>
        <w:t>t,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w:t>
      </w:r>
    </w:p>
    <w:p w14:paraId="4E68E530"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Vi</w:t>
      </w:r>
      <w:r>
        <w:rPr>
          <w:rFonts w:eastAsia="Calibri"/>
          <w:position w:val="0"/>
          <w:szCs w:val="28"/>
          <w:lang w:val="vi-VN"/>
        </w:rPr>
        <w:t>ệ</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hành vi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198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do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rFonts w:eastAsia="Calibri"/>
          <w:position w:val="0"/>
          <w:szCs w:val="28"/>
          <w:lang w:val="it-IT"/>
        </w:rPr>
        <w:t>công nghi</w:t>
      </w:r>
      <w:r>
        <w:rPr>
          <w:rFonts w:eastAsia="Calibri"/>
          <w:position w:val="0"/>
          <w:szCs w:val="28"/>
          <w:lang w:val="it-IT"/>
        </w:rPr>
        <w:t>ệ</w:t>
      </w:r>
      <w:r>
        <w:rPr>
          <w:rFonts w:eastAsia="Calibri"/>
          <w:position w:val="0"/>
          <w:szCs w:val="28"/>
          <w:lang w:val="it-IT"/>
        </w:rPr>
        <w:t>p,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ng cây tr</w:t>
      </w:r>
      <w:r>
        <w:rPr>
          <w:rFonts w:eastAsia="Calibri"/>
          <w:position w:val="0"/>
          <w:szCs w:val="28"/>
          <w:lang w:val="it-IT"/>
        </w:rPr>
        <w:t>ồ</w:t>
      </w:r>
      <w:r>
        <w:rPr>
          <w:rFonts w:eastAsia="Calibri"/>
          <w:position w:val="0"/>
          <w:szCs w:val="28"/>
          <w:lang w:val="it-IT"/>
        </w:rPr>
        <w:t>ng</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b</w:t>
      </w:r>
      <w:r>
        <w:rPr>
          <w:rFonts w:eastAsia="Calibri"/>
          <w:position w:val="0"/>
          <w:szCs w:val="28"/>
          <w:lang w:val="vi-VN"/>
        </w:rPr>
        <w:t>ằ</w:t>
      </w:r>
      <w:r>
        <w:rPr>
          <w:rFonts w:eastAsia="Calibri"/>
          <w:position w:val="0"/>
          <w:szCs w:val="28"/>
          <w:lang w:val="vi-VN"/>
        </w:rPr>
        <w:t>ng cách thông báo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cho ngư</w:t>
      </w:r>
      <w:r>
        <w:rPr>
          <w:rFonts w:eastAsia="Calibri"/>
          <w:position w:val="0"/>
          <w:szCs w:val="28"/>
          <w:lang w:val="vi-VN"/>
        </w:rPr>
        <w:t>ờ</w:t>
      </w:r>
      <w:r>
        <w:rPr>
          <w:rFonts w:eastAsia="Calibri"/>
          <w:position w:val="0"/>
          <w:szCs w:val="28"/>
          <w:lang w:val="vi-VN"/>
        </w:rPr>
        <w:t>i xâm ph</w:t>
      </w:r>
      <w:r>
        <w:rPr>
          <w:rFonts w:eastAsia="Calibri"/>
          <w:position w:val="0"/>
          <w:szCs w:val="28"/>
          <w:lang w:val="vi-VN"/>
        </w:rPr>
        <w:t>ạ</w:t>
      </w:r>
      <w:r>
        <w:rPr>
          <w:rFonts w:eastAsia="Calibri"/>
          <w:position w:val="0"/>
          <w:szCs w:val="28"/>
          <w:lang w:val="vi-VN"/>
        </w:rPr>
        <w:t>m. Trong văn b</w:t>
      </w:r>
      <w:r>
        <w:rPr>
          <w:rFonts w:eastAsia="Calibri"/>
          <w:position w:val="0"/>
          <w:szCs w:val="28"/>
          <w:lang w:val="vi-VN"/>
        </w:rPr>
        <w:t>ả</w:t>
      </w:r>
      <w:r>
        <w:rPr>
          <w:rFonts w:eastAsia="Calibri"/>
          <w:position w:val="0"/>
          <w:szCs w:val="28"/>
          <w:lang w:val="vi-VN"/>
        </w:rPr>
        <w:t>n thông báo ph</w:t>
      </w:r>
      <w:r>
        <w:rPr>
          <w:rFonts w:eastAsia="Calibri"/>
          <w:position w:val="0"/>
          <w:szCs w:val="28"/>
          <w:lang w:val="vi-VN"/>
        </w:rPr>
        <w:t>ả</w:t>
      </w:r>
      <w:r>
        <w:rPr>
          <w:rFonts w:eastAsia="Calibri"/>
          <w:position w:val="0"/>
          <w:szCs w:val="28"/>
          <w:lang w:val="vi-VN"/>
        </w:rPr>
        <w:t>i có các thông tin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căn c</w:t>
      </w:r>
      <w:r>
        <w:rPr>
          <w:rFonts w:eastAsia="Calibri"/>
          <w:position w:val="0"/>
          <w:szCs w:val="28"/>
          <w:lang w:val="vi-VN"/>
        </w:rPr>
        <w:t>ứ</w:t>
      </w:r>
      <w:r>
        <w:rPr>
          <w:rFonts w:eastAsia="Calibri"/>
          <w:position w:val="0"/>
          <w:szCs w:val="28"/>
          <w:lang w:val="vi-VN"/>
        </w:rPr>
        <w:t xml:space="preserve"> phát sinh,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w:t>
      </w:r>
      <w:r>
        <w:rPr>
          <w:rFonts w:eastAsia="Calibri"/>
          <w:position w:val="0"/>
          <w:szCs w:val="28"/>
          <w:lang w:val="vi-VN"/>
        </w:rPr>
        <w:t>ạ</w:t>
      </w:r>
      <w:r>
        <w:rPr>
          <w:rFonts w:eastAsia="Calibri"/>
          <w:position w:val="0"/>
          <w:szCs w:val="28"/>
          <w:lang w:val="vi-VN"/>
        </w:rPr>
        <w:t>m vi,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ph</w:t>
      </w:r>
      <w:r>
        <w:rPr>
          <w:rFonts w:eastAsia="Calibri"/>
          <w:position w:val="0"/>
          <w:szCs w:val="28"/>
          <w:lang w:val="vi-VN"/>
        </w:rPr>
        <w:t>ả</w:t>
      </w:r>
      <w:r>
        <w:rPr>
          <w:rFonts w:eastAsia="Calibri"/>
          <w:position w:val="0"/>
          <w:szCs w:val="28"/>
          <w:lang w:val="vi-VN"/>
        </w:rPr>
        <w:t xml:space="preserve">i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w:t>
      </w:r>
      <w:r>
        <w:rPr>
          <w:rFonts w:eastAsia="Calibri"/>
          <w:position w:val="0"/>
          <w:szCs w:val="28"/>
          <w:lang w:val="vi-VN"/>
        </w:rPr>
        <w:t>ộ</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h</w:t>
      </w:r>
      <w:r>
        <w:rPr>
          <w:rFonts w:eastAsia="Calibri"/>
          <w:position w:val="0"/>
          <w:szCs w:val="28"/>
          <w:lang w:val="vi-VN"/>
        </w:rPr>
        <w:t>ợ</w:t>
      </w:r>
      <w:r>
        <w:rPr>
          <w:rFonts w:eastAsia="Calibri"/>
          <w:position w:val="0"/>
          <w:szCs w:val="28"/>
          <w:lang w:val="vi-VN"/>
        </w:rPr>
        <w:t xml:space="preserve">p </w:t>
      </w:r>
      <w:r>
        <w:rPr>
          <w:rFonts w:eastAsia="Calibri"/>
          <w:position w:val="0"/>
          <w:szCs w:val="28"/>
          <w:lang w:val="vi-VN"/>
        </w:rPr>
        <w:t>lý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xâm ph</w:t>
      </w:r>
      <w:r>
        <w:rPr>
          <w:rFonts w:eastAsia="Calibri"/>
          <w:position w:val="0"/>
          <w:szCs w:val="28"/>
          <w:lang w:val="vi-VN"/>
        </w:rPr>
        <w:t>ạ</w:t>
      </w:r>
      <w:r>
        <w:rPr>
          <w:rFonts w:eastAsia="Calibri"/>
          <w:position w:val="0"/>
          <w:szCs w:val="28"/>
          <w:lang w:val="vi-VN"/>
        </w:rPr>
        <w:t>m ch</w:t>
      </w:r>
      <w:r>
        <w:rPr>
          <w:rFonts w:eastAsia="Calibri"/>
          <w:position w:val="0"/>
          <w:szCs w:val="28"/>
          <w:lang w:val="vi-VN"/>
        </w:rPr>
        <w:t>ấ</w:t>
      </w:r>
      <w:r>
        <w:rPr>
          <w:rFonts w:eastAsia="Calibri"/>
          <w:position w:val="0"/>
          <w:szCs w:val="28"/>
          <w:lang w:val="vi-VN"/>
        </w:rPr>
        <w:t>m d</w:t>
      </w:r>
      <w:r>
        <w:rPr>
          <w:rFonts w:eastAsia="Calibri"/>
          <w:position w:val="0"/>
          <w:szCs w:val="28"/>
          <w:lang w:val="vi-VN"/>
        </w:rPr>
        <w:t>ứ</w:t>
      </w:r>
      <w:r>
        <w:rPr>
          <w:rFonts w:eastAsia="Calibri"/>
          <w:position w:val="0"/>
          <w:szCs w:val="28"/>
          <w:lang w:val="vi-VN"/>
        </w:rPr>
        <w:t>t hành vi xâm ph</w:t>
      </w:r>
      <w:r>
        <w:rPr>
          <w:rFonts w:eastAsia="Calibri"/>
          <w:position w:val="0"/>
          <w:szCs w:val="28"/>
          <w:lang w:val="vi-VN"/>
        </w:rPr>
        <w:t>ạ</w:t>
      </w:r>
      <w:r>
        <w:rPr>
          <w:rFonts w:eastAsia="Calibri"/>
          <w:position w:val="0"/>
          <w:szCs w:val="28"/>
          <w:lang w:val="vi-VN"/>
        </w:rPr>
        <w:t>m.</w:t>
      </w:r>
    </w:p>
    <w:p w14:paraId="292D335D"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Yêu c</w:t>
      </w:r>
      <w:r>
        <w:rPr>
          <w:rFonts w:eastAsia="Calibri"/>
          <w:position w:val="0"/>
          <w:szCs w:val="28"/>
          <w:lang w:val="vi-VN"/>
        </w:rPr>
        <w:t>ầ</w:t>
      </w:r>
      <w:r>
        <w:rPr>
          <w:rFonts w:eastAsia="Calibri"/>
          <w:position w:val="0"/>
          <w:szCs w:val="28"/>
          <w:lang w:val="vi-VN"/>
        </w:rPr>
        <w:t>u cơ quan nhà nư</w:t>
      </w:r>
      <w:r>
        <w:rPr>
          <w:rFonts w:eastAsia="Calibri"/>
          <w:position w:val="0"/>
          <w:szCs w:val="28"/>
          <w:lang w:val="vi-VN"/>
        </w:rPr>
        <w:t>ớ</w:t>
      </w:r>
      <w:r>
        <w:rPr>
          <w:rFonts w:eastAsia="Calibri"/>
          <w:position w:val="0"/>
          <w:szCs w:val="28"/>
          <w:lang w:val="vi-VN"/>
        </w:rPr>
        <w:t>c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hành vi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c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198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 xml:space="preserve">c </w:t>
      </w:r>
      <w:r>
        <w:rPr>
          <w:rFonts w:eastAsia="Calibri"/>
          <w:spacing w:val="-4"/>
          <w:position w:val="0"/>
          <w:szCs w:val="28"/>
          <w:lang w:val="vi-VN"/>
        </w:rPr>
        <w:t>hi</w:t>
      </w:r>
      <w:r>
        <w:rPr>
          <w:rFonts w:eastAsia="Calibri"/>
          <w:spacing w:val="-4"/>
          <w:position w:val="0"/>
          <w:szCs w:val="28"/>
          <w:lang w:val="vi-VN"/>
        </w:rPr>
        <w:t>ệ</w:t>
      </w:r>
      <w:r>
        <w:rPr>
          <w:rFonts w:eastAsia="Calibri"/>
          <w:spacing w:val="-4"/>
          <w:position w:val="0"/>
          <w:szCs w:val="28"/>
          <w:lang w:val="vi-VN"/>
        </w:rPr>
        <w:t>n tuân theo quy đ</w:t>
      </w:r>
      <w:r>
        <w:rPr>
          <w:rFonts w:eastAsia="Calibri"/>
          <w:spacing w:val="-4"/>
          <w:position w:val="0"/>
          <w:szCs w:val="28"/>
          <w:lang w:val="vi-VN"/>
        </w:rPr>
        <w:t>ị</w:t>
      </w:r>
      <w:r>
        <w:rPr>
          <w:rFonts w:eastAsia="Calibri"/>
          <w:spacing w:val="-4"/>
          <w:position w:val="0"/>
          <w:szCs w:val="28"/>
          <w:lang w:val="vi-VN"/>
        </w:rPr>
        <w:t>nh t</w:t>
      </w:r>
      <w:r>
        <w:rPr>
          <w:rFonts w:eastAsia="Calibri"/>
          <w:spacing w:val="-4"/>
          <w:position w:val="0"/>
          <w:szCs w:val="28"/>
          <w:lang w:val="vi-VN"/>
        </w:rPr>
        <w:t>ạ</w:t>
      </w:r>
      <w:r>
        <w:rPr>
          <w:rFonts w:eastAsia="Calibri"/>
          <w:spacing w:val="-4"/>
          <w:position w:val="0"/>
          <w:szCs w:val="28"/>
          <w:lang w:val="vi-VN"/>
        </w:rPr>
        <w:t>i các Đi</w:t>
      </w:r>
      <w:r>
        <w:rPr>
          <w:rFonts w:eastAsia="Calibri"/>
          <w:spacing w:val="-4"/>
          <w:position w:val="0"/>
          <w:szCs w:val="28"/>
          <w:lang w:val="vi-VN"/>
        </w:rPr>
        <w:t>ề</w:t>
      </w:r>
      <w:r>
        <w:rPr>
          <w:rFonts w:eastAsia="Calibri"/>
          <w:spacing w:val="-4"/>
          <w:position w:val="0"/>
          <w:szCs w:val="28"/>
          <w:lang w:val="vi-VN"/>
        </w:rPr>
        <w:t>u 89, 90, 91, 92, 93 và 94 c</w:t>
      </w:r>
      <w:r>
        <w:rPr>
          <w:rFonts w:eastAsia="Calibri"/>
          <w:spacing w:val="-4"/>
          <w:position w:val="0"/>
          <w:szCs w:val="28"/>
          <w:lang w:val="vi-VN"/>
        </w:rPr>
        <w:t>ủ</w:t>
      </w:r>
      <w:r>
        <w:rPr>
          <w:rFonts w:eastAsia="Calibri"/>
          <w:spacing w:val="-4"/>
          <w:position w:val="0"/>
          <w:szCs w:val="28"/>
          <w:lang w:val="vi-VN"/>
        </w:rPr>
        <w:t>a N</w:t>
      </w:r>
      <w:r>
        <w:rPr>
          <w:rFonts w:eastAsia="Calibri"/>
          <w:spacing w:val="-4"/>
          <w:position w:val="0"/>
          <w:szCs w:val="28"/>
          <w:lang w:val="vi-VN"/>
        </w:rPr>
        <w:t>gh</w:t>
      </w:r>
      <w:r>
        <w:rPr>
          <w:rFonts w:eastAsia="Calibri"/>
          <w:spacing w:val="-4"/>
          <w:position w:val="0"/>
          <w:szCs w:val="28"/>
          <w:lang w:val="vi-VN"/>
        </w:rPr>
        <w:t>ị</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này</w:t>
      </w:r>
      <w:r>
        <w:rPr>
          <w:rFonts w:eastAsia="Calibri"/>
          <w:position w:val="0"/>
          <w:szCs w:val="28"/>
          <w:lang w:val="vi-VN"/>
        </w:rPr>
        <w:t>.</w:t>
      </w:r>
    </w:p>
    <w:p w14:paraId="461830DB" w14:textId="77777777" w:rsidR="004C1F96" w:rsidRDefault="007C7542">
      <w:pPr>
        <w:pStyle w:val="Heading4"/>
        <w:spacing w:before="100" w:after="40" w:line="266" w:lineRule="auto"/>
      </w:pPr>
      <w:bookmarkStart w:id="364" w:name="_Toc116171088"/>
      <w:bookmarkStart w:id="365" w:name="_Toc119684866"/>
      <w:r>
        <w:t>Đi</w:t>
      </w:r>
      <w:r>
        <w:t>ề</w:t>
      </w:r>
      <w:r>
        <w:t>u 89. Đơn yêu c</w:t>
      </w:r>
      <w:r>
        <w:t>ầ</w:t>
      </w:r>
      <w:r>
        <w:t>u x</w:t>
      </w:r>
      <w:r>
        <w:t>ử</w:t>
      </w:r>
      <w:r>
        <w:t xml:space="preserve"> lý xâm ph</w:t>
      </w:r>
      <w:r>
        <w:t>ạ</w:t>
      </w:r>
      <w:r>
        <w:t>m</w:t>
      </w:r>
      <w:bookmarkEnd w:id="364"/>
      <w:bookmarkEnd w:id="365"/>
    </w:p>
    <w:p w14:paraId="291712A2"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ph</w:t>
      </w:r>
      <w:r>
        <w:rPr>
          <w:rFonts w:eastAsia="Calibri"/>
          <w:position w:val="0"/>
          <w:szCs w:val="28"/>
          <w:lang w:val="vi-VN"/>
        </w:rPr>
        <w:t>ả</w:t>
      </w:r>
      <w:r>
        <w:rPr>
          <w:rFonts w:eastAsia="Calibri"/>
          <w:position w:val="0"/>
          <w:szCs w:val="28"/>
          <w:lang w:val="vi-VN"/>
        </w:rPr>
        <w:t>i có các n</w:t>
      </w:r>
      <w:r>
        <w:rPr>
          <w:rFonts w:eastAsia="Calibri"/>
          <w:position w:val="0"/>
          <w:szCs w:val="28"/>
          <w:lang w:val="vi-VN"/>
        </w:rPr>
        <w:t>ộ</w:t>
      </w:r>
      <w:r>
        <w:rPr>
          <w:rFonts w:eastAsia="Calibri"/>
          <w:position w:val="0"/>
          <w:szCs w:val="28"/>
          <w:lang w:val="vi-VN"/>
        </w:rPr>
        <w:t>i dung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sau đây:</w:t>
      </w:r>
    </w:p>
    <w:p w14:paraId="753298DB"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Ngày, tháng, năm làm đơn yêu c</w:t>
      </w:r>
      <w:r>
        <w:rPr>
          <w:rFonts w:eastAsia="Calibri"/>
          <w:position w:val="0"/>
          <w:szCs w:val="28"/>
          <w:lang w:val="vi-VN"/>
        </w:rPr>
        <w:t>ầ</w:t>
      </w:r>
      <w:r>
        <w:rPr>
          <w:rFonts w:eastAsia="Calibri"/>
          <w:position w:val="0"/>
          <w:szCs w:val="28"/>
          <w:lang w:val="vi-VN"/>
        </w:rPr>
        <w:t xml:space="preserve">u; </w:t>
      </w:r>
    </w:p>
    <w:p w14:paraId="311EF8C1"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h</w:t>
      </w:r>
      <w:r>
        <w:rPr>
          <w:rFonts w:eastAsia="Calibri"/>
          <w:position w:val="0"/>
          <w:szCs w:val="28"/>
          <w:lang w:val="vi-VN"/>
        </w:rPr>
        <w:t>ọ</w:t>
      </w:r>
      <w:r>
        <w:rPr>
          <w:rFonts w:eastAsia="Calibri"/>
          <w:position w:val="0"/>
          <w:szCs w:val="28"/>
          <w:lang w:val="vi-VN"/>
        </w:rPr>
        <w:t xml:space="preserve"> tên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n</w:t>
      </w:r>
      <w:r>
        <w:rPr>
          <w:rFonts w:eastAsia="Calibri"/>
          <w:position w:val="0"/>
          <w:szCs w:val="28"/>
          <w:lang w:val="vi-VN"/>
        </w:rPr>
        <w:t>ế</w:t>
      </w:r>
      <w:r>
        <w:rPr>
          <w:rFonts w:eastAsia="Calibri"/>
          <w:position w:val="0"/>
          <w:szCs w:val="28"/>
          <w:lang w:val="vi-VN"/>
        </w:rPr>
        <w:t>u yêu c</w:t>
      </w:r>
      <w:r>
        <w:rPr>
          <w:rFonts w:eastAsia="Calibri"/>
          <w:position w:val="0"/>
          <w:szCs w:val="28"/>
          <w:lang w:val="vi-VN"/>
        </w:rPr>
        <w:t>ầ</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 xml:space="preserve">n </w:t>
      </w:r>
      <w:r>
        <w:rPr>
          <w:rFonts w:eastAsia="Calibri"/>
          <w:position w:val="0"/>
          <w:szCs w:val="28"/>
          <w:lang w:val="vi-VN"/>
        </w:rPr>
        <w:t>thông qua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 xml:space="preserve">n; </w:t>
      </w:r>
    </w:p>
    <w:p w14:paraId="0C39CCDF"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Tên cơ quan nh</w:t>
      </w:r>
      <w:r>
        <w:rPr>
          <w:rFonts w:eastAsia="Calibri"/>
          <w:position w:val="0"/>
          <w:szCs w:val="28"/>
          <w:lang w:val="vi-VN"/>
        </w:rPr>
        <w:t>ậ</w:t>
      </w:r>
      <w:r>
        <w:rPr>
          <w:rFonts w:eastAsia="Calibri"/>
          <w:position w:val="0"/>
          <w:szCs w:val="28"/>
          <w:lang w:val="vi-VN"/>
        </w:rPr>
        <w:t>n đơn yêu c</w:t>
      </w:r>
      <w:r>
        <w:rPr>
          <w:rFonts w:eastAsia="Calibri"/>
          <w:position w:val="0"/>
          <w:szCs w:val="28"/>
          <w:lang w:val="vi-VN"/>
        </w:rPr>
        <w:t>ầ</w:t>
      </w:r>
      <w:r>
        <w:rPr>
          <w:rFonts w:eastAsia="Calibri"/>
          <w:position w:val="0"/>
          <w:szCs w:val="28"/>
          <w:lang w:val="vi-VN"/>
        </w:rPr>
        <w:t xml:space="preserve">u; </w:t>
      </w:r>
    </w:p>
    <w:p w14:paraId="207548CD"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xâm ph</w:t>
      </w:r>
      <w:r>
        <w:rPr>
          <w:rFonts w:eastAsia="Calibri"/>
          <w:position w:val="0"/>
          <w:szCs w:val="28"/>
          <w:lang w:val="vi-VN"/>
        </w:rPr>
        <w:t>ạ</w:t>
      </w:r>
      <w:r>
        <w:rPr>
          <w:rFonts w:eastAsia="Calibri"/>
          <w:position w:val="0"/>
          <w:szCs w:val="28"/>
          <w:lang w:val="vi-VN"/>
        </w:rPr>
        <w:t>m;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là ngư</w:t>
      </w:r>
      <w:r>
        <w:rPr>
          <w:rFonts w:eastAsia="Calibri"/>
          <w:position w:val="0"/>
          <w:szCs w:val="28"/>
          <w:lang w:val="vi-VN"/>
        </w:rPr>
        <w:t>ờ</w:t>
      </w:r>
      <w:r>
        <w:rPr>
          <w:rFonts w:eastAsia="Calibri"/>
          <w:position w:val="0"/>
          <w:szCs w:val="28"/>
          <w:lang w:val="vi-VN"/>
        </w:rPr>
        <w:t>i xâm ph</w:t>
      </w:r>
      <w:r>
        <w:rPr>
          <w:rFonts w:eastAsia="Calibri"/>
          <w:position w:val="0"/>
          <w:szCs w:val="28"/>
          <w:lang w:val="vi-VN"/>
        </w:rPr>
        <w:t>ạ</w:t>
      </w:r>
      <w:r>
        <w:rPr>
          <w:rFonts w:eastAsia="Calibri"/>
          <w:position w:val="0"/>
          <w:szCs w:val="28"/>
          <w:lang w:val="vi-VN"/>
        </w:rPr>
        <w:t>m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yêu c</w:t>
      </w:r>
      <w:r>
        <w:rPr>
          <w:rFonts w:eastAsia="Calibri"/>
          <w:position w:val="0"/>
          <w:szCs w:val="28"/>
          <w:lang w:val="vi-VN"/>
        </w:rPr>
        <w:t>ầ</w:t>
      </w:r>
      <w:r>
        <w:rPr>
          <w:rFonts w:eastAsia="Calibri"/>
          <w:position w:val="0"/>
          <w:szCs w:val="28"/>
          <w:lang w:val="vi-VN"/>
        </w:rPr>
        <w:t>u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x</w:t>
      </w:r>
      <w:r>
        <w:rPr>
          <w:rFonts w:eastAsia="Calibri"/>
          <w:position w:val="0"/>
          <w:szCs w:val="28"/>
          <w:lang w:val="vi-VN"/>
        </w:rPr>
        <w:t>âm ph</w:t>
      </w:r>
      <w:r>
        <w:rPr>
          <w:rFonts w:eastAsia="Calibri"/>
          <w:position w:val="0"/>
          <w:szCs w:val="28"/>
          <w:lang w:val="vi-VN"/>
        </w:rPr>
        <w:t>ạ</w:t>
      </w:r>
      <w:r>
        <w:rPr>
          <w:rFonts w:eastAsia="Calibri"/>
          <w:position w:val="0"/>
          <w:szCs w:val="28"/>
          <w:lang w:val="vi-VN"/>
        </w:rPr>
        <w:t xml:space="preserve">m; </w:t>
      </w:r>
    </w:p>
    <w:p w14:paraId="4E76A661"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quy</w:t>
      </w:r>
      <w:r>
        <w:rPr>
          <w:rFonts w:eastAsia="Calibri"/>
          <w:position w:val="0"/>
          <w:szCs w:val="28"/>
          <w:lang w:val="vi-VN"/>
        </w:rPr>
        <w:t>ề</w:t>
      </w:r>
      <w:r>
        <w:rPr>
          <w:rFonts w:eastAsia="Calibri"/>
          <w:position w:val="0"/>
          <w:szCs w:val="28"/>
          <w:lang w:val="vi-VN"/>
        </w:rPr>
        <w:t>n, l</w:t>
      </w:r>
      <w:r>
        <w:rPr>
          <w:rFonts w:eastAsia="Calibri"/>
          <w:position w:val="0"/>
          <w:szCs w:val="28"/>
          <w:lang w:val="vi-VN"/>
        </w:rPr>
        <w:t>ợ</w:t>
      </w:r>
      <w:r>
        <w:rPr>
          <w:rFonts w:eastAsia="Calibri"/>
          <w:position w:val="0"/>
          <w:szCs w:val="28"/>
          <w:lang w:val="vi-VN"/>
        </w:rPr>
        <w:t>i ích liên quan (n</w:t>
      </w:r>
      <w:r>
        <w:rPr>
          <w:rFonts w:eastAsia="Calibri"/>
          <w:position w:val="0"/>
          <w:szCs w:val="28"/>
          <w:lang w:val="vi-VN"/>
        </w:rPr>
        <w:t>ế</w:t>
      </w:r>
      <w:r>
        <w:rPr>
          <w:rFonts w:eastAsia="Calibri"/>
          <w:position w:val="0"/>
          <w:szCs w:val="28"/>
          <w:lang w:val="vi-VN"/>
        </w:rPr>
        <w:t xml:space="preserve">u có); </w:t>
      </w:r>
    </w:p>
    <w:p w14:paraId="38D9C323"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e)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làm ch</w:t>
      </w:r>
      <w:r>
        <w:rPr>
          <w:rFonts w:eastAsia="Calibri"/>
          <w:position w:val="0"/>
          <w:szCs w:val="28"/>
          <w:lang w:val="vi-VN"/>
        </w:rPr>
        <w:t>ứ</w:t>
      </w:r>
      <w:r>
        <w:rPr>
          <w:rFonts w:eastAsia="Calibri"/>
          <w:position w:val="0"/>
          <w:szCs w:val="28"/>
          <w:lang w:val="vi-VN"/>
        </w:rPr>
        <w:t>ng (n</w:t>
      </w:r>
      <w:r>
        <w:rPr>
          <w:rFonts w:eastAsia="Calibri"/>
          <w:position w:val="0"/>
          <w:szCs w:val="28"/>
          <w:lang w:val="vi-VN"/>
        </w:rPr>
        <w:t>ế</w:t>
      </w:r>
      <w:r>
        <w:rPr>
          <w:rFonts w:eastAsia="Calibri"/>
          <w:position w:val="0"/>
          <w:szCs w:val="28"/>
          <w:lang w:val="vi-VN"/>
        </w:rPr>
        <w:t xml:space="preserve">u có); </w:t>
      </w:r>
    </w:p>
    <w:p w14:paraId="151FDEC6"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g) Thông tin tóm t</w:t>
      </w:r>
      <w:r>
        <w:rPr>
          <w:rFonts w:eastAsia="Calibri"/>
          <w:position w:val="0"/>
          <w:szCs w:val="28"/>
          <w:lang w:val="vi-VN"/>
        </w:rPr>
        <w:t>ắ</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rFonts w:eastAsia="Calibri"/>
          <w:position w:val="0"/>
          <w:szCs w:val="28"/>
          <w:lang w:val="it-IT"/>
        </w:rPr>
        <w:t>công nghi</w:t>
      </w:r>
      <w:r>
        <w:rPr>
          <w:rFonts w:eastAsia="Calibri"/>
          <w:position w:val="0"/>
          <w:szCs w:val="28"/>
          <w:lang w:val="it-IT"/>
        </w:rPr>
        <w:t>ệ</w:t>
      </w:r>
      <w:r>
        <w:rPr>
          <w:rFonts w:eastAsia="Calibri"/>
          <w:position w:val="0"/>
          <w:szCs w:val="28"/>
          <w:lang w:val="it-IT"/>
        </w:rPr>
        <w:t>p, quy</w:t>
      </w:r>
      <w:r>
        <w:rPr>
          <w:rFonts w:eastAsia="Calibri"/>
          <w:position w:val="0"/>
          <w:szCs w:val="28"/>
          <w:lang w:val="it-IT"/>
        </w:rPr>
        <w:t>ề</w:t>
      </w:r>
      <w:r>
        <w:rPr>
          <w:rFonts w:eastAsia="Calibri"/>
          <w:position w:val="0"/>
          <w:szCs w:val="28"/>
          <w:lang w:val="it-IT"/>
        </w:rPr>
        <w:t>n đ</w:t>
      </w:r>
      <w:r>
        <w:rPr>
          <w:rFonts w:eastAsia="Calibri"/>
          <w:position w:val="0"/>
          <w:szCs w:val="28"/>
          <w:lang w:val="it-IT"/>
        </w:rPr>
        <w:t>ố</w:t>
      </w:r>
      <w:r>
        <w:rPr>
          <w:rFonts w:eastAsia="Calibri"/>
          <w:position w:val="0"/>
          <w:szCs w:val="28"/>
          <w:lang w:val="it-IT"/>
        </w:rPr>
        <w:t>i v</w:t>
      </w:r>
      <w:r>
        <w:rPr>
          <w:rFonts w:eastAsia="Calibri"/>
          <w:position w:val="0"/>
          <w:szCs w:val="28"/>
          <w:lang w:val="it-IT"/>
        </w:rPr>
        <w:t>ớ</w:t>
      </w:r>
      <w:r>
        <w:rPr>
          <w:rFonts w:eastAsia="Calibri"/>
          <w:position w:val="0"/>
          <w:szCs w:val="28"/>
          <w:lang w:val="it-IT"/>
        </w:rPr>
        <w:t>i gi</w:t>
      </w:r>
      <w:r>
        <w:rPr>
          <w:rFonts w:eastAsia="Calibri"/>
          <w:position w:val="0"/>
          <w:szCs w:val="28"/>
          <w:lang w:val="it-IT"/>
        </w:rPr>
        <w:t>ố</w:t>
      </w:r>
      <w:r>
        <w:rPr>
          <w:rFonts w:eastAsia="Calibri"/>
          <w:position w:val="0"/>
          <w:szCs w:val="28"/>
          <w:lang w:val="it-IT"/>
        </w:rPr>
        <w:t xml:space="preserve">ng </w:t>
      </w:r>
      <w:r>
        <w:rPr>
          <w:rFonts w:eastAsia="Calibri"/>
          <w:spacing w:val="6"/>
          <w:position w:val="0"/>
          <w:szCs w:val="28"/>
          <w:lang w:val="it-IT"/>
        </w:rPr>
        <w:t>cây tr</w:t>
      </w:r>
      <w:r>
        <w:rPr>
          <w:rFonts w:eastAsia="Calibri"/>
          <w:spacing w:val="6"/>
          <w:position w:val="0"/>
          <w:szCs w:val="28"/>
          <w:lang w:val="it-IT"/>
        </w:rPr>
        <w:t>ồ</w:t>
      </w:r>
      <w:r>
        <w:rPr>
          <w:rFonts w:eastAsia="Calibri"/>
          <w:spacing w:val="6"/>
          <w:position w:val="0"/>
          <w:szCs w:val="28"/>
          <w:lang w:val="it-IT"/>
        </w:rPr>
        <w:t>ng</w:t>
      </w:r>
      <w:r>
        <w:rPr>
          <w:rFonts w:eastAsia="Calibri"/>
          <w:spacing w:val="6"/>
          <w:position w:val="0"/>
          <w:szCs w:val="28"/>
          <w:lang w:val="vi-VN"/>
        </w:rPr>
        <w:t xml:space="preserve"> b</w:t>
      </w:r>
      <w:r>
        <w:rPr>
          <w:rFonts w:eastAsia="Calibri"/>
          <w:spacing w:val="6"/>
          <w:position w:val="0"/>
          <w:szCs w:val="28"/>
          <w:lang w:val="vi-VN"/>
        </w:rPr>
        <w:t>ị</w:t>
      </w:r>
      <w:r>
        <w:rPr>
          <w:rFonts w:eastAsia="Calibri"/>
          <w:spacing w:val="6"/>
          <w:position w:val="0"/>
          <w:szCs w:val="28"/>
          <w:lang w:val="vi-VN"/>
        </w:rPr>
        <w:t xml:space="preserve"> xâm ph</w:t>
      </w:r>
      <w:r>
        <w:rPr>
          <w:rFonts w:eastAsia="Calibri"/>
          <w:spacing w:val="6"/>
          <w:position w:val="0"/>
          <w:szCs w:val="28"/>
          <w:lang w:val="vi-VN"/>
        </w:rPr>
        <w:t>ạ</w:t>
      </w:r>
      <w:r>
        <w:rPr>
          <w:rFonts w:eastAsia="Calibri"/>
          <w:spacing w:val="6"/>
          <w:position w:val="0"/>
          <w:szCs w:val="28"/>
          <w:lang w:val="vi-VN"/>
        </w:rPr>
        <w:t>m: lo</w:t>
      </w:r>
      <w:r>
        <w:rPr>
          <w:rFonts w:eastAsia="Calibri"/>
          <w:spacing w:val="6"/>
          <w:position w:val="0"/>
          <w:szCs w:val="28"/>
          <w:lang w:val="vi-VN"/>
        </w:rPr>
        <w:t>ạ</w:t>
      </w:r>
      <w:r>
        <w:rPr>
          <w:rFonts w:eastAsia="Calibri"/>
          <w:spacing w:val="6"/>
          <w:position w:val="0"/>
          <w:szCs w:val="28"/>
          <w:lang w:val="vi-VN"/>
        </w:rPr>
        <w:t>i quy</w:t>
      </w:r>
      <w:r>
        <w:rPr>
          <w:rFonts w:eastAsia="Calibri"/>
          <w:spacing w:val="6"/>
          <w:position w:val="0"/>
          <w:szCs w:val="28"/>
          <w:lang w:val="vi-VN"/>
        </w:rPr>
        <w:t>ề</w:t>
      </w:r>
      <w:r>
        <w:rPr>
          <w:rFonts w:eastAsia="Calibri"/>
          <w:spacing w:val="6"/>
          <w:position w:val="0"/>
          <w:szCs w:val="28"/>
          <w:lang w:val="vi-VN"/>
        </w:rPr>
        <w:t>n, căn c</w:t>
      </w:r>
      <w:r>
        <w:rPr>
          <w:rFonts w:eastAsia="Calibri"/>
          <w:spacing w:val="6"/>
          <w:position w:val="0"/>
          <w:szCs w:val="28"/>
          <w:lang w:val="vi-VN"/>
        </w:rPr>
        <w:t>ứ</w:t>
      </w:r>
      <w:r>
        <w:rPr>
          <w:rFonts w:eastAsia="Calibri"/>
          <w:spacing w:val="6"/>
          <w:position w:val="0"/>
          <w:szCs w:val="28"/>
          <w:lang w:val="vi-VN"/>
        </w:rPr>
        <w:t xml:space="preserve"> phát sinh quy</w:t>
      </w:r>
      <w:r>
        <w:rPr>
          <w:rFonts w:eastAsia="Calibri"/>
          <w:spacing w:val="6"/>
          <w:position w:val="0"/>
          <w:szCs w:val="28"/>
          <w:lang w:val="vi-VN"/>
        </w:rPr>
        <w:t>ề</w:t>
      </w:r>
      <w:r>
        <w:rPr>
          <w:rFonts w:eastAsia="Calibri"/>
          <w:spacing w:val="6"/>
          <w:position w:val="0"/>
          <w:szCs w:val="28"/>
          <w:lang w:val="vi-VN"/>
        </w:rPr>
        <w:t>n, tóm t</w:t>
      </w:r>
      <w:r>
        <w:rPr>
          <w:rFonts w:eastAsia="Calibri"/>
          <w:spacing w:val="6"/>
          <w:position w:val="0"/>
          <w:szCs w:val="28"/>
          <w:lang w:val="vi-VN"/>
        </w:rPr>
        <w:t>ắ</w:t>
      </w:r>
      <w:r>
        <w:rPr>
          <w:rFonts w:eastAsia="Calibri"/>
          <w:spacing w:val="6"/>
          <w:position w:val="0"/>
          <w:szCs w:val="28"/>
          <w:lang w:val="vi-VN"/>
        </w:rPr>
        <w:t>t v</w:t>
      </w:r>
      <w:r>
        <w:rPr>
          <w:rFonts w:eastAsia="Calibri"/>
          <w:spacing w:val="6"/>
          <w:position w:val="0"/>
          <w:szCs w:val="28"/>
          <w:lang w:val="vi-VN"/>
        </w:rPr>
        <w:t>ề</w:t>
      </w:r>
      <w:r>
        <w:rPr>
          <w:rFonts w:eastAsia="Calibri"/>
          <w:spacing w:val="6"/>
          <w:position w:val="0"/>
          <w:szCs w:val="28"/>
          <w:lang w:val="vi-VN"/>
        </w:rPr>
        <w:t xml:space="preserve"> đ</w:t>
      </w:r>
      <w:r>
        <w:rPr>
          <w:rFonts w:eastAsia="Calibri"/>
          <w:spacing w:val="6"/>
          <w:position w:val="0"/>
          <w:szCs w:val="28"/>
          <w:lang w:val="vi-VN"/>
        </w:rPr>
        <w:t>ố</w:t>
      </w:r>
      <w:r>
        <w:rPr>
          <w:rFonts w:eastAsia="Calibri"/>
          <w:spacing w:val="6"/>
          <w:position w:val="0"/>
          <w:szCs w:val="28"/>
          <w:lang w:val="vi-VN"/>
        </w:rPr>
        <w:t>i</w:t>
      </w:r>
      <w:r>
        <w:rPr>
          <w:rFonts w:eastAsia="Calibri"/>
          <w:position w:val="0"/>
          <w:szCs w:val="28"/>
          <w:lang w:val="vi-VN"/>
        </w:rPr>
        <w:t xml:space="preserve">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 xml:space="preserve">n; </w:t>
      </w:r>
    </w:p>
    <w:p w14:paraId="02B2093B"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h) Thông tin tóm t</w:t>
      </w:r>
      <w:r>
        <w:rPr>
          <w:rFonts w:eastAsia="Calibri"/>
          <w:position w:val="0"/>
          <w:szCs w:val="28"/>
          <w:lang w:val="vi-VN"/>
        </w:rPr>
        <w:t>ắ</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hành vi xâm ph</w:t>
      </w:r>
      <w:r>
        <w:rPr>
          <w:rFonts w:eastAsia="Calibri"/>
          <w:position w:val="0"/>
          <w:szCs w:val="28"/>
          <w:lang w:val="vi-VN"/>
        </w:rPr>
        <w:t>ạ</w:t>
      </w:r>
      <w:r>
        <w:rPr>
          <w:rFonts w:eastAsia="Calibri"/>
          <w:position w:val="0"/>
          <w:szCs w:val="28"/>
          <w:lang w:val="vi-VN"/>
        </w:rPr>
        <w:t>m: ngày, tháng, năm và nơi x</w:t>
      </w:r>
      <w:r>
        <w:rPr>
          <w:rFonts w:eastAsia="Calibri"/>
          <w:position w:val="0"/>
          <w:szCs w:val="28"/>
          <w:lang w:val="vi-VN"/>
        </w:rPr>
        <w:t>ả</w:t>
      </w:r>
      <w:r>
        <w:rPr>
          <w:rFonts w:eastAsia="Calibri"/>
          <w:position w:val="0"/>
          <w:szCs w:val="28"/>
          <w:lang w:val="vi-VN"/>
        </w:rPr>
        <w:t>y ra xâm ph</w:t>
      </w:r>
      <w:r>
        <w:rPr>
          <w:rFonts w:eastAsia="Calibri"/>
          <w:position w:val="0"/>
          <w:szCs w:val="28"/>
          <w:lang w:val="vi-VN"/>
        </w:rPr>
        <w:t>ạ</w:t>
      </w:r>
      <w:r>
        <w:rPr>
          <w:rFonts w:eastAsia="Calibri"/>
          <w:position w:val="0"/>
          <w:szCs w:val="28"/>
          <w:lang w:val="vi-VN"/>
        </w:rPr>
        <w:t>m, mô t</w:t>
      </w:r>
      <w:r>
        <w:rPr>
          <w:rFonts w:eastAsia="Calibri"/>
          <w:position w:val="0"/>
          <w:szCs w:val="28"/>
          <w:lang w:val="vi-VN"/>
        </w:rPr>
        <w:t>ả</w:t>
      </w:r>
      <w:r>
        <w:rPr>
          <w:rFonts w:eastAsia="Calibri"/>
          <w:position w:val="0"/>
          <w:szCs w:val="28"/>
          <w:lang w:val="vi-VN"/>
        </w:rPr>
        <w:t xml:space="preserve"> v</w:t>
      </w:r>
      <w:r>
        <w:rPr>
          <w:rFonts w:eastAsia="Calibri"/>
          <w:position w:val="0"/>
          <w:szCs w:val="28"/>
          <w:lang w:val="vi-VN"/>
        </w:rPr>
        <w:t>ắ</w:t>
      </w:r>
      <w:r>
        <w:rPr>
          <w:rFonts w:eastAsia="Calibri"/>
          <w:position w:val="0"/>
          <w:szCs w:val="28"/>
          <w:lang w:val="vi-VN"/>
        </w:rPr>
        <w:t>n t</w:t>
      </w:r>
      <w:r>
        <w:rPr>
          <w:rFonts w:eastAsia="Calibri"/>
          <w:position w:val="0"/>
          <w:szCs w:val="28"/>
          <w:lang w:val="vi-VN"/>
        </w:rPr>
        <w:t>ắ</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xâm ph</w:t>
      </w:r>
      <w:r>
        <w:rPr>
          <w:rFonts w:eastAsia="Calibri"/>
          <w:position w:val="0"/>
          <w:szCs w:val="28"/>
          <w:lang w:val="vi-VN"/>
        </w:rPr>
        <w:t>ạ</w:t>
      </w:r>
      <w:r>
        <w:rPr>
          <w:rFonts w:eastAsia="Calibri"/>
          <w:position w:val="0"/>
          <w:szCs w:val="28"/>
          <w:lang w:val="vi-VN"/>
        </w:rPr>
        <w:t>m, hành vi xâm ph</w:t>
      </w:r>
      <w:r>
        <w:rPr>
          <w:rFonts w:eastAsia="Calibri"/>
          <w:position w:val="0"/>
          <w:szCs w:val="28"/>
          <w:lang w:val="vi-VN"/>
        </w:rPr>
        <w:t>ạ</w:t>
      </w:r>
      <w:r>
        <w:rPr>
          <w:rFonts w:eastAsia="Calibri"/>
          <w:position w:val="0"/>
          <w:szCs w:val="28"/>
          <w:lang w:val="vi-VN"/>
        </w:rPr>
        <w:t>m và các thông tin khác (n</w:t>
      </w:r>
      <w:r>
        <w:rPr>
          <w:rFonts w:eastAsia="Calibri"/>
          <w:position w:val="0"/>
          <w:szCs w:val="28"/>
          <w:lang w:val="vi-VN"/>
        </w:rPr>
        <w:t>ế</w:t>
      </w:r>
      <w:r>
        <w:rPr>
          <w:rFonts w:eastAsia="Calibri"/>
          <w:position w:val="0"/>
          <w:szCs w:val="28"/>
          <w:lang w:val="vi-VN"/>
        </w:rPr>
        <w:t xml:space="preserve">u có); </w:t>
      </w:r>
    </w:p>
    <w:p w14:paraId="0318D1DD"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i) N</w:t>
      </w:r>
      <w:r>
        <w:rPr>
          <w:rFonts w:eastAsia="Calibri"/>
          <w:position w:val="0"/>
          <w:szCs w:val="28"/>
          <w:lang w:val="vi-VN"/>
        </w:rPr>
        <w:t>ộ</w:t>
      </w:r>
      <w:r>
        <w:rPr>
          <w:rFonts w:eastAsia="Calibri"/>
          <w:position w:val="0"/>
          <w:szCs w:val="28"/>
          <w:lang w:val="vi-VN"/>
        </w:rPr>
        <w:t>i dung yêu c</w:t>
      </w:r>
      <w:r>
        <w:rPr>
          <w:rFonts w:eastAsia="Calibri"/>
          <w:position w:val="0"/>
          <w:szCs w:val="28"/>
          <w:lang w:val="vi-VN"/>
        </w:rPr>
        <w:t>ầ</w:t>
      </w:r>
      <w:r>
        <w:rPr>
          <w:rFonts w:eastAsia="Calibri"/>
          <w:position w:val="0"/>
          <w:szCs w:val="28"/>
          <w:lang w:val="vi-VN"/>
        </w:rPr>
        <w:t>u áp d</w:t>
      </w:r>
      <w:r>
        <w:rPr>
          <w:rFonts w:eastAsia="Calibri"/>
          <w:position w:val="0"/>
          <w:szCs w:val="28"/>
          <w:lang w:val="vi-VN"/>
        </w:rPr>
        <w:t>ụ</w:t>
      </w:r>
      <w:r>
        <w:rPr>
          <w:rFonts w:eastAsia="Calibri"/>
          <w:position w:val="0"/>
          <w:szCs w:val="28"/>
          <w:lang w:val="vi-VN"/>
        </w:rPr>
        <w:t>ng bi</w:t>
      </w:r>
      <w:r>
        <w:rPr>
          <w:rFonts w:eastAsia="Calibri"/>
          <w:position w:val="0"/>
          <w:szCs w:val="28"/>
          <w:lang w:val="vi-VN"/>
        </w:rPr>
        <w:t>ệ</w:t>
      </w:r>
      <w:r>
        <w:rPr>
          <w:rFonts w:eastAsia="Calibri"/>
          <w:position w:val="0"/>
          <w:szCs w:val="28"/>
          <w:lang w:val="vi-VN"/>
        </w:rPr>
        <w:t>n pháp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 xml:space="preserve">m; </w:t>
      </w:r>
    </w:p>
    <w:p w14:paraId="6A37ABF4"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k) Danh m</w:t>
      </w:r>
      <w:r>
        <w:rPr>
          <w:rFonts w:eastAsia="Calibri"/>
          <w:position w:val="0"/>
          <w:szCs w:val="28"/>
          <w:lang w:val="vi-VN"/>
        </w:rPr>
        <w:t>ụ</w:t>
      </w:r>
      <w:r>
        <w:rPr>
          <w:rFonts w:eastAsia="Calibri"/>
          <w:position w:val="0"/>
          <w:szCs w:val="28"/>
          <w:lang w:val="vi-VN"/>
        </w:rPr>
        <w:t>c các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kèm theo đơn; </w:t>
      </w:r>
    </w:p>
    <w:p w14:paraId="74CCA7F8"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l) Ch</w:t>
      </w:r>
      <w:r>
        <w:rPr>
          <w:rFonts w:eastAsia="Calibri"/>
          <w:position w:val="0"/>
          <w:szCs w:val="28"/>
          <w:lang w:val="vi-VN"/>
        </w:rPr>
        <w:t>ữ</w:t>
      </w:r>
      <w:r>
        <w:rPr>
          <w:rFonts w:eastAsia="Calibri"/>
          <w:position w:val="0"/>
          <w:szCs w:val="28"/>
          <w:lang w:val="vi-VN"/>
        </w:rPr>
        <w:t xml:space="preserve"> ký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làm đơn và đóng d</w:t>
      </w:r>
      <w:r>
        <w:rPr>
          <w:rFonts w:eastAsia="Calibri"/>
          <w:position w:val="0"/>
          <w:szCs w:val="28"/>
          <w:lang w:val="vi-VN"/>
        </w:rPr>
        <w:t>ấ</w:t>
      </w:r>
      <w:r>
        <w:rPr>
          <w:rFonts w:eastAsia="Calibri"/>
          <w:position w:val="0"/>
          <w:szCs w:val="28"/>
          <w:lang w:val="vi-VN"/>
        </w:rPr>
        <w:t>u (n</w:t>
      </w:r>
      <w:r>
        <w:rPr>
          <w:rFonts w:eastAsia="Calibri"/>
          <w:position w:val="0"/>
          <w:szCs w:val="28"/>
          <w:lang w:val="vi-VN"/>
        </w:rPr>
        <w:t>ế</w:t>
      </w:r>
      <w:r>
        <w:rPr>
          <w:rFonts w:eastAsia="Calibri"/>
          <w:position w:val="0"/>
          <w:szCs w:val="28"/>
          <w:lang w:val="vi-VN"/>
        </w:rPr>
        <w:t>u có).</w:t>
      </w:r>
    </w:p>
    <w:p w14:paraId="6A54C2B6"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ph</w:t>
      </w:r>
      <w:r>
        <w:rPr>
          <w:rFonts w:eastAsia="Calibri"/>
          <w:position w:val="0"/>
          <w:szCs w:val="28"/>
          <w:lang w:val="vi-VN"/>
        </w:rPr>
        <w:t>ả</w:t>
      </w:r>
      <w:r>
        <w:rPr>
          <w:rFonts w:eastAsia="Calibri"/>
          <w:position w:val="0"/>
          <w:szCs w:val="28"/>
          <w:lang w:val="vi-VN"/>
        </w:rPr>
        <w:t>i có các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kèm theo nh</w:t>
      </w:r>
      <w:r>
        <w:rPr>
          <w:rFonts w:eastAsia="Calibri"/>
          <w:position w:val="0"/>
          <w:szCs w:val="28"/>
          <w:lang w:val="vi-VN"/>
        </w:rPr>
        <w:t>ằ</w:t>
      </w:r>
      <w:r>
        <w:rPr>
          <w:rFonts w:eastAsia="Calibri"/>
          <w:position w:val="0"/>
          <w:szCs w:val="28"/>
          <w:lang w:val="vi-VN"/>
        </w:rPr>
        <w:t>m ch</w:t>
      </w:r>
      <w:r>
        <w:rPr>
          <w:rFonts w:eastAsia="Calibri"/>
          <w:position w:val="0"/>
          <w:szCs w:val="28"/>
          <w:lang w:val="vi-VN"/>
        </w:rPr>
        <w:t>ứ</w:t>
      </w:r>
      <w:r>
        <w:rPr>
          <w:rFonts w:eastAsia="Calibri"/>
          <w:position w:val="0"/>
          <w:szCs w:val="28"/>
          <w:lang w:val="vi-VN"/>
        </w:rPr>
        <w:t>ng minh yêu c</w:t>
      </w:r>
      <w:r>
        <w:rPr>
          <w:rFonts w:eastAsia="Calibri"/>
          <w:position w:val="0"/>
          <w:szCs w:val="28"/>
          <w:lang w:val="vi-VN"/>
        </w:rPr>
        <w:t>ầ</w:t>
      </w:r>
      <w:r>
        <w:rPr>
          <w:rFonts w:eastAsia="Calibri"/>
          <w:position w:val="0"/>
          <w:szCs w:val="28"/>
          <w:lang w:val="vi-VN"/>
        </w:rPr>
        <w:t>u đó. Tài</w:t>
      </w:r>
      <w:r>
        <w:rPr>
          <w:rFonts w:eastAsia="Calibri"/>
          <w:position w:val="0"/>
          <w:szCs w:val="28"/>
          <w:lang w:val="vi-VN"/>
        </w:rPr>
        <w:t xml:space="preserve">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ph</w:t>
      </w:r>
      <w:r>
        <w:rPr>
          <w:rFonts w:eastAsia="Calibri"/>
          <w:position w:val="0"/>
          <w:szCs w:val="28"/>
          <w:lang w:val="vi-VN"/>
        </w:rPr>
        <w:t>ả</w:t>
      </w:r>
      <w:r>
        <w:rPr>
          <w:rFonts w:eastAsia="Calibri"/>
          <w:position w:val="0"/>
          <w:szCs w:val="28"/>
          <w:lang w:val="vi-VN"/>
        </w:rPr>
        <w:t>i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90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50BEB66E" w14:textId="77777777" w:rsidR="004C1F96" w:rsidRDefault="007C7542">
      <w:pPr>
        <w:pStyle w:val="Heading4"/>
        <w:spacing w:before="100" w:after="40" w:line="266" w:lineRule="auto"/>
      </w:pPr>
      <w:bookmarkStart w:id="366" w:name="_Toc112659952"/>
      <w:bookmarkStart w:id="367" w:name="_Toc116171089"/>
      <w:bookmarkStart w:id="368" w:name="_Toc119684867"/>
      <w:r>
        <w:t>Đi</w:t>
      </w:r>
      <w:r>
        <w:t>ề</w:t>
      </w:r>
      <w:r>
        <w:t>u 90. Tài li</w:t>
      </w:r>
      <w:r>
        <w:t>ệ</w:t>
      </w:r>
      <w:r>
        <w:t>u, ch</w:t>
      </w:r>
      <w:r>
        <w:t>ứ</w:t>
      </w:r>
      <w:r>
        <w:t>ng c</w:t>
      </w:r>
      <w:r>
        <w:t>ứ</w:t>
      </w:r>
      <w:r>
        <w:t xml:space="preserve"> kèm theo đơn yêu c</w:t>
      </w:r>
      <w:r>
        <w:t>ầ</w:t>
      </w:r>
      <w:r>
        <w:t>u x</w:t>
      </w:r>
      <w:r>
        <w:t>ử</w:t>
      </w:r>
      <w:r>
        <w:t xml:space="preserve"> lý xâm ph</w:t>
      </w:r>
      <w:r>
        <w:t>ạ</w:t>
      </w:r>
      <w:r>
        <w:t>m</w:t>
      </w:r>
      <w:bookmarkEnd w:id="366"/>
      <w:bookmarkEnd w:id="367"/>
      <w:bookmarkEnd w:id="368"/>
    </w:p>
    <w:p w14:paraId="3F696C88"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ph</w:t>
      </w:r>
      <w:r>
        <w:rPr>
          <w:rFonts w:eastAsia="Calibri"/>
          <w:position w:val="0"/>
          <w:szCs w:val="28"/>
          <w:lang w:val="vi-VN"/>
        </w:rPr>
        <w:t>ả</w:t>
      </w:r>
      <w:r>
        <w:rPr>
          <w:rFonts w:eastAsia="Calibri"/>
          <w:position w:val="0"/>
          <w:szCs w:val="28"/>
          <w:lang w:val="vi-VN"/>
        </w:rPr>
        <w:t>i g</w:t>
      </w:r>
      <w:r>
        <w:rPr>
          <w:rFonts w:eastAsia="Calibri"/>
          <w:position w:val="0"/>
          <w:szCs w:val="28"/>
          <w:lang w:val="vi-VN"/>
        </w:rPr>
        <w:t>ử</w:t>
      </w:r>
      <w:r>
        <w:rPr>
          <w:rFonts w:eastAsia="Calibri"/>
          <w:position w:val="0"/>
          <w:szCs w:val="28"/>
          <w:lang w:val="vi-VN"/>
        </w:rPr>
        <w:t>i kèm theo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các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sau đây </w:t>
      </w:r>
      <w:r>
        <w:rPr>
          <w:rFonts w:eastAsia="Calibri"/>
          <w:position w:val="0"/>
          <w:szCs w:val="28"/>
          <w:lang w:val="vi-VN"/>
        </w:rPr>
        <w:t>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ủ</w:t>
      </w:r>
      <w:r>
        <w:rPr>
          <w:rFonts w:eastAsia="Calibri"/>
          <w:position w:val="0"/>
          <w:szCs w:val="28"/>
          <w:lang w:val="vi-VN"/>
        </w:rPr>
        <w:t>a mình:</w:t>
      </w:r>
    </w:p>
    <w:p w14:paraId="4A757DB0"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là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n</w:t>
      </w:r>
      <w:r>
        <w:rPr>
          <w:rFonts w:eastAsia="Calibri"/>
          <w:position w:val="0"/>
          <w:szCs w:val="28"/>
          <w:lang w:val="vi-VN"/>
        </w:rPr>
        <w:t>ế</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là ch</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ho</w:t>
      </w:r>
      <w:r>
        <w:rPr>
          <w:rFonts w:eastAsia="Calibri"/>
          <w:position w:val="0"/>
          <w:szCs w:val="28"/>
          <w:lang w:val="vi-VN"/>
        </w:rPr>
        <w:t>ặ</w:t>
      </w:r>
      <w:r>
        <w:rPr>
          <w:rFonts w:eastAsia="Calibri"/>
          <w:position w:val="0"/>
          <w:szCs w:val="28"/>
          <w:lang w:val="vi-VN"/>
        </w:rPr>
        <w:t>c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giao,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ừ</w:t>
      </w:r>
      <w:r>
        <w:rPr>
          <w:rFonts w:eastAsia="Calibri"/>
          <w:position w:val="0"/>
          <w:szCs w:val="28"/>
          <w:lang w:val="vi-VN"/>
        </w:rPr>
        <w:t>a k</w:t>
      </w:r>
      <w:r>
        <w:rPr>
          <w:rFonts w:eastAsia="Calibri"/>
          <w:position w:val="0"/>
          <w:szCs w:val="28"/>
          <w:lang w:val="vi-VN"/>
        </w:rPr>
        <w:t>ế</w:t>
      </w:r>
      <w:r>
        <w:rPr>
          <w:rFonts w:eastAsia="Calibri"/>
          <w:position w:val="0"/>
          <w:szCs w:val="28"/>
          <w:lang w:val="vi-VN"/>
        </w:rPr>
        <w:t>, k</w:t>
      </w:r>
      <w:r>
        <w:rPr>
          <w:rFonts w:eastAsia="Calibri"/>
          <w:position w:val="0"/>
          <w:szCs w:val="28"/>
          <w:lang w:val="vi-VN"/>
        </w:rPr>
        <w:t>ế</w:t>
      </w:r>
      <w:r>
        <w:rPr>
          <w:rFonts w:eastAsia="Calibri"/>
          <w:position w:val="0"/>
          <w:szCs w:val="28"/>
          <w:lang w:val="vi-VN"/>
        </w:rPr>
        <w:t xml:space="preserve"> th</w:t>
      </w:r>
      <w:r>
        <w:rPr>
          <w:rFonts w:eastAsia="Calibri"/>
          <w:position w:val="0"/>
          <w:szCs w:val="28"/>
          <w:lang w:val="vi-VN"/>
        </w:rPr>
        <w:t>ừ</w:t>
      </w:r>
      <w:r>
        <w:rPr>
          <w:rFonts w:eastAsia="Calibri"/>
          <w:position w:val="0"/>
          <w:szCs w:val="28"/>
          <w:lang w:val="vi-VN"/>
        </w:rPr>
        <w:t>a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1863B270"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hành vi xâm ph</w:t>
      </w:r>
      <w:r>
        <w:rPr>
          <w:rFonts w:eastAsia="Calibri"/>
          <w:position w:val="0"/>
          <w:szCs w:val="28"/>
          <w:lang w:val="vi-VN"/>
        </w:rPr>
        <w:t>ạ</w:t>
      </w:r>
      <w:r>
        <w:rPr>
          <w:rFonts w:eastAsia="Calibri"/>
          <w:position w:val="0"/>
          <w:szCs w:val="28"/>
          <w:lang w:val="vi-VN"/>
        </w:rPr>
        <w:t xml:space="preserve">m đã </w:t>
      </w:r>
      <w:r>
        <w:rPr>
          <w:rFonts w:eastAsia="Calibri"/>
          <w:position w:val="0"/>
          <w:szCs w:val="28"/>
          <w:lang w:val="vi-VN"/>
        </w:rPr>
        <w:t>x</w:t>
      </w:r>
      <w:r>
        <w:rPr>
          <w:rFonts w:eastAsia="Calibri"/>
          <w:position w:val="0"/>
          <w:szCs w:val="28"/>
          <w:lang w:val="vi-VN"/>
        </w:rPr>
        <w:t>ả</w:t>
      </w:r>
      <w:r>
        <w:rPr>
          <w:rFonts w:eastAsia="Calibri"/>
          <w:position w:val="0"/>
          <w:szCs w:val="28"/>
          <w:lang w:val="vi-VN"/>
        </w:rPr>
        <w:t>y ra;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rFonts w:eastAsia="Calibri"/>
          <w:position w:val="0"/>
          <w:szCs w:val="28"/>
          <w:lang w:val="it-IT"/>
        </w:rPr>
        <w:t>công nghi</w:t>
      </w:r>
      <w:r>
        <w:rPr>
          <w:rFonts w:eastAsia="Calibri"/>
          <w:position w:val="0"/>
          <w:szCs w:val="28"/>
          <w:lang w:val="it-IT"/>
        </w:rPr>
        <w:t>ệ</w:t>
      </w:r>
      <w:r>
        <w:rPr>
          <w:rFonts w:eastAsia="Calibri"/>
          <w:position w:val="0"/>
          <w:szCs w:val="28"/>
          <w:lang w:val="it-IT"/>
        </w:rPr>
        <w:t xml:space="preserve">p, </w:t>
      </w:r>
      <w:r>
        <w:rPr>
          <w:rFonts w:eastAsia="Calibri"/>
          <w:spacing w:val="-6"/>
          <w:position w:val="0"/>
          <w:szCs w:val="28"/>
          <w:lang w:val="it-IT"/>
        </w:rPr>
        <w:t>quy</w:t>
      </w:r>
      <w:r>
        <w:rPr>
          <w:rFonts w:eastAsia="Calibri"/>
          <w:spacing w:val="-6"/>
          <w:position w:val="0"/>
          <w:szCs w:val="28"/>
          <w:lang w:val="it-IT"/>
        </w:rPr>
        <w:t>ề</w:t>
      </w:r>
      <w:r>
        <w:rPr>
          <w:rFonts w:eastAsia="Calibri"/>
          <w:spacing w:val="-6"/>
          <w:position w:val="0"/>
          <w:szCs w:val="28"/>
          <w:lang w:val="it-IT"/>
        </w:rPr>
        <w:t>n đ</w:t>
      </w:r>
      <w:r>
        <w:rPr>
          <w:rFonts w:eastAsia="Calibri"/>
          <w:spacing w:val="-6"/>
          <w:position w:val="0"/>
          <w:szCs w:val="28"/>
          <w:lang w:val="it-IT"/>
        </w:rPr>
        <w:t>ố</w:t>
      </w:r>
      <w:r>
        <w:rPr>
          <w:rFonts w:eastAsia="Calibri"/>
          <w:spacing w:val="-6"/>
          <w:position w:val="0"/>
          <w:szCs w:val="28"/>
          <w:lang w:val="it-IT"/>
        </w:rPr>
        <w:t>i v</w:t>
      </w:r>
      <w:r>
        <w:rPr>
          <w:rFonts w:eastAsia="Calibri"/>
          <w:spacing w:val="-6"/>
          <w:position w:val="0"/>
          <w:szCs w:val="28"/>
          <w:lang w:val="it-IT"/>
        </w:rPr>
        <w:t>ớ</w:t>
      </w:r>
      <w:r>
        <w:rPr>
          <w:rFonts w:eastAsia="Calibri"/>
          <w:spacing w:val="-6"/>
          <w:position w:val="0"/>
          <w:szCs w:val="28"/>
          <w:lang w:val="it-IT"/>
        </w:rPr>
        <w:t>i gi</w:t>
      </w:r>
      <w:r>
        <w:rPr>
          <w:rFonts w:eastAsia="Calibri"/>
          <w:spacing w:val="-6"/>
          <w:position w:val="0"/>
          <w:szCs w:val="28"/>
          <w:lang w:val="it-IT"/>
        </w:rPr>
        <w:t>ố</w:t>
      </w:r>
      <w:r>
        <w:rPr>
          <w:rFonts w:eastAsia="Calibri"/>
          <w:spacing w:val="-6"/>
          <w:position w:val="0"/>
          <w:szCs w:val="28"/>
          <w:lang w:val="it-IT"/>
        </w:rPr>
        <w:t>ng cây tr</w:t>
      </w:r>
      <w:r>
        <w:rPr>
          <w:rFonts w:eastAsia="Calibri"/>
          <w:spacing w:val="-6"/>
          <w:position w:val="0"/>
          <w:szCs w:val="28"/>
          <w:lang w:val="it-IT"/>
        </w:rPr>
        <w:t>ồ</w:t>
      </w:r>
      <w:r>
        <w:rPr>
          <w:rFonts w:eastAsia="Calibri"/>
          <w:spacing w:val="-6"/>
          <w:position w:val="0"/>
          <w:szCs w:val="28"/>
          <w:lang w:val="it-IT"/>
        </w:rPr>
        <w:t>ng</w:t>
      </w:r>
      <w:r>
        <w:rPr>
          <w:rFonts w:eastAsia="Calibri"/>
          <w:spacing w:val="-6"/>
          <w:position w:val="0"/>
          <w:szCs w:val="28"/>
          <w:lang w:val="vi-VN"/>
        </w:rPr>
        <w:t xml:space="preserve"> đ</w:t>
      </w:r>
      <w:r>
        <w:rPr>
          <w:rFonts w:eastAsia="Calibri"/>
          <w:spacing w:val="-6"/>
          <w:position w:val="0"/>
          <w:szCs w:val="28"/>
          <w:lang w:val="vi-VN"/>
        </w:rPr>
        <w:t>ố</w:t>
      </w:r>
      <w:r>
        <w:rPr>
          <w:rFonts w:eastAsia="Calibri"/>
          <w:spacing w:val="-6"/>
          <w:position w:val="0"/>
          <w:szCs w:val="28"/>
          <w:lang w:val="vi-VN"/>
        </w:rPr>
        <w:t>i v</w:t>
      </w:r>
      <w:r>
        <w:rPr>
          <w:rFonts w:eastAsia="Calibri"/>
          <w:spacing w:val="-6"/>
          <w:position w:val="0"/>
          <w:szCs w:val="28"/>
          <w:lang w:val="vi-VN"/>
        </w:rPr>
        <w:t>ớ</w:t>
      </w:r>
      <w:r>
        <w:rPr>
          <w:rFonts w:eastAsia="Calibri"/>
          <w:spacing w:val="-6"/>
          <w:position w:val="0"/>
          <w:szCs w:val="28"/>
          <w:lang w:val="vi-VN"/>
        </w:rPr>
        <w:t>i đơn đ</w:t>
      </w:r>
      <w:r>
        <w:rPr>
          <w:rFonts w:eastAsia="Calibri"/>
          <w:spacing w:val="-6"/>
          <w:position w:val="0"/>
          <w:szCs w:val="28"/>
          <w:lang w:val="vi-VN"/>
        </w:rPr>
        <w:t>ề</w:t>
      </w:r>
      <w:r>
        <w:rPr>
          <w:rFonts w:eastAsia="Calibri"/>
          <w:spacing w:val="-6"/>
          <w:position w:val="0"/>
          <w:szCs w:val="28"/>
          <w:lang w:val="vi-VN"/>
        </w:rPr>
        <w:t xml:space="preserve"> ngh</w:t>
      </w:r>
      <w:r>
        <w:rPr>
          <w:rFonts w:eastAsia="Calibri"/>
          <w:spacing w:val="-6"/>
          <w:position w:val="0"/>
          <w:szCs w:val="28"/>
          <w:lang w:val="vi-VN"/>
        </w:rPr>
        <w:t>ị</w:t>
      </w:r>
      <w:r>
        <w:rPr>
          <w:rFonts w:eastAsia="Calibri"/>
          <w:spacing w:val="-6"/>
          <w:position w:val="0"/>
          <w:szCs w:val="28"/>
          <w:lang w:val="vi-VN"/>
        </w:rPr>
        <w:t xml:space="preserve"> t</w:t>
      </w:r>
      <w:r>
        <w:rPr>
          <w:rFonts w:eastAsia="Calibri"/>
          <w:spacing w:val="-6"/>
          <w:position w:val="0"/>
          <w:szCs w:val="28"/>
          <w:lang w:val="vi-VN"/>
        </w:rPr>
        <w:t>ạ</w:t>
      </w:r>
      <w:r>
        <w:rPr>
          <w:rFonts w:eastAsia="Calibri"/>
          <w:spacing w:val="-6"/>
          <w:position w:val="0"/>
          <w:szCs w:val="28"/>
          <w:lang w:val="vi-VN"/>
        </w:rPr>
        <w:t>m d</w:t>
      </w:r>
      <w:r>
        <w:rPr>
          <w:rFonts w:eastAsia="Calibri"/>
          <w:spacing w:val="-6"/>
          <w:position w:val="0"/>
          <w:szCs w:val="28"/>
          <w:lang w:val="vi-VN"/>
        </w:rPr>
        <w:t>ừ</w:t>
      </w:r>
      <w:r>
        <w:rPr>
          <w:rFonts w:eastAsia="Calibri"/>
          <w:spacing w:val="-6"/>
          <w:position w:val="0"/>
          <w:szCs w:val="28"/>
          <w:lang w:val="vi-VN"/>
        </w:rPr>
        <w:t>ng làm th</w:t>
      </w:r>
      <w:r>
        <w:rPr>
          <w:rFonts w:eastAsia="Calibri"/>
          <w:spacing w:val="-6"/>
          <w:position w:val="0"/>
          <w:szCs w:val="28"/>
          <w:lang w:val="vi-VN"/>
        </w:rPr>
        <w:t>ủ</w:t>
      </w:r>
      <w:r>
        <w:rPr>
          <w:rFonts w:eastAsia="Calibri"/>
          <w:spacing w:val="-6"/>
          <w:position w:val="0"/>
          <w:szCs w:val="28"/>
          <w:lang w:val="vi-VN"/>
        </w:rPr>
        <w:t xml:space="preserve"> t</w:t>
      </w:r>
      <w:r>
        <w:rPr>
          <w:rFonts w:eastAsia="Calibri"/>
          <w:spacing w:val="-6"/>
          <w:position w:val="0"/>
          <w:szCs w:val="28"/>
          <w:lang w:val="vi-VN"/>
        </w:rPr>
        <w:t>ụ</w:t>
      </w:r>
      <w:r>
        <w:rPr>
          <w:rFonts w:eastAsia="Calibri"/>
          <w:spacing w:val="-6"/>
          <w:position w:val="0"/>
          <w:szCs w:val="28"/>
          <w:lang w:val="vi-VN"/>
        </w:rPr>
        <w:t>c h</w:t>
      </w:r>
      <w:r>
        <w:rPr>
          <w:rFonts w:eastAsia="Calibri"/>
          <w:spacing w:val="-6"/>
          <w:position w:val="0"/>
          <w:szCs w:val="28"/>
          <w:lang w:val="vi-VN"/>
        </w:rPr>
        <w:t>ả</w:t>
      </w:r>
      <w:r>
        <w:rPr>
          <w:rFonts w:eastAsia="Calibri"/>
          <w:spacing w:val="-6"/>
          <w:position w:val="0"/>
          <w:szCs w:val="28"/>
          <w:lang w:val="vi-VN"/>
        </w:rPr>
        <w:t>i quan;</w:t>
      </w:r>
      <w:r>
        <w:rPr>
          <w:rFonts w:eastAsia="Calibri"/>
          <w:position w:val="0"/>
          <w:szCs w:val="28"/>
          <w:lang w:val="vi-VN"/>
        </w:rPr>
        <w:t xml:space="preserve"> </w:t>
      </w:r>
    </w:p>
    <w:p w14:paraId="43C142F0"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Các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khác 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ủ</w:t>
      </w:r>
      <w:r>
        <w:rPr>
          <w:rFonts w:eastAsia="Calibri"/>
          <w:position w:val="0"/>
          <w:szCs w:val="28"/>
          <w:lang w:val="vi-VN"/>
        </w:rPr>
        <w:t>a mình.</w:t>
      </w:r>
    </w:p>
    <w:p w14:paraId="6831B944"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 xml:space="preserve">p </w:t>
      </w:r>
      <w:r>
        <w:rPr>
          <w:rFonts w:eastAsia="Calibri"/>
          <w:position w:val="0"/>
          <w:szCs w:val="28"/>
          <w:lang w:val="vi-VN"/>
        </w:rPr>
        <w:t>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thông qua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 xml:space="preserve">n theo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thì ph</w:t>
      </w:r>
      <w:r>
        <w:rPr>
          <w:rFonts w:eastAsia="Calibri"/>
          <w:position w:val="0"/>
          <w:szCs w:val="28"/>
          <w:lang w:val="vi-VN"/>
        </w:rPr>
        <w:t>ả</w:t>
      </w:r>
      <w:r>
        <w:rPr>
          <w:rFonts w:eastAsia="Calibri"/>
          <w:position w:val="0"/>
          <w:szCs w:val="28"/>
          <w:lang w:val="vi-VN"/>
        </w:rPr>
        <w:t>i kèm theo văn b</w:t>
      </w:r>
      <w:r>
        <w:rPr>
          <w:rFonts w:eastAsia="Calibri"/>
          <w:position w:val="0"/>
          <w:szCs w:val="28"/>
          <w:lang w:val="vi-VN"/>
        </w:rPr>
        <w:t>ả</w:t>
      </w:r>
      <w:r>
        <w:rPr>
          <w:rFonts w:eastAsia="Calibri"/>
          <w:position w:val="0"/>
          <w:szCs w:val="28"/>
          <w:lang w:val="vi-VN"/>
        </w:rPr>
        <w:t xml:space="preserve">n </w:t>
      </w:r>
      <w:r>
        <w:rPr>
          <w:rFonts w:eastAsia="Calibri"/>
          <w:position w:val="0"/>
          <w:szCs w:val="28"/>
          <w:lang w:val="vi-VN"/>
        </w:rPr>
        <w:t>ủ</w:t>
      </w:r>
      <w:r>
        <w:rPr>
          <w:rFonts w:eastAsia="Calibri"/>
          <w:position w:val="0"/>
          <w:szCs w:val="28"/>
          <w:lang w:val="vi-VN"/>
        </w:rPr>
        <w:t>y quy</w:t>
      </w:r>
      <w:r>
        <w:rPr>
          <w:rFonts w:eastAsia="Calibri"/>
          <w:position w:val="0"/>
          <w:szCs w:val="28"/>
          <w:lang w:val="vi-VN"/>
        </w:rPr>
        <w:t>ề</w:t>
      </w:r>
      <w:r>
        <w:rPr>
          <w:rFonts w:eastAsia="Calibri"/>
          <w:position w:val="0"/>
          <w:szCs w:val="28"/>
          <w:lang w:val="vi-VN"/>
        </w:rPr>
        <w:t>n có công ch</w:t>
      </w:r>
      <w:r>
        <w:rPr>
          <w:rFonts w:eastAsia="Calibri"/>
          <w:position w:val="0"/>
          <w:szCs w:val="28"/>
          <w:lang w:val="vi-VN"/>
        </w:rPr>
        <w:t>ứ</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n</w:t>
      </w:r>
      <w:r>
        <w:rPr>
          <w:rFonts w:eastAsia="Calibri"/>
          <w:position w:val="0"/>
          <w:szCs w:val="28"/>
          <w:lang w:val="vi-VN"/>
        </w:rPr>
        <w:t>ế</w:t>
      </w:r>
      <w:r>
        <w:rPr>
          <w:rFonts w:eastAsia="Calibri"/>
          <w:position w:val="0"/>
          <w:szCs w:val="28"/>
          <w:lang w:val="vi-VN"/>
        </w:rPr>
        <w:t>u thông qua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theo pháp lu</w:t>
      </w:r>
      <w:r>
        <w:rPr>
          <w:rFonts w:eastAsia="Calibri"/>
          <w:position w:val="0"/>
          <w:szCs w:val="28"/>
          <w:lang w:val="vi-VN"/>
        </w:rPr>
        <w:t>ậ</w:t>
      </w:r>
      <w:r>
        <w:rPr>
          <w:rFonts w:eastAsia="Calibri"/>
          <w:position w:val="0"/>
          <w:szCs w:val="28"/>
          <w:lang w:val="vi-VN"/>
        </w:rPr>
        <w:t>t thì ph</w:t>
      </w:r>
      <w:r>
        <w:rPr>
          <w:rFonts w:eastAsia="Calibri"/>
          <w:position w:val="0"/>
          <w:szCs w:val="28"/>
          <w:lang w:val="vi-VN"/>
        </w:rPr>
        <w:t>ả</w:t>
      </w:r>
      <w:r>
        <w:rPr>
          <w:rFonts w:eastAsia="Calibri"/>
          <w:position w:val="0"/>
          <w:szCs w:val="28"/>
          <w:lang w:val="vi-VN"/>
        </w:rPr>
        <w:t>i kèm theo gi</w:t>
      </w:r>
      <w:r>
        <w:rPr>
          <w:rFonts w:eastAsia="Calibri"/>
          <w:position w:val="0"/>
          <w:szCs w:val="28"/>
          <w:lang w:val="vi-VN"/>
        </w:rPr>
        <w:t>ấ</w:t>
      </w:r>
      <w:r>
        <w:rPr>
          <w:rFonts w:eastAsia="Calibri"/>
          <w:position w:val="0"/>
          <w:szCs w:val="28"/>
          <w:lang w:val="vi-VN"/>
        </w:rPr>
        <w:t>y t</w:t>
      </w:r>
      <w:r>
        <w:rPr>
          <w:rFonts w:eastAsia="Calibri"/>
          <w:position w:val="0"/>
          <w:szCs w:val="28"/>
          <w:lang w:val="vi-VN"/>
        </w:rPr>
        <w:t>ờ</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tư cách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 xml:space="preserve">n theo </w:t>
      </w:r>
      <w:r>
        <w:rPr>
          <w:rFonts w:eastAsia="Calibri"/>
          <w:position w:val="0"/>
          <w:szCs w:val="28"/>
          <w:lang w:val="vi-VN"/>
        </w:rPr>
        <w:t>pháp lu</w:t>
      </w:r>
      <w:r>
        <w:rPr>
          <w:rFonts w:eastAsia="Calibri"/>
          <w:position w:val="0"/>
          <w:szCs w:val="28"/>
          <w:lang w:val="vi-VN"/>
        </w:rPr>
        <w:t>ậ</w:t>
      </w:r>
      <w:r>
        <w:rPr>
          <w:rFonts w:eastAsia="Calibri"/>
          <w:position w:val="0"/>
          <w:szCs w:val="28"/>
          <w:lang w:val="vi-VN"/>
        </w:rPr>
        <w:t>t.</w:t>
      </w:r>
    </w:p>
    <w:p w14:paraId="569D5BDD" w14:textId="77777777" w:rsidR="004C1F96" w:rsidRDefault="007C7542">
      <w:pPr>
        <w:pStyle w:val="Heading4"/>
        <w:spacing w:before="100" w:after="40" w:line="266" w:lineRule="auto"/>
      </w:pPr>
      <w:bookmarkStart w:id="369" w:name="_Toc112659953"/>
      <w:bookmarkStart w:id="370" w:name="_Toc116171090"/>
      <w:bookmarkStart w:id="371" w:name="_Toc119684868"/>
      <w:r>
        <w:t>Đi</w:t>
      </w:r>
      <w:r>
        <w:t>ề</w:t>
      </w:r>
      <w:r>
        <w:t>u 91. Ch</w:t>
      </w:r>
      <w:r>
        <w:t>ứ</w:t>
      </w:r>
      <w:r>
        <w:t>ng c</w:t>
      </w:r>
      <w:r>
        <w:t>ứ</w:t>
      </w:r>
      <w:r>
        <w:t xml:space="preserve"> ch</w:t>
      </w:r>
      <w:r>
        <w:t>ứ</w:t>
      </w:r>
      <w:r>
        <w:t>ng minh ch</w:t>
      </w:r>
      <w:r>
        <w:t>ủ</w:t>
      </w:r>
      <w:r>
        <w:t xml:space="preserve"> th</w:t>
      </w:r>
      <w:r>
        <w:t>ể</w:t>
      </w:r>
      <w:r>
        <w:t xml:space="preserve"> quy</w:t>
      </w:r>
      <w:r>
        <w:t>ề</w:t>
      </w:r>
      <w:r>
        <w:t>n</w:t>
      </w:r>
      <w:bookmarkEnd w:id="369"/>
      <w:bookmarkEnd w:id="370"/>
      <w:bookmarkEnd w:id="371"/>
    </w:p>
    <w:p w14:paraId="6DDA1848"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sáng ch</w:t>
      </w:r>
      <w:r>
        <w:rPr>
          <w:rFonts w:eastAsia="Calibri"/>
          <w:position w:val="0"/>
          <w:szCs w:val="28"/>
          <w:lang w:val="vi-VN"/>
        </w:rPr>
        <w:t>ế</w:t>
      </w:r>
      <w:r>
        <w:rPr>
          <w:rFonts w:eastAsia="Calibri"/>
          <w:position w:val="0"/>
          <w:szCs w:val="28"/>
          <w:lang w:val="vi-VN"/>
        </w:rPr>
        <w:t>,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 nhãn hi</w:t>
      </w:r>
      <w:r>
        <w:rPr>
          <w:rFonts w:eastAsia="Calibri"/>
          <w:position w:val="0"/>
          <w:szCs w:val="28"/>
          <w:lang w:val="vi-VN"/>
        </w:rPr>
        <w:t>ệ</w:t>
      </w:r>
      <w:r>
        <w:rPr>
          <w:rFonts w:eastAsia="Calibri"/>
          <w:position w:val="0"/>
          <w:szCs w:val="28"/>
          <w:lang w:val="vi-VN"/>
        </w:rPr>
        <w:t>u,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là m</w:t>
      </w:r>
      <w:r>
        <w:rPr>
          <w:rFonts w:eastAsia="Calibri"/>
          <w:position w:val="0"/>
          <w:szCs w:val="28"/>
          <w:lang w:val="vi-VN"/>
        </w:rPr>
        <w:t>ộ</w:t>
      </w:r>
      <w:r>
        <w:rPr>
          <w:rFonts w:eastAsia="Calibri"/>
          <w:position w:val="0"/>
          <w:szCs w:val="28"/>
          <w:lang w:val="vi-VN"/>
        </w:rPr>
        <w:t>t trong các lo</w:t>
      </w:r>
      <w:r>
        <w:rPr>
          <w:rFonts w:eastAsia="Calibri"/>
          <w:position w:val="0"/>
          <w:szCs w:val="28"/>
          <w:lang w:val="vi-VN"/>
        </w:rPr>
        <w:t>ạ</w:t>
      </w:r>
      <w:r>
        <w:rPr>
          <w:rFonts w:eastAsia="Calibri"/>
          <w:position w:val="0"/>
          <w:szCs w:val="28"/>
          <w:lang w:val="vi-VN"/>
        </w:rPr>
        <w:t>i tài li</w:t>
      </w:r>
      <w:r>
        <w:rPr>
          <w:rFonts w:eastAsia="Calibri"/>
          <w:position w:val="0"/>
          <w:szCs w:val="28"/>
          <w:lang w:val="vi-VN"/>
        </w:rPr>
        <w:t>ệ</w:t>
      </w:r>
      <w:r>
        <w:rPr>
          <w:rFonts w:eastAsia="Calibri"/>
          <w:position w:val="0"/>
          <w:szCs w:val="28"/>
          <w:lang w:val="vi-VN"/>
        </w:rPr>
        <w:t>u sau đây:</w:t>
      </w:r>
    </w:p>
    <w:p w14:paraId="62E26AAE"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B</w:t>
      </w:r>
      <w:r>
        <w:rPr>
          <w:rFonts w:eastAsia="Calibri"/>
          <w:position w:val="0"/>
          <w:szCs w:val="28"/>
          <w:lang w:val="vi-VN"/>
        </w:rPr>
        <w:t>ả</w:t>
      </w:r>
      <w:r>
        <w:rPr>
          <w:rFonts w:eastAsia="Calibri"/>
          <w:position w:val="0"/>
          <w:szCs w:val="28"/>
          <w:lang w:val="vi-VN"/>
        </w:rPr>
        <w:t>n sao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sáng ch</w:t>
      </w:r>
      <w:r>
        <w:rPr>
          <w:rFonts w:eastAsia="Calibri"/>
          <w:position w:val="0"/>
          <w:szCs w:val="28"/>
          <w:lang w:val="vi-VN"/>
        </w:rPr>
        <w:t>ế</w:t>
      </w:r>
      <w:r>
        <w:rPr>
          <w:rFonts w:eastAsia="Calibri"/>
          <w:position w:val="0"/>
          <w:szCs w:val="28"/>
          <w:lang w:val="vi-VN"/>
        </w:rPr>
        <w:t>, B</w:t>
      </w:r>
      <w:r>
        <w:rPr>
          <w:rFonts w:eastAsia="Calibri"/>
          <w:position w:val="0"/>
          <w:szCs w:val="28"/>
          <w:lang w:val="vi-VN"/>
        </w:rPr>
        <w:t>ằ</w:t>
      </w:r>
      <w:r>
        <w:rPr>
          <w:rFonts w:eastAsia="Calibri"/>
          <w:position w:val="0"/>
          <w:szCs w:val="28"/>
          <w:lang w:val="vi-VN"/>
        </w:rPr>
        <w:t>n</w:t>
      </w:r>
      <w:r>
        <w:rPr>
          <w:rFonts w:eastAsia="Calibri"/>
          <w:position w:val="0"/>
          <w:szCs w:val="28"/>
          <w:lang w:val="vi-VN"/>
        </w:rPr>
        <w:t>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gi</w:t>
      </w:r>
      <w:r>
        <w:rPr>
          <w:rFonts w:eastAsia="Calibri"/>
          <w:position w:val="0"/>
          <w:szCs w:val="28"/>
          <w:lang w:val="vi-VN"/>
        </w:rPr>
        <w:t>ả</w:t>
      </w:r>
      <w:r>
        <w:rPr>
          <w:rFonts w:eastAsia="Calibri"/>
          <w:position w:val="0"/>
          <w:szCs w:val="28"/>
          <w:lang w:val="vi-VN"/>
        </w:rPr>
        <w:t>i pháp h</w:t>
      </w:r>
      <w:r>
        <w:rPr>
          <w:rFonts w:eastAsia="Calibri"/>
          <w:position w:val="0"/>
          <w:szCs w:val="28"/>
          <w:lang w:val="vi-VN"/>
        </w:rPr>
        <w:t>ữ</w:t>
      </w:r>
      <w:r>
        <w:rPr>
          <w:rFonts w:eastAsia="Calibri"/>
          <w:position w:val="0"/>
          <w:szCs w:val="28"/>
          <w:lang w:val="vi-VN"/>
        </w:rPr>
        <w:t>u ích, B</w:t>
      </w:r>
      <w:r>
        <w:rPr>
          <w:rFonts w:eastAsia="Calibri"/>
          <w:position w:val="0"/>
          <w:szCs w:val="28"/>
          <w:lang w:val="vi-VN"/>
        </w:rPr>
        <w:t>ằ</w:t>
      </w:r>
      <w:r>
        <w:rPr>
          <w:rFonts w:eastAsia="Calibri"/>
          <w:position w:val="0"/>
          <w:szCs w:val="28"/>
          <w:lang w:val="vi-VN"/>
        </w:rPr>
        <w:t>ng đ</w:t>
      </w:r>
      <w:r>
        <w:rPr>
          <w:rFonts w:eastAsia="Calibri"/>
          <w:position w:val="0"/>
          <w:szCs w:val="28"/>
          <w:lang w:val="vi-VN"/>
        </w:rPr>
        <w:t>ộ</w:t>
      </w:r>
      <w:r>
        <w:rPr>
          <w:rFonts w:eastAsia="Calibri"/>
          <w:position w:val="0"/>
          <w:szCs w:val="28"/>
          <w:lang w:val="vi-VN"/>
        </w:rPr>
        <w:t>c quy</w:t>
      </w:r>
      <w:r>
        <w:rPr>
          <w:rFonts w:eastAsia="Calibri"/>
          <w:position w:val="0"/>
          <w:szCs w:val="28"/>
          <w:lang w:val="vi-VN"/>
        </w:rPr>
        <w:t>ề</w:t>
      </w:r>
      <w:r>
        <w:rPr>
          <w:rFonts w:eastAsia="Calibri"/>
          <w:position w:val="0"/>
          <w:szCs w:val="28"/>
          <w:lang w:val="vi-VN"/>
        </w:rPr>
        <w:t>n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 xml:space="preserve">p, </w:t>
      </w:r>
      <w:bookmarkStart w:id="372" w:name="_Hlk137641275"/>
      <w:r>
        <w:rPr>
          <w:rFonts w:eastAsia="Calibri"/>
          <w:position w:val="0"/>
          <w:szCs w:val="28"/>
          <w:lang w:val="vi-VN"/>
        </w:rPr>
        <w:t>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thi</w:t>
      </w:r>
      <w:r>
        <w:rPr>
          <w:rFonts w:eastAsia="Calibri"/>
          <w:position w:val="0"/>
          <w:szCs w:val="28"/>
          <w:lang w:val="vi-VN"/>
        </w:rPr>
        <w:t>ế</w:t>
      </w:r>
      <w:r>
        <w:rPr>
          <w:rFonts w:eastAsia="Calibri"/>
          <w:position w:val="0"/>
          <w:szCs w:val="28"/>
          <w:lang w:val="vi-VN"/>
        </w:rPr>
        <w:t>t k</w:t>
      </w:r>
      <w:r>
        <w:rPr>
          <w:rFonts w:eastAsia="Calibri"/>
          <w:position w:val="0"/>
          <w:szCs w:val="28"/>
          <w:lang w:val="vi-VN"/>
        </w:rPr>
        <w:t>ế</w:t>
      </w:r>
      <w:r>
        <w:rPr>
          <w:rFonts w:eastAsia="Calibri"/>
          <w:position w:val="0"/>
          <w:szCs w:val="28"/>
          <w:lang w:val="vi-VN"/>
        </w:rPr>
        <w:t xml:space="preserve"> b</w:t>
      </w:r>
      <w:r>
        <w:rPr>
          <w:rFonts w:eastAsia="Calibri"/>
          <w:position w:val="0"/>
          <w:szCs w:val="28"/>
          <w:lang w:val="vi-VN"/>
        </w:rPr>
        <w:t>ố</w:t>
      </w:r>
      <w:r>
        <w:rPr>
          <w:rFonts w:eastAsia="Calibri"/>
          <w:position w:val="0"/>
          <w:szCs w:val="28"/>
          <w:lang w:val="vi-VN"/>
        </w:rPr>
        <w:t xml:space="preserve"> trí</w:t>
      </w:r>
      <w:r>
        <w:rPr>
          <w:rFonts w:eastAsia="Calibri"/>
          <w:position w:val="0"/>
          <w:szCs w:val="28"/>
        </w:rPr>
        <w:t xml:space="preserve"> m</w:t>
      </w:r>
      <w:r>
        <w:rPr>
          <w:rFonts w:eastAsia="Calibri"/>
          <w:position w:val="0"/>
          <w:szCs w:val="28"/>
        </w:rPr>
        <w:t>ạ</w:t>
      </w:r>
      <w:r>
        <w:rPr>
          <w:rFonts w:eastAsia="Calibri"/>
          <w:position w:val="0"/>
          <w:szCs w:val="28"/>
        </w:rPr>
        <w:t>ch tích h</w:t>
      </w:r>
      <w:r>
        <w:rPr>
          <w:rFonts w:eastAsia="Calibri"/>
          <w:position w:val="0"/>
          <w:szCs w:val="28"/>
        </w:rPr>
        <w:t>ợ</w:t>
      </w:r>
      <w:r>
        <w:rPr>
          <w:rFonts w:eastAsia="Calibri"/>
          <w:position w:val="0"/>
          <w:szCs w:val="28"/>
        </w:rPr>
        <w:t>p bán d</w:t>
      </w:r>
      <w:r>
        <w:rPr>
          <w:rFonts w:eastAsia="Calibri"/>
          <w:position w:val="0"/>
          <w:szCs w:val="28"/>
        </w:rPr>
        <w:t>ẫ</w:t>
      </w:r>
      <w:r>
        <w:rPr>
          <w:rFonts w:eastAsia="Calibri"/>
          <w:position w:val="0"/>
          <w:szCs w:val="28"/>
        </w:rPr>
        <w:t>n</w:t>
      </w:r>
      <w:bookmarkEnd w:id="372"/>
      <w:r>
        <w:rPr>
          <w:rFonts w:eastAsia="Calibri"/>
          <w:position w:val="0"/>
          <w:szCs w:val="28"/>
          <w:lang w:val="vi-VN"/>
        </w:rPr>
        <w:t>,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nhãn hi</w:t>
      </w:r>
      <w:r>
        <w:rPr>
          <w:rFonts w:eastAsia="Calibri"/>
          <w:position w:val="0"/>
          <w:szCs w:val="28"/>
          <w:lang w:val="vi-VN"/>
        </w:rPr>
        <w:t>ệ</w:t>
      </w:r>
      <w:r>
        <w:rPr>
          <w:rFonts w:eastAsia="Calibri"/>
          <w:position w:val="0"/>
          <w:szCs w:val="28"/>
          <w:lang w:val="vi-VN"/>
        </w:rPr>
        <w:t>u,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n</w:t>
      </w:r>
      <w:r>
        <w:rPr>
          <w:rFonts w:eastAsia="Calibri"/>
          <w:position w:val="0"/>
          <w:szCs w:val="28"/>
          <w:lang w:val="vi-VN"/>
        </w:rPr>
        <w:t>ộ</w:t>
      </w:r>
      <w:r>
        <w:rPr>
          <w:rFonts w:eastAsia="Calibri"/>
          <w:position w:val="0"/>
          <w:szCs w:val="28"/>
          <w:lang w:val="vi-VN"/>
        </w:rPr>
        <w:t xml:space="preserve">p kèm </w:t>
      </w:r>
      <w:r>
        <w:rPr>
          <w:rFonts w:eastAsia="Calibri"/>
          <w:spacing w:val="4"/>
          <w:position w:val="0"/>
          <w:szCs w:val="28"/>
          <w:lang w:val="vi-VN"/>
        </w:rPr>
        <w:t>theo b</w:t>
      </w:r>
      <w:r>
        <w:rPr>
          <w:rFonts w:eastAsia="Calibri"/>
          <w:spacing w:val="4"/>
          <w:position w:val="0"/>
          <w:szCs w:val="28"/>
          <w:lang w:val="vi-VN"/>
        </w:rPr>
        <w:t>ả</w:t>
      </w:r>
      <w:r>
        <w:rPr>
          <w:rFonts w:eastAsia="Calibri"/>
          <w:spacing w:val="4"/>
          <w:position w:val="0"/>
          <w:szCs w:val="28"/>
          <w:lang w:val="vi-VN"/>
        </w:rPr>
        <w:t>n g</w:t>
      </w:r>
      <w:r>
        <w:rPr>
          <w:rFonts w:eastAsia="Calibri"/>
          <w:spacing w:val="4"/>
          <w:position w:val="0"/>
          <w:szCs w:val="28"/>
          <w:lang w:val="vi-VN"/>
        </w:rPr>
        <w:t>ố</w:t>
      </w:r>
      <w:r>
        <w:rPr>
          <w:rFonts w:eastAsia="Calibri"/>
          <w:spacing w:val="4"/>
          <w:position w:val="0"/>
          <w:szCs w:val="28"/>
          <w:lang w:val="vi-VN"/>
        </w:rPr>
        <w:t>c đ</w:t>
      </w:r>
      <w:r>
        <w:rPr>
          <w:rFonts w:eastAsia="Calibri"/>
          <w:spacing w:val="4"/>
          <w:position w:val="0"/>
          <w:szCs w:val="28"/>
          <w:lang w:val="vi-VN"/>
        </w:rPr>
        <w:t>ể</w:t>
      </w:r>
      <w:r>
        <w:rPr>
          <w:rFonts w:eastAsia="Calibri"/>
          <w:spacing w:val="4"/>
          <w:position w:val="0"/>
          <w:szCs w:val="28"/>
          <w:lang w:val="vi-VN"/>
        </w:rPr>
        <w:t xml:space="preserve"> đ</w:t>
      </w:r>
      <w:r>
        <w:rPr>
          <w:rFonts w:eastAsia="Calibri"/>
          <w:spacing w:val="4"/>
          <w:position w:val="0"/>
          <w:szCs w:val="28"/>
          <w:lang w:val="vi-VN"/>
        </w:rPr>
        <w:t>ố</w:t>
      </w:r>
      <w:r>
        <w:rPr>
          <w:rFonts w:eastAsia="Calibri"/>
          <w:spacing w:val="4"/>
          <w:position w:val="0"/>
          <w:szCs w:val="28"/>
          <w:lang w:val="vi-VN"/>
        </w:rPr>
        <w:t>i chi</w:t>
      </w:r>
      <w:r>
        <w:rPr>
          <w:rFonts w:eastAsia="Calibri"/>
          <w:spacing w:val="4"/>
          <w:position w:val="0"/>
          <w:szCs w:val="28"/>
          <w:lang w:val="vi-VN"/>
        </w:rPr>
        <w:t>ế</w:t>
      </w:r>
      <w:r>
        <w:rPr>
          <w:rFonts w:eastAsia="Calibri"/>
          <w:spacing w:val="4"/>
          <w:position w:val="0"/>
          <w:szCs w:val="28"/>
          <w:lang w:val="vi-VN"/>
        </w:rPr>
        <w:t>u, tr</w:t>
      </w:r>
      <w:r>
        <w:rPr>
          <w:rFonts w:eastAsia="Calibri"/>
          <w:spacing w:val="4"/>
          <w:position w:val="0"/>
          <w:szCs w:val="28"/>
          <w:lang w:val="vi-VN"/>
        </w:rPr>
        <w:t>ừ</w:t>
      </w:r>
      <w:r>
        <w:rPr>
          <w:rFonts w:eastAsia="Calibri"/>
          <w:spacing w:val="4"/>
          <w:position w:val="0"/>
          <w:szCs w:val="28"/>
          <w:lang w:val="vi-VN"/>
        </w:rPr>
        <w:t xml:space="preserve">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b</w:t>
      </w:r>
      <w:r>
        <w:rPr>
          <w:rFonts w:eastAsia="Calibri"/>
          <w:spacing w:val="4"/>
          <w:position w:val="0"/>
          <w:szCs w:val="28"/>
          <w:lang w:val="vi-VN"/>
        </w:rPr>
        <w:t>ả</w:t>
      </w:r>
      <w:r>
        <w:rPr>
          <w:rFonts w:eastAsia="Calibri"/>
          <w:spacing w:val="4"/>
          <w:position w:val="0"/>
          <w:szCs w:val="28"/>
          <w:lang w:val="vi-VN"/>
        </w:rPr>
        <w:t xml:space="preserve">n sao đã </w:t>
      </w:r>
      <w:r>
        <w:rPr>
          <w:rFonts w:eastAsia="Calibri"/>
          <w:spacing w:val="4"/>
          <w:position w:val="0"/>
          <w:szCs w:val="28"/>
          <w:lang w:val="vi-VN"/>
        </w:rPr>
        <w:t>đư</w:t>
      </w:r>
      <w:r>
        <w:rPr>
          <w:rFonts w:eastAsia="Calibri"/>
          <w:spacing w:val="4"/>
          <w:position w:val="0"/>
          <w:szCs w:val="28"/>
          <w:lang w:val="vi-VN"/>
        </w:rPr>
        <w:t>ợ</w:t>
      </w:r>
      <w:r>
        <w:rPr>
          <w:rFonts w:eastAsia="Calibri"/>
          <w:spacing w:val="4"/>
          <w:position w:val="0"/>
          <w:szCs w:val="28"/>
          <w:lang w:val="vi-VN"/>
        </w:rPr>
        <w:t>c ch</w:t>
      </w:r>
      <w:r>
        <w:rPr>
          <w:rFonts w:eastAsia="Calibri"/>
          <w:spacing w:val="4"/>
          <w:position w:val="0"/>
          <w:szCs w:val="28"/>
          <w:lang w:val="vi-VN"/>
        </w:rPr>
        <w:t>ứ</w:t>
      </w:r>
      <w:r>
        <w:rPr>
          <w:rFonts w:eastAsia="Calibri"/>
          <w:spacing w:val="4"/>
          <w:position w:val="0"/>
          <w:szCs w:val="28"/>
          <w:lang w:val="vi-VN"/>
        </w:rPr>
        <w:t>ng th</w:t>
      </w:r>
      <w:r>
        <w:rPr>
          <w:rFonts w:eastAsia="Calibri"/>
          <w:spacing w:val="4"/>
          <w:position w:val="0"/>
          <w:szCs w:val="28"/>
          <w:lang w:val="vi-VN"/>
        </w:rPr>
        <w:t>ự</w:t>
      </w:r>
      <w:r>
        <w:rPr>
          <w:rFonts w:eastAsia="Calibri"/>
          <w:spacing w:val="4"/>
          <w:position w:val="0"/>
          <w:szCs w:val="28"/>
          <w:lang w:val="vi-VN"/>
        </w:rPr>
        <w:t>c theo</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 xml:space="preserve">nh; </w:t>
      </w:r>
    </w:p>
    <w:p w14:paraId="23237E0A"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do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đăng ký các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đó c</w:t>
      </w:r>
      <w:r>
        <w:rPr>
          <w:rFonts w:eastAsia="Calibri"/>
          <w:position w:val="0"/>
          <w:szCs w:val="28"/>
          <w:lang w:val="vi-VN"/>
        </w:rPr>
        <w:t>ấ</w:t>
      </w:r>
      <w:r>
        <w:rPr>
          <w:rFonts w:eastAsia="Calibri"/>
          <w:position w:val="0"/>
          <w:szCs w:val="28"/>
          <w:lang w:val="vi-VN"/>
        </w:rPr>
        <w:t>p.</w:t>
      </w:r>
    </w:p>
    <w:p w14:paraId="23A6FD88" w14:textId="77777777" w:rsidR="004C1F96" w:rsidRDefault="007C7542">
      <w:pPr>
        <w:suppressAutoHyphens w:val="0"/>
        <w:spacing w:before="100" w:after="40" w:line="26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theo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Madrid và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thư Madrid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là gi</w:t>
      </w:r>
      <w:r>
        <w:rPr>
          <w:rFonts w:eastAsia="Calibri"/>
          <w:position w:val="0"/>
          <w:szCs w:val="28"/>
          <w:lang w:val="vi-VN"/>
        </w:rPr>
        <w:t>ấ</w:t>
      </w:r>
      <w:r>
        <w:rPr>
          <w:rFonts w:eastAsia="Calibri"/>
          <w:position w:val="0"/>
          <w:szCs w:val="28"/>
          <w:lang w:val="vi-VN"/>
        </w:rPr>
        <w:t>y xác nh</w:t>
      </w:r>
      <w:r>
        <w:rPr>
          <w:rFonts w:eastAsia="Calibri"/>
          <w:position w:val="0"/>
          <w:szCs w:val="28"/>
          <w:lang w:val="vi-VN"/>
        </w:rPr>
        <w:t>ậ</w:t>
      </w:r>
      <w:r>
        <w:rPr>
          <w:rFonts w:eastAsia="Calibri"/>
          <w:position w:val="0"/>
          <w:szCs w:val="28"/>
          <w:lang w:val="vi-VN"/>
        </w:rPr>
        <w:t>n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do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đã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theo quy</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ầ</w:t>
      </w:r>
      <w:r>
        <w:rPr>
          <w:rFonts w:eastAsia="Calibri"/>
          <w:position w:val="0"/>
          <w:szCs w:val="28"/>
          <w:lang w:val="vi-VN"/>
        </w:rPr>
        <w:t>n Nhãn hi</w:t>
      </w:r>
      <w:r>
        <w:rPr>
          <w:rFonts w:eastAsia="Calibri"/>
          <w:position w:val="0"/>
          <w:szCs w:val="28"/>
          <w:lang w:val="vi-VN"/>
        </w:rPr>
        <w:t>ệ</w:t>
      </w:r>
      <w:r>
        <w:rPr>
          <w:rFonts w:eastAsia="Calibri"/>
          <w:position w:val="0"/>
          <w:szCs w:val="28"/>
          <w:lang w:val="vi-VN"/>
        </w:rPr>
        <w:t>u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w:t>
      </w:r>
    </w:p>
    <w:p w14:paraId="5859113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3.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đư</w:t>
      </w:r>
      <w:r>
        <w:rPr>
          <w:rFonts w:eastAsia="Calibri"/>
          <w:position w:val="0"/>
          <w:szCs w:val="28"/>
          <w:lang w:val="vi-VN"/>
        </w:rPr>
        <w:t>ợ</w:t>
      </w:r>
      <w:r>
        <w:rPr>
          <w:rFonts w:eastAsia="Calibri"/>
          <w:position w:val="0"/>
          <w:szCs w:val="28"/>
          <w:lang w:val="vi-VN"/>
        </w:rPr>
        <w:t>c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theo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là b</w:t>
      </w:r>
      <w:r>
        <w:rPr>
          <w:rFonts w:eastAsia="Calibri"/>
          <w:position w:val="0"/>
          <w:szCs w:val="28"/>
          <w:lang w:val="vi-VN"/>
        </w:rPr>
        <w:t>ả</w:t>
      </w:r>
      <w:r>
        <w:rPr>
          <w:rFonts w:eastAsia="Calibri"/>
          <w:position w:val="0"/>
          <w:szCs w:val="28"/>
          <w:lang w:val="vi-VN"/>
        </w:rPr>
        <w:t>n sao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c</w:t>
      </w:r>
      <w:r>
        <w:rPr>
          <w:rFonts w:eastAsia="Calibri"/>
          <w:position w:val="0"/>
          <w:szCs w:val="28"/>
          <w:lang w:val="vi-VN"/>
        </w:rPr>
        <w:t>ấ</w:t>
      </w:r>
      <w:r>
        <w:rPr>
          <w:rFonts w:eastAsia="Calibri"/>
          <w:position w:val="0"/>
          <w:szCs w:val="28"/>
          <w:lang w:val="vi-VN"/>
        </w:rPr>
        <w:t>p, n</w:t>
      </w:r>
      <w:r>
        <w:rPr>
          <w:rFonts w:eastAsia="Calibri"/>
          <w:position w:val="0"/>
          <w:szCs w:val="28"/>
          <w:lang w:val="vi-VN"/>
        </w:rPr>
        <w:t>ộ</w:t>
      </w:r>
      <w:r>
        <w:rPr>
          <w:rFonts w:eastAsia="Calibri"/>
          <w:position w:val="0"/>
          <w:szCs w:val="28"/>
          <w:lang w:val="vi-VN"/>
        </w:rPr>
        <w:t>p kèm theo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đ</w:t>
      </w:r>
      <w:r>
        <w:rPr>
          <w:rFonts w:eastAsia="Calibri"/>
          <w:position w:val="0"/>
          <w:szCs w:val="28"/>
          <w:lang w:val="vi-VN"/>
        </w:rPr>
        <w:t>ể</w:t>
      </w:r>
      <w:r>
        <w:rPr>
          <w:rFonts w:eastAsia="Calibri"/>
          <w:position w:val="0"/>
          <w:szCs w:val="28"/>
          <w:lang w:val="vi-VN"/>
        </w:rPr>
        <w:t xml:space="preserve"> đ</w:t>
      </w:r>
      <w:r>
        <w:rPr>
          <w:rFonts w:eastAsia="Calibri"/>
          <w:position w:val="0"/>
          <w:szCs w:val="28"/>
          <w:lang w:val="vi-VN"/>
        </w:rPr>
        <w:t>ố</w:t>
      </w:r>
      <w:r>
        <w:rPr>
          <w:rFonts w:eastAsia="Calibri"/>
          <w:position w:val="0"/>
          <w:szCs w:val="28"/>
          <w:lang w:val="vi-VN"/>
        </w:rPr>
        <w:t>i chi</w:t>
      </w:r>
      <w:r>
        <w:rPr>
          <w:rFonts w:eastAsia="Calibri"/>
          <w:position w:val="0"/>
          <w:szCs w:val="28"/>
          <w:lang w:val="vi-VN"/>
        </w:rPr>
        <w:t>ế</w:t>
      </w:r>
      <w:r>
        <w:rPr>
          <w:rFonts w:eastAsia="Calibri"/>
          <w:position w:val="0"/>
          <w:szCs w:val="28"/>
          <w:lang w:val="vi-VN"/>
        </w:rPr>
        <w:t>u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đã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theo quy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(Ph</w:t>
      </w:r>
      <w:r>
        <w:rPr>
          <w:rFonts w:eastAsia="Calibri"/>
          <w:position w:val="0"/>
          <w:szCs w:val="28"/>
          <w:lang w:val="vi-VN"/>
        </w:rPr>
        <w:t>ầ</w:t>
      </w:r>
      <w:r>
        <w:rPr>
          <w:rFonts w:eastAsia="Calibri"/>
          <w:position w:val="0"/>
          <w:szCs w:val="28"/>
          <w:lang w:val="vi-VN"/>
        </w:rPr>
        <w:t xml:space="preserve">n </w:t>
      </w:r>
      <w:r>
        <w:rPr>
          <w:rFonts w:eastAsia="Calibri"/>
          <w:position w:val="0"/>
          <w:szCs w:val="28"/>
          <w:lang w:val="vi-VN"/>
        </w:rPr>
        <w:t>Ki</w:t>
      </w:r>
      <w:r>
        <w:rPr>
          <w:rFonts w:eastAsia="Calibri"/>
          <w:position w:val="0"/>
          <w:szCs w:val="28"/>
          <w:lang w:val="vi-VN"/>
        </w:rPr>
        <w:t>ể</w:t>
      </w:r>
      <w:r>
        <w:rPr>
          <w:rFonts w:eastAsia="Calibri"/>
          <w:position w:val="0"/>
          <w:szCs w:val="28"/>
          <w:lang w:val="vi-VN"/>
        </w:rPr>
        <w:t>u dáng công nghi</w:t>
      </w:r>
      <w:r>
        <w:rPr>
          <w:rFonts w:eastAsia="Calibri"/>
          <w:position w:val="0"/>
          <w:szCs w:val="28"/>
          <w:lang w:val="vi-VN"/>
        </w:rPr>
        <w:t>ệ</w:t>
      </w:r>
      <w:r>
        <w:rPr>
          <w:rFonts w:eastAsia="Calibri"/>
          <w:position w:val="0"/>
          <w:szCs w:val="28"/>
          <w:lang w:val="vi-VN"/>
        </w:rPr>
        <w:t>p đăng ký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w:t>
      </w:r>
    </w:p>
    <w:p w14:paraId="6BF6376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là m</w:t>
      </w:r>
      <w:r>
        <w:rPr>
          <w:rFonts w:eastAsia="Calibri"/>
          <w:position w:val="0"/>
          <w:szCs w:val="28"/>
          <w:lang w:val="vi-VN"/>
        </w:rPr>
        <w:t>ộ</w:t>
      </w:r>
      <w:r>
        <w:rPr>
          <w:rFonts w:eastAsia="Calibri"/>
          <w:position w:val="0"/>
          <w:szCs w:val="28"/>
          <w:lang w:val="vi-VN"/>
        </w:rPr>
        <w:t>t trong các tài li</w:t>
      </w:r>
      <w:r>
        <w:rPr>
          <w:rFonts w:eastAsia="Calibri"/>
          <w:position w:val="0"/>
          <w:szCs w:val="28"/>
          <w:lang w:val="vi-VN"/>
        </w:rPr>
        <w:t>ệ</w:t>
      </w:r>
      <w:r>
        <w:rPr>
          <w:rFonts w:eastAsia="Calibri"/>
          <w:position w:val="0"/>
          <w:szCs w:val="28"/>
          <w:lang w:val="vi-VN"/>
        </w:rPr>
        <w:t>u sau đây:</w:t>
      </w:r>
    </w:p>
    <w:p w14:paraId="5FB8751C"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a) </w:t>
      </w:r>
      <w:r>
        <w:rPr>
          <w:rFonts w:eastAsia="Calibri"/>
          <w:position w:val="0"/>
          <w:szCs w:val="28"/>
        </w:rPr>
        <w:t>Gi</w:t>
      </w:r>
      <w:r>
        <w:rPr>
          <w:rFonts w:eastAsia="Calibri"/>
          <w:position w:val="0"/>
          <w:szCs w:val="28"/>
        </w:rPr>
        <w:t>ấ</w:t>
      </w:r>
      <w:r>
        <w:rPr>
          <w:rFonts w:eastAsia="Calibri"/>
          <w:position w:val="0"/>
          <w:szCs w:val="28"/>
        </w:rPr>
        <w:t>y ch</w:t>
      </w:r>
      <w:r>
        <w:rPr>
          <w:rFonts w:eastAsia="Calibri"/>
          <w:position w:val="0"/>
          <w:szCs w:val="28"/>
        </w:rPr>
        <w:t>ứ</w:t>
      </w:r>
      <w:r>
        <w:rPr>
          <w:rFonts w:eastAsia="Calibri"/>
          <w:position w:val="0"/>
          <w:szCs w:val="28"/>
        </w:rPr>
        <w:t>ng nh</w:t>
      </w:r>
      <w:r>
        <w:rPr>
          <w:rFonts w:eastAsia="Calibri"/>
          <w:position w:val="0"/>
          <w:szCs w:val="28"/>
        </w:rPr>
        <w:t>ậ</w:t>
      </w:r>
      <w:r>
        <w:rPr>
          <w:rFonts w:eastAsia="Calibri"/>
          <w:position w:val="0"/>
          <w:szCs w:val="28"/>
        </w:rPr>
        <w:t>n đăng ký ch</w:t>
      </w:r>
      <w:r>
        <w:rPr>
          <w:rFonts w:eastAsia="Calibri"/>
          <w:position w:val="0"/>
          <w:szCs w:val="28"/>
        </w:rPr>
        <w:t>ỉ</w:t>
      </w:r>
      <w:r>
        <w:rPr>
          <w:rFonts w:eastAsia="Calibri"/>
          <w:position w:val="0"/>
          <w:szCs w:val="28"/>
        </w:rPr>
        <w:t xml:space="preserve"> d</w:t>
      </w:r>
      <w:r>
        <w:rPr>
          <w:rFonts w:eastAsia="Calibri"/>
          <w:position w:val="0"/>
          <w:szCs w:val="28"/>
        </w:rPr>
        <w:t>ẫ</w:t>
      </w:r>
      <w:r>
        <w:rPr>
          <w:rFonts w:eastAsia="Calibri"/>
          <w:position w:val="0"/>
          <w:szCs w:val="28"/>
        </w:rPr>
        <w:t>n đ</w:t>
      </w:r>
      <w:r>
        <w:rPr>
          <w:rFonts w:eastAsia="Calibri"/>
          <w:position w:val="0"/>
          <w:szCs w:val="28"/>
        </w:rPr>
        <w:t>ị</w:t>
      </w:r>
      <w:r>
        <w:rPr>
          <w:rFonts w:eastAsia="Calibri"/>
          <w:position w:val="0"/>
          <w:szCs w:val="28"/>
        </w:rPr>
        <w:t>a lý ho</w:t>
      </w:r>
      <w:r>
        <w:rPr>
          <w:rFonts w:eastAsia="Calibri"/>
          <w:position w:val="0"/>
          <w:szCs w:val="28"/>
        </w:rPr>
        <w:t>ặ</w:t>
      </w:r>
      <w:r>
        <w:rPr>
          <w:rFonts w:eastAsia="Calibri"/>
          <w:position w:val="0"/>
          <w:szCs w:val="28"/>
        </w:rPr>
        <w:t xml:space="preserve">c </w:t>
      </w:r>
      <w:r>
        <w:rPr>
          <w:rFonts w:eastAsia="Calibri"/>
          <w:position w:val="0"/>
          <w:szCs w:val="28"/>
          <w:lang w:val="vi-VN"/>
        </w:rPr>
        <w:t>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 xml:space="preserve">p; </w:t>
      </w:r>
    </w:p>
    <w:p w14:paraId="42719567"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b) Danh </w:t>
      </w:r>
      <w:r>
        <w:rPr>
          <w:rFonts w:eastAsia="Calibri"/>
          <w:position w:val="0"/>
          <w:szCs w:val="28"/>
          <w:lang w:val="vi-VN"/>
        </w:rPr>
        <w:t>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c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38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ho</w:t>
      </w:r>
      <w:r>
        <w:rPr>
          <w:rFonts w:eastAsia="Calibri"/>
          <w:position w:val="0"/>
          <w:szCs w:val="28"/>
          <w:lang w:val="vi-VN"/>
        </w:rPr>
        <w:t>ặ</w:t>
      </w:r>
      <w:r>
        <w:rPr>
          <w:rFonts w:eastAsia="Calibri"/>
          <w:position w:val="0"/>
          <w:szCs w:val="28"/>
          <w:lang w:val="vi-VN"/>
        </w:rPr>
        <w:t>c tài li</w:t>
      </w:r>
      <w:r>
        <w:rPr>
          <w:rFonts w:eastAsia="Calibri"/>
          <w:position w:val="0"/>
          <w:szCs w:val="28"/>
          <w:lang w:val="vi-VN"/>
        </w:rPr>
        <w:t>ệ</w:t>
      </w:r>
      <w:r>
        <w:rPr>
          <w:rFonts w:eastAsia="Calibri"/>
          <w:position w:val="0"/>
          <w:szCs w:val="28"/>
          <w:lang w:val="vi-VN"/>
        </w:rPr>
        <w:t>u khác ch</w:t>
      </w:r>
      <w:r>
        <w:rPr>
          <w:rFonts w:eastAsia="Calibri"/>
          <w:position w:val="0"/>
          <w:szCs w:val="28"/>
          <w:lang w:val="vi-VN"/>
        </w:rPr>
        <w:t>ứ</w:t>
      </w:r>
      <w:r>
        <w:rPr>
          <w:rFonts w:eastAsia="Calibri"/>
          <w:position w:val="0"/>
          <w:szCs w:val="28"/>
          <w:lang w:val="vi-VN"/>
        </w:rPr>
        <w:t>ng minh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 c</w:t>
      </w:r>
      <w:r>
        <w:rPr>
          <w:rFonts w:eastAsia="Calibri"/>
          <w:position w:val="0"/>
          <w:szCs w:val="28"/>
          <w:lang w:val="vi-VN"/>
        </w:rPr>
        <w:t>ủ</w:t>
      </w:r>
      <w:r>
        <w:rPr>
          <w:rFonts w:eastAsia="Calibri"/>
          <w:position w:val="0"/>
          <w:szCs w:val="28"/>
          <w:lang w:val="vi-VN"/>
        </w:rPr>
        <w:t>a nư</w:t>
      </w:r>
      <w:r>
        <w:rPr>
          <w:rFonts w:eastAsia="Calibri"/>
          <w:position w:val="0"/>
          <w:szCs w:val="28"/>
          <w:lang w:val="vi-VN"/>
        </w:rPr>
        <w:t>ớ</w:t>
      </w:r>
      <w:r>
        <w:rPr>
          <w:rFonts w:eastAsia="Calibri"/>
          <w:position w:val="0"/>
          <w:szCs w:val="28"/>
          <w:lang w:val="vi-VN"/>
        </w:rPr>
        <w:t>c xu</w:t>
      </w:r>
      <w:r>
        <w:rPr>
          <w:rFonts w:eastAsia="Calibri"/>
          <w:position w:val="0"/>
          <w:szCs w:val="28"/>
          <w:lang w:val="vi-VN"/>
        </w:rPr>
        <w:t>ấ</w:t>
      </w:r>
      <w:r>
        <w:rPr>
          <w:rFonts w:eastAsia="Calibri"/>
          <w:position w:val="0"/>
          <w:szCs w:val="28"/>
          <w:lang w:val="vi-VN"/>
        </w:rPr>
        <w:t>t x</w:t>
      </w:r>
      <w:r>
        <w:rPr>
          <w:rFonts w:eastAsia="Calibri"/>
          <w:position w:val="0"/>
          <w:szCs w:val="28"/>
          <w:lang w:val="vi-VN"/>
        </w:rPr>
        <w:t>ứ</w:t>
      </w:r>
      <w:r>
        <w:rPr>
          <w:rFonts w:eastAsia="Calibri"/>
          <w:position w:val="0"/>
          <w:szCs w:val="28"/>
          <w:lang w:val="vi-VN"/>
        </w:rPr>
        <w:t xml:space="preserve">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w:t>
      </w:r>
      <w:r>
        <w:rPr>
          <w:rFonts w:eastAsia="Calibri"/>
          <w:position w:val="0"/>
          <w:szCs w:val="28"/>
          <w:lang w:val="vi-VN"/>
        </w:rPr>
        <w:t>ủ</w:t>
      </w:r>
      <w:r>
        <w:rPr>
          <w:rFonts w:eastAsia="Calibri"/>
          <w:position w:val="0"/>
          <w:szCs w:val="28"/>
          <w:lang w:val="vi-VN"/>
        </w:rPr>
        <w:t>a nư</w:t>
      </w:r>
      <w:r>
        <w:rPr>
          <w:rFonts w:eastAsia="Calibri"/>
          <w:position w:val="0"/>
          <w:szCs w:val="28"/>
          <w:lang w:val="vi-VN"/>
        </w:rPr>
        <w:t>ớ</w:t>
      </w:r>
      <w:r>
        <w:rPr>
          <w:rFonts w:eastAsia="Calibri"/>
          <w:position w:val="0"/>
          <w:szCs w:val="28"/>
          <w:lang w:val="vi-VN"/>
        </w:rPr>
        <w:t>c ngoài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w:t>
      </w:r>
    </w:p>
    <w:p w14:paraId="1A7D6F4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khác,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tư cách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là các tài li</w:t>
      </w:r>
      <w:r>
        <w:rPr>
          <w:rFonts w:eastAsia="Calibri"/>
          <w:position w:val="0"/>
          <w:szCs w:val="28"/>
          <w:lang w:val="vi-VN"/>
        </w:rPr>
        <w:t>ệ</w:t>
      </w:r>
      <w:r>
        <w:rPr>
          <w:rFonts w:eastAsia="Calibri"/>
          <w:position w:val="0"/>
          <w:szCs w:val="28"/>
          <w:lang w:val="vi-VN"/>
        </w:rPr>
        <w:t>u, hi</w:t>
      </w:r>
      <w:r>
        <w:rPr>
          <w:rFonts w:eastAsia="Calibri"/>
          <w:position w:val="0"/>
          <w:szCs w:val="28"/>
          <w:lang w:val="vi-VN"/>
        </w:rPr>
        <w:t>ệ</w:t>
      </w:r>
      <w:r>
        <w:rPr>
          <w:rFonts w:eastAsia="Calibri"/>
          <w:position w:val="0"/>
          <w:szCs w:val="28"/>
          <w:lang w:val="vi-VN"/>
        </w:rPr>
        <w:t>n v</w:t>
      </w:r>
      <w:r>
        <w:rPr>
          <w:rFonts w:eastAsia="Calibri"/>
          <w:position w:val="0"/>
          <w:szCs w:val="28"/>
          <w:lang w:val="vi-VN"/>
        </w:rPr>
        <w:t>ậ</w:t>
      </w:r>
      <w:r>
        <w:rPr>
          <w:rFonts w:eastAsia="Calibri"/>
          <w:position w:val="0"/>
          <w:szCs w:val="28"/>
          <w:lang w:val="vi-VN"/>
        </w:rPr>
        <w:t>t, thông tin v</w:t>
      </w:r>
      <w:r>
        <w:rPr>
          <w:rFonts w:eastAsia="Calibri"/>
          <w:position w:val="0"/>
          <w:szCs w:val="28"/>
          <w:lang w:val="vi-VN"/>
        </w:rPr>
        <w:t>ề</w:t>
      </w:r>
      <w:r>
        <w:rPr>
          <w:rFonts w:eastAsia="Calibri"/>
          <w:position w:val="0"/>
          <w:szCs w:val="28"/>
          <w:lang w:val="vi-VN"/>
        </w:rPr>
        <w:t xml:space="preserve"> căn c</w:t>
      </w:r>
      <w:r>
        <w:rPr>
          <w:rFonts w:eastAsia="Calibri"/>
          <w:position w:val="0"/>
          <w:szCs w:val="28"/>
          <w:lang w:val="vi-VN"/>
        </w:rPr>
        <w:t>ứ</w:t>
      </w:r>
      <w:r>
        <w:rPr>
          <w:rFonts w:eastAsia="Calibri"/>
          <w:position w:val="0"/>
          <w:szCs w:val="28"/>
          <w:lang w:val="vi-VN"/>
        </w:rPr>
        <w:t xml:space="preserve"> xác l</w:t>
      </w:r>
      <w:r>
        <w:rPr>
          <w:rFonts w:eastAsia="Calibri"/>
          <w:position w:val="0"/>
          <w:szCs w:val="28"/>
          <w:lang w:val="vi-VN"/>
        </w:rPr>
        <w:t>ậ</w:t>
      </w:r>
      <w:r>
        <w:rPr>
          <w:rFonts w:eastAsia="Calibri"/>
          <w:position w:val="0"/>
          <w:szCs w:val="28"/>
          <w:lang w:val="vi-VN"/>
        </w:rPr>
        <w:t>p quy</w:t>
      </w:r>
      <w:r>
        <w:rPr>
          <w:rFonts w:eastAsia="Calibri"/>
          <w:position w:val="0"/>
          <w:szCs w:val="28"/>
          <w:lang w:val="vi-VN"/>
        </w:rPr>
        <w:t>ề</w:t>
      </w:r>
      <w:r>
        <w:rPr>
          <w:rFonts w:eastAsia="Calibri"/>
          <w:position w:val="0"/>
          <w:szCs w:val="28"/>
          <w:lang w:val="vi-VN"/>
        </w:rPr>
        <w:t xml:space="preserve">n tương </w:t>
      </w:r>
      <w:r>
        <w:rPr>
          <w:rFonts w:eastAsia="Calibri"/>
          <w:position w:val="0"/>
          <w:szCs w:val="28"/>
          <w:lang w:val="vi-VN"/>
        </w:rPr>
        <w:t>ứ</w:t>
      </w:r>
      <w:r>
        <w:rPr>
          <w:rFonts w:eastAsia="Calibri"/>
          <w:position w:val="0"/>
          <w:szCs w:val="28"/>
          <w:lang w:val="vi-VN"/>
        </w:rPr>
        <w:t>ng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đi</w:t>
      </w:r>
      <w:r>
        <w:rPr>
          <w:rFonts w:eastAsia="Calibri"/>
          <w:position w:val="0"/>
          <w:szCs w:val="28"/>
          <w:lang w:val="vi-VN"/>
        </w:rPr>
        <w:t>ể</w:t>
      </w:r>
      <w:r>
        <w:rPr>
          <w:rFonts w:eastAsia="Calibri"/>
          <w:position w:val="0"/>
          <w:szCs w:val="28"/>
          <w:lang w:val="vi-VN"/>
        </w:rPr>
        <w:t>m b, đi</w:t>
      </w:r>
      <w:r>
        <w:rPr>
          <w:rFonts w:eastAsia="Calibri"/>
          <w:position w:val="0"/>
          <w:szCs w:val="28"/>
          <w:lang w:val="vi-VN"/>
        </w:rPr>
        <w:t>ể</w:t>
      </w:r>
      <w:r>
        <w:rPr>
          <w:rFonts w:eastAsia="Calibri"/>
          <w:position w:val="0"/>
          <w:szCs w:val="28"/>
          <w:lang w:val="vi-VN"/>
        </w:rPr>
        <w:t>m c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6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đư</w:t>
      </w:r>
      <w:r>
        <w:rPr>
          <w:rFonts w:eastAsia="Calibri"/>
          <w:position w:val="0"/>
          <w:szCs w:val="28"/>
          <w:lang w:val="vi-VN"/>
        </w:rPr>
        <w:t>ợ</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ụ</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như sau:</w:t>
      </w:r>
    </w:p>
    <w:p w14:paraId="5922CEF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bí m</w:t>
      </w:r>
      <w:r>
        <w:rPr>
          <w:rFonts w:eastAsia="Calibri"/>
          <w:position w:val="0"/>
          <w:szCs w:val="28"/>
          <w:lang w:val="vi-VN"/>
        </w:rPr>
        <w:t>ậ</w:t>
      </w:r>
      <w:r>
        <w:rPr>
          <w:rFonts w:eastAsia="Calibri"/>
          <w:position w:val="0"/>
          <w:szCs w:val="28"/>
          <w:lang w:val="vi-VN"/>
        </w:rPr>
        <w:t>t kinh doanh: b</w:t>
      </w:r>
      <w:r>
        <w:rPr>
          <w:rFonts w:eastAsia="Calibri"/>
          <w:position w:val="0"/>
          <w:szCs w:val="28"/>
          <w:lang w:val="vi-VN"/>
        </w:rPr>
        <w:t>ả</w:t>
      </w:r>
      <w:r>
        <w:rPr>
          <w:rFonts w:eastAsia="Calibri"/>
          <w:position w:val="0"/>
          <w:szCs w:val="28"/>
          <w:lang w:val="vi-VN"/>
        </w:rPr>
        <w:t>n mô t</w:t>
      </w:r>
      <w:r>
        <w:rPr>
          <w:rFonts w:eastAsia="Calibri"/>
          <w:position w:val="0"/>
          <w:szCs w:val="28"/>
          <w:lang w:val="vi-VN"/>
        </w:rPr>
        <w:t>ả</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i dung, hình th</w:t>
      </w:r>
      <w:r>
        <w:rPr>
          <w:rFonts w:eastAsia="Calibri"/>
          <w:position w:val="0"/>
          <w:szCs w:val="28"/>
          <w:lang w:val="vi-VN"/>
        </w:rPr>
        <w:t>ứ</w:t>
      </w:r>
      <w:r>
        <w:rPr>
          <w:rFonts w:eastAsia="Calibri"/>
          <w:position w:val="0"/>
          <w:szCs w:val="28"/>
          <w:lang w:val="vi-VN"/>
        </w:rPr>
        <w:t>c lưu gi</w:t>
      </w:r>
      <w:r>
        <w:rPr>
          <w:rFonts w:eastAsia="Calibri"/>
          <w:position w:val="0"/>
          <w:szCs w:val="28"/>
          <w:lang w:val="vi-VN"/>
        </w:rPr>
        <w:t>ữ</w:t>
      </w:r>
      <w:r>
        <w:rPr>
          <w:rFonts w:eastAsia="Calibri"/>
          <w:position w:val="0"/>
          <w:szCs w:val="28"/>
          <w:lang w:val="vi-VN"/>
        </w:rPr>
        <w:t>, cách th</w:t>
      </w:r>
      <w:r>
        <w:rPr>
          <w:rFonts w:eastAsia="Calibri"/>
          <w:position w:val="0"/>
          <w:szCs w:val="28"/>
          <w:lang w:val="vi-VN"/>
        </w:rPr>
        <w:t>ứ</w:t>
      </w:r>
      <w:r>
        <w:rPr>
          <w:rFonts w:eastAsia="Calibri"/>
          <w:position w:val="0"/>
          <w:szCs w:val="28"/>
          <w:lang w:val="vi-VN"/>
        </w:rPr>
        <w:t>c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và phương th</w:t>
      </w:r>
      <w:r>
        <w:rPr>
          <w:rFonts w:eastAsia="Calibri"/>
          <w:position w:val="0"/>
          <w:szCs w:val="28"/>
          <w:lang w:val="vi-VN"/>
        </w:rPr>
        <w:t>ứ</w:t>
      </w:r>
      <w:r>
        <w:rPr>
          <w:rFonts w:eastAsia="Calibri"/>
          <w:position w:val="0"/>
          <w:szCs w:val="28"/>
          <w:lang w:val="vi-VN"/>
        </w:rPr>
        <w:t>c có đư</w:t>
      </w:r>
      <w:r>
        <w:rPr>
          <w:rFonts w:eastAsia="Calibri"/>
          <w:position w:val="0"/>
          <w:szCs w:val="28"/>
          <w:lang w:val="vi-VN"/>
        </w:rPr>
        <w:t>ợ</w:t>
      </w:r>
      <w:r>
        <w:rPr>
          <w:rFonts w:eastAsia="Calibri"/>
          <w:position w:val="0"/>
          <w:szCs w:val="28"/>
          <w:lang w:val="vi-VN"/>
        </w:rPr>
        <w:t>c bí m</w:t>
      </w:r>
      <w:r>
        <w:rPr>
          <w:rFonts w:eastAsia="Calibri"/>
          <w:position w:val="0"/>
          <w:szCs w:val="28"/>
          <w:lang w:val="vi-VN"/>
        </w:rPr>
        <w:t>ậ</w:t>
      </w:r>
      <w:r>
        <w:rPr>
          <w:rFonts w:eastAsia="Calibri"/>
          <w:position w:val="0"/>
          <w:szCs w:val="28"/>
          <w:lang w:val="vi-VN"/>
        </w:rPr>
        <w:t xml:space="preserve">t kinh doanh; </w:t>
      </w:r>
    </w:p>
    <w:p w14:paraId="276B6B5F"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tên thương m</w:t>
      </w:r>
      <w:r>
        <w:rPr>
          <w:rFonts w:eastAsia="Calibri"/>
          <w:position w:val="0"/>
          <w:szCs w:val="28"/>
          <w:lang w:val="vi-VN"/>
        </w:rPr>
        <w:t>ạ</w:t>
      </w:r>
      <w:r>
        <w:rPr>
          <w:rFonts w:eastAsia="Calibri"/>
          <w:position w:val="0"/>
          <w:szCs w:val="28"/>
          <w:lang w:val="vi-VN"/>
        </w:rPr>
        <w:t>i: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minh vi</w:t>
      </w:r>
      <w:r>
        <w:rPr>
          <w:rFonts w:eastAsia="Calibri"/>
          <w:position w:val="0"/>
          <w:szCs w:val="28"/>
          <w:lang w:val="vi-VN"/>
        </w:rPr>
        <w:t>ệ</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pháp tên thương m</w:t>
      </w:r>
      <w:r>
        <w:rPr>
          <w:rFonts w:eastAsia="Calibri"/>
          <w:position w:val="0"/>
          <w:szCs w:val="28"/>
          <w:lang w:val="vi-VN"/>
        </w:rPr>
        <w:t>ạ</w:t>
      </w:r>
      <w:r>
        <w:rPr>
          <w:rFonts w:eastAsia="Calibri"/>
          <w:position w:val="0"/>
          <w:szCs w:val="28"/>
          <w:lang w:val="vi-VN"/>
        </w:rPr>
        <w:t>i, lĩnh v</w:t>
      </w:r>
      <w:r>
        <w:rPr>
          <w:rFonts w:eastAsia="Calibri"/>
          <w:position w:val="0"/>
          <w:szCs w:val="28"/>
          <w:lang w:val="vi-VN"/>
        </w:rPr>
        <w:t>ự</w:t>
      </w:r>
      <w:r>
        <w:rPr>
          <w:rFonts w:eastAsia="Calibri"/>
          <w:position w:val="0"/>
          <w:szCs w:val="28"/>
          <w:lang w:val="vi-VN"/>
        </w:rPr>
        <w:t>c kinh d</w:t>
      </w:r>
      <w:r>
        <w:rPr>
          <w:rFonts w:eastAsia="Calibri"/>
          <w:position w:val="0"/>
          <w:szCs w:val="28"/>
          <w:lang w:val="vi-VN"/>
        </w:rPr>
        <w:t>oanh và khu v</w:t>
      </w:r>
      <w:r>
        <w:rPr>
          <w:rFonts w:eastAsia="Calibri"/>
          <w:position w:val="0"/>
          <w:szCs w:val="28"/>
          <w:lang w:val="vi-VN"/>
        </w:rPr>
        <w:t>ự</w:t>
      </w:r>
      <w:r>
        <w:rPr>
          <w:rFonts w:eastAsia="Calibri"/>
          <w:position w:val="0"/>
          <w:szCs w:val="28"/>
          <w:lang w:val="vi-VN"/>
        </w:rPr>
        <w:t>c kinh doanh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thương m</w:t>
      </w:r>
      <w:r>
        <w:rPr>
          <w:rFonts w:eastAsia="Calibri"/>
          <w:position w:val="0"/>
          <w:szCs w:val="28"/>
          <w:lang w:val="vi-VN"/>
        </w:rPr>
        <w:t>ạ</w:t>
      </w:r>
      <w:r>
        <w:rPr>
          <w:rFonts w:eastAsia="Calibri"/>
          <w:position w:val="0"/>
          <w:szCs w:val="28"/>
          <w:lang w:val="vi-VN"/>
        </w:rPr>
        <w:t>i và quá trình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tên thương m</w:t>
      </w:r>
      <w:r>
        <w:rPr>
          <w:rFonts w:eastAsia="Calibri"/>
          <w:position w:val="0"/>
          <w:szCs w:val="28"/>
          <w:lang w:val="vi-VN"/>
        </w:rPr>
        <w:t>ạ</w:t>
      </w:r>
      <w:r>
        <w:rPr>
          <w:rFonts w:eastAsia="Calibri"/>
          <w:position w:val="0"/>
          <w:szCs w:val="28"/>
          <w:lang w:val="vi-VN"/>
        </w:rPr>
        <w:t>i;</w:t>
      </w:r>
    </w:p>
    <w:p w14:paraId="5F02DC79"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 tài li</w:t>
      </w:r>
      <w:r>
        <w:rPr>
          <w:rFonts w:eastAsia="Calibri"/>
          <w:position w:val="0"/>
          <w:szCs w:val="28"/>
          <w:lang w:val="vi-VN"/>
        </w:rPr>
        <w:t>ệ</w:t>
      </w:r>
      <w:r>
        <w:rPr>
          <w:rFonts w:eastAsia="Calibri"/>
          <w:position w:val="0"/>
          <w:szCs w:val="28"/>
          <w:lang w:val="vi-VN"/>
        </w:rPr>
        <w:t>u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các tiêu chí đánh giá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75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gi</w:t>
      </w:r>
      <w:r>
        <w:rPr>
          <w:rFonts w:eastAsia="Calibri"/>
          <w:position w:val="0"/>
          <w:szCs w:val="28"/>
          <w:lang w:val="vi-VN"/>
        </w:rPr>
        <w:t>ả</w:t>
      </w:r>
      <w:r>
        <w:rPr>
          <w:rFonts w:eastAsia="Calibri"/>
          <w:position w:val="0"/>
          <w:szCs w:val="28"/>
          <w:lang w:val="vi-VN"/>
        </w:rPr>
        <w:t>i trình v</w:t>
      </w:r>
      <w:r>
        <w:rPr>
          <w:rFonts w:eastAsia="Calibri"/>
          <w:position w:val="0"/>
          <w:szCs w:val="28"/>
          <w:lang w:val="vi-VN"/>
        </w:rPr>
        <w:t>ề</w:t>
      </w:r>
      <w:r>
        <w:rPr>
          <w:rFonts w:eastAsia="Calibri"/>
          <w:position w:val="0"/>
          <w:szCs w:val="28"/>
          <w:lang w:val="vi-VN"/>
        </w:rPr>
        <w:t xml:space="preserve"> quá trình </w:t>
      </w:r>
      <w:r>
        <w:rPr>
          <w:rFonts w:eastAsia="Calibri"/>
          <w:position w:val="0"/>
          <w:szCs w:val="28"/>
          <w:lang w:val="vi-VN"/>
        </w:rPr>
        <w:t>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ể</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tr</w:t>
      </w:r>
      <w:r>
        <w:rPr>
          <w:rFonts w:eastAsia="Calibri"/>
          <w:position w:val="0"/>
          <w:szCs w:val="28"/>
          <w:lang w:val="vi-VN"/>
        </w:rPr>
        <w:t>ở</w:t>
      </w:r>
      <w:r>
        <w:rPr>
          <w:rFonts w:eastAsia="Calibri"/>
          <w:position w:val="0"/>
          <w:szCs w:val="28"/>
          <w:lang w:val="vi-VN"/>
        </w:rPr>
        <w:t xml:space="preserve"> thành n</w:t>
      </w:r>
      <w:r>
        <w:rPr>
          <w:rFonts w:eastAsia="Calibri"/>
          <w:position w:val="0"/>
          <w:szCs w:val="28"/>
          <w:lang w:val="vi-VN"/>
        </w:rPr>
        <w:t>ổ</w:t>
      </w:r>
      <w:r>
        <w:rPr>
          <w:rFonts w:eastAsia="Calibri"/>
          <w:position w:val="0"/>
          <w:szCs w:val="28"/>
          <w:lang w:val="vi-VN"/>
        </w:rPr>
        <w:t>i ti</w:t>
      </w:r>
      <w:r>
        <w:rPr>
          <w:rFonts w:eastAsia="Calibri"/>
          <w:position w:val="0"/>
          <w:szCs w:val="28"/>
          <w:lang w:val="vi-VN"/>
        </w:rPr>
        <w:t>ế</w:t>
      </w:r>
      <w:r>
        <w:rPr>
          <w:rFonts w:eastAsia="Calibri"/>
          <w:position w:val="0"/>
          <w:szCs w:val="28"/>
          <w:lang w:val="vi-VN"/>
        </w:rPr>
        <w:t>ng;</w:t>
      </w:r>
    </w:p>
    <w:p w14:paraId="0BD0FA4F"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theo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các tài li</w:t>
      </w:r>
      <w:r>
        <w:rPr>
          <w:rFonts w:eastAsia="Calibri"/>
          <w:position w:val="0"/>
          <w:szCs w:val="28"/>
          <w:lang w:val="vi-VN"/>
        </w:rPr>
        <w:t>ệ</w:t>
      </w:r>
      <w:r>
        <w:rPr>
          <w:rFonts w:eastAsia="Calibri"/>
          <w:position w:val="0"/>
          <w:szCs w:val="28"/>
          <w:lang w:val="vi-VN"/>
        </w:rPr>
        <w:t>u, thông tin trong đi</w:t>
      </w:r>
      <w:r>
        <w:rPr>
          <w:rFonts w:eastAsia="Calibri"/>
          <w:position w:val="0"/>
          <w:szCs w:val="28"/>
          <w:lang w:val="vi-VN"/>
        </w:rPr>
        <w:t>ề</w:t>
      </w:r>
      <w:r>
        <w:rPr>
          <w:rFonts w:eastAsia="Calibri"/>
          <w:position w:val="0"/>
          <w:szCs w:val="28"/>
          <w:lang w:val="vi-VN"/>
        </w:rPr>
        <w:t>u ư</w:t>
      </w:r>
      <w:r>
        <w:rPr>
          <w:rFonts w:eastAsia="Calibri"/>
          <w:position w:val="0"/>
          <w:szCs w:val="28"/>
          <w:lang w:val="vi-VN"/>
        </w:rPr>
        <w:t>ớ</w:t>
      </w:r>
      <w:r>
        <w:rPr>
          <w:rFonts w:eastAsia="Calibri"/>
          <w:position w:val="0"/>
          <w:szCs w:val="28"/>
          <w:lang w:val="vi-VN"/>
        </w:rPr>
        <w:t>c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có n</w:t>
      </w:r>
      <w:r>
        <w:rPr>
          <w:rFonts w:eastAsia="Calibri"/>
          <w:position w:val="0"/>
          <w:szCs w:val="28"/>
          <w:lang w:val="vi-VN"/>
        </w:rPr>
        <w:t>ộ</w:t>
      </w:r>
      <w:r>
        <w:rPr>
          <w:rFonts w:eastAsia="Calibri"/>
          <w:position w:val="0"/>
          <w:szCs w:val="28"/>
          <w:lang w:val="vi-VN"/>
        </w:rPr>
        <w:t>i dung v</w:t>
      </w:r>
      <w:r>
        <w:rPr>
          <w:rFonts w:eastAsia="Calibri"/>
          <w:position w:val="0"/>
          <w:szCs w:val="28"/>
          <w:lang w:val="vi-VN"/>
        </w:rPr>
        <w:t>ề</w:t>
      </w:r>
      <w:r>
        <w:rPr>
          <w:rFonts w:eastAsia="Calibri"/>
          <w:position w:val="0"/>
          <w:szCs w:val="28"/>
          <w:lang w:val="vi-VN"/>
        </w:rPr>
        <w:t xml:space="preserve"> công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p>
    <w:p w14:paraId="6B1F4ED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còn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trích l</w:t>
      </w:r>
      <w:r>
        <w:rPr>
          <w:rFonts w:eastAsia="Calibri"/>
          <w:position w:val="0"/>
          <w:szCs w:val="28"/>
          <w:lang w:val="vi-VN"/>
        </w:rPr>
        <w:t>ụ</w:t>
      </w:r>
      <w:r>
        <w:rPr>
          <w:rFonts w:eastAsia="Calibri"/>
          <w:position w:val="0"/>
          <w:szCs w:val="28"/>
          <w:lang w:val="vi-VN"/>
        </w:rPr>
        <w:t>c S</w:t>
      </w:r>
      <w:r>
        <w:rPr>
          <w:rFonts w:eastAsia="Calibri"/>
          <w:position w:val="0"/>
          <w:szCs w:val="28"/>
          <w:lang w:val="vi-VN"/>
        </w:rPr>
        <w:t>ổ</w:t>
      </w:r>
      <w:r>
        <w:rPr>
          <w:rFonts w:eastAsia="Calibri"/>
          <w:position w:val="0"/>
          <w:szCs w:val="28"/>
          <w:lang w:val="vi-VN"/>
        </w:rPr>
        <w:t xml:space="preserve"> đăng ký qu</w:t>
      </w:r>
      <w:r>
        <w:rPr>
          <w:rFonts w:eastAsia="Calibri"/>
          <w:position w:val="0"/>
          <w:szCs w:val="28"/>
          <w:lang w:val="vi-VN"/>
        </w:rPr>
        <w:t>ố</w:t>
      </w:r>
      <w:r>
        <w:rPr>
          <w:rFonts w:eastAsia="Calibri"/>
          <w:position w:val="0"/>
          <w:szCs w:val="28"/>
          <w:lang w:val="vi-VN"/>
        </w:rPr>
        <w:t>c gia v</w:t>
      </w:r>
      <w:r>
        <w:rPr>
          <w:rFonts w:eastAsia="Calibri"/>
          <w:position w:val="0"/>
          <w:szCs w:val="28"/>
          <w:lang w:val="vi-VN"/>
        </w:rPr>
        <w:t>ề</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và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thu th</w:t>
      </w:r>
      <w:r>
        <w:rPr>
          <w:rFonts w:eastAsia="Calibri"/>
          <w:position w:val="0"/>
          <w:szCs w:val="28"/>
          <w:lang w:val="vi-VN"/>
        </w:rPr>
        <w:t>ậ</w:t>
      </w:r>
      <w:r>
        <w:rPr>
          <w:rFonts w:eastAsia="Calibri"/>
          <w:position w:val="0"/>
          <w:szCs w:val="28"/>
          <w:lang w:val="vi-VN"/>
        </w:rPr>
        <w:t>p t</w:t>
      </w:r>
      <w:r>
        <w:rPr>
          <w:rFonts w:eastAsia="Calibri"/>
          <w:position w:val="0"/>
          <w:szCs w:val="28"/>
          <w:lang w:val="vi-VN"/>
        </w:rPr>
        <w:t>ừ</w:t>
      </w:r>
      <w:r>
        <w:rPr>
          <w:rFonts w:eastAsia="Calibri"/>
          <w:position w:val="0"/>
          <w:szCs w:val="28"/>
          <w:lang w:val="vi-VN"/>
        </w:rPr>
        <w:t xml:space="preserve"> các ngu</w:t>
      </w:r>
      <w:r>
        <w:rPr>
          <w:rFonts w:eastAsia="Calibri"/>
          <w:position w:val="0"/>
          <w:szCs w:val="28"/>
          <w:lang w:val="vi-VN"/>
        </w:rPr>
        <w:t>ồ</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94 c</w:t>
      </w:r>
      <w:r>
        <w:rPr>
          <w:rFonts w:eastAsia="Calibri"/>
          <w:position w:val="0"/>
          <w:szCs w:val="28"/>
          <w:lang w:val="vi-VN"/>
        </w:rPr>
        <w:t>ủ</w:t>
      </w:r>
      <w:r>
        <w:rPr>
          <w:rFonts w:eastAsia="Calibri"/>
          <w:position w:val="0"/>
          <w:szCs w:val="28"/>
          <w:lang w:val="vi-VN"/>
        </w:rPr>
        <w:t>a B</w:t>
      </w:r>
      <w:r>
        <w:rPr>
          <w:rFonts w:eastAsia="Calibri"/>
          <w:position w:val="0"/>
          <w:szCs w:val="28"/>
          <w:lang w:val="vi-VN"/>
        </w:rPr>
        <w:t>ộ</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t T</w:t>
      </w:r>
      <w:r>
        <w:rPr>
          <w:rFonts w:eastAsia="Calibri"/>
          <w:position w:val="0"/>
          <w:szCs w:val="28"/>
          <w:lang w:val="vi-VN"/>
        </w:rPr>
        <w:t>ố</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ng dân s</w:t>
      </w:r>
      <w:r>
        <w:rPr>
          <w:rFonts w:eastAsia="Calibri"/>
          <w:position w:val="0"/>
          <w:szCs w:val="28"/>
          <w:lang w:val="vi-VN"/>
        </w:rPr>
        <w:t>ự</w:t>
      </w:r>
      <w:r>
        <w:rPr>
          <w:rFonts w:eastAsia="Calibri"/>
          <w:position w:val="0"/>
          <w:szCs w:val="28"/>
          <w:lang w:val="vi-VN"/>
        </w:rPr>
        <w:t>.</w:t>
      </w:r>
    </w:p>
    <w:p w14:paraId="2B20530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là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giống cây trồng</w:t>
      </w:r>
      <w:r>
        <w:rPr>
          <w:rFonts w:eastAsia="Calibri"/>
          <w:position w:val="0"/>
          <w:szCs w:val="28"/>
          <w:lang w:val="vi-VN"/>
        </w:rPr>
        <w:t xml:space="preserve">, </w:t>
      </w:r>
      <w:r>
        <w:rPr>
          <w:rFonts w:eastAsia="Calibri"/>
          <w:position w:val="0"/>
          <w:szCs w:val="28"/>
          <w:lang w:val="vi-VN"/>
        </w:rPr>
        <w:lastRenderedPageBreak/>
        <w:t>chuy</w:t>
      </w:r>
      <w:r>
        <w:rPr>
          <w:rFonts w:eastAsia="Calibri"/>
          <w:position w:val="0"/>
          <w:szCs w:val="28"/>
          <w:lang w:val="vi-VN"/>
        </w:rPr>
        <w:t>ể</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giống cây trồng</w:t>
      </w:r>
      <w:r>
        <w:rPr>
          <w:rFonts w:eastAsia="Calibri"/>
          <w:position w:val="0"/>
          <w:szCs w:val="28"/>
          <w:lang w:val="vi-VN"/>
        </w:rPr>
        <w:t>,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ừ</w:t>
      </w:r>
      <w:r>
        <w:rPr>
          <w:rFonts w:eastAsia="Calibri"/>
          <w:position w:val="0"/>
          <w:szCs w:val="28"/>
          <w:lang w:val="vi-VN"/>
        </w:rPr>
        <w:t>a k</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k</w:t>
      </w:r>
      <w:r>
        <w:rPr>
          <w:rFonts w:eastAsia="Calibri"/>
          <w:position w:val="0"/>
          <w:szCs w:val="28"/>
          <w:lang w:val="vi-VN"/>
        </w:rPr>
        <w:t>ế</w:t>
      </w:r>
      <w:r>
        <w:rPr>
          <w:rFonts w:eastAsia="Calibri"/>
          <w:position w:val="0"/>
          <w:szCs w:val="28"/>
          <w:lang w:val="vi-VN"/>
        </w:rPr>
        <w:t xml:space="preserve"> th</w:t>
      </w:r>
      <w:r>
        <w:rPr>
          <w:rFonts w:eastAsia="Calibri"/>
          <w:position w:val="0"/>
          <w:szCs w:val="28"/>
          <w:lang w:val="vi-VN"/>
        </w:rPr>
        <w:t>ừ</w:t>
      </w:r>
      <w:r>
        <w:rPr>
          <w:rFonts w:eastAsia="Calibri"/>
          <w:position w:val="0"/>
          <w:szCs w:val="28"/>
          <w:lang w:val="vi-VN"/>
        </w:rPr>
        <w:t>a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 xml:space="preserve">công nghiệp, giống cây trồng </w:t>
      </w:r>
      <w:r>
        <w:rPr>
          <w:rFonts w:eastAsia="Calibri"/>
          <w:position w:val="0"/>
          <w:szCs w:val="28"/>
          <w:lang w:val="vi-VN"/>
        </w:rPr>
        <w:t>thì ngoài tài li</w:t>
      </w:r>
      <w:r>
        <w:rPr>
          <w:rFonts w:eastAsia="Calibri"/>
          <w:position w:val="0"/>
          <w:szCs w:val="28"/>
          <w:lang w:val="vi-VN"/>
        </w:rPr>
        <w:t>ệ</w:t>
      </w:r>
      <w:r>
        <w:rPr>
          <w:rFonts w:eastAsia="Calibri"/>
          <w:position w:val="0"/>
          <w:szCs w:val="28"/>
          <w:lang w:val="vi-VN"/>
        </w:rPr>
        <w:t>u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kho</w:t>
      </w:r>
      <w:r>
        <w:rPr>
          <w:rFonts w:eastAsia="Calibri"/>
          <w:position w:val="0"/>
          <w:szCs w:val="28"/>
          <w:lang w:val="vi-VN"/>
        </w:rPr>
        <w:t>ả</w:t>
      </w:r>
      <w:r>
        <w:rPr>
          <w:rFonts w:eastAsia="Calibri"/>
          <w:position w:val="0"/>
          <w:szCs w:val="28"/>
          <w:lang w:val="vi-VN"/>
        </w:rPr>
        <w:t>n 1, 2 và 3 Đi</w:t>
      </w:r>
      <w:r>
        <w:rPr>
          <w:rFonts w:eastAsia="Calibri"/>
          <w:position w:val="0"/>
          <w:szCs w:val="28"/>
          <w:lang w:val="vi-VN"/>
        </w:rPr>
        <w:t>ề</w:t>
      </w:r>
      <w:r>
        <w:rPr>
          <w:rFonts w:eastAsia="Calibri"/>
          <w:position w:val="0"/>
          <w:szCs w:val="28"/>
          <w:lang w:val="vi-VN"/>
        </w:rPr>
        <w:t>u này, còn ph</w:t>
      </w:r>
      <w:r>
        <w:rPr>
          <w:rFonts w:eastAsia="Calibri"/>
          <w:position w:val="0"/>
          <w:szCs w:val="28"/>
          <w:lang w:val="vi-VN"/>
        </w:rPr>
        <w:t>ả</w:t>
      </w:r>
      <w:r>
        <w:rPr>
          <w:rFonts w:eastAsia="Calibri"/>
          <w:position w:val="0"/>
          <w:szCs w:val="28"/>
          <w:lang w:val="vi-VN"/>
        </w:rPr>
        <w:t>i xu</w:t>
      </w:r>
      <w:r>
        <w:rPr>
          <w:rFonts w:eastAsia="Calibri"/>
          <w:position w:val="0"/>
          <w:szCs w:val="28"/>
          <w:lang w:val="vi-VN"/>
        </w:rPr>
        <w:t>ấ</w:t>
      </w:r>
      <w:r>
        <w:rPr>
          <w:rFonts w:eastAsia="Calibri"/>
          <w:position w:val="0"/>
          <w:szCs w:val="28"/>
          <w:lang w:val="vi-VN"/>
        </w:rPr>
        <w:t>t trình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h</w:t>
      </w:r>
      <w:r>
        <w:rPr>
          <w:rFonts w:eastAsia="Calibri"/>
          <w:position w:val="0"/>
          <w:szCs w:val="28"/>
          <w:lang w:val="vi-VN"/>
        </w:rPr>
        <w:t>ợ</w:t>
      </w:r>
      <w:r>
        <w:rPr>
          <w:rFonts w:eastAsia="Calibri"/>
          <w:position w:val="0"/>
          <w:szCs w:val="28"/>
          <w:lang w:val="vi-VN"/>
        </w:rPr>
        <w:t>p pháp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w:t>
      </w:r>
      <w:r>
        <w:rPr>
          <w:position w:val="0"/>
          <w:szCs w:val="28"/>
          <w:lang w:val="vi-VN"/>
        </w:rPr>
        <w:t>ệp, giống cây trồng</w:t>
      </w:r>
      <w:r>
        <w:rPr>
          <w:rFonts w:eastAsia="Calibri"/>
          <w:position w:val="0"/>
          <w:szCs w:val="28"/>
          <w:lang w:val="vi-VN"/>
        </w:rPr>
        <w:t>,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 xml:space="preserve">công nghiệp, giống cây trồng </w:t>
      </w:r>
      <w:r>
        <w:rPr>
          <w:rFonts w:eastAsia="Calibri"/>
          <w:position w:val="0"/>
          <w:szCs w:val="28"/>
          <w:lang w:val="vi-VN"/>
        </w:rPr>
        <w:t>ho</w:t>
      </w:r>
      <w:r>
        <w:rPr>
          <w:rFonts w:eastAsia="Calibri"/>
          <w:position w:val="0"/>
          <w:szCs w:val="28"/>
          <w:lang w:val="vi-VN"/>
        </w:rPr>
        <w:t>ặ</w:t>
      </w:r>
      <w:r>
        <w:rPr>
          <w:rFonts w:eastAsia="Calibri"/>
          <w:position w:val="0"/>
          <w:szCs w:val="28"/>
          <w:lang w:val="vi-VN"/>
        </w:rPr>
        <w:t>c văn b</w:t>
      </w:r>
      <w:r>
        <w:rPr>
          <w:rFonts w:eastAsia="Calibri"/>
          <w:position w:val="0"/>
          <w:szCs w:val="28"/>
          <w:lang w:val="vi-VN"/>
        </w:rPr>
        <w:t>ả</w:t>
      </w:r>
      <w:r>
        <w:rPr>
          <w:rFonts w:eastAsia="Calibri"/>
          <w:position w:val="0"/>
          <w:szCs w:val="28"/>
          <w:lang w:val="vi-VN"/>
        </w:rPr>
        <w:t>n xác nh</w:t>
      </w:r>
      <w:r>
        <w:rPr>
          <w:rFonts w:eastAsia="Calibri"/>
          <w:position w:val="0"/>
          <w:szCs w:val="28"/>
          <w:lang w:val="vi-VN"/>
        </w:rPr>
        <w:t>ậ</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th</w:t>
      </w:r>
      <w:r>
        <w:rPr>
          <w:rFonts w:eastAsia="Calibri"/>
          <w:position w:val="0"/>
          <w:szCs w:val="28"/>
          <w:lang w:val="vi-VN"/>
        </w:rPr>
        <w:t>ừ</w:t>
      </w:r>
      <w:r>
        <w:rPr>
          <w:rFonts w:eastAsia="Calibri"/>
          <w:position w:val="0"/>
          <w:szCs w:val="28"/>
          <w:lang w:val="vi-VN"/>
        </w:rPr>
        <w:t>a k</w:t>
      </w:r>
      <w:r>
        <w:rPr>
          <w:rFonts w:eastAsia="Calibri"/>
          <w:position w:val="0"/>
          <w:szCs w:val="28"/>
          <w:lang w:val="vi-VN"/>
        </w:rPr>
        <w:t>ế</w:t>
      </w:r>
      <w:r>
        <w:rPr>
          <w:rFonts w:eastAsia="Calibri"/>
          <w:position w:val="0"/>
          <w:szCs w:val="28"/>
          <w:lang w:val="vi-VN"/>
        </w:rPr>
        <w:t>, quy</w:t>
      </w:r>
      <w:r>
        <w:rPr>
          <w:rFonts w:eastAsia="Calibri"/>
          <w:position w:val="0"/>
          <w:szCs w:val="28"/>
          <w:lang w:val="vi-VN"/>
        </w:rPr>
        <w:t>ề</w:t>
      </w:r>
      <w:r>
        <w:rPr>
          <w:rFonts w:eastAsia="Calibri"/>
          <w:position w:val="0"/>
          <w:szCs w:val="28"/>
          <w:lang w:val="vi-VN"/>
        </w:rPr>
        <w:t>n k</w:t>
      </w:r>
      <w:r>
        <w:rPr>
          <w:rFonts w:eastAsia="Calibri"/>
          <w:position w:val="0"/>
          <w:szCs w:val="28"/>
          <w:lang w:val="vi-VN"/>
        </w:rPr>
        <w:t>ế</w:t>
      </w:r>
      <w:r>
        <w:rPr>
          <w:rFonts w:eastAsia="Calibri"/>
          <w:position w:val="0"/>
          <w:szCs w:val="28"/>
          <w:lang w:val="vi-VN"/>
        </w:rPr>
        <w:t xml:space="preserve"> th</w:t>
      </w:r>
      <w:r>
        <w:rPr>
          <w:rFonts w:eastAsia="Calibri"/>
          <w:position w:val="0"/>
          <w:szCs w:val="28"/>
          <w:lang w:val="vi-VN"/>
        </w:rPr>
        <w:t>ừ</w:t>
      </w:r>
      <w:r>
        <w:rPr>
          <w:rFonts w:eastAsia="Calibri"/>
          <w:position w:val="0"/>
          <w:szCs w:val="28"/>
          <w:lang w:val="vi-VN"/>
        </w:rPr>
        <w:t>a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giống cây trồng</w:t>
      </w:r>
      <w:r>
        <w:rPr>
          <w:rFonts w:eastAsia="Calibri"/>
          <w:position w:val="0"/>
          <w:szCs w:val="28"/>
          <w:lang w:val="vi-VN"/>
        </w:rPr>
        <w:t>.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vi</w:t>
      </w:r>
      <w:r>
        <w:rPr>
          <w:rFonts w:eastAsia="Calibri"/>
          <w:position w:val="0"/>
          <w:szCs w:val="28"/>
          <w:lang w:val="vi-VN"/>
        </w:rPr>
        <w:t>ệ</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giao đã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trong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chuy</w:t>
      </w:r>
      <w:r>
        <w:rPr>
          <w:rFonts w:eastAsia="Calibri"/>
          <w:position w:val="0"/>
          <w:szCs w:val="28"/>
          <w:lang w:val="vi-VN"/>
        </w:rPr>
        <w:t>ể</w:t>
      </w:r>
      <w:r>
        <w:rPr>
          <w:rFonts w:eastAsia="Calibri"/>
          <w:position w:val="0"/>
          <w:szCs w:val="28"/>
          <w:lang w:val="vi-VN"/>
        </w:rPr>
        <w:t>n như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giống cây trồng</w:t>
      </w:r>
      <w:r>
        <w:rPr>
          <w:rFonts w:eastAsia="Calibri"/>
          <w:position w:val="0"/>
          <w:szCs w:val="28"/>
          <w:lang w:val="vi-VN"/>
        </w:rPr>
        <w:t>,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đăng ký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 xml:space="preserve">công nghiệp, giống cây trồng </w:t>
      </w:r>
      <w:r>
        <w:rPr>
          <w:rFonts w:eastAsia="Calibri"/>
          <w:position w:val="0"/>
          <w:szCs w:val="28"/>
          <w:lang w:val="vi-VN"/>
        </w:rPr>
        <w:t>thì các tài li</w:t>
      </w:r>
      <w:r>
        <w:rPr>
          <w:rFonts w:eastAsia="Calibri"/>
          <w:position w:val="0"/>
          <w:szCs w:val="28"/>
          <w:lang w:val="vi-VN"/>
        </w:rPr>
        <w:t>ệ</w:t>
      </w:r>
      <w:r>
        <w:rPr>
          <w:rFonts w:eastAsia="Calibri"/>
          <w:position w:val="0"/>
          <w:szCs w:val="28"/>
          <w:lang w:val="vi-VN"/>
        </w:rPr>
        <w:t>u trên cũng đư</w:t>
      </w:r>
      <w:r>
        <w:rPr>
          <w:rFonts w:eastAsia="Calibri"/>
          <w:position w:val="0"/>
          <w:szCs w:val="28"/>
          <w:lang w:val="vi-VN"/>
        </w:rPr>
        <w:t>ợ</w:t>
      </w:r>
      <w:r>
        <w:rPr>
          <w:rFonts w:eastAsia="Calibri"/>
          <w:position w:val="0"/>
          <w:szCs w:val="28"/>
          <w:lang w:val="vi-VN"/>
        </w:rPr>
        <w:t>c co</w:t>
      </w:r>
      <w:r>
        <w:rPr>
          <w:rFonts w:eastAsia="Calibri"/>
          <w:position w:val="0"/>
          <w:szCs w:val="28"/>
          <w:lang w:val="vi-VN"/>
        </w:rPr>
        <w:t>i là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tư cách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w:t>
      </w:r>
    </w:p>
    <w:p w14:paraId="121E84AC" w14:textId="77777777" w:rsidR="004C1F96" w:rsidRDefault="007C7542">
      <w:pPr>
        <w:pStyle w:val="Heading4"/>
        <w:spacing w:after="80" w:line="276" w:lineRule="auto"/>
      </w:pPr>
      <w:bookmarkStart w:id="373" w:name="_Toc112659954"/>
      <w:bookmarkStart w:id="374" w:name="_Toc116171091"/>
      <w:bookmarkStart w:id="375" w:name="_Toc119684869"/>
      <w:r>
        <w:t>Đi</w:t>
      </w:r>
      <w:r>
        <w:t>ề</w:t>
      </w:r>
      <w:r>
        <w:t>u 92. Ch</w:t>
      </w:r>
      <w:r>
        <w:t>ứ</w:t>
      </w:r>
      <w:r>
        <w:t>ng c</w:t>
      </w:r>
      <w:r>
        <w:t>ứ</w:t>
      </w:r>
      <w:r>
        <w:t xml:space="preserve"> ch</w:t>
      </w:r>
      <w:r>
        <w:t>ứ</w:t>
      </w:r>
      <w:r>
        <w:t>ng minh xâm ph</w:t>
      </w:r>
      <w:r>
        <w:t>ạ</w:t>
      </w:r>
      <w:r>
        <w:t>m</w:t>
      </w:r>
      <w:bookmarkEnd w:id="373"/>
      <w:bookmarkEnd w:id="374"/>
      <w:bookmarkEnd w:id="375"/>
    </w:p>
    <w:p w14:paraId="37D46C63"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spacing w:val="-8"/>
          <w:position w:val="0"/>
          <w:szCs w:val="28"/>
          <w:lang w:val="vi-VN"/>
        </w:rPr>
      </w:pPr>
      <w:r>
        <w:rPr>
          <w:rFonts w:eastAsia="Calibri"/>
          <w:spacing w:val="-8"/>
          <w:position w:val="0"/>
          <w:szCs w:val="28"/>
          <w:lang w:val="vi-VN"/>
        </w:rPr>
        <w:t>1. Các tài li</w:t>
      </w:r>
      <w:r>
        <w:rPr>
          <w:rFonts w:eastAsia="Calibri"/>
          <w:spacing w:val="-8"/>
          <w:position w:val="0"/>
          <w:szCs w:val="28"/>
          <w:lang w:val="vi-VN"/>
        </w:rPr>
        <w:t>ệ</w:t>
      </w:r>
      <w:r>
        <w:rPr>
          <w:rFonts w:eastAsia="Calibri"/>
          <w:spacing w:val="-8"/>
          <w:position w:val="0"/>
          <w:szCs w:val="28"/>
          <w:lang w:val="vi-VN"/>
        </w:rPr>
        <w:t>u, hi</w:t>
      </w:r>
      <w:r>
        <w:rPr>
          <w:rFonts w:eastAsia="Calibri"/>
          <w:spacing w:val="-8"/>
          <w:position w:val="0"/>
          <w:szCs w:val="28"/>
          <w:lang w:val="vi-VN"/>
        </w:rPr>
        <w:t>ệ</w:t>
      </w:r>
      <w:r>
        <w:rPr>
          <w:rFonts w:eastAsia="Calibri"/>
          <w:spacing w:val="-8"/>
          <w:position w:val="0"/>
          <w:szCs w:val="28"/>
          <w:lang w:val="vi-VN"/>
        </w:rPr>
        <w:t>n v</w:t>
      </w:r>
      <w:r>
        <w:rPr>
          <w:rFonts w:eastAsia="Calibri"/>
          <w:spacing w:val="-8"/>
          <w:position w:val="0"/>
          <w:szCs w:val="28"/>
          <w:lang w:val="vi-VN"/>
        </w:rPr>
        <w:t>ậ</w:t>
      </w:r>
      <w:r>
        <w:rPr>
          <w:rFonts w:eastAsia="Calibri"/>
          <w:spacing w:val="-8"/>
          <w:position w:val="0"/>
          <w:szCs w:val="28"/>
          <w:lang w:val="vi-VN"/>
        </w:rPr>
        <w:t>t sau đây đư</w:t>
      </w:r>
      <w:r>
        <w:rPr>
          <w:rFonts w:eastAsia="Calibri"/>
          <w:spacing w:val="-8"/>
          <w:position w:val="0"/>
          <w:szCs w:val="28"/>
          <w:lang w:val="vi-VN"/>
        </w:rPr>
        <w:t>ợ</w:t>
      </w:r>
      <w:r>
        <w:rPr>
          <w:rFonts w:eastAsia="Calibri"/>
          <w:spacing w:val="-8"/>
          <w:position w:val="0"/>
          <w:szCs w:val="28"/>
          <w:lang w:val="vi-VN"/>
        </w:rPr>
        <w:t>c coi là ch</w:t>
      </w:r>
      <w:r>
        <w:rPr>
          <w:rFonts w:eastAsia="Calibri"/>
          <w:spacing w:val="-8"/>
          <w:position w:val="0"/>
          <w:szCs w:val="28"/>
          <w:lang w:val="vi-VN"/>
        </w:rPr>
        <w:t>ứ</w:t>
      </w:r>
      <w:r>
        <w:rPr>
          <w:rFonts w:eastAsia="Calibri"/>
          <w:spacing w:val="-8"/>
          <w:position w:val="0"/>
          <w:szCs w:val="28"/>
          <w:lang w:val="vi-VN"/>
        </w:rPr>
        <w:t>ng c</w:t>
      </w:r>
      <w:r>
        <w:rPr>
          <w:rFonts w:eastAsia="Calibri"/>
          <w:spacing w:val="-8"/>
          <w:position w:val="0"/>
          <w:szCs w:val="28"/>
          <w:lang w:val="vi-VN"/>
        </w:rPr>
        <w:t>ứ</w:t>
      </w:r>
      <w:r>
        <w:rPr>
          <w:rFonts w:eastAsia="Calibri"/>
          <w:spacing w:val="-8"/>
          <w:position w:val="0"/>
          <w:szCs w:val="28"/>
          <w:lang w:val="vi-VN"/>
        </w:rPr>
        <w:t xml:space="preserve"> ch</w:t>
      </w:r>
      <w:r>
        <w:rPr>
          <w:rFonts w:eastAsia="Calibri"/>
          <w:spacing w:val="-8"/>
          <w:position w:val="0"/>
          <w:szCs w:val="28"/>
          <w:lang w:val="vi-VN"/>
        </w:rPr>
        <w:t>ứ</w:t>
      </w:r>
      <w:r>
        <w:rPr>
          <w:rFonts w:eastAsia="Calibri"/>
          <w:spacing w:val="-8"/>
          <w:position w:val="0"/>
          <w:szCs w:val="28"/>
          <w:lang w:val="vi-VN"/>
        </w:rPr>
        <w:t>ng minh xâm ph</w:t>
      </w:r>
      <w:r>
        <w:rPr>
          <w:rFonts w:eastAsia="Calibri"/>
          <w:spacing w:val="-8"/>
          <w:position w:val="0"/>
          <w:szCs w:val="28"/>
          <w:lang w:val="vi-VN"/>
        </w:rPr>
        <w:t>ạ</w:t>
      </w:r>
      <w:r>
        <w:rPr>
          <w:rFonts w:eastAsia="Calibri"/>
          <w:spacing w:val="-8"/>
          <w:position w:val="0"/>
          <w:szCs w:val="28"/>
          <w:lang w:val="vi-VN"/>
        </w:rPr>
        <w:t xml:space="preserve">m: </w:t>
      </w:r>
    </w:p>
    <w:p w14:paraId="6B4EEAC1"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h</w:t>
      </w:r>
      <w:r>
        <w:rPr>
          <w:rFonts w:eastAsia="Calibri"/>
          <w:position w:val="0"/>
          <w:szCs w:val="28"/>
          <w:lang w:val="vi-VN"/>
        </w:rPr>
        <w:t>ợ</w:t>
      </w:r>
      <w:r>
        <w:rPr>
          <w:rFonts w:eastAsia="Calibri"/>
          <w:position w:val="0"/>
          <w:szCs w:val="28"/>
          <w:lang w:val="vi-VN"/>
        </w:rPr>
        <w:t>p pháp tài li</w:t>
      </w:r>
      <w:r>
        <w:rPr>
          <w:rFonts w:eastAsia="Calibri"/>
          <w:position w:val="0"/>
          <w:szCs w:val="28"/>
          <w:lang w:val="vi-VN"/>
        </w:rPr>
        <w:t>ệ</w:t>
      </w:r>
      <w:r>
        <w:rPr>
          <w:rFonts w:eastAsia="Calibri"/>
          <w:position w:val="0"/>
          <w:szCs w:val="28"/>
          <w:lang w:val="vi-VN"/>
        </w:rPr>
        <w:t>u mô t</w:t>
      </w:r>
      <w:r>
        <w:rPr>
          <w:rFonts w:eastAsia="Calibri"/>
          <w:position w:val="0"/>
          <w:szCs w:val="28"/>
          <w:lang w:val="vi-VN"/>
        </w:rPr>
        <w:t>ả</w:t>
      </w:r>
      <w:r>
        <w:rPr>
          <w:rFonts w:eastAsia="Calibri"/>
          <w:position w:val="0"/>
          <w:szCs w:val="28"/>
          <w:lang w:val="vi-VN"/>
        </w:rPr>
        <w:t>, v</w:t>
      </w:r>
      <w:r>
        <w:rPr>
          <w:rFonts w:eastAsia="Calibri"/>
          <w:position w:val="0"/>
          <w:szCs w:val="28"/>
          <w:lang w:val="vi-VN"/>
        </w:rPr>
        <w:t>ậ</w:t>
      </w:r>
      <w:r>
        <w:rPr>
          <w:rFonts w:eastAsia="Calibri"/>
          <w:position w:val="0"/>
          <w:szCs w:val="28"/>
          <w:lang w:val="vi-VN"/>
        </w:rPr>
        <w:t>t m</w:t>
      </w:r>
      <w:r>
        <w:rPr>
          <w:rFonts w:eastAsia="Calibri"/>
          <w:position w:val="0"/>
          <w:szCs w:val="28"/>
          <w:lang w:val="vi-VN"/>
        </w:rPr>
        <w:t>ẫ</w:t>
      </w:r>
      <w:r>
        <w:rPr>
          <w:rFonts w:eastAsia="Calibri"/>
          <w:position w:val="0"/>
          <w:szCs w:val="28"/>
          <w:lang w:val="vi-VN"/>
        </w:rPr>
        <w:t>u, hi</w:t>
      </w:r>
      <w:r>
        <w:rPr>
          <w:rFonts w:eastAsia="Calibri"/>
          <w:position w:val="0"/>
          <w:szCs w:val="28"/>
          <w:lang w:val="vi-VN"/>
        </w:rPr>
        <w:t>ệ</w:t>
      </w:r>
      <w:r>
        <w:rPr>
          <w:rFonts w:eastAsia="Calibri"/>
          <w:position w:val="0"/>
          <w:szCs w:val="28"/>
          <w:lang w:val="vi-VN"/>
        </w:rPr>
        <w:t>n v</w:t>
      </w:r>
      <w:r>
        <w:rPr>
          <w:rFonts w:eastAsia="Calibri"/>
          <w:position w:val="0"/>
          <w:szCs w:val="28"/>
          <w:lang w:val="vi-VN"/>
        </w:rPr>
        <w:t>ậ</w:t>
      </w:r>
      <w:r>
        <w:rPr>
          <w:rFonts w:eastAsia="Calibri"/>
          <w:position w:val="0"/>
          <w:szCs w:val="28"/>
          <w:lang w:val="vi-VN"/>
        </w:rPr>
        <w:t>t có liên quan th</w:t>
      </w:r>
      <w:r>
        <w:rPr>
          <w:rFonts w:eastAsia="Calibri"/>
          <w:position w:val="0"/>
          <w:szCs w:val="28"/>
          <w:lang w:val="vi-VN"/>
        </w:rPr>
        <w:t>ể</w:t>
      </w:r>
      <w:r>
        <w:rPr>
          <w:rFonts w:eastAsia="Calibri"/>
          <w:position w:val="0"/>
          <w:szCs w:val="28"/>
          <w:lang w:val="vi-VN"/>
        </w:rPr>
        <w:t xml:space="preserve"> hi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ố</w:t>
      </w:r>
      <w:r>
        <w:rPr>
          <w:rFonts w:eastAsia="Calibri"/>
          <w:position w:val="0"/>
          <w:szCs w:val="28"/>
          <w:lang w:val="vi-VN"/>
        </w:rPr>
        <w:t xml:space="preserve">i </w:t>
      </w:r>
      <w:r>
        <w:rPr>
          <w:rFonts w:eastAsia="Calibri"/>
          <w:position w:val="0"/>
          <w:szCs w:val="28"/>
          <w:lang w:val="vi-VN"/>
        </w:rPr>
        <w:t>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4D90D151"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b) V</w:t>
      </w:r>
      <w:r>
        <w:rPr>
          <w:rFonts w:eastAsia="Calibri"/>
          <w:spacing w:val="6"/>
          <w:position w:val="0"/>
          <w:szCs w:val="28"/>
          <w:lang w:val="vi-VN"/>
        </w:rPr>
        <w:t>ậ</w:t>
      </w:r>
      <w:r>
        <w:rPr>
          <w:rFonts w:eastAsia="Calibri"/>
          <w:spacing w:val="6"/>
          <w:position w:val="0"/>
          <w:szCs w:val="28"/>
          <w:lang w:val="vi-VN"/>
        </w:rPr>
        <w:t>t m</w:t>
      </w:r>
      <w:r>
        <w:rPr>
          <w:rFonts w:eastAsia="Calibri"/>
          <w:spacing w:val="6"/>
          <w:position w:val="0"/>
          <w:szCs w:val="28"/>
          <w:lang w:val="vi-VN"/>
        </w:rPr>
        <w:t>ẫ</w:t>
      </w:r>
      <w:r>
        <w:rPr>
          <w:rFonts w:eastAsia="Calibri"/>
          <w:spacing w:val="6"/>
          <w:position w:val="0"/>
          <w:szCs w:val="28"/>
          <w:lang w:val="vi-VN"/>
        </w:rPr>
        <w:t>u, hi</w:t>
      </w:r>
      <w:r>
        <w:rPr>
          <w:rFonts w:eastAsia="Calibri"/>
          <w:spacing w:val="6"/>
          <w:position w:val="0"/>
          <w:szCs w:val="28"/>
          <w:lang w:val="vi-VN"/>
        </w:rPr>
        <w:t>ệ</w:t>
      </w:r>
      <w:r>
        <w:rPr>
          <w:rFonts w:eastAsia="Calibri"/>
          <w:spacing w:val="6"/>
          <w:position w:val="0"/>
          <w:szCs w:val="28"/>
          <w:lang w:val="vi-VN"/>
        </w:rPr>
        <w:t>n v</w:t>
      </w:r>
      <w:r>
        <w:rPr>
          <w:rFonts w:eastAsia="Calibri"/>
          <w:spacing w:val="6"/>
          <w:position w:val="0"/>
          <w:szCs w:val="28"/>
          <w:lang w:val="vi-VN"/>
        </w:rPr>
        <w:t>ậ</w:t>
      </w:r>
      <w:r>
        <w:rPr>
          <w:rFonts w:eastAsia="Calibri"/>
          <w:spacing w:val="6"/>
          <w:position w:val="0"/>
          <w:szCs w:val="28"/>
          <w:lang w:val="vi-VN"/>
        </w:rPr>
        <w:t xml:space="preserve">t có liên quan, </w:t>
      </w:r>
      <w:r>
        <w:rPr>
          <w:rFonts w:eastAsia="Calibri"/>
          <w:spacing w:val="6"/>
          <w:position w:val="0"/>
          <w:szCs w:val="28"/>
          <w:lang w:val="vi-VN"/>
        </w:rPr>
        <w:t>ả</w:t>
      </w:r>
      <w:r>
        <w:rPr>
          <w:rFonts w:eastAsia="Calibri"/>
          <w:spacing w:val="6"/>
          <w:position w:val="0"/>
          <w:szCs w:val="28"/>
          <w:lang w:val="vi-VN"/>
        </w:rPr>
        <w:t>nh ch</w:t>
      </w:r>
      <w:r>
        <w:rPr>
          <w:rFonts w:eastAsia="Calibri"/>
          <w:spacing w:val="6"/>
          <w:position w:val="0"/>
          <w:szCs w:val="28"/>
          <w:lang w:val="vi-VN"/>
        </w:rPr>
        <w:t>ụ</w:t>
      </w:r>
      <w:r>
        <w:rPr>
          <w:rFonts w:eastAsia="Calibri"/>
          <w:spacing w:val="6"/>
          <w:position w:val="0"/>
          <w:szCs w:val="28"/>
          <w:lang w:val="vi-VN"/>
        </w:rPr>
        <w:t>p, b</w:t>
      </w:r>
      <w:r>
        <w:rPr>
          <w:rFonts w:eastAsia="Calibri"/>
          <w:spacing w:val="6"/>
          <w:position w:val="0"/>
          <w:szCs w:val="28"/>
          <w:lang w:val="vi-VN"/>
        </w:rPr>
        <w:t>ả</w:t>
      </w:r>
      <w:r>
        <w:rPr>
          <w:rFonts w:eastAsia="Calibri"/>
          <w:spacing w:val="6"/>
          <w:position w:val="0"/>
          <w:szCs w:val="28"/>
          <w:lang w:val="vi-VN"/>
        </w:rPr>
        <w:t>n ghi hình s</w:t>
      </w:r>
      <w:r>
        <w:rPr>
          <w:rFonts w:eastAsia="Calibri"/>
          <w:spacing w:val="6"/>
          <w:position w:val="0"/>
          <w:szCs w:val="28"/>
          <w:lang w:val="vi-VN"/>
        </w:rPr>
        <w:t>ả</w:t>
      </w:r>
      <w:r>
        <w:rPr>
          <w:rFonts w:eastAsia="Calibri"/>
          <w:spacing w:val="6"/>
          <w:position w:val="0"/>
          <w:szCs w:val="28"/>
          <w:lang w:val="vi-VN"/>
        </w:rPr>
        <w:t>n ph</w:t>
      </w:r>
      <w:r>
        <w:rPr>
          <w:rFonts w:eastAsia="Calibri"/>
          <w:spacing w:val="6"/>
          <w:position w:val="0"/>
          <w:szCs w:val="28"/>
          <w:lang w:val="vi-VN"/>
        </w:rPr>
        <w:t>ẩ</w:t>
      </w:r>
      <w:r>
        <w:rPr>
          <w:rFonts w:eastAsia="Calibri"/>
          <w:spacing w:val="6"/>
          <w:position w:val="0"/>
          <w:szCs w:val="28"/>
          <w:lang w:val="vi-VN"/>
        </w:rPr>
        <w:t>m b</w:t>
      </w:r>
      <w:r>
        <w:rPr>
          <w:rFonts w:eastAsia="Calibri"/>
          <w:spacing w:val="6"/>
          <w:position w:val="0"/>
          <w:szCs w:val="28"/>
          <w:lang w:val="vi-VN"/>
        </w:rPr>
        <w:t>ị</w:t>
      </w:r>
      <w:r>
        <w:rPr>
          <w:rFonts w:eastAsia="Calibri"/>
          <w:position w:val="0"/>
          <w:szCs w:val="28"/>
          <w:lang w:val="vi-VN"/>
        </w:rPr>
        <w:t xml:space="preserve"> xem xét; </w:t>
      </w:r>
    </w:p>
    <w:p w14:paraId="47BAFD2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B</w:t>
      </w:r>
      <w:r>
        <w:rPr>
          <w:rFonts w:eastAsia="Calibri"/>
          <w:position w:val="0"/>
          <w:szCs w:val="28"/>
          <w:lang w:val="vi-VN"/>
        </w:rPr>
        <w:t>ả</w:t>
      </w:r>
      <w:r>
        <w:rPr>
          <w:rFonts w:eastAsia="Calibri"/>
          <w:position w:val="0"/>
          <w:szCs w:val="28"/>
          <w:lang w:val="vi-VN"/>
        </w:rPr>
        <w:t>n gi</w:t>
      </w:r>
      <w:r>
        <w:rPr>
          <w:rFonts w:eastAsia="Calibri"/>
          <w:position w:val="0"/>
          <w:szCs w:val="28"/>
          <w:lang w:val="vi-VN"/>
        </w:rPr>
        <w:t>ả</w:t>
      </w:r>
      <w:r>
        <w:rPr>
          <w:rFonts w:eastAsia="Calibri"/>
          <w:position w:val="0"/>
          <w:szCs w:val="28"/>
          <w:lang w:val="vi-VN"/>
        </w:rPr>
        <w:t>i trình, so sánh gi</w:t>
      </w:r>
      <w:r>
        <w:rPr>
          <w:rFonts w:eastAsia="Calibri"/>
          <w:position w:val="0"/>
          <w:szCs w:val="28"/>
          <w:lang w:val="vi-VN"/>
        </w:rPr>
        <w:t>ữ</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b</w:t>
      </w:r>
      <w:r>
        <w:rPr>
          <w:rFonts w:eastAsia="Calibri"/>
          <w:position w:val="0"/>
          <w:szCs w:val="28"/>
          <w:lang w:val="vi-VN"/>
        </w:rPr>
        <w:t>ị</w:t>
      </w:r>
      <w:r>
        <w:rPr>
          <w:rFonts w:eastAsia="Calibri"/>
          <w:position w:val="0"/>
          <w:szCs w:val="28"/>
          <w:lang w:val="vi-VN"/>
        </w:rPr>
        <w:t xml:space="preserve"> xem xét v</w:t>
      </w:r>
      <w:r>
        <w:rPr>
          <w:rFonts w:eastAsia="Calibri"/>
          <w:position w:val="0"/>
          <w:szCs w:val="28"/>
          <w:lang w:val="vi-VN"/>
        </w:rPr>
        <w:t>ớ</w:t>
      </w:r>
      <w:r>
        <w:rPr>
          <w:rFonts w:eastAsia="Calibri"/>
          <w:position w:val="0"/>
          <w:szCs w:val="28"/>
          <w:lang w:val="vi-VN"/>
        </w:rPr>
        <w:t>i đ</w:t>
      </w:r>
      <w:r>
        <w:rPr>
          <w:rFonts w:eastAsia="Calibri"/>
          <w:position w:val="0"/>
          <w:szCs w:val="28"/>
          <w:lang w:val="vi-VN"/>
        </w:rPr>
        <w:t>ố</w:t>
      </w:r>
      <w:r>
        <w:rPr>
          <w:rFonts w:eastAsia="Calibri"/>
          <w:position w:val="0"/>
          <w:szCs w:val="28"/>
          <w:lang w:val="vi-VN"/>
        </w:rPr>
        <w:t>i tư</w:t>
      </w:r>
      <w:r>
        <w:rPr>
          <w:rFonts w:eastAsia="Calibri"/>
          <w:position w:val="0"/>
          <w:szCs w:val="28"/>
          <w:lang w:val="vi-VN"/>
        </w:rPr>
        <w:t>ợ</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w:t>
      </w:r>
    </w:p>
    <w:p w14:paraId="6B8E63C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Biên b</w:t>
      </w:r>
      <w:r>
        <w:rPr>
          <w:rFonts w:eastAsia="Calibri"/>
          <w:position w:val="0"/>
          <w:szCs w:val="28"/>
          <w:lang w:val="vi-VN"/>
        </w:rPr>
        <w:t>ả</w:t>
      </w:r>
      <w:r>
        <w:rPr>
          <w:rFonts w:eastAsia="Calibri"/>
          <w:position w:val="0"/>
          <w:szCs w:val="28"/>
          <w:lang w:val="vi-VN"/>
        </w:rPr>
        <w:t>n, l</w:t>
      </w:r>
      <w:r>
        <w:rPr>
          <w:rFonts w:eastAsia="Calibri"/>
          <w:position w:val="0"/>
          <w:szCs w:val="28"/>
          <w:lang w:val="vi-VN"/>
        </w:rPr>
        <w:t>ờ</w:t>
      </w:r>
      <w:r>
        <w:rPr>
          <w:rFonts w:eastAsia="Calibri"/>
          <w:position w:val="0"/>
          <w:szCs w:val="28"/>
          <w:lang w:val="vi-VN"/>
        </w:rPr>
        <w:t>i khai, tài li</w:t>
      </w:r>
      <w:r>
        <w:rPr>
          <w:rFonts w:eastAsia="Calibri"/>
          <w:position w:val="0"/>
          <w:szCs w:val="28"/>
          <w:lang w:val="vi-VN"/>
        </w:rPr>
        <w:t>ệ</w:t>
      </w:r>
      <w:r>
        <w:rPr>
          <w:rFonts w:eastAsia="Calibri"/>
          <w:position w:val="0"/>
          <w:szCs w:val="28"/>
          <w:lang w:val="vi-VN"/>
        </w:rPr>
        <w:t>u khác nh</w:t>
      </w:r>
      <w:r>
        <w:rPr>
          <w:rFonts w:eastAsia="Calibri"/>
          <w:position w:val="0"/>
          <w:szCs w:val="28"/>
          <w:lang w:val="vi-VN"/>
        </w:rPr>
        <w:t>ằ</w:t>
      </w:r>
      <w:r>
        <w:rPr>
          <w:rFonts w:eastAsia="Calibri"/>
          <w:position w:val="0"/>
          <w:szCs w:val="28"/>
          <w:lang w:val="vi-VN"/>
        </w:rPr>
        <w:t>m ch</w:t>
      </w:r>
      <w:r>
        <w:rPr>
          <w:rFonts w:eastAsia="Calibri"/>
          <w:position w:val="0"/>
          <w:szCs w:val="28"/>
          <w:lang w:val="vi-VN"/>
        </w:rPr>
        <w:t>ứ</w:t>
      </w:r>
      <w:r>
        <w:rPr>
          <w:rFonts w:eastAsia="Calibri"/>
          <w:position w:val="0"/>
          <w:szCs w:val="28"/>
          <w:lang w:val="vi-VN"/>
        </w:rPr>
        <w:t>ng minh xâm ph</w:t>
      </w:r>
      <w:r>
        <w:rPr>
          <w:rFonts w:eastAsia="Calibri"/>
          <w:position w:val="0"/>
          <w:szCs w:val="28"/>
          <w:lang w:val="vi-VN"/>
        </w:rPr>
        <w:t>ạ</w:t>
      </w:r>
      <w:r>
        <w:rPr>
          <w:rFonts w:eastAsia="Calibri"/>
          <w:position w:val="0"/>
          <w:szCs w:val="28"/>
          <w:lang w:val="vi-VN"/>
        </w:rPr>
        <w:t>m.</w:t>
      </w:r>
    </w:p>
    <w:p w14:paraId="5096ECB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Tài li</w:t>
      </w:r>
      <w:r>
        <w:rPr>
          <w:rFonts w:eastAsia="Calibri"/>
          <w:position w:val="0"/>
          <w:szCs w:val="28"/>
          <w:lang w:val="vi-VN"/>
        </w:rPr>
        <w:t>ệ</w:t>
      </w:r>
      <w:r>
        <w:rPr>
          <w:rFonts w:eastAsia="Calibri"/>
          <w:position w:val="0"/>
          <w:szCs w:val="28"/>
          <w:lang w:val="vi-VN"/>
        </w:rPr>
        <w:t xml:space="preserve">u, </w:t>
      </w:r>
      <w:r>
        <w:rPr>
          <w:rFonts w:eastAsia="Calibri"/>
          <w:position w:val="0"/>
          <w:szCs w:val="28"/>
          <w:lang w:val="vi-VN"/>
        </w:rPr>
        <w:t>hi</w:t>
      </w:r>
      <w:r>
        <w:rPr>
          <w:rFonts w:eastAsia="Calibri"/>
          <w:position w:val="0"/>
          <w:szCs w:val="28"/>
          <w:lang w:val="vi-VN"/>
        </w:rPr>
        <w:t>ệ</w:t>
      </w:r>
      <w:r>
        <w:rPr>
          <w:rFonts w:eastAsia="Calibri"/>
          <w:position w:val="0"/>
          <w:szCs w:val="28"/>
          <w:lang w:val="vi-VN"/>
        </w:rPr>
        <w:t>n v</w:t>
      </w:r>
      <w:r>
        <w:rPr>
          <w:rFonts w:eastAsia="Calibri"/>
          <w:position w:val="0"/>
          <w:szCs w:val="28"/>
          <w:lang w:val="vi-VN"/>
        </w:rPr>
        <w:t>ậ</w:t>
      </w:r>
      <w:r>
        <w:rPr>
          <w:rFonts w:eastAsia="Calibri"/>
          <w:position w:val="0"/>
          <w:szCs w:val="28"/>
          <w:lang w:val="vi-VN"/>
        </w:rPr>
        <w:t>t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ph</w:t>
      </w:r>
      <w:r>
        <w:rPr>
          <w:rFonts w:eastAsia="Calibri"/>
          <w:position w:val="0"/>
          <w:szCs w:val="28"/>
          <w:lang w:val="vi-VN"/>
        </w:rPr>
        <w:t>ả</w:t>
      </w:r>
      <w:r>
        <w:rPr>
          <w:rFonts w:eastAsia="Calibri"/>
          <w:position w:val="0"/>
          <w:szCs w:val="28"/>
          <w:lang w:val="vi-VN"/>
        </w:rPr>
        <w:t>i l</w:t>
      </w:r>
      <w:r>
        <w:rPr>
          <w:rFonts w:eastAsia="Calibri"/>
          <w:position w:val="0"/>
          <w:szCs w:val="28"/>
          <w:lang w:val="vi-VN"/>
        </w:rPr>
        <w:t>ậ</w:t>
      </w:r>
      <w:r>
        <w:rPr>
          <w:rFonts w:eastAsia="Calibri"/>
          <w:position w:val="0"/>
          <w:szCs w:val="28"/>
          <w:lang w:val="vi-VN"/>
        </w:rPr>
        <w:t>p thành danh m</w:t>
      </w:r>
      <w:r>
        <w:rPr>
          <w:rFonts w:eastAsia="Calibri"/>
          <w:position w:val="0"/>
          <w:szCs w:val="28"/>
          <w:lang w:val="vi-VN"/>
        </w:rPr>
        <w:t>ụ</w:t>
      </w:r>
      <w:r>
        <w:rPr>
          <w:rFonts w:eastAsia="Calibri"/>
          <w:position w:val="0"/>
          <w:szCs w:val="28"/>
          <w:lang w:val="vi-VN"/>
        </w:rPr>
        <w:t>c, có ch</w:t>
      </w:r>
      <w:r>
        <w:rPr>
          <w:rFonts w:eastAsia="Calibri"/>
          <w:position w:val="0"/>
          <w:szCs w:val="28"/>
          <w:lang w:val="vi-VN"/>
        </w:rPr>
        <w:t>ữ</w:t>
      </w:r>
      <w:r>
        <w:rPr>
          <w:rFonts w:eastAsia="Calibri"/>
          <w:position w:val="0"/>
          <w:szCs w:val="28"/>
          <w:lang w:val="vi-VN"/>
        </w:rPr>
        <w:t xml:space="preserve"> ký xác nh</w:t>
      </w:r>
      <w:r>
        <w:rPr>
          <w:rFonts w:eastAsia="Calibri"/>
          <w:position w:val="0"/>
          <w:szCs w:val="28"/>
          <w:lang w:val="vi-VN"/>
        </w:rPr>
        <w:t>ậ</w:t>
      </w:r>
      <w:r>
        <w:rPr>
          <w:rFonts w:eastAsia="Calibri"/>
          <w:position w:val="0"/>
          <w:szCs w:val="28"/>
          <w:lang w:val="vi-VN"/>
        </w:rPr>
        <w:t>n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w:t>
      </w:r>
    </w:p>
    <w:p w14:paraId="4903E21A" w14:textId="77777777" w:rsidR="004C1F96" w:rsidRDefault="007C7542">
      <w:pPr>
        <w:pStyle w:val="Heading4"/>
        <w:spacing w:after="80" w:line="276" w:lineRule="auto"/>
      </w:pPr>
      <w:bookmarkStart w:id="376" w:name="_Toc112659955"/>
      <w:bookmarkStart w:id="377" w:name="_Toc116171092"/>
      <w:bookmarkStart w:id="378" w:name="_Toc119684870"/>
      <w:r>
        <w:t>Đi</w:t>
      </w:r>
      <w:r>
        <w:t>ề</w:t>
      </w:r>
      <w:r>
        <w:t>u 93. Trách nhi</w:t>
      </w:r>
      <w:r>
        <w:t>ệ</w:t>
      </w:r>
      <w:r>
        <w:t>m c</w:t>
      </w:r>
      <w:r>
        <w:t>ủ</w:t>
      </w:r>
      <w:r>
        <w:t>a ngư</w:t>
      </w:r>
      <w:r>
        <w:t>ờ</w:t>
      </w:r>
      <w:r>
        <w:t>i yêu c</w:t>
      </w:r>
      <w:r>
        <w:t>ầ</w:t>
      </w:r>
      <w:r>
        <w:t>u x</w:t>
      </w:r>
      <w:r>
        <w:t>ử</w:t>
      </w:r>
      <w:r>
        <w:t xml:space="preserve"> lý xâm ph</w:t>
      </w:r>
      <w:r>
        <w:t>ạ</w:t>
      </w:r>
      <w:r>
        <w:t>m</w:t>
      </w:r>
      <w:bookmarkEnd w:id="376"/>
      <w:bookmarkEnd w:id="377"/>
      <w:bookmarkEnd w:id="378"/>
    </w:p>
    <w:p w14:paraId="3505CD12"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ph</w:t>
      </w:r>
      <w:r>
        <w:rPr>
          <w:rFonts w:eastAsia="Calibri"/>
          <w:position w:val="0"/>
          <w:szCs w:val="28"/>
          <w:lang w:val="vi-VN"/>
        </w:rPr>
        <w:t>ả</w:t>
      </w:r>
      <w:r>
        <w:rPr>
          <w:rFonts w:eastAsia="Calibri"/>
          <w:position w:val="0"/>
          <w:szCs w:val="28"/>
          <w:lang w:val="vi-VN"/>
        </w:rPr>
        <w:t>i b</w:t>
      </w:r>
      <w:r>
        <w:rPr>
          <w:rFonts w:eastAsia="Calibri"/>
          <w:position w:val="0"/>
          <w:szCs w:val="28"/>
          <w:lang w:val="vi-VN"/>
        </w:rPr>
        <w:t>ả</w:t>
      </w:r>
      <w:r>
        <w:rPr>
          <w:rFonts w:eastAsia="Calibri"/>
          <w:position w:val="0"/>
          <w:szCs w:val="28"/>
          <w:lang w:val="vi-VN"/>
        </w:rPr>
        <w:t>o đ</w:t>
      </w:r>
      <w:r>
        <w:rPr>
          <w:rFonts w:eastAsia="Calibri"/>
          <w:position w:val="0"/>
          <w:szCs w:val="28"/>
          <w:lang w:val="vi-VN"/>
        </w:rPr>
        <w:t>ả</w:t>
      </w:r>
      <w:r>
        <w:rPr>
          <w:rFonts w:eastAsia="Calibri"/>
          <w:position w:val="0"/>
          <w:szCs w:val="28"/>
          <w:lang w:val="vi-VN"/>
        </w:rPr>
        <w:t>m và ch</w:t>
      </w:r>
      <w:r>
        <w:rPr>
          <w:rFonts w:eastAsia="Calibri"/>
          <w:position w:val="0"/>
          <w:szCs w:val="28"/>
          <w:lang w:val="vi-VN"/>
        </w:rPr>
        <w:t>ị</w:t>
      </w:r>
      <w:r>
        <w:rPr>
          <w:rFonts w:eastAsia="Calibri"/>
          <w:position w:val="0"/>
          <w:szCs w:val="28"/>
          <w:lang w:val="vi-VN"/>
        </w:rPr>
        <w:t>u trách nhi</w:t>
      </w:r>
      <w:r>
        <w:rPr>
          <w:rFonts w:eastAsia="Calibri"/>
          <w:position w:val="0"/>
          <w:szCs w:val="28"/>
          <w:lang w:val="vi-VN"/>
        </w:rPr>
        <w:t>ệ</w:t>
      </w:r>
      <w:r>
        <w:rPr>
          <w:rFonts w:eastAsia="Calibri"/>
          <w:position w:val="0"/>
          <w:szCs w:val="28"/>
          <w:lang w:val="vi-VN"/>
        </w:rPr>
        <w:t>m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ự</w:t>
      </w:r>
      <w:r>
        <w:rPr>
          <w:rFonts w:eastAsia="Calibri"/>
          <w:position w:val="0"/>
          <w:szCs w:val="28"/>
          <w:lang w:val="vi-VN"/>
        </w:rPr>
        <w:t xml:space="preserve"> trung th</w:t>
      </w:r>
      <w:r>
        <w:rPr>
          <w:rFonts w:eastAsia="Calibri"/>
          <w:position w:val="0"/>
          <w:szCs w:val="28"/>
          <w:lang w:val="vi-VN"/>
        </w:rPr>
        <w:t>ự</w:t>
      </w:r>
      <w:r>
        <w:rPr>
          <w:rFonts w:eastAsia="Calibri"/>
          <w:position w:val="0"/>
          <w:szCs w:val="28"/>
          <w:lang w:val="vi-VN"/>
        </w:rPr>
        <w:t>c c</w:t>
      </w:r>
      <w:r>
        <w:rPr>
          <w:rFonts w:eastAsia="Calibri"/>
          <w:position w:val="0"/>
          <w:szCs w:val="28"/>
          <w:lang w:val="vi-VN"/>
        </w:rPr>
        <w:t>ủ</w:t>
      </w:r>
      <w:r>
        <w:rPr>
          <w:rFonts w:eastAsia="Calibri"/>
          <w:position w:val="0"/>
          <w:szCs w:val="28"/>
          <w:lang w:val="vi-VN"/>
        </w:rPr>
        <w:t>a cá</w:t>
      </w:r>
      <w:r>
        <w:rPr>
          <w:rFonts w:eastAsia="Calibri"/>
          <w:position w:val="0"/>
          <w:szCs w:val="28"/>
          <w:lang w:val="vi-VN"/>
        </w:rPr>
        <w:t>c thông tin,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mà mình cung c</w:t>
      </w:r>
      <w:r>
        <w:rPr>
          <w:rFonts w:eastAsia="Calibri"/>
          <w:position w:val="0"/>
          <w:szCs w:val="28"/>
          <w:lang w:val="vi-VN"/>
        </w:rPr>
        <w:t>ấ</w:t>
      </w:r>
      <w:r>
        <w:rPr>
          <w:rFonts w:eastAsia="Calibri"/>
          <w:position w:val="0"/>
          <w:szCs w:val="28"/>
          <w:lang w:val="vi-VN"/>
        </w:rPr>
        <w:t>p.</w:t>
      </w:r>
    </w:p>
    <w:p w14:paraId="3A990C46" w14:textId="77777777" w:rsidR="004C1F96" w:rsidRDefault="007C7542">
      <w:pPr>
        <w:pStyle w:val="Heading4"/>
        <w:spacing w:after="80" w:line="276" w:lineRule="auto"/>
      </w:pPr>
      <w:bookmarkStart w:id="379" w:name="_Toc112659956"/>
      <w:bookmarkStart w:id="380" w:name="_Toc116171093"/>
      <w:bookmarkStart w:id="381" w:name="_Toc119684871"/>
      <w:r>
        <w:t>Đi</w:t>
      </w:r>
      <w:r>
        <w:t>ề</w:t>
      </w:r>
      <w:r>
        <w:t>u 94. N</w:t>
      </w:r>
      <w:r>
        <w:t>ộ</w:t>
      </w:r>
      <w:r>
        <w:t>p đơn và gi</w:t>
      </w:r>
      <w:r>
        <w:t>ả</w:t>
      </w:r>
      <w:r>
        <w:t>i quy</w:t>
      </w:r>
      <w:r>
        <w:t>ế</w:t>
      </w:r>
      <w:r>
        <w:t>t đơn yêu c</w:t>
      </w:r>
      <w:r>
        <w:t>ầ</w:t>
      </w:r>
      <w:r>
        <w:t>u x</w:t>
      </w:r>
      <w:r>
        <w:t>ử</w:t>
      </w:r>
      <w:r>
        <w:t xml:space="preserve"> lý xâm ph</w:t>
      </w:r>
      <w:r>
        <w:t>ạ</w:t>
      </w:r>
      <w:r>
        <w:t>m</w:t>
      </w:r>
      <w:bookmarkEnd w:id="379"/>
      <w:bookmarkEnd w:id="380"/>
      <w:bookmarkEnd w:id="381"/>
    </w:p>
    <w:p w14:paraId="1C78A004"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cho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200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(sau đây g</w:t>
      </w:r>
      <w:r>
        <w:rPr>
          <w:rFonts w:eastAsia="Calibri"/>
          <w:position w:val="0"/>
          <w:szCs w:val="28"/>
          <w:lang w:val="vi-VN"/>
        </w:rPr>
        <w:t>ọ</w:t>
      </w:r>
      <w:r>
        <w:rPr>
          <w:rFonts w:eastAsia="Calibri"/>
          <w:position w:val="0"/>
          <w:szCs w:val="28"/>
          <w:lang w:val="vi-VN"/>
        </w:rPr>
        <w:t>i là cơ qua</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w:t>
      </w:r>
    </w:p>
    <w:p w14:paraId="5A9F70F9"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Khi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n</w:t>
      </w:r>
      <w:r>
        <w:rPr>
          <w:rFonts w:eastAsia="Calibri"/>
          <w:position w:val="0"/>
          <w:szCs w:val="28"/>
          <w:lang w:val="vi-VN"/>
        </w:rPr>
        <w:t>ế</w:t>
      </w:r>
      <w:r>
        <w:rPr>
          <w:rFonts w:eastAsia="Calibri"/>
          <w:position w:val="0"/>
          <w:szCs w:val="28"/>
          <w:lang w:val="vi-VN"/>
        </w:rPr>
        <w:t>u th</w:t>
      </w:r>
      <w:r>
        <w:rPr>
          <w:rFonts w:eastAsia="Calibri"/>
          <w:position w:val="0"/>
          <w:szCs w:val="28"/>
          <w:lang w:val="vi-VN"/>
        </w:rPr>
        <w:t>ấ</w:t>
      </w:r>
      <w:r>
        <w:rPr>
          <w:rFonts w:eastAsia="Calibri"/>
          <w:position w:val="0"/>
          <w:szCs w:val="28"/>
          <w:lang w:val="vi-VN"/>
        </w:rPr>
        <w:t>y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thu</w:t>
      </w:r>
      <w:r>
        <w:rPr>
          <w:rFonts w:eastAsia="Calibri"/>
          <w:position w:val="0"/>
          <w:szCs w:val="28"/>
          <w:lang w:val="vi-VN"/>
        </w:rPr>
        <w:t>ộ</w:t>
      </w:r>
      <w:r>
        <w:rPr>
          <w:rFonts w:eastAsia="Calibri"/>
          <w:position w:val="0"/>
          <w:szCs w:val="28"/>
          <w:lang w:val="vi-VN"/>
        </w:rPr>
        <w:t>c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c</w:t>
      </w:r>
      <w:r>
        <w:rPr>
          <w:rFonts w:eastAsia="Calibri"/>
          <w:position w:val="0"/>
          <w:szCs w:val="28"/>
          <w:lang w:val="vi-VN"/>
        </w:rPr>
        <w:t>ủ</w:t>
      </w:r>
      <w:r>
        <w:rPr>
          <w:rFonts w:eastAsia="Calibri"/>
          <w:position w:val="0"/>
          <w:szCs w:val="28"/>
          <w:lang w:val="vi-VN"/>
        </w:rPr>
        <w:t>a cơ quan khác, thì cơ quan nh</w:t>
      </w:r>
      <w:r>
        <w:rPr>
          <w:rFonts w:eastAsia="Calibri"/>
          <w:position w:val="0"/>
          <w:szCs w:val="28"/>
          <w:lang w:val="vi-VN"/>
        </w:rPr>
        <w:t>ậ</w:t>
      </w:r>
      <w:r>
        <w:rPr>
          <w:rFonts w:eastAsia="Calibri"/>
          <w:position w:val="0"/>
          <w:szCs w:val="28"/>
          <w:lang w:val="vi-VN"/>
        </w:rPr>
        <w:t>n đơn hư</w:t>
      </w:r>
      <w:r>
        <w:rPr>
          <w:rFonts w:eastAsia="Calibri"/>
          <w:position w:val="0"/>
          <w:szCs w:val="28"/>
          <w:lang w:val="vi-VN"/>
        </w:rPr>
        <w:t>ớ</w:t>
      </w:r>
      <w:r>
        <w:rPr>
          <w:rFonts w:eastAsia="Calibri"/>
          <w:position w:val="0"/>
          <w:szCs w:val="28"/>
          <w:lang w:val="vi-VN"/>
        </w:rPr>
        <w:t>ng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vi</w:t>
      </w:r>
      <w:r>
        <w:rPr>
          <w:rFonts w:eastAsia="Calibri"/>
          <w:position w:val="0"/>
          <w:szCs w:val="28"/>
          <w:lang w:val="vi-VN"/>
        </w:rPr>
        <w:t>ệ</w:t>
      </w:r>
      <w:r>
        <w:rPr>
          <w:rFonts w:eastAsia="Calibri"/>
          <w:position w:val="0"/>
          <w:szCs w:val="28"/>
          <w:lang w:val="vi-VN"/>
        </w:rPr>
        <w:t>c n</w:t>
      </w:r>
      <w:r>
        <w:rPr>
          <w:rFonts w:eastAsia="Calibri"/>
          <w:position w:val="0"/>
          <w:szCs w:val="28"/>
          <w:lang w:val="vi-VN"/>
        </w:rPr>
        <w:t>ộ</w:t>
      </w:r>
      <w:r>
        <w:rPr>
          <w:rFonts w:eastAsia="Calibri"/>
          <w:position w:val="0"/>
          <w:szCs w:val="28"/>
          <w:lang w:val="vi-VN"/>
        </w:rPr>
        <w:t>p đơn t</w:t>
      </w:r>
      <w:r>
        <w:rPr>
          <w:rFonts w:eastAsia="Calibri"/>
          <w:position w:val="0"/>
          <w:szCs w:val="28"/>
          <w:lang w:val="vi-VN"/>
        </w:rPr>
        <w:t>ạ</w:t>
      </w:r>
      <w:r>
        <w:rPr>
          <w:rFonts w:eastAsia="Calibri"/>
          <w:position w:val="0"/>
          <w:szCs w:val="28"/>
          <w:lang w:val="vi-VN"/>
        </w:rPr>
        <w:t>i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ho</w:t>
      </w:r>
      <w:r>
        <w:rPr>
          <w:rFonts w:eastAsia="Calibri"/>
          <w:position w:val="0"/>
          <w:szCs w:val="28"/>
          <w:lang w:val="vi-VN"/>
        </w:rPr>
        <w:t>ặ</w:t>
      </w:r>
      <w:r>
        <w:rPr>
          <w:rFonts w:eastAsia="Calibri"/>
          <w:position w:val="0"/>
          <w:szCs w:val="28"/>
          <w:lang w:val="vi-VN"/>
        </w:rPr>
        <w:t>c chuy</w:t>
      </w:r>
      <w:r>
        <w:rPr>
          <w:rFonts w:eastAsia="Calibri"/>
          <w:position w:val="0"/>
          <w:szCs w:val="28"/>
          <w:lang w:val="vi-VN"/>
        </w:rPr>
        <w:t>ể</w:t>
      </w:r>
      <w:r>
        <w:rPr>
          <w:rFonts w:eastAsia="Calibri"/>
          <w:position w:val="0"/>
          <w:szCs w:val="28"/>
          <w:lang w:val="vi-VN"/>
        </w:rPr>
        <w:t>n đơn c</w:t>
      </w:r>
      <w:r>
        <w:rPr>
          <w:rFonts w:eastAsia="Calibri"/>
          <w:position w:val="0"/>
          <w:szCs w:val="28"/>
          <w:lang w:val="vi-VN"/>
        </w:rPr>
        <w:t>ho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đơn.</w:t>
      </w:r>
    </w:p>
    <w:p w14:paraId="31BDF12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3.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chưa đ</w:t>
      </w:r>
      <w:r>
        <w:rPr>
          <w:rFonts w:eastAsia="Calibri"/>
          <w:position w:val="0"/>
          <w:szCs w:val="28"/>
          <w:lang w:val="vi-VN"/>
        </w:rPr>
        <w:t>ủ</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hi</w:t>
      </w:r>
      <w:r>
        <w:rPr>
          <w:rFonts w:eastAsia="Calibri"/>
          <w:position w:val="0"/>
          <w:szCs w:val="28"/>
          <w:lang w:val="vi-VN"/>
        </w:rPr>
        <w:t>ệ</w:t>
      </w:r>
      <w:r>
        <w:rPr>
          <w:rFonts w:eastAsia="Calibri"/>
          <w:position w:val="0"/>
          <w:szCs w:val="28"/>
          <w:lang w:val="vi-VN"/>
        </w:rPr>
        <w:t>n v</w:t>
      </w:r>
      <w:r>
        <w:rPr>
          <w:rFonts w:eastAsia="Calibri"/>
          <w:position w:val="0"/>
          <w:szCs w:val="28"/>
          <w:lang w:val="vi-VN"/>
        </w:rPr>
        <w:t>ậ</w:t>
      </w:r>
      <w:r>
        <w:rPr>
          <w:rFonts w:eastAsia="Calibri"/>
          <w:position w:val="0"/>
          <w:szCs w:val="28"/>
          <w:lang w:val="vi-VN"/>
        </w:rPr>
        <w:t>t c</w:t>
      </w:r>
      <w:r>
        <w:rPr>
          <w:rFonts w:eastAsia="Calibri"/>
          <w:position w:val="0"/>
          <w:szCs w:val="28"/>
          <w:lang w:val="vi-VN"/>
        </w:rPr>
        <w:t>ầ</w:t>
      </w:r>
      <w:r>
        <w:rPr>
          <w:rFonts w:eastAsia="Calibri"/>
          <w:position w:val="0"/>
          <w:szCs w:val="28"/>
          <w:lang w:val="vi-VN"/>
        </w:rPr>
        <w:t>n thi</w:t>
      </w:r>
      <w:r>
        <w:rPr>
          <w:rFonts w:eastAsia="Calibri"/>
          <w:position w:val="0"/>
          <w:szCs w:val="28"/>
          <w:lang w:val="vi-VN"/>
        </w:rPr>
        <w:t>ế</w:t>
      </w:r>
      <w:r>
        <w:rPr>
          <w:rFonts w:eastAsia="Calibri"/>
          <w:position w:val="0"/>
          <w:szCs w:val="28"/>
          <w:lang w:val="vi-VN"/>
        </w:rPr>
        <w:t>t, thì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yêu c</w:t>
      </w:r>
      <w:r>
        <w:rPr>
          <w:rFonts w:eastAsia="Calibri"/>
          <w:position w:val="0"/>
          <w:szCs w:val="28"/>
          <w:lang w:val="vi-VN"/>
        </w:rPr>
        <w:t>ầ</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b</w:t>
      </w:r>
      <w:r>
        <w:rPr>
          <w:rFonts w:eastAsia="Calibri"/>
          <w:position w:val="0"/>
          <w:szCs w:val="28"/>
          <w:lang w:val="vi-VN"/>
        </w:rPr>
        <w:t>ổ</w:t>
      </w:r>
      <w:r>
        <w:rPr>
          <w:rFonts w:eastAsia="Calibri"/>
          <w:position w:val="0"/>
          <w:szCs w:val="28"/>
          <w:lang w:val="vi-VN"/>
        </w:rPr>
        <w:t xml:space="preserve"> sung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và </w:t>
      </w:r>
      <w:r>
        <w:rPr>
          <w:rFonts w:eastAsia="Calibri"/>
          <w:position w:val="0"/>
          <w:szCs w:val="28"/>
          <w:lang w:val="vi-VN"/>
        </w:rPr>
        <w:t>ấ</w:t>
      </w:r>
      <w:r>
        <w:rPr>
          <w:rFonts w:eastAsia="Calibri"/>
          <w:position w:val="0"/>
          <w:szCs w:val="28"/>
          <w:lang w:val="vi-VN"/>
        </w:rPr>
        <w:t>n</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h</w:t>
      </w:r>
      <w:r>
        <w:rPr>
          <w:rFonts w:eastAsia="Calibri"/>
          <w:position w:val="0"/>
          <w:szCs w:val="28"/>
          <w:lang w:val="vi-VN"/>
        </w:rPr>
        <w:t>ợ</w:t>
      </w:r>
      <w:r>
        <w:rPr>
          <w:rFonts w:eastAsia="Calibri"/>
          <w:position w:val="0"/>
          <w:szCs w:val="28"/>
          <w:lang w:val="vi-VN"/>
        </w:rPr>
        <w:t xml:space="preserve">p lý nhưng không quá ba </w:t>
      </w:r>
      <w:r>
        <w:rPr>
          <w:rFonts w:eastAsia="Calibri"/>
          <w:spacing w:val="-6"/>
          <w:position w:val="0"/>
          <w:szCs w:val="28"/>
          <w:lang w:val="vi-VN"/>
        </w:rPr>
        <w:t>mươi ngày đ</w:t>
      </w:r>
      <w:r>
        <w:rPr>
          <w:rFonts w:eastAsia="Calibri"/>
          <w:spacing w:val="-6"/>
          <w:position w:val="0"/>
          <w:szCs w:val="28"/>
          <w:lang w:val="vi-VN"/>
        </w:rPr>
        <w:t>ể</w:t>
      </w:r>
      <w:r>
        <w:rPr>
          <w:rFonts w:eastAsia="Calibri"/>
          <w:spacing w:val="-6"/>
          <w:position w:val="0"/>
          <w:szCs w:val="28"/>
          <w:lang w:val="vi-VN"/>
        </w:rPr>
        <w:t xml:space="preserve"> ngư</w:t>
      </w:r>
      <w:r>
        <w:rPr>
          <w:rFonts w:eastAsia="Calibri"/>
          <w:spacing w:val="-6"/>
          <w:position w:val="0"/>
          <w:szCs w:val="28"/>
          <w:lang w:val="vi-VN"/>
        </w:rPr>
        <w:t>ờ</w:t>
      </w:r>
      <w:r>
        <w:rPr>
          <w:rFonts w:eastAsia="Calibri"/>
          <w:spacing w:val="-6"/>
          <w:position w:val="0"/>
          <w:szCs w:val="28"/>
          <w:lang w:val="vi-VN"/>
        </w:rPr>
        <w:t>i yêu c</w:t>
      </w:r>
      <w:r>
        <w:rPr>
          <w:rFonts w:eastAsia="Calibri"/>
          <w:spacing w:val="-6"/>
          <w:position w:val="0"/>
          <w:szCs w:val="28"/>
          <w:lang w:val="vi-VN"/>
        </w:rPr>
        <w:t>ầ</w:t>
      </w:r>
      <w:r>
        <w:rPr>
          <w:rFonts w:eastAsia="Calibri"/>
          <w:spacing w:val="-6"/>
          <w:position w:val="0"/>
          <w:szCs w:val="28"/>
          <w:lang w:val="vi-VN"/>
        </w:rPr>
        <w:t>u x</w:t>
      </w:r>
      <w:r>
        <w:rPr>
          <w:rFonts w:eastAsia="Calibri"/>
          <w:spacing w:val="-6"/>
          <w:position w:val="0"/>
          <w:szCs w:val="28"/>
          <w:lang w:val="vi-VN"/>
        </w:rPr>
        <w:t>ử</w:t>
      </w:r>
      <w:r>
        <w:rPr>
          <w:rFonts w:eastAsia="Calibri"/>
          <w:spacing w:val="-6"/>
          <w:position w:val="0"/>
          <w:szCs w:val="28"/>
          <w:lang w:val="vi-VN"/>
        </w:rPr>
        <w:t xml:space="preserve"> lý xâm ph</w:t>
      </w:r>
      <w:r>
        <w:rPr>
          <w:rFonts w:eastAsia="Calibri"/>
          <w:spacing w:val="-6"/>
          <w:position w:val="0"/>
          <w:szCs w:val="28"/>
          <w:lang w:val="vi-VN"/>
        </w:rPr>
        <w:t>ạ</w:t>
      </w:r>
      <w:r>
        <w:rPr>
          <w:rFonts w:eastAsia="Calibri"/>
          <w:spacing w:val="-6"/>
          <w:position w:val="0"/>
          <w:szCs w:val="28"/>
          <w:lang w:val="vi-VN"/>
        </w:rPr>
        <w:t>m b</w:t>
      </w:r>
      <w:r>
        <w:rPr>
          <w:rFonts w:eastAsia="Calibri"/>
          <w:spacing w:val="-6"/>
          <w:position w:val="0"/>
          <w:szCs w:val="28"/>
          <w:lang w:val="vi-VN"/>
        </w:rPr>
        <w:t>ổ</w:t>
      </w:r>
      <w:r>
        <w:rPr>
          <w:rFonts w:eastAsia="Calibri"/>
          <w:spacing w:val="-6"/>
          <w:position w:val="0"/>
          <w:szCs w:val="28"/>
          <w:lang w:val="vi-VN"/>
        </w:rPr>
        <w:t xml:space="preserve"> sung tài li</w:t>
      </w:r>
      <w:r>
        <w:rPr>
          <w:rFonts w:eastAsia="Calibri"/>
          <w:spacing w:val="-6"/>
          <w:position w:val="0"/>
          <w:szCs w:val="28"/>
          <w:lang w:val="vi-VN"/>
        </w:rPr>
        <w:t>ệ</w:t>
      </w:r>
      <w:r>
        <w:rPr>
          <w:rFonts w:eastAsia="Calibri"/>
          <w:spacing w:val="-6"/>
          <w:position w:val="0"/>
          <w:szCs w:val="28"/>
          <w:lang w:val="vi-VN"/>
        </w:rPr>
        <w:t>u, ch</w:t>
      </w:r>
      <w:r>
        <w:rPr>
          <w:rFonts w:eastAsia="Calibri"/>
          <w:spacing w:val="-6"/>
          <w:position w:val="0"/>
          <w:szCs w:val="28"/>
          <w:lang w:val="vi-VN"/>
        </w:rPr>
        <w:t>ứ</w:t>
      </w:r>
      <w:r>
        <w:rPr>
          <w:rFonts w:eastAsia="Calibri"/>
          <w:spacing w:val="-6"/>
          <w:position w:val="0"/>
          <w:szCs w:val="28"/>
          <w:lang w:val="vi-VN"/>
        </w:rPr>
        <w:t>ng c</w:t>
      </w:r>
      <w:r>
        <w:rPr>
          <w:rFonts w:eastAsia="Calibri"/>
          <w:spacing w:val="-6"/>
          <w:position w:val="0"/>
          <w:szCs w:val="28"/>
          <w:lang w:val="vi-VN"/>
        </w:rPr>
        <w:t>ứ</w:t>
      </w:r>
      <w:r>
        <w:rPr>
          <w:rFonts w:eastAsia="Calibri"/>
          <w:spacing w:val="-6"/>
          <w:position w:val="0"/>
          <w:szCs w:val="28"/>
          <w:lang w:val="vi-VN"/>
        </w:rPr>
        <w:t xml:space="preserve"> c</w:t>
      </w:r>
      <w:r>
        <w:rPr>
          <w:rFonts w:eastAsia="Calibri"/>
          <w:spacing w:val="-6"/>
          <w:position w:val="0"/>
          <w:szCs w:val="28"/>
          <w:lang w:val="vi-VN"/>
        </w:rPr>
        <w:t>ầ</w:t>
      </w:r>
      <w:r>
        <w:rPr>
          <w:rFonts w:eastAsia="Calibri"/>
          <w:spacing w:val="-6"/>
          <w:position w:val="0"/>
          <w:szCs w:val="28"/>
          <w:lang w:val="vi-VN"/>
        </w:rPr>
        <w:t>n thi</w:t>
      </w:r>
      <w:r>
        <w:rPr>
          <w:rFonts w:eastAsia="Calibri"/>
          <w:spacing w:val="-6"/>
          <w:position w:val="0"/>
          <w:szCs w:val="28"/>
          <w:lang w:val="vi-VN"/>
        </w:rPr>
        <w:t>ế</w:t>
      </w:r>
      <w:r>
        <w:rPr>
          <w:rFonts w:eastAsia="Calibri"/>
          <w:spacing w:val="-6"/>
          <w:position w:val="0"/>
          <w:szCs w:val="28"/>
          <w:lang w:val="vi-VN"/>
        </w:rPr>
        <w:t>t.</w:t>
      </w:r>
    </w:p>
    <w:p w14:paraId="5ED91FD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có nêu rõ lý do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p>
    <w:p w14:paraId="4AA73733"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H</w:t>
      </w:r>
      <w:r>
        <w:rPr>
          <w:rFonts w:eastAsia="Calibri"/>
          <w:position w:val="0"/>
          <w:szCs w:val="28"/>
          <w:lang w:val="vi-VN"/>
        </w:rPr>
        <w:t>ế</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w:t>
      </w:r>
      <w:r>
        <w:rPr>
          <w:rFonts w:eastAsia="Calibri"/>
          <w:position w:val="0"/>
          <w:szCs w:val="28"/>
          <w:lang w:val="vi-VN"/>
        </w:rPr>
        <w:t>h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này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 xml:space="preserve">m không đáp </w:t>
      </w:r>
      <w:r>
        <w:rPr>
          <w:rFonts w:eastAsia="Calibri"/>
          <w:position w:val="0"/>
          <w:szCs w:val="28"/>
          <w:lang w:val="vi-VN"/>
        </w:rPr>
        <w:t>ứ</w:t>
      </w:r>
      <w:r>
        <w:rPr>
          <w:rFonts w:eastAsia="Calibri"/>
          <w:position w:val="0"/>
          <w:szCs w:val="28"/>
          <w:lang w:val="vi-VN"/>
        </w:rPr>
        <w:t>ng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ủ</w:t>
      </w:r>
      <w:r>
        <w:rPr>
          <w:rFonts w:eastAsia="Calibri"/>
          <w:position w:val="0"/>
          <w:szCs w:val="28"/>
          <w:lang w:val="vi-VN"/>
        </w:rPr>
        <w:t>a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b</w:t>
      </w:r>
      <w:r>
        <w:rPr>
          <w:rFonts w:eastAsia="Calibri"/>
          <w:position w:val="0"/>
          <w:szCs w:val="28"/>
          <w:lang w:val="vi-VN"/>
        </w:rPr>
        <w:t>ổ</w:t>
      </w:r>
      <w:r>
        <w:rPr>
          <w:rFonts w:eastAsia="Calibri"/>
          <w:position w:val="0"/>
          <w:szCs w:val="28"/>
          <w:lang w:val="vi-VN"/>
        </w:rPr>
        <w:t xml:space="preserve"> sung tài li</w:t>
      </w:r>
      <w:r>
        <w:rPr>
          <w:rFonts w:eastAsia="Calibri"/>
          <w:position w:val="0"/>
          <w:szCs w:val="28"/>
          <w:lang w:val="vi-VN"/>
        </w:rPr>
        <w:t>ệ</w:t>
      </w:r>
      <w:r>
        <w:rPr>
          <w:rFonts w:eastAsia="Calibri"/>
          <w:position w:val="0"/>
          <w:szCs w:val="28"/>
          <w:lang w:val="vi-VN"/>
        </w:rPr>
        <w:t>u,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hi</w:t>
      </w:r>
      <w:r>
        <w:rPr>
          <w:rFonts w:eastAsia="Calibri"/>
          <w:position w:val="0"/>
          <w:szCs w:val="28"/>
          <w:lang w:val="vi-VN"/>
        </w:rPr>
        <w:t>ệ</w:t>
      </w:r>
      <w:r>
        <w:rPr>
          <w:rFonts w:eastAsia="Calibri"/>
          <w:position w:val="0"/>
          <w:szCs w:val="28"/>
          <w:lang w:val="vi-VN"/>
        </w:rPr>
        <w:t>n v</w:t>
      </w:r>
      <w:r>
        <w:rPr>
          <w:rFonts w:eastAsia="Calibri"/>
          <w:position w:val="0"/>
          <w:szCs w:val="28"/>
          <w:lang w:val="vi-VN"/>
        </w:rPr>
        <w:t>ậ</w:t>
      </w:r>
      <w:r>
        <w:rPr>
          <w:rFonts w:eastAsia="Calibri"/>
          <w:position w:val="0"/>
          <w:szCs w:val="28"/>
          <w:lang w:val="vi-VN"/>
        </w:rPr>
        <w:t xml:space="preserve">t có liên quan; </w:t>
      </w:r>
    </w:p>
    <w:p w14:paraId="0BFD6CEF"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H</w:t>
      </w:r>
      <w:r>
        <w:rPr>
          <w:rFonts w:eastAsia="Calibri"/>
          <w:position w:val="0"/>
          <w:szCs w:val="28"/>
          <w:lang w:val="vi-VN"/>
        </w:rPr>
        <w:t>ế</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hi</w:t>
      </w:r>
      <w:r>
        <w:rPr>
          <w:rFonts w:eastAsia="Calibri"/>
          <w:position w:val="0"/>
          <w:szCs w:val="28"/>
          <w:lang w:val="vi-VN"/>
        </w:rPr>
        <w:t>ệ</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theo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 xml:space="preserve">t; </w:t>
      </w:r>
    </w:p>
    <w:p w14:paraId="1448B24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xác minh c</w:t>
      </w:r>
      <w:r>
        <w:rPr>
          <w:rFonts w:eastAsia="Calibri"/>
          <w:position w:val="0"/>
          <w:szCs w:val="28"/>
          <w:lang w:val="vi-VN"/>
        </w:rPr>
        <w:t>ủ</w:t>
      </w:r>
      <w:r>
        <w:rPr>
          <w:rFonts w:eastAsia="Calibri"/>
          <w:position w:val="0"/>
          <w:szCs w:val="28"/>
          <w:lang w:val="vi-VN"/>
        </w:rPr>
        <w:t>a c</w:t>
      </w:r>
      <w:r>
        <w:rPr>
          <w:rFonts w:eastAsia="Calibri"/>
          <w:position w:val="0"/>
          <w:szCs w:val="28"/>
          <w:lang w:val="vi-VN"/>
        </w:rPr>
        <w:t>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cho th</w:t>
      </w:r>
      <w:r>
        <w:rPr>
          <w:rFonts w:eastAsia="Calibri"/>
          <w:position w:val="0"/>
          <w:szCs w:val="28"/>
          <w:lang w:val="vi-VN"/>
        </w:rPr>
        <w:t>ấ</w:t>
      </w:r>
      <w:r>
        <w:rPr>
          <w:rFonts w:eastAsia="Calibri"/>
          <w:position w:val="0"/>
          <w:szCs w:val="28"/>
          <w:lang w:val="vi-VN"/>
        </w:rPr>
        <w:t>y không có xâm ph</w:t>
      </w:r>
      <w:r>
        <w:rPr>
          <w:rFonts w:eastAsia="Calibri"/>
          <w:position w:val="0"/>
          <w:szCs w:val="28"/>
          <w:lang w:val="vi-VN"/>
        </w:rPr>
        <w:t>ạ</w:t>
      </w:r>
      <w:r>
        <w:rPr>
          <w:rFonts w:eastAsia="Calibri"/>
          <w:position w:val="0"/>
          <w:szCs w:val="28"/>
          <w:lang w:val="vi-VN"/>
        </w:rPr>
        <w:t>m như mô t</w:t>
      </w:r>
      <w:r>
        <w:rPr>
          <w:rFonts w:eastAsia="Calibri"/>
          <w:position w:val="0"/>
          <w:szCs w:val="28"/>
          <w:lang w:val="vi-VN"/>
        </w:rPr>
        <w:t>ả</w:t>
      </w:r>
      <w:r>
        <w:rPr>
          <w:rFonts w:eastAsia="Calibri"/>
          <w:position w:val="0"/>
          <w:szCs w:val="28"/>
          <w:lang w:val="vi-VN"/>
        </w:rPr>
        <w:t xml:space="preserve"> trong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 xml:space="preserve">m; </w:t>
      </w:r>
    </w:p>
    <w:p w14:paraId="43EC93D4"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Có văn b</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không đ</w:t>
      </w:r>
      <w:r>
        <w:rPr>
          <w:rFonts w:eastAsia="Calibri"/>
          <w:position w:val="0"/>
          <w:szCs w:val="28"/>
          <w:lang w:val="vi-VN"/>
        </w:rPr>
        <w:t>ủ</w:t>
      </w:r>
      <w:r>
        <w:rPr>
          <w:rFonts w:eastAsia="Calibri"/>
          <w:position w:val="0"/>
          <w:szCs w:val="28"/>
          <w:lang w:val="vi-VN"/>
        </w:rPr>
        <w:t xml:space="preserve"> căn c</w:t>
      </w:r>
      <w:r>
        <w:rPr>
          <w:rFonts w:eastAsia="Calibri"/>
          <w:position w:val="0"/>
          <w:szCs w:val="28"/>
          <w:lang w:val="vi-VN"/>
        </w:rPr>
        <w:t>ứ</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w:t>
      </w:r>
    </w:p>
    <w:p w14:paraId="65F008C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có tranh ch</w:t>
      </w:r>
      <w:r>
        <w:rPr>
          <w:rFonts w:eastAsia="Calibri"/>
          <w:position w:val="0"/>
          <w:szCs w:val="28"/>
          <w:lang w:val="vi-VN"/>
        </w:rPr>
        <w:t>ấ</w:t>
      </w:r>
      <w:r>
        <w:rPr>
          <w:rFonts w:eastAsia="Calibri"/>
          <w:position w:val="0"/>
          <w:szCs w:val="28"/>
          <w:lang w:val="vi-VN"/>
        </w:rPr>
        <w:t>p,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kh</w:t>
      </w:r>
      <w:r>
        <w:rPr>
          <w:rFonts w:eastAsia="Calibri"/>
          <w:position w:val="0"/>
          <w:szCs w:val="28"/>
          <w:lang w:val="vi-VN"/>
        </w:rPr>
        <w:t>ả</w:t>
      </w:r>
      <w:r>
        <w:rPr>
          <w:rFonts w:eastAsia="Calibri"/>
          <w:position w:val="0"/>
          <w:szCs w:val="28"/>
          <w:lang w:val="vi-VN"/>
        </w:rPr>
        <w:t xml:space="preserve"> năng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quyền đối với giống cây trồng</w:t>
      </w:r>
      <w:r>
        <w:rPr>
          <w:rFonts w:eastAsia="Calibri"/>
          <w:position w:val="0"/>
          <w:szCs w:val="28"/>
          <w:lang w:val="vi-VN"/>
        </w:rPr>
        <w:t>, cơ quan đã nh</w:t>
      </w:r>
      <w:r>
        <w:rPr>
          <w:rFonts w:eastAsia="Calibri"/>
          <w:position w:val="0"/>
          <w:szCs w:val="28"/>
          <w:lang w:val="vi-VN"/>
        </w:rPr>
        <w:t>ậ</w:t>
      </w:r>
      <w:r>
        <w:rPr>
          <w:rFonts w:eastAsia="Calibri"/>
          <w:position w:val="0"/>
          <w:szCs w:val="28"/>
          <w:lang w:val="vi-VN"/>
        </w:rPr>
        <w:t>n đơn yêu c</w:t>
      </w:r>
      <w:r>
        <w:rPr>
          <w:rFonts w:eastAsia="Calibri"/>
          <w:position w:val="0"/>
          <w:szCs w:val="28"/>
          <w:lang w:val="vi-VN"/>
        </w:rPr>
        <w:t>ầ</w:t>
      </w:r>
      <w:r>
        <w:rPr>
          <w:rFonts w:eastAsia="Calibri"/>
          <w:position w:val="0"/>
          <w:szCs w:val="28"/>
          <w:lang w:val="vi-VN"/>
        </w:rPr>
        <w:t>u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hư</w:t>
      </w:r>
      <w:r>
        <w:rPr>
          <w:rFonts w:eastAsia="Calibri"/>
          <w:position w:val="0"/>
          <w:szCs w:val="28"/>
          <w:lang w:val="vi-VN"/>
        </w:rPr>
        <w:t>ớ</w:t>
      </w:r>
      <w:r>
        <w:rPr>
          <w:rFonts w:eastAsia="Calibri"/>
          <w:position w:val="0"/>
          <w:szCs w:val="28"/>
          <w:lang w:val="vi-VN"/>
        </w:rPr>
        <w:t>ng d</w:t>
      </w:r>
      <w:r>
        <w:rPr>
          <w:rFonts w:eastAsia="Calibri"/>
          <w:position w:val="0"/>
          <w:szCs w:val="28"/>
          <w:lang w:val="vi-VN"/>
        </w:rPr>
        <w:t>ẫ</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ti</w:t>
      </w:r>
      <w:r>
        <w:rPr>
          <w:rFonts w:eastAsia="Calibri"/>
          <w:position w:val="0"/>
          <w:szCs w:val="28"/>
          <w:lang w:val="vi-VN"/>
        </w:rPr>
        <w:t>ế</w:t>
      </w:r>
      <w:r>
        <w:rPr>
          <w:rFonts w:eastAsia="Calibri"/>
          <w:position w:val="0"/>
          <w:szCs w:val="28"/>
          <w:lang w:val="vi-VN"/>
        </w:rPr>
        <w:t>n hành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 xml:space="preserve">t </w:t>
      </w:r>
      <w:r>
        <w:rPr>
          <w:rFonts w:eastAsia="Calibri"/>
          <w:position w:val="0"/>
          <w:szCs w:val="28"/>
          <w:lang w:val="vi-VN"/>
        </w:rPr>
        <w:t>tranh ch</w:t>
      </w:r>
      <w:r>
        <w:rPr>
          <w:rFonts w:eastAsia="Calibri"/>
          <w:position w:val="0"/>
          <w:szCs w:val="28"/>
          <w:lang w:val="vi-VN"/>
        </w:rPr>
        <w:t>ấ</w:t>
      </w:r>
      <w:r>
        <w:rPr>
          <w:rFonts w:eastAsia="Calibri"/>
          <w:position w:val="0"/>
          <w:szCs w:val="28"/>
          <w:lang w:val="vi-VN"/>
        </w:rPr>
        <w:t>p,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t</w:t>
      </w:r>
      <w:r>
        <w:rPr>
          <w:rFonts w:eastAsia="Calibri"/>
          <w:position w:val="0"/>
          <w:szCs w:val="28"/>
          <w:lang w:val="vi-VN"/>
        </w:rPr>
        <w:t>ạ</w:t>
      </w:r>
      <w:r>
        <w:rPr>
          <w:rFonts w:eastAsia="Calibri"/>
          <w:position w:val="0"/>
          <w:szCs w:val="28"/>
          <w:lang w:val="vi-VN"/>
        </w:rPr>
        <w:t>i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phát sinh tranh ch</w:t>
      </w:r>
      <w:r>
        <w:rPr>
          <w:rFonts w:eastAsia="Calibri"/>
          <w:position w:val="0"/>
          <w:szCs w:val="28"/>
          <w:lang w:val="vi-VN"/>
        </w:rPr>
        <w:t>ấ</w:t>
      </w:r>
      <w:r>
        <w:rPr>
          <w:rFonts w:eastAsia="Calibri"/>
          <w:position w:val="0"/>
          <w:szCs w:val="28"/>
          <w:lang w:val="vi-VN"/>
        </w:rPr>
        <w:t>p.</w:t>
      </w:r>
    </w:p>
    <w:p w14:paraId="448D8F30" w14:textId="77777777" w:rsidR="004C1F96" w:rsidRDefault="004C1F96">
      <w:pPr>
        <w:pStyle w:val="Heading2"/>
        <w:spacing w:after="80" w:line="276" w:lineRule="auto"/>
        <w:ind w:firstLine="0"/>
        <w:rPr>
          <w:lang w:val="vi-VN"/>
        </w:rPr>
      </w:pPr>
      <w:bookmarkStart w:id="382" w:name="_Toc112659957"/>
      <w:bookmarkStart w:id="383" w:name="_Toc116171094"/>
      <w:bookmarkStart w:id="384" w:name="_Toc119684872"/>
    </w:p>
    <w:p w14:paraId="05BAF690" w14:textId="77777777" w:rsidR="004C1F96" w:rsidRDefault="007C7542">
      <w:pPr>
        <w:pStyle w:val="Heading2"/>
        <w:spacing w:after="80" w:line="276" w:lineRule="auto"/>
        <w:ind w:firstLine="0"/>
        <w:rPr>
          <w:lang w:val="vi-VN"/>
        </w:rPr>
      </w:pPr>
      <w:r>
        <w:rPr>
          <w:lang w:val="vi-VN"/>
        </w:rPr>
        <w:t>Chương III</w:t>
      </w:r>
      <w:bookmarkEnd w:id="382"/>
      <w:bookmarkEnd w:id="383"/>
      <w:bookmarkEnd w:id="384"/>
    </w:p>
    <w:p w14:paraId="7091A8C8" w14:textId="77777777" w:rsidR="004C1F96" w:rsidRDefault="007C7542">
      <w:pPr>
        <w:pStyle w:val="Heading2"/>
        <w:spacing w:after="80" w:line="276" w:lineRule="auto"/>
        <w:ind w:firstLine="0"/>
        <w:rPr>
          <w:lang w:val="vi-VN"/>
        </w:rPr>
      </w:pPr>
      <w:bookmarkStart w:id="385" w:name="_Toc112659958"/>
      <w:bookmarkStart w:id="386" w:name="_Toc116171095"/>
      <w:bookmarkStart w:id="387" w:name="_Toc119684873"/>
      <w:r>
        <w:rPr>
          <w:lang w:val="vi-VN"/>
        </w:rPr>
        <w:t>X</w:t>
      </w:r>
      <w:r>
        <w:rPr>
          <w:lang w:val="vi-VN"/>
        </w:rPr>
        <w:t>Ử</w:t>
      </w:r>
      <w:r>
        <w:rPr>
          <w:lang w:val="vi-VN"/>
        </w:rPr>
        <w:t xml:space="preserve"> LÝ HÀNG HÓA XÂM PH</w:t>
      </w:r>
      <w:r>
        <w:rPr>
          <w:lang w:val="vi-VN"/>
        </w:rPr>
        <w:t>Ạ</w:t>
      </w:r>
      <w:r>
        <w:rPr>
          <w:lang w:val="vi-VN"/>
        </w:rPr>
        <w:t>M QUY</w:t>
      </w:r>
      <w:r>
        <w:rPr>
          <w:lang w:val="vi-VN"/>
        </w:rPr>
        <w:t>Ề</w:t>
      </w:r>
      <w:r>
        <w:rPr>
          <w:lang w:val="vi-VN"/>
        </w:rPr>
        <w:t>N S</w:t>
      </w:r>
      <w:r>
        <w:rPr>
          <w:lang w:val="vi-VN"/>
        </w:rPr>
        <w:t>Ở</w:t>
      </w:r>
      <w:r>
        <w:rPr>
          <w:lang w:val="vi-VN"/>
        </w:rPr>
        <w:t xml:space="preserve"> H</w:t>
      </w:r>
      <w:r>
        <w:rPr>
          <w:lang w:val="vi-VN"/>
        </w:rPr>
        <w:t>Ữ</w:t>
      </w:r>
      <w:r>
        <w:rPr>
          <w:lang w:val="vi-VN"/>
        </w:rPr>
        <w:t xml:space="preserve">U </w:t>
      </w:r>
      <w:bookmarkEnd w:id="385"/>
      <w:bookmarkEnd w:id="386"/>
      <w:bookmarkEnd w:id="387"/>
      <w:r>
        <w:rPr>
          <w:lang w:val="vi-VN"/>
        </w:rPr>
        <w:t>CÔNG NGHI</w:t>
      </w:r>
      <w:r>
        <w:rPr>
          <w:lang w:val="vi-VN"/>
        </w:rPr>
        <w:t>Ệ</w:t>
      </w:r>
      <w:r>
        <w:rPr>
          <w:lang w:val="vi-VN"/>
        </w:rPr>
        <w:t>P, QUY</w:t>
      </w:r>
      <w:r>
        <w:rPr>
          <w:lang w:val="vi-VN"/>
        </w:rPr>
        <w:t>Ề</w:t>
      </w:r>
      <w:r>
        <w:rPr>
          <w:lang w:val="vi-VN"/>
        </w:rPr>
        <w:t>N 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p>
    <w:p w14:paraId="1F0502E2" w14:textId="77777777" w:rsidR="004C1F96" w:rsidRDefault="007C7542">
      <w:pPr>
        <w:pStyle w:val="Heading4"/>
        <w:spacing w:after="80" w:line="276" w:lineRule="auto"/>
      </w:pPr>
      <w:bookmarkStart w:id="388" w:name="_Toc112659959"/>
      <w:bookmarkStart w:id="389" w:name="_Toc116171096"/>
      <w:bookmarkStart w:id="390" w:name="_Toc119684874"/>
      <w:r>
        <w:t>Đi</w:t>
      </w:r>
      <w:r>
        <w:t>ề</w:t>
      </w:r>
      <w:r>
        <w:t>u 95. Xác đ</w:t>
      </w:r>
      <w:r>
        <w:t>ị</w:t>
      </w:r>
      <w:r>
        <w:t>nh giá tr</w:t>
      </w:r>
      <w:r>
        <w:t>ị</w:t>
      </w:r>
      <w:r>
        <w:t xml:space="preserve"> hàng hóa xâm ph</w:t>
      </w:r>
      <w:r>
        <w:t>ạ</w:t>
      </w:r>
      <w:r>
        <w:t>m</w:t>
      </w:r>
      <w:bookmarkEnd w:id="388"/>
      <w:bookmarkEnd w:id="389"/>
      <w:bookmarkEnd w:id="390"/>
    </w:p>
    <w:p w14:paraId="1E4C6641"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 Hàng hóa </w:t>
      </w:r>
      <w:r>
        <w:rPr>
          <w:rFonts w:eastAsia="Calibri"/>
          <w:position w:val="0"/>
          <w:szCs w:val="28"/>
          <w:lang w:val="vi-VN"/>
        </w:rPr>
        <w:t>xâm ph</w:t>
      </w:r>
      <w:r>
        <w:rPr>
          <w:rFonts w:eastAsia="Calibri"/>
          <w:position w:val="0"/>
          <w:szCs w:val="28"/>
          <w:lang w:val="vi-VN"/>
        </w:rPr>
        <w:t>ạ</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như sau:</w:t>
      </w:r>
    </w:p>
    <w:p w14:paraId="73FB906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Hàng hóa xâm ph</w:t>
      </w:r>
      <w:r>
        <w:rPr>
          <w:rFonts w:eastAsia="Calibri"/>
          <w:position w:val="0"/>
          <w:szCs w:val="28"/>
          <w:lang w:val="vi-VN"/>
        </w:rPr>
        <w:t>ạ</w:t>
      </w:r>
      <w:r>
        <w:rPr>
          <w:rFonts w:eastAsia="Calibri"/>
          <w:position w:val="0"/>
          <w:szCs w:val="28"/>
          <w:lang w:val="vi-VN"/>
        </w:rPr>
        <w:t>m là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 chi ti</w:t>
      </w:r>
      <w:r>
        <w:rPr>
          <w:rFonts w:eastAsia="Calibri"/>
          <w:position w:val="0"/>
          <w:szCs w:val="28"/>
          <w:lang w:val="vi-VN"/>
        </w:rPr>
        <w:t>ế</w:t>
      </w:r>
      <w:r>
        <w:rPr>
          <w:rFonts w:eastAsia="Calibri"/>
          <w:position w:val="0"/>
          <w:szCs w:val="28"/>
          <w:lang w:val="vi-VN"/>
        </w:rPr>
        <w:t>t (sau đây g</w:t>
      </w:r>
      <w:r>
        <w:rPr>
          <w:rFonts w:eastAsia="Calibri"/>
          <w:position w:val="0"/>
          <w:szCs w:val="28"/>
          <w:lang w:val="vi-VN"/>
        </w:rPr>
        <w:t>ọ</w:t>
      </w:r>
      <w:r>
        <w:rPr>
          <w:rFonts w:eastAsia="Calibri"/>
          <w:position w:val="0"/>
          <w:szCs w:val="28"/>
          <w:lang w:val="vi-VN"/>
        </w:rPr>
        <w:t>i là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 xml:space="preserve">n </w:t>
      </w:r>
      <w:r>
        <w:rPr>
          <w:rFonts w:eastAsia="Calibri"/>
          <w:spacing w:val="-6"/>
          <w:position w:val="0"/>
          <w:szCs w:val="28"/>
          <w:lang w:val="vi-VN"/>
        </w:rPr>
        <w:t>ph</w:t>
      </w:r>
      <w:r>
        <w:rPr>
          <w:rFonts w:eastAsia="Calibri"/>
          <w:spacing w:val="-6"/>
          <w:position w:val="0"/>
          <w:szCs w:val="28"/>
          <w:lang w:val="vi-VN"/>
        </w:rPr>
        <w:t>ẩ</w:t>
      </w:r>
      <w:r>
        <w:rPr>
          <w:rFonts w:eastAsia="Calibri"/>
          <w:spacing w:val="-6"/>
          <w:position w:val="0"/>
          <w:szCs w:val="28"/>
          <w:lang w:val="vi-VN"/>
        </w:rPr>
        <w:t>m có ch</w:t>
      </w:r>
      <w:r>
        <w:rPr>
          <w:rFonts w:eastAsia="Calibri"/>
          <w:spacing w:val="-6"/>
          <w:position w:val="0"/>
          <w:szCs w:val="28"/>
          <w:lang w:val="vi-VN"/>
        </w:rPr>
        <w:t>ứ</w:t>
      </w:r>
      <w:r>
        <w:rPr>
          <w:rFonts w:eastAsia="Calibri"/>
          <w:spacing w:val="-6"/>
          <w:position w:val="0"/>
          <w:szCs w:val="28"/>
          <w:lang w:val="vi-VN"/>
        </w:rPr>
        <w:t>a y</w:t>
      </w:r>
      <w:r>
        <w:rPr>
          <w:rFonts w:eastAsia="Calibri"/>
          <w:spacing w:val="-6"/>
          <w:position w:val="0"/>
          <w:szCs w:val="28"/>
          <w:lang w:val="vi-VN"/>
        </w:rPr>
        <w:t>ế</w:t>
      </w:r>
      <w:r>
        <w:rPr>
          <w:rFonts w:eastAsia="Calibri"/>
          <w:spacing w:val="-6"/>
          <w:position w:val="0"/>
          <w:szCs w:val="28"/>
          <w:lang w:val="vi-VN"/>
        </w:rPr>
        <w:t>u t</w:t>
      </w:r>
      <w:r>
        <w:rPr>
          <w:rFonts w:eastAsia="Calibri"/>
          <w:spacing w:val="-6"/>
          <w:position w:val="0"/>
          <w:szCs w:val="28"/>
          <w:lang w:val="vi-VN"/>
        </w:rPr>
        <w:t>ố</w:t>
      </w:r>
      <w:r>
        <w:rPr>
          <w:rFonts w:eastAsia="Calibri"/>
          <w:spacing w:val="-6"/>
          <w:position w:val="0"/>
          <w:szCs w:val="28"/>
          <w:lang w:val="vi-VN"/>
        </w:rPr>
        <w:t xml:space="preserve"> xâm ph</w:t>
      </w:r>
      <w:r>
        <w:rPr>
          <w:rFonts w:eastAsia="Calibri"/>
          <w:spacing w:val="-6"/>
          <w:position w:val="0"/>
          <w:szCs w:val="28"/>
          <w:lang w:val="vi-VN"/>
        </w:rPr>
        <w:t>ạ</w:t>
      </w:r>
      <w:r>
        <w:rPr>
          <w:rFonts w:eastAsia="Calibri"/>
          <w:spacing w:val="-6"/>
          <w:position w:val="0"/>
          <w:szCs w:val="28"/>
          <w:lang w:val="vi-VN"/>
        </w:rPr>
        <w:t>m và có th</w:t>
      </w:r>
      <w:r>
        <w:rPr>
          <w:rFonts w:eastAsia="Calibri"/>
          <w:spacing w:val="-6"/>
          <w:position w:val="0"/>
          <w:szCs w:val="28"/>
          <w:lang w:val="vi-VN"/>
        </w:rPr>
        <w:t>ể</w:t>
      </w:r>
      <w:r>
        <w:rPr>
          <w:rFonts w:eastAsia="Calibri"/>
          <w:spacing w:val="-6"/>
          <w:position w:val="0"/>
          <w:szCs w:val="28"/>
          <w:lang w:val="vi-VN"/>
        </w:rPr>
        <w:t xml:space="preserve"> lưu hành như m</w:t>
      </w:r>
      <w:r>
        <w:rPr>
          <w:rFonts w:eastAsia="Calibri"/>
          <w:spacing w:val="-6"/>
          <w:position w:val="0"/>
          <w:szCs w:val="28"/>
          <w:lang w:val="vi-VN"/>
        </w:rPr>
        <w:t>ộ</w:t>
      </w:r>
      <w:r>
        <w:rPr>
          <w:rFonts w:eastAsia="Calibri"/>
          <w:spacing w:val="-6"/>
          <w:position w:val="0"/>
          <w:szCs w:val="28"/>
          <w:lang w:val="vi-VN"/>
        </w:rPr>
        <w:t>t s</w:t>
      </w:r>
      <w:r>
        <w:rPr>
          <w:rFonts w:eastAsia="Calibri"/>
          <w:spacing w:val="-6"/>
          <w:position w:val="0"/>
          <w:szCs w:val="28"/>
          <w:lang w:val="vi-VN"/>
        </w:rPr>
        <w:t>ả</w:t>
      </w:r>
      <w:r>
        <w:rPr>
          <w:rFonts w:eastAsia="Calibri"/>
          <w:spacing w:val="-6"/>
          <w:position w:val="0"/>
          <w:szCs w:val="28"/>
          <w:lang w:val="vi-VN"/>
        </w:rPr>
        <w:t>n ph</w:t>
      </w:r>
      <w:r>
        <w:rPr>
          <w:rFonts w:eastAsia="Calibri"/>
          <w:spacing w:val="-6"/>
          <w:position w:val="0"/>
          <w:szCs w:val="28"/>
          <w:lang w:val="vi-VN"/>
        </w:rPr>
        <w:t>ẩ</w:t>
      </w:r>
      <w:r>
        <w:rPr>
          <w:rFonts w:eastAsia="Calibri"/>
          <w:spacing w:val="-6"/>
          <w:position w:val="0"/>
          <w:szCs w:val="28"/>
          <w:lang w:val="vi-VN"/>
        </w:rPr>
        <w:t>m đ</w:t>
      </w:r>
      <w:r>
        <w:rPr>
          <w:rFonts w:eastAsia="Calibri"/>
          <w:spacing w:val="-6"/>
          <w:position w:val="0"/>
          <w:szCs w:val="28"/>
          <w:lang w:val="vi-VN"/>
        </w:rPr>
        <w:t>ộ</w:t>
      </w:r>
      <w:r>
        <w:rPr>
          <w:rFonts w:eastAsia="Calibri"/>
          <w:spacing w:val="-6"/>
          <w:position w:val="0"/>
          <w:szCs w:val="28"/>
          <w:lang w:val="vi-VN"/>
        </w:rPr>
        <w:t>c l</w:t>
      </w:r>
      <w:r>
        <w:rPr>
          <w:rFonts w:eastAsia="Calibri"/>
          <w:spacing w:val="-6"/>
          <w:position w:val="0"/>
          <w:szCs w:val="28"/>
          <w:lang w:val="vi-VN"/>
        </w:rPr>
        <w:t>ậ</w:t>
      </w:r>
      <w:r>
        <w:rPr>
          <w:rFonts w:eastAsia="Calibri"/>
          <w:spacing w:val="-6"/>
          <w:position w:val="0"/>
          <w:szCs w:val="28"/>
          <w:lang w:val="vi-VN"/>
        </w:rPr>
        <w:t>p;</w:t>
      </w:r>
      <w:r>
        <w:rPr>
          <w:rFonts w:eastAsia="Calibri"/>
          <w:position w:val="0"/>
          <w:szCs w:val="28"/>
          <w:lang w:val="vi-VN"/>
        </w:rPr>
        <w:t xml:space="preserve"> </w:t>
      </w:r>
    </w:p>
    <w:p w14:paraId="14DF6928"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không th</w:t>
      </w:r>
      <w:r>
        <w:rPr>
          <w:rFonts w:eastAsia="Calibri"/>
          <w:position w:val="0"/>
          <w:szCs w:val="28"/>
          <w:lang w:val="vi-VN"/>
        </w:rPr>
        <w:t>ể</w:t>
      </w:r>
      <w:r>
        <w:rPr>
          <w:rFonts w:eastAsia="Calibri"/>
          <w:position w:val="0"/>
          <w:szCs w:val="28"/>
          <w:lang w:val="vi-VN"/>
        </w:rPr>
        <w:t xml:space="preserve"> tách r</w:t>
      </w:r>
      <w:r>
        <w:rPr>
          <w:rFonts w:eastAsia="Calibri"/>
          <w:position w:val="0"/>
          <w:szCs w:val="28"/>
          <w:lang w:val="vi-VN"/>
        </w:rPr>
        <w:t>ờ</w:t>
      </w:r>
      <w:r>
        <w:rPr>
          <w:rFonts w:eastAsia="Calibri"/>
          <w:position w:val="0"/>
          <w:szCs w:val="28"/>
          <w:lang w:val="vi-VN"/>
        </w:rPr>
        <w:t>i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thành m</w:t>
      </w:r>
      <w:r>
        <w:rPr>
          <w:rFonts w:eastAsia="Calibri"/>
          <w:position w:val="0"/>
          <w:szCs w:val="28"/>
          <w:lang w:val="vi-VN"/>
        </w:rPr>
        <w:t>ộ</w:t>
      </w:r>
      <w:r>
        <w:rPr>
          <w:rFonts w:eastAsia="Calibri"/>
          <w:position w:val="0"/>
          <w:szCs w:val="28"/>
          <w:lang w:val="vi-VN"/>
        </w:rPr>
        <w:t>t ph</w:t>
      </w:r>
      <w:r>
        <w:rPr>
          <w:rFonts w:eastAsia="Calibri"/>
          <w:position w:val="0"/>
          <w:szCs w:val="28"/>
          <w:lang w:val="vi-VN"/>
        </w:rPr>
        <w:t>ầ</w:t>
      </w:r>
      <w:r>
        <w:rPr>
          <w:rFonts w:eastAsia="Calibri"/>
          <w:position w:val="0"/>
          <w:szCs w:val="28"/>
          <w:lang w:val="vi-VN"/>
        </w:rPr>
        <w:t>n c</w:t>
      </w:r>
      <w:r>
        <w:rPr>
          <w:rFonts w:eastAsia="Calibri"/>
          <w:position w:val="0"/>
          <w:szCs w:val="28"/>
          <w:lang w:val="vi-VN"/>
        </w:rPr>
        <w:t>ủ</w:t>
      </w:r>
      <w:r>
        <w:rPr>
          <w:rFonts w:eastAsia="Calibri"/>
          <w:position w:val="0"/>
          <w:szCs w:val="28"/>
          <w:lang w:val="vi-VN"/>
        </w:rPr>
        <w:t>a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 xml:space="preserve">m </w:t>
      </w:r>
      <w:r>
        <w:rPr>
          <w:rFonts w:eastAsia="Calibri"/>
          <w:position w:val="0"/>
          <w:szCs w:val="28"/>
          <w:lang w:val="vi-VN"/>
        </w:rPr>
        <w:t>có th</w:t>
      </w:r>
      <w:r>
        <w:rPr>
          <w:rFonts w:eastAsia="Calibri"/>
          <w:position w:val="0"/>
          <w:szCs w:val="28"/>
          <w:lang w:val="vi-VN"/>
        </w:rPr>
        <w:t>ể</w:t>
      </w:r>
      <w:r>
        <w:rPr>
          <w:rFonts w:eastAsia="Calibri"/>
          <w:position w:val="0"/>
          <w:szCs w:val="28"/>
          <w:lang w:val="vi-VN"/>
        </w:rPr>
        <w:t xml:space="preserve"> lưu hành đ</w:t>
      </w:r>
      <w:r>
        <w:rPr>
          <w:rFonts w:eastAsia="Calibri"/>
          <w:position w:val="0"/>
          <w:szCs w:val="28"/>
          <w:lang w:val="vi-VN"/>
        </w:rPr>
        <w:t>ộ</w:t>
      </w:r>
      <w:r>
        <w:rPr>
          <w:rFonts w:eastAsia="Calibri"/>
          <w:position w:val="0"/>
          <w:szCs w:val="28"/>
          <w:lang w:val="vi-VN"/>
        </w:rPr>
        <w:t>c l</w:t>
      </w:r>
      <w:r>
        <w:rPr>
          <w:rFonts w:eastAsia="Calibri"/>
          <w:position w:val="0"/>
          <w:szCs w:val="28"/>
          <w:lang w:val="vi-VN"/>
        </w:rPr>
        <w:t>ậ</w:t>
      </w:r>
      <w:r>
        <w:rPr>
          <w:rFonts w:eastAsia="Calibri"/>
          <w:position w:val="0"/>
          <w:szCs w:val="28"/>
          <w:lang w:val="vi-VN"/>
        </w:rPr>
        <w:t>p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này thì hàng hóa xâm ph</w:t>
      </w:r>
      <w:r>
        <w:rPr>
          <w:rFonts w:eastAsia="Calibri"/>
          <w:position w:val="0"/>
          <w:szCs w:val="28"/>
          <w:lang w:val="vi-VN"/>
        </w:rPr>
        <w:t>ạ</w:t>
      </w:r>
      <w:r>
        <w:rPr>
          <w:rFonts w:eastAsia="Calibri"/>
          <w:position w:val="0"/>
          <w:szCs w:val="28"/>
          <w:lang w:val="vi-VN"/>
        </w:rPr>
        <w:t>m là toàn b</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ch</w:t>
      </w:r>
      <w:r>
        <w:rPr>
          <w:rFonts w:eastAsia="Calibri"/>
          <w:position w:val="0"/>
          <w:szCs w:val="28"/>
          <w:lang w:val="vi-VN"/>
        </w:rPr>
        <w:t>ứ</w:t>
      </w:r>
      <w:r>
        <w:rPr>
          <w:rFonts w:eastAsia="Calibri"/>
          <w:position w:val="0"/>
          <w:szCs w:val="28"/>
          <w:lang w:val="vi-VN"/>
        </w:rPr>
        <w:t>a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w:t>
      </w:r>
    </w:p>
    <w:p w14:paraId="59D1DDC0"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Giá tr</w:t>
      </w:r>
      <w:r>
        <w:rPr>
          <w:rFonts w:eastAsia="Calibri"/>
          <w:position w:val="0"/>
          <w:szCs w:val="28"/>
          <w:lang w:val="vi-VN"/>
        </w:rPr>
        <w:t>ị</w:t>
      </w:r>
      <w:r>
        <w:rPr>
          <w:rFonts w:eastAsia="Calibri"/>
          <w:position w:val="0"/>
          <w:szCs w:val="28"/>
          <w:lang w:val="vi-VN"/>
        </w:rPr>
        <w:t xml:space="preserve"> hàng hóa xâm ph</w:t>
      </w:r>
      <w:r>
        <w:rPr>
          <w:rFonts w:eastAsia="Calibri"/>
          <w:position w:val="0"/>
          <w:szCs w:val="28"/>
          <w:lang w:val="vi-VN"/>
        </w:rPr>
        <w:t>ạ</w:t>
      </w:r>
      <w:r>
        <w:rPr>
          <w:rFonts w:eastAsia="Calibri"/>
          <w:position w:val="0"/>
          <w:szCs w:val="28"/>
          <w:lang w:val="vi-VN"/>
        </w:rPr>
        <w:t>m do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xác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th</w:t>
      </w:r>
      <w:r>
        <w:rPr>
          <w:rFonts w:eastAsia="Calibri"/>
          <w:position w:val="0"/>
          <w:szCs w:val="28"/>
          <w:lang w:val="vi-VN"/>
        </w:rPr>
        <w:t>ờ</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x</w:t>
      </w:r>
      <w:r>
        <w:rPr>
          <w:rFonts w:eastAsia="Calibri"/>
          <w:position w:val="0"/>
          <w:szCs w:val="28"/>
          <w:lang w:val="vi-VN"/>
        </w:rPr>
        <w:t>ả</w:t>
      </w:r>
      <w:r>
        <w:rPr>
          <w:rFonts w:eastAsia="Calibri"/>
          <w:position w:val="0"/>
          <w:szCs w:val="28"/>
          <w:lang w:val="vi-VN"/>
        </w:rPr>
        <w:t>y ra hành vi xâm ph</w:t>
      </w:r>
      <w:r>
        <w:rPr>
          <w:rFonts w:eastAsia="Calibri"/>
          <w:position w:val="0"/>
          <w:szCs w:val="28"/>
          <w:lang w:val="vi-VN"/>
        </w:rPr>
        <w:t>ạ</w:t>
      </w:r>
      <w:r>
        <w:rPr>
          <w:rFonts w:eastAsia="Calibri"/>
          <w:position w:val="0"/>
          <w:szCs w:val="28"/>
          <w:lang w:val="vi-VN"/>
        </w:rPr>
        <w:t>m và d</w:t>
      </w:r>
      <w:r>
        <w:rPr>
          <w:rFonts w:eastAsia="Calibri"/>
          <w:position w:val="0"/>
          <w:szCs w:val="28"/>
          <w:lang w:val="vi-VN"/>
        </w:rPr>
        <w:t>ự</w:t>
      </w:r>
      <w:r>
        <w:rPr>
          <w:rFonts w:eastAsia="Calibri"/>
          <w:position w:val="0"/>
          <w:szCs w:val="28"/>
          <w:lang w:val="vi-VN"/>
        </w:rPr>
        <w:t>a trên các căn c</w:t>
      </w:r>
      <w:r>
        <w:rPr>
          <w:rFonts w:eastAsia="Calibri"/>
          <w:position w:val="0"/>
          <w:szCs w:val="28"/>
          <w:lang w:val="vi-VN"/>
        </w:rPr>
        <w:t>ứ</w:t>
      </w:r>
      <w:r>
        <w:rPr>
          <w:rFonts w:eastAsia="Calibri"/>
          <w:position w:val="0"/>
          <w:szCs w:val="28"/>
          <w:lang w:val="vi-VN"/>
        </w:rPr>
        <w:t xml:space="preserve"> theo th</w:t>
      </w:r>
      <w:r>
        <w:rPr>
          <w:rFonts w:eastAsia="Calibri"/>
          <w:position w:val="0"/>
          <w:szCs w:val="28"/>
          <w:lang w:val="vi-VN"/>
        </w:rPr>
        <w:t>ứ</w:t>
      </w:r>
      <w:r>
        <w:rPr>
          <w:rFonts w:eastAsia="Calibri"/>
          <w:position w:val="0"/>
          <w:szCs w:val="28"/>
          <w:lang w:val="vi-VN"/>
        </w:rPr>
        <w:t xml:space="preserve"> t</w:t>
      </w:r>
      <w:r>
        <w:rPr>
          <w:rFonts w:eastAsia="Calibri"/>
          <w:position w:val="0"/>
          <w:szCs w:val="28"/>
          <w:lang w:val="vi-VN"/>
        </w:rPr>
        <w:t>ự</w:t>
      </w:r>
      <w:r>
        <w:rPr>
          <w:rFonts w:eastAsia="Calibri"/>
          <w:position w:val="0"/>
          <w:szCs w:val="28"/>
          <w:lang w:val="vi-VN"/>
        </w:rPr>
        <w:t xml:space="preserve"> ưu tiên sau đây: </w:t>
      </w:r>
    </w:p>
    <w:p w14:paraId="6334EDC2"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Giá niêm y</w:t>
      </w:r>
      <w:r>
        <w:rPr>
          <w:rFonts w:eastAsia="Calibri"/>
          <w:position w:val="0"/>
          <w:szCs w:val="28"/>
          <w:lang w:val="vi-VN"/>
        </w:rPr>
        <w:t>ế</w:t>
      </w:r>
      <w:r>
        <w:rPr>
          <w:rFonts w:eastAsia="Calibri"/>
          <w:position w:val="0"/>
          <w:szCs w:val="28"/>
          <w:lang w:val="vi-VN"/>
        </w:rPr>
        <w:t>t c</w:t>
      </w:r>
      <w:r>
        <w:rPr>
          <w:rFonts w:eastAsia="Calibri"/>
          <w:position w:val="0"/>
          <w:szCs w:val="28"/>
          <w:lang w:val="vi-VN"/>
        </w:rPr>
        <w:t>ủ</w:t>
      </w:r>
      <w:r>
        <w:rPr>
          <w:rFonts w:eastAsia="Calibri"/>
          <w:position w:val="0"/>
          <w:szCs w:val="28"/>
          <w:lang w:val="vi-VN"/>
        </w:rPr>
        <w:t>a hàng hóa xâm ph</w:t>
      </w:r>
      <w:r>
        <w:rPr>
          <w:rFonts w:eastAsia="Calibri"/>
          <w:position w:val="0"/>
          <w:szCs w:val="28"/>
          <w:lang w:val="vi-VN"/>
        </w:rPr>
        <w:t>ạ</w:t>
      </w:r>
      <w:r>
        <w:rPr>
          <w:rFonts w:eastAsia="Calibri"/>
          <w:position w:val="0"/>
          <w:szCs w:val="28"/>
          <w:lang w:val="vi-VN"/>
        </w:rPr>
        <w:t xml:space="preserve">m; </w:t>
      </w:r>
    </w:p>
    <w:p w14:paraId="0092119C"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Giá th</w:t>
      </w:r>
      <w:r>
        <w:rPr>
          <w:rFonts w:eastAsia="Calibri"/>
          <w:position w:val="0"/>
          <w:szCs w:val="28"/>
          <w:lang w:val="vi-VN"/>
        </w:rPr>
        <w:t>ự</w:t>
      </w:r>
      <w:r>
        <w:rPr>
          <w:rFonts w:eastAsia="Calibri"/>
          <w:position w:val="0"/>
          <w:szCs w:val="28"/>
          <w:lang w:val="vi-VN"/>
        </w:rPr>
        <w:t>c bán c</w:t>
      </w:r>
      <w:r>
        <w:rPr>
          <w:rFonts w:eastAsia="Calibri"/>
          <w:position w:val="0"/>
          <w:szCs w:val="28"/>
          <w:lang w:val="vi-VN"/>
        </w:rPr>
        <w:t>ủ</w:t>
      </w:r>
      <w:r>
        <w:rPr>
          <w:rFonts w:eastAsia="Calibri"/>
          <w:position w:val="0"/>
          <w:szCs w:val="28"/>
          <w:lang w:val="vi-VN"/>
        </w:rPr>
        <w:t>a hàng hóa xâm ph</w:t>
      </w:r>
      <w:r>
        <w:rPr>
          <w:rFonts w:eastAsia="Calibri"/>
          <w:position w:val="0"/>
          <w:szCs w:val="28"/>
          <w:lang w:val="vi-VN"/>
        </w:rPr>
        <w:t>ạ</w:t>
      </w:r>
      <w:r>
        <w:rPr>
          <w:rFonts w:eastAsia="Calibri"/>
          <w:position w:val="0"/>
          <w:szCs w:val="28"/>
          <w:lang w:val="vi-VN"/>
        </w:rPr>
        <w:t xml:space="preserve">m; </w:t>
      </w:r>
    </w:p>
    <w:p w14:paraId="7EBA30E2"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Giá thành c</w:t>
      </w:r>
      <w:r>
        <w:rPr>
          <w:rFonts w:eastAsia="Calibri"/>
          <w:position w:val="0"/>
          <w:szCs w:val="28"/>
          <w:lang w:val="vi-VN"/>
        </w:rPr>
        <w:t>ủ</w:t>
      </w:r>
      <w:r>
        <w:rPr>
          <w:rFonts w:eastAsia="Calibri"/>
          <w:position w:val="0"/>
          <w:szCs w:val="28"/>
          <w:lang w:val="vi-VN"/>
        </w:rPr>
        <w:t>a hàng hóa xâm ph</w:t>
      </w:r>
      <w:r>
        <w:rPr>
          <w:rFonts w:eastAsia="Calibri"/>
          <w:position w:val="0"/>
          <w:szCs w:val="28"/>
          <w:lang w:val="vi-VN"/>
        </w:rPr>
        <w:t>ạ</w:t>
      </w:r>
      <w:r>
        <w:rPr>
          <w:rFonts w:eastAsia="Calibri"/>
          <w:position w:val="0"/>
          <w:szCs w:val="28"/>
          <w:lang w:val="vi-VN"/>
        </w:rPr>
        <w:t>m, n</w:t>
      </w:r>
      <w:r>
        <w:rPr>
          <w:rFonts w:eastAsia="Calibri"/>
          <w:position w:val="0"/>
          <w:szCs w:val="28"/>
          <w:lang w:val="vi-VN"/>
        </w:rPr>
        <w:t>ế</w:t>
      </w:r>
      <w:r>
        <w:rPr>
          <w:rFonts w:eastAsia="Calibri"/>
          <w:position w:val="0"/>
          <w:szCs w:val="28"/>
          <w:lang w:val="vi-VN"/>
        </w:rPr>
        <w:t>u chưa đư</w:t>
      </w:r>
      <w:r>
        <w:rPr>
          <w:rFonts w:eastAsia="Calibri"/>
          <w:position w:val="0"/>
          <w:szCs w:val="28"/>
          <w:lang w:val="vi-VN"/>
        </w:rPr>
        <w:t>ợ</w:t>
      </w:r>
      <w:r>
        <w:rPr>
          <w:rFonts w:eastAsia="Calibri"/>
          <w:position w:val="0"/>
          <w:szCs w:val="28"/>
          <w:lang w:val="vi-VN"/>
        </w:rPr>
        <w:t xml:space="preserve">c lưu thông; </w:t>
      </w:r>
    </w:p>
    <w:p w14:paraId="47F25C8B"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Giá mua c</w:t>
      </w:r>
      <w:r>
        <w:rPr>
          <w:rFonts w:eastAsia="Calibri"/>
          <w:position w:val="0"/>
          <w:szCs w:val="28"/>
          <w:lang w:val="vi-VN"/>
        </w:rPr>
        <w:t>ủ</w:t>
      </w:r>
      <w:r>
        <w:rPr>
          <w:rFonts w:eastAsia="Calibri"/>
          <w:position w:val="0"/>
          <w:szCs w:val="28"/>
          <w:lang w:val="vi-VN"/>
        </w:rPr>
        <w:t>a hàng hóa xâm ph</w:t>
      </w:r>
      <w:r>
        <w:rPr>
          <w:rFonts w:eastAsia="Calibri"/>
          <w:position w:val="0"/>
          <w:szCs w:val="28"/>
          <w:lang w:val="vi-VN"/>
        </w:rPr>
        <w:t>ạ</w:t>
      </w:r>
      <w:r>
        <w:rPr>
          <w:rFonts w:eastAsia="Calibri"/>
          <w:position w:val="0"/>
          <w:szCs w:val="28"/>
          <w:lang w:val="vi-VN"/>
        </w:rPr>
        <w:t>m.</w:t>
      </w:r>
    </w:p>
    <w:p w14:paraId="37D50B0D"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Giá tr</w:t>
      </w:r>
      <w:r>
        <w:rPr>
          <w:rFonts w:eastAsia="Calibri"/>
          <w:position w:val="0"/>
          <w:szCs w:val="28"/>
          <w:lang w:val="vi-VN"/>
        </w:rPr>
        <w:t>ị</w:t>
      </w:r>
      <w:r>
        <w:rPr>
          <w:rFonts w:eastAsia="Calibri"/>
          <w:position w:val="0"/>
          <w:szCs w:val="28"/>
          <w:lang w:val="vi-VN"/>
        </w:rPr>
        <w:t xml:space="preserve"> hàng hóa xâm ph</w:t>
      </w:r>
      <w:r>
        <w:rPr>
          <w:rFonts w:eastAsia="Calibri"/>
          <w:position w:val="0"/>
          <w:szCs w:val="28"/>
          <w:lang w:val="vi-VN"/>
        </w:rPr>
        <w:t>ạ</w:t>
      </w:r>
      <w:r>
        <w:rPr>
          <w:rFonts w:eastAsia="Calibri"/>
          <w:position w:val="0"/>
          <w:szCs w:val="28"/>
          <w:lang w:val="vi-VN"/>
        </w:rPr>
        <w:t>m đư</w:t>
      </w:r>
      <w:r>
        <w:rPr>
          <w:rFonts w:eastAsia="Calibri"/>
          <w:position w:val="0"/>
          <w:szCs w:val="28"/>
          <w:lang w:val="vi-VN"/>
        </w:rPr>
        <w:t>ợ</w:t>
      </w:r>
      <w:r>
        <w:rPr>
          <w:rFonts w:eastAsia="Calibri"/>
          <w:position w:val="0"/>
          <w:szCs w:val="28"/>
          <w:lang w:val="vi-VN"/>
        </w:rPr>
        <w:t>c tính theo ph</w:t>
      </w:r>
      <w:r>
        <w:rPr>
          <w:rFonts w:eastAsia="Calibri"/>
          <w:position w:val="0"/>
          <w:szCs w:val="28"/>
          <w:lang w:val="vi-VN"/>
        </w:rPr>
        <w:t>ầ</w:t>
      </w:r>
      <w:r>
        <w:rPr>
          <w:rFonts w:eastAsia="Calibri"/>
          <w:position w:val="0"/>
          <w:szCs w:val="28"/>
          <w:lang w:val="vi-VN"/>
        </w:rPr>
        <w:t>n (b</w:t>
      </w:r>
      <w:r>
        <w:rPr>
          <w:rFonts w:eastAsia="Calibri"/>
          <w:position w:val="0"/>
          <w:szCs w:val="28"/>
          <w:lang w:val="vi-VN"/>
        </w:rPr>
        <w:t>ộ</w:t>
      </w:r>
      <w:r>
        <w:rPr>
          <w:rFonts w:eastAsia="Calibri"/>
          <w:position w:val="0"/>
          <w:szCs w:val="28"/>
          <w:lang w:val="vi-VN"/>
        </w:rPr>
        <w:t xml:space="preserve"> ph</w:t>
      </w:r>
      <w:r>
        <w:rPr>
          <w:rFonts w:eastAsia="Calibri"/>
          <w:position w:val="0"/>
          <w:szCs w:val="28"/>
          <w:lang w:val="vi-VN"/>
        </w:rPr>
        <w:t>ậ</w:t>
      </w:r>
      <w:r>
        <w:rPr>
          <w:rFonts w:eastAsia="Calibri"/>
          <w:position w:val="0"/>
          <w:szCs w:val="28"/>
          <w:lang w:val="vi-VN"/>
        </w:rPr>
        <w:t>n,</w:t>
      </w:r>
      <w:r>
        <w:rPr>
          <w:rFonts w:eastAsia="Calibri"/>
          <w:position w:val="0"/>
          <w:szCs w:val="28"/>
          <w:lang w:val="vi-VN"/>
        </w:rPr>
        <w:t xml:space="preserve"> chi ti</w:t>
      </w:r>
      <w:r>
        <w:rPr>
          <w:rFonts w:eastAsia="Calibri"/>
          <w:position w:val="0"/>
          <w:szCs w:val="28"/>
          <w:lang w:val="vi-VN"/>
        </w:rPr>
        <w:t>ế</w:t>
      </w:r>
      <w:r>
        <w:rPr>
          <w:rFonts w:eastAsia="Calibri"/>
          <w:position w:val="0"/>
          <w:szCs w:val="28"/>
          <w:lang w:val="vi-VN"/>
        </w:rPr>
        <w:t>t)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ho</w:t>
      </w:r>
      <w:r>
        <w:rPr>
          <w:rFonts w:eastAsia="Calibri"/>
          <w:position w:val="0"/>
          <w:szCs w:val="28"/>
          <w:lang w:val="vi-VN"/>
        </w:rPr>
        <w:t>ặ</w:t>
      </w:r>
      <w:r>
        <w:rPr>
          <w:rFonts w:eastAsia="Calibri"/>
          <w:position w:val="0"/>
          <w:szCs w:val="28"/>
          <w:lang w:val="vi-VN"/>
        </w:rPr>
        <w:t>c tính theo giá tr</w:t>
      </w:r>
      <w:r>
        <w:rPr>
          <w:rFonts w:eastAsia="Calibri"/>
          <w:position w:val="0"/>
          <w:szCs w:val="28"/>
          <w:lang w:val="vi-VN"/>
        </w:rPr>
        <w:t>ị</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toàn b</w:t>
      </w:r>
      <w:r>
        <w:rPr>
          <w:rFonts w:eastAsia="Calibri"/>
          <w:position w:val="0"/>
          <w:szCs w:val="28"/>
          <w:lang w:val="vi-VN"/>
        </w:rPr>
        <w:t>ộ</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ph</w:t>
      </w:r>
      <w:r>
        <w:rPr>
          <w:rFonts w:eastAsia="Calibri"/>
          <w:position w:val="0"/>
          <w:szCs w:val="28"/>
          <w:lang w:val="vi-VN"/>
        </w:rPr>
        <w:t>ẩ</w:t>
      </w:r>
      <w:r>
        <w:rPr>
          <w:rFonts w:eastAsia="Calibri"/>
          <w:position w:val="0"/>
          <w:szCs w:val="28"/>
          <w:lang w:val="vi-VN"/>
        </w:rPr>
        <w:t>m xâm ph</w:t>
      </w:r>
      <w:r>
        <w:rPr>
          <w:rFonts w:eastAsia="Calibri"/>
          <w:position w:val="0"/>
          <w:szCs w:val="28"/>
          <w:lang w:val="vi-VN"/>
        </w:rPr>
        <w:t>ạ</w:t>
      </w:r>
      <w:r>
        <w:rPr>
          <w:rFonts w:eastAsia="Calibri"/>
          <w:position w:val="0"/>
          <w:szCs w:val="28"/>
          <w:lang w:val="vi-VN"/>
        </w:rPr>
        <w:t>m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 xml:space="preserve">u này. </w:t>
      </w:r>
    </w:p>
    <w:p w14:paraId="0315C14D"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vi</w:t>
      </w:r>
      <w:r>
        <w:rPr>
          <w:rFonts w:eastAsia="Calibri"/>
          <w:position w:val="0"/>
          <w:szCs w:val="28"/>
          <w:lang w:val="vi-VN"/>
        </w:rPr>
        <w:t>ệ</w:t>
      </w:r>
      <w:r>
        <w:rPr>
          <w:rFonts w:eastAsia="Calibri"/>
          <w:position w:val="0"/>
          <w:szCs w:val="28"/>
          <w:lang w:val="vi-VN"/>
        </w:rPr>
        <w:t>c áp d</w:t>
      </w:r>
      <w:r>
        <w:rPr>
          <w:rFonts w:eastAsia="Calibri"/>
          <w:position w:val="0"/>
          <w:szCs w:val="28"/>
          <w:lang w:val="vi-VN"/>
        </w:rPr>
        <w:t>ụ</w:t>
      </w:r>
      <w:r>
        <w:rPr>
          <w:rFonts w:eastAsia="Calibri"/>
          <w:position w:val="0"/>
          <w:szCs w:val="28"/>
          <w:lang w:val="vi-VN"/>
        </w:rPr>
        <w:t>ng các căn c</w:t>
      </w:r>
      <w:r>
        <w:rPr>
          <w:rFonts w:eastAsia="Calibri"/>
          <w:position w:val="0"/>
          <w:szCs w:val="28"/>
          <w:lang w:val="vi-VN"/>
        </w:rPr>
        <w:t>ứ</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này không phù h</w:t>
      </w:r>
      <w:r>
        <w:rPr>
          <w:rFonts w:eastAsia="Calibri"/>
          <w:position w:val="0"/>
          <w:szCs w:val="28"/>
          <w:lang w:val="vi-VN"/>
        </w:rPr>
        <w:t>ợ</w:t>
      </w:r>
      <w:r>
        <w:rPr>
          <w:rFonts w:eastAsia="Calibri"/>
          <w:position w:val="0"/>
          <w:szCs w:val="28"/>
          <w:lang w:val="vi-VN"/>
        </w:rPr>
        <w:t>p ho</w:t>
      </w:r>
      <w:r>
        <w:rPr>
          <w:rFonts w:eastAsia="Calibri"/>
          <w:position w:val="0"/>
          <w:szCs w:val="28"/>
          <w:lang w:val="vi-VN"/>
        </w:rPr>
        <w:t>ặ</w:t>
      </w:r>
      <w:r>
        <w:rPr>
          <w:rFonts w:eastAsia="Calibri"/>
          <w:position w:val="0"/>
          <w:szCs w:val="28"/>
          <w:lang w:val="vi-VN"/>
        </w:rPr>
        <w:t>c gi</w:t>
      </w:r>
      <w:r>
        <w:rPr>
          <w:rFonts w:eastAsia="Calibri"/>
          <w:position w:val="0"/>
          <w:szCs w:val="28"/>
          <w:lang w:val="vi-VN"/>
        </w:rPr>
        <w:t>ữ</w:t>
      </w:r>
      <w:r>
        <w:rPr>
          <w:rFonts w:eastAsia="Calibri"/>
          <w:position w:val="0"/>
          <w:szCs w:val="28"/>
          <w:lang w:val="vi-VN"/>
        </w:rPr>
        <w:t>a cơ qua</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và cơ quan tài chính cùng c</w:t>
      </w:r>
      <w:r>
        <w:rPr>
          <w:rFonts w:eastAsia="Calibri"/>
          <w:position w:val="0"/>
          <w:szCs w:val="28"/>
          <w:lang w:val="vi-VN"/>
        </w:rPr>
        <w:t>ấ</w:t>
      </w:r>
      <w:r>
        <w:rPr>
          <w:rFonts w:eastAsia="Calibri"/>
          <w:position w:val="0"/>
          <w:szCs w:val="28"/>
          <w:lang w:val="vi-VN"/>
        </w:rPr>
        <w:t>p không th</w:t>
      </w:r>
      <w:r>
        <w:rPr>
          <w:rFonts w:eastAsia="Calibri"/>
          <w:position w:val="0"/>
          <w:szCs w:val="28"/>
          <w:lang w:val="vi-VN"/>
        </w:rPr>
        <w:t>ố</w:t>
      </w:r>
      <w:r>
        <w:rPr>
          <w:rFonts w:eastAsia="Calibri"/>
          <w:position w:val="0"/>
          <w:szCs w:val="28"/>
          <w:lang w:val="vi-VN"/>
        </w:rPr>
        <w:t>ng nh</w:t>
      </w:r>
      <w:r>
        <w:rPr>
          <w:rFonts w:eastAsia="Calibri"/>
          <w:position w:val="0"/>
          <w:szCs w:val="28"/>
          <w:lang w:val="vi-VN"/>
        </w:rPr>
        <w:t>ấ</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xác đ</w:t>
      </w:r>
      <w:r>
        <w:rPr>
          <w:rFonts w:eastAsia="Calibri"/>
          <w:position w:val="0"/>
          <w:szCs w:val="28"/>
          <w:lang w:val="vi-VN"/>
        </w:rPr>
        <w:t>ị</w:t>
      </w:r>
      <w:r>
        <w:rPr>
          <w:rFonts w:eastAsia="Calibri"/>
          <w:position w:val="0"/>
          <w:szCs w:val="28"/>
          <w:lang w:val="vi-VN"/>
        </w:rPr>
        <w:t>nh giá tr</w:t>
      </w:r>
      <w:r>
        <w:rPr>
          <w:rFonts w:eastAsia="Calibri"/>
          <w:position w:val="0"/>
          <w:szCs w:val="28"/>
          <w:lang w:val="vi-VN"/>
        </w:rPr>
        <w:t>ị</w:t>
      </w:r>
      <w:r>
        <w:rPr>
          <w:rFonts w:eastAsia="Calibri"/>
          <w:position w:val="0"/>
          <w:szCs w:val="28"/>
          <w:lang w:val="vi-VN"/>
        </w:rPr>
        <w:t xml:space="preserve"> hàng hóa xâm ph</w:t>
      </w:r>
      <w:r>
        <w:rPr>
          <w:rFonts w:eastAsia="Calibri"/>
          <w:position w:val="0"/>
          <w:szCs w:val="28"/>
          <w:lang w:val="vi-VN"/>
        </w:rPr>
        <w:t>ạ</w:t>
      </w:r>
      <w:r>
        <w:rPr>
          <w:rFonts w:eastAsia="Calibri"/>
          <w:position w:val="0"/>
          <w:szCs w:val="28"/>
          <w:lang w:val="vi-VN"/>
        </w:rPr>
        <w:t>m thì vi</w:t>
      </w:r>
      <w:r>
        <w:rPr>
          <w:rFonts w:eastAsia="Calibri"/>
          <w:position w:val="0"/>
          <w:szCs w:val="28"/>
          <w:lang w:val="vi-VN"/>
        </w:rPr>
        <w:t>ệ</w:t>
      </w:r>
      <w:r>
        <w:rPr>
          <w:rFonts w:eastAsia="Calibri"/>
          <w:position w:val="0"/>
          <w:szCs w:val="28"/>
          <w:lang w:val="vi-VN"/>
        </w:rPr>
        <w:t>c đ</w:t>
      </w:r>
      <w:r>
        <w:rPr>
          <w:rFonts w:eastAsia="Calibri"/>
          <w:position w:val="0"/>
          <w:szCs w:val="28"/>
          <w:lang w:val="vi-VN"/>
        </w:rPr>
        <w:t>ị</w:t>
      </w:r>
      <w:r>
        <w:rPr>
          <w:rFonts w:eastAsia="Calibri"/>
          <w:position w:val="0"/>
          <w:szCs w:val="28"/>
          <w:lang w:val="vi-VN"/>
        </w:rPr>
        <w:t>nh giá do h</w:t>
      </w:r>
      <w:r>
        <w:rPr>
          <w:rFonts w:eastAsia="Calibri"/>
          <w:position w:val="0"/>
          <w:szCs w:val="28"/>
          <w:lang w:val="vi-VN"/>
        </w:rPr>
        <w:t>ộ</w:t>
      </w:r>
      <w:r>
        <w:rPr>
          <w:rFonts w:eastAsia="Calibri"/>
          <w:position w:val="0"/>
          <w:szCs w:val="28"/>
          <w:lang w:val="vi-VN"/>
        </w:rPr>
        <w:t>i đ</w:t>
      </w:r>
      <w:r>
        <w:rPr>
          <w:rFonts w:eastAsia="Calibri"/>
          <w:position w:val="0"/>
          <w:szCs w:val="28"/>
          <w:lang w:val="vi-VN"/>
        </w:rPr>
        <w:t>ồ</w:t>
      </w:r>
      <w:r>
        <w:rPr>
          <w:rFonts w:eastAsia="Calibri"/>
          <w:position w:val="0"/>
          <w:szCs w:val="28"/>
          <w:lang w:val="vi-VN"/>
        </w:rPr>
        <w:t>ng xác đ</w:t>
      </w:r>
      <w:r>
        <w:rPr>
          <w:rFonts w:eastAsia="Calibri"/>
          <w:position w:val="0"/>
          <w:szCs w:val="28"/>
          <w:lang w:val="vi-VN"/>
        </w:rPr>
        <w:t>ị</w:t>
      </w:r>
      <w:r>
        <w:rPr>
          <w:rFonts w:eastAsia="Calibri"/>
          <w:position w:val="0"/>
          <w:szCs w:val="28"/>
          <w:lang w:val="vi-VN"/>
        </w:rPr>
        <w:t>nh giá tr</w:t>
      </w:r>
      <w:r>
        <w:rPr>
          <w:rFonts w:eastAsia="Calibri"/>
          <w:position w:val="0"/>
          <w:szCs w:val="28"/>
          <w:lang w:val="vi-VN"/>
        </w:rPr>
        <w:t>ị</w:t>
      </w:r>
      <w:r>
        <w:rPr>
          <w:rFonts w:eastAsia="Calibri"/>
          <w:position w:val="0"/>
          <w:szCs w:val="28"/>
          <w:lang w:val="vi-VN"/>
        </w:rPr>
        <w:t xml:space="preserve">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w:t>
      </w:r>
    </w:p>
    <w:p w14:paraId="74A556B3"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Vi</w:t>
      </w:r>
      <w:r>
        <w:rPr>
          <w:rFonts w:eastAsia="Calibri"/>
          <w:position w:val="0"/>
          <w:szCs w:val="28"/>
          <w:lang w:val="vi-VN"/>
        </w:rPr>
        <w:t>ệ</w:t>
      </w:r>
      <w:r>
        <w:rPr>
          <w:rFonts w:eastAsia="Calibri"/>
          <w:position w:val="0"/>
          <w:szCs w:val="28"/>
          <w:lang w:val="vi-VN"/>
        </w:rPr>
        <w:t>c thành l</w:t>
      </w:r>
      <w:r>
        <w:rPr>
          <w:rFonts w:eastAsia="Calibri"/>
          <w:position w:val="0"/>
          <w:szCs w:val="28"/>
          <w:lang w:val="vi-VN"/>
        </w:rPr>
        <w:t>ậ</w:t>
      </w:r>
      <w:r>
        <w:rPr>
          <w:rFonts w:eastAsia="Calibri"/>
          <w:position w:val="0"/>
          <w:szCs w:val="28"/>
          <w:lang w:val="vi-VN"/>
        </w:rPr>
        <w:t>p, thành ph</w:t>
      </w:r>
      <w:r>
        <w:rPr>
          <w:rFonts w:eastAsia="Calibri"/>
          <w:position w:val="0"/>
          <w:szCs w:val="28"/>
          <w:lang w:val="vi-VN"/>
        </w:rPr>
        <w:t>ầ</w:t>
      </w:r>
      <w:r>
        <w:rPr>
          <w:rFonts w:eastAsia="Calibri"/>
          <w:position w:val="0"/>
          <w:szCs w:val="28"/>
          <w:lang w:val="vi-VN"/>
        </w:rPr>
        <w:t>n, nguyên t</w:t>
      </w:r>
      <w:r>
        <w:rPr>
          <w:rFonts w:eastAsia="Calibri"/>
          <w:position w:val="0"/>
          <w:szCs w:val="28"/>
          <w:lang w:val="vi-VN"/>
        </w:rPr>
        <w:t>ắ</w:t>
      </w:r>
      <w:r>
        <w:rPr>
          <w:rFonts w:eastAsia="Calibri"/>
          <w:position w:val="0"/>
          <w:szCs w:val="28"/>
          <w:lang w:val="vi-VN"/>
        </w:rPr>
        <w:t>c làm vi</w:t>
      </w:r>
      <w:r>
        <w:rPr>
          <w:rFonts w:eastAsia="Calibri"/>
          <w:position w:val="0"/>
          <w:szCs w:val="28"/>
          <w:lang w:val="vi-VN"/>
        </w:rPr>
        <w:t>ệ</w:t>
      </w:r>
      <w:r>
        <w:rPr>
          <w:rFonts w:eastAsia="Calibri"/>
          <w:position w:val="0"/>
          <w:szCs w:val="28"/>
          <w:lang w:val="vi-VN"/>
        </w:rPr>
        <w:t>c c</w:t>
      </w:r>
      <w:r>
        <w:rPr>
          <w:rFonts w:eastAsia="Calibri"/>
          <w:position w:val="0"/>
          <w:szCs w:val="28"/>
          <w:lang w:val="vi-VN"/>
        </w:rPr>
        <w:t>ủ</w:t>
      </w:r>
      <w:r>
        <w:rPr>
          <w:rFonts w:eastAsia="Calibri"/>
          <w:position w:val="0"/>
          <w:szCs w:val="28"/>
          <w:lang w:val="vi-VN"/>
        </w:rPr>
        <w:t>a h</w:t>
      </w:r>
      <w:r>
        <w:rPr>
          <w:rFonts w:eastAsia="Calibri"/>
          <w:position w:val="0"/>
          <w:szCs w:val="28"/>
          <w:lang w:val="vi-VN"/>
        </w:rPr>
        <w:t>ộ</w:t>
      </w:r>
      <w:r>
        <w:rPr>
          <w:rFonts w:eastAsia="Calibri"/>
          <w:position w:val="0"/>
          <w:szCs w:val="28"/>
          <w:lang w:val="vi-VN"/>
        </w:rPr>
        <w:t>i đ</w:t>
      </w:r>
      <w:r>
        <w:rPr>
          <w:rFonts w:eastAsia="Calibri"/>
          <w:position w:val="0"/>
          <w:szCs w:val="28"/>
          <w:lang w:val="vi-VN"/>
        </w:rPr>
        <w:t>ồ</w:t>
      </w:r>
      <w:r>
        <w:rPr>
          <w:rFonts w:eastAsia="Calibri"/>
          <w:position w:val="0"/>
          <w:szCs w:val="28"/>
          <w:lang w:val="vi-VN"/>
        </w:rPr>
        <w:t>ng xác đ</w:t>
      </w:r>
      <w:r>
        <w:rPr>
          <w:rFonts w:eastAsia="Calibri"/>
          <w:position w:val="0"/>
          <w:szCs w:val="28"/>
          <w:lang w:val="vi-VN"/>
        </w:rPr>
        <w:t>ị</w:t>
      </w:r>
      <w:r>
        <w:rPr>
          <w:rFonts w:eastAsia="Calibri"/>
          <w:position w:val="0"/>
          <w:szCs w:val="28"/>
          <w:lang w:val="vi-VN"/>
        </w:rPr>
        <w:t>nh gi</w:t>
      </w:r>
      <w:r>
        <w:rPr>
          <w:rFonts w:eastAsia="Calibri"/>
          <w:position w:val="0"/>
          <w:szCs w:val="28"/>
          <w:lang w:val="vi-VN"/>
        </w:rPr>
        <w:t>á tr</w:t>
      </w:r>
      <w:r>
        <w:rPr>
          <w:rFonts w:eastAsia="Calibri"/>
          <w:position w:val="0"/>
          <w:szCs w:val="28"/>
          <w:lang w:val="vi-VN"/>
        </w:rPr>
        <w:t>ị</w:t>
      </w:r>
      <w:r>
        <w:rPr>
          <w:rFonts w:eastAsia="Calibri"/>
          <w:position w:val="0"/>
          <w:szCs w:val="28"/>
          <w:lang w:val="vi-VN"/>
        </w:rPr>
        <w:t xml:space="preserve"> hàng hóa xâm ph</w:t>
      </w:r>
      <w:r>
        <w:rPr>
          <w:rFonts w:eastAsia="Calibri"/>
          <w:position w:val="0"/>
          <w:szCs w:val="28"/>
          <w:lang w:val="vi-VN"/>
        </w:rPr>
        <w:t>ạ</w:t>
      </w:r>
      <w:r>
        <w:rPr>
          <w:rFonts w:eastAsia="Calibri"/>
          <w:position w:val="0"/>
          <w:szCs w:val="28"/>
          <w:lang w:val="vi-VN"/>
        </w:rPr>
        <w:t>m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vi ph</w:t>
      </w:r>
      <w:r>
        <w:rPr>
          <w:rFonts w:eastAsia="Calibri"/>
          <w:position w:val="0"/>
          <w:szCs w:val="28"/>
          <w:lang w:val="vi-VN"/>
        </w:rPr>
        <w:t>ạ</w:t>
      </w:r>
      <w:r>
        <w:rPr>
          <w:rFonts w:eastAsia="Calibri"/>
          <w:position w:val="0"/>
          <w:szCs w:val="28"/>
          <w:lang w:val="vi-VN"/>
        </w:rPr>
        <w:t>m hành chính và dân s</w:t>
      </w:r>
      <w:r>
        <w:rPr>
          <w:rFonts w:eastAsia="Calibri"/>
          <w:position w:val="0"/>
          <w:szCs w:val="28"/>
          <w:lang w:val="vi-VN"/>
        </w:rPr>
        <w:t>ự</w:t>
      </w:r>
      <w:r>
        <w:rPr>
          <w:rFonts w:eastAsia="Calibri"/>
          <w:position w:val="0"/>
          <w:szCs w:val="28"/>
          <w:lang w:val="vi-VN"/>
        </w:rPr>
        <w:t>.</w:t>
      </w:r>
    </w:p>
    <w:p w14:paraId="05FC05EC" w14:textId="77777777" w:rsidR="004C1F96" w:rsidRDefault="007C7542">
      <w:pPr>
        <w:pStyle w:val="Heading4"/>
        <w:spacing w:after="80" w:line="276" w:lineRule="auto"/>
      </w:pPr>
      <w:bookmarkStart w:id="391" w:name="_Toc112659960"/>
      <w:bookmarkStart w:id="392" w:name="_Toc116171097"/>
      <w:bookmarkStart w:id="393" w:name="_Toc119684875"/>
      <w:r>
        <w:t>Đi</w:t>
      </w:r>
      <w:r>
        <w:t>ề</w:t>
      </w:r>
      <w:r>
        <w:t>u 96. X</w:t>
      </w:r>
      <w:r>
        <w:t>ử</w:t>
      </w:r>
      <w:r>
        <w:t xml:space="preserve"> lý hàng hóa xâm ph</w:t>
      </w:r>
      <w:r>
        <w:t>ạ</w:t>
      </w:r>
      <w:r>
        <w:t>m</w:t>
      </w:r>
      <w:bookmarkEnd w:id="391"/>
      <w:bookmarkEnd w:id="392"/>
      <w:bookmarkEnd w:id="393"/>
    </w:p>
    <w:p w14:paraId="307BE0B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đó,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áp d</w:t>
      </w:r>
      <w:r>
        <w:rPr>
          <w:rFonts w:eastAsia="Calibri"/>
          <w:position w:val="0"/>
          <w:szCs w:val="28"/>
          <w:lang w:val="vi-VN"/>
        </w:rPr>
        <w:t>ụ</w:t>
      </w:r>
      <w:r>
        <w:rPr>
          <w:rFonts w:eastAsia="Calibri"/>
          <w:position w:val="0"/>
          <w:szCs w:val="28"/>
          <w:lang w:val="vi-VN"/>
        </w:rPr>
        <w:t>ng m</w:t>
      </w:r>
      <w:r>
        <w:rPr>
          <w:rFonts w:eastAsia="Calibri"/>
          <w:position w:val="0"/>
          <w:szCs w:val="28"/>
          <w:lang w:val="vi-VN"/>
        </w:rPr>
        <w:t>ộ</w:t>
      </w:r>
      <w:r>
        <w:rPr>
          <w:rFonts w:eastAsia="Calibri"/>
          <w:position w:val="0"/>
          <w:szCs w:val="28"/>
          <w:lang w:val="vi-VN"/>
        </w:rPr>
        <w:t>t trong các bi</w:t>
      </w:r>
      <w:r>
        <w:rPr>
          <w:rFonts w:eastAsia="Calibri"/>
          <w:position w:val="0"/>
          <w:szCs w:val="28"/>
          <w:lang w:val="vi-VN"/>
        </w:rPr>
        <w:t>ệ</w:t>
      </w:r>
      <w:r>
        <w:rPr>
          <w:rFonts w:eastAsia="Calibri"/>
          <w:position w:val="0"/>
          <w:szCs w:val="28"/>
          <w:lang w:val="vi-VN"/>
        </w:rPr>
        <w:t xml:space="preserve">n pháp sau đây: </w:t>
      </w:r>
    </w:p>
    <w:p w14:paraId="1B6885E1"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Phân ph</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đưa vào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nh</w:t>
      </w:r>
      <w:r>
        <w:rPr>
          <w:rFonts w:eastAsia="Calibri"/>
          <w:position w:val="0"/>
          <w:szCs w:val="28"/>
          <w:lang w:val="vi-VN"/>
        </w:rPr>
        <w:t>ằ</w:t>
      </w:r>
      <w:r>
        <w:rPr>
          <w:rFonts w:eastAsia="Calibri"/>
          <w:position w:val="0"/>
          <w:szCs w:val="28"/>
          <w:lang w:val="vi-VN"/>
        </w:rPr>
        <w:t>m m</w:t>
      </w:r>
      <w:r>
        <w:rPr>
          <w:rFonts w:eastAsia="Calibri"/>
          <w:position w:val="0"/>
          <w:szCs w:val="28"/>
          <w:lang w:val="vi-VN"/>
        </w:rPr>
        <w:t>ụ</w:t>
      </w:r>
      <w:r>
        <w:rPr>
          <w:rFonts w:eastAsia="Calibri"/>
          <w:position w:val="0"/>
          <w:szCs w:val="28"/>
          <w:lang w:val="vi-VN"/>
        </w:rPr>
        <w:t>c đích thương m</w:t>
      </w:r>
      <w:r>
        <w:rPr>
          <w:rFonts w:eastAsia="Calibri"/>
          <w:position w:val="0"/>
          <w:szCs w:val="28"/>
          <w:lang w:val="vi-VN"/>
        </w:rPr>
        <w:t>ạ</w:t>
      </w:r>
      <w:r>
        <w:rPr>
          <w:rFonts w:eastAsia="Calibri"/>
          <w:position w:val="0"/>
          <w:szCs w:val="28"/>
          <w:lang w:val="vi-VN"/>
        </w:rPr>
        <w:t>i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97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 xml:space="preserve">nh này; </w:t>
      </w:r>
    </w:p>
    <w:p w14:paraId="13E4C17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Tiêu h</w:t>
      </w:r>
      <w:r>
        <w:rPr>
          <w:rFonts w:eastAsia="Calibri"/>
          <w:position w:val="0"/>
          <w:szCs w:val="28"/>
          <w:lang w:val="vi-VN"/>
        </w:rPr>
        <w:t>ủ</w:t>
      </w:r>
      <w:r>
        <w:rPr>
          <w:rFonts w:eastAsia="Calibri"/>
          <w:position w:val="0"/>
          <w:szCs w:val="28"/>
          <w:lang w:val="vi-VN"/>
        </w:rPr>
        <w:t>y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98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 xml:space="preserve">nh này; </w:t>
      </w:r>
    </w:p>
    <w:p w14:paraId="49DE9299"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Bu</w:t>
      </w:r>
      <w:r>
        <w:rPr>
          <w:rFonts w:eastAsia="Calibri"/>
          <w:position w:val="0"/>
          <w:szCs w:val="28"/>
          <w:lang w:val="vi-VN"/>
        </w:rPr>
        <w:t>ộ</w:t>
      </w:r>
      <w:r>
        <w:rPr>
          <w:rFonts w:eastAsia="Calibri"/>
          <w:position w:val="0"/>
          <w:szCs w:val="28"/>
          <w:lang w:val="vi-VN"/>
        </w:rPr>
        <w:t>c ch</w:t>
      </w:r>
      <w:r>
        <w:rPr>
          <w:rFonts w:eastAsia="Calibri"/>
          <w:position w:val="0"/>
          <w:szCs w:val="28"/>
          <w:lang w:val="vi-VN"/>
        </w:rPr>
        <w:t>ủ</w:t>
      </w:r>
      <w:r>
        <w:rPr>
          <w:rFonts w:eastAsia="Calibri"/>
          <w:position w:val="0"/>
          <w:szCs w:val="28"/>
          <w:lang w:val="vi-VN"/>
        </w:rPr>
        <w:t xml:space="preserve"> hàng, ngư</w:t>
      </w:r>
      <w:r>
        <w:rPr>
          <w:rFonts w:eastAsia="Calibri"/>
          <w:position w:val="0"/>
          <w:szCs w:val="28"/>
          <w:lang w:val="vi-VN"/>
        </w:rPr>
        <w:t>ờ</w:t>
      </w:r>
      <w:r>
        <w:rPr>
          <w:rFonts w:eastAsia="Calibri"/>
          <w:position w:val="0"/>
          <w:szCs w:val="28"/>
          <w:lang w:val="vi-VN"/>
        </w:rPr>
        <w:t>i v</w:t>
      </w:r>
      <w:r>
        <w:rPr>
          <w:rFonts w:eastAsia="Calibri"/>
          <w:position w:val="0"/>
          <w:szCs w:val="28"/>
          <w:lang w:val="vi-VN"/>
        </w:rPr>
        <w:t>ậ</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tàng tr</w:t>
      </w:r>
      <w:r>
        <w:rPr>
          <w:rFonts w:eastAsia="Calibri"/>
          <w:position w:val="0"/>
          <w:szCs w:val="28"/>
          <w:lang w:val="vi-VN"/>
        </w:rPr>
        <w:t>ữ</w:t>
      </w:r>
      <w:r>
        <w:rPr>
          <w:rFonts w:eastAsia="Calibri"/>
          <w:position w:val="0"/>
          <w:szCs w:val="28"/>
          <w:lang w:val="vi-VN"/>
        </w:rPr>
        <w:t xml:space="preserve">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các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và đưa ra kh</w:t>
      </w:r>
      <w:r>
        <w:rPr>
          <w:rFonts w:eastAsia="Calibri"/>
          <w:position w:val="0"/>
          <w:szCs w:val="28"/>
          <w:lang w:val="vi-VN"/>
        </w:rPr>
        <w:t>ỏ</w:t>
      </w:r>
      <w:r>
        <w:rPr>
          <w:rFonts w:eastAsia="Calibri"/>
          <w:position w:val="0"/>
          <w:szCs w:val="28"/>
          <w:lang w:val="vi-VN"/>
        </w:rPr>
        <w:t>i lãnh th</w:t>
      </w:r>
      <w:r>
        <w:rPr>
          <w:rFonts w:eastAsia="Calibri"/>
          <w:position w:val="0"/>
          <w:szCs w:val="28"/>
          <w:lang w:val="vi-VN"/>
        </w:rPr>
        <w:t>ổ</w:t>
      </w:r>
      <w:r>
        <w:rPr>
          <w:rFonts w:eastAsia="Calibri"/>
          <w:position w:val="0"/>
          <w:szCs w:val="28"/>
          <w:lang w:val="vi-VN"/>
        </w:rPr>
        <w:t xml:space="preserve"> nư</w:t>
      </w:r>
      <w:r>
        <w:rPr>
          <w:rFonts w:eastAsia="Calibri"/>
          <w:position w:val="0"/>
          <w:szCs w:val="28"/>
          <w:lang w:val="vi-VN"/>
        </w:rPr>
        <w:t>ớ</w:t>
      </w:r>
      <w:r>
        <w:rPr>
          <w:rFonts w:eastAsia="Calibri"/>
          <w:position w:val="0"/>
          <w:szCs w:val="28"/>
          <w:lang w:val="vi-VN"/>
        </w:rPr>
        <w:t>c C</w:t>
      </w:r>
      <w:r>
        <w:rPr>
          <w:rFonts w:eastAsia="Calibri"/>
          <w:position w:val="0"/>
          <w:szCs w:val="28"/>
          <w:lang w:val="vi-VN"/>
        </w:rPr>
        <w:t>ộ</w:t>
      </w:r>
      <w:r>
        <w:rPr>
          <w:rFonts w:eastAsia="Calibri"/>
          <w:position w:val="0"/>
          <w:szCs w:val="28"/>
          <w:lang w:val="vi-VN"/>
        </w:rPr>
        <w:t>ng hòa xã h</w:t>
      </w:r>
      <w:r>
        <w:rPr>
          <w:rFonts w:eastAsia="Calibri"/>
          <w:position w:val="0"/>
          <w:szCs w:val="28"/>
          <w:lang w:val="vi-VN"/>
        </w:rPr>
        <w:t>ộ</w:t>
      </w:r>
      <w:r>
        <w:rPr>
          <w:rFonts w:eastAsia="Calibri"/>
          <w:position w:val="0"/>
          <w:szCs w:val="28"/>
          <w:lang w:val="vi-VN"/>
        </w:rPr>
        <w:t>i ch</w:t>
      </w:r>
      <w:r>
        <w:rPr>
          <w:rFonts w:eastAsia="Calibri"/>
          <w:position w:val="0"/>
          <w:szCs w:val="28"/>
          <w:lang w:val="vi-VN"/>
        </w:rPr>
        <w:t>ủ</w:t>
      </w:r>
      <w:r>
        <w:rPr>
          <w:rFonts w:eastAsia="Calibri"/>
          <w:position w:val="0"/>
          <w:szCs w:val="28"/>
          <w:lang w:val="vi-VN"/>
        </w:rPr>
        <w:t xml:space="preserve"> nghĩa Vi</w:t>
      </w:r>
      <w:r>
        <w:rPr>
          <w:rFonts w:eastAsia="Calibri"/>
          <w:position w:val="0"/>
          <w:szCs w:val="28"/>
          <w:lang w:val="vi-VN"/>
        </w:rPr>
        <w:t>ệ</w:t>
      </w:r>
      <w:r>
        <w:rPr>
          <w:rFonts w:eastAsia="Calibri"/>
          <w:position w:val="0"/>
          <w:szCs w:val="28"/>
          <w:lang w:val="vi-VN"/>
        </w:rPr>
        <w:t>t Nam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quá c</w:t>
      </w:r>
      <w:r>
        <w:rPr>
          <w:rFonts w:eastAsia="Calibri"/>
          <w:position w:val="0"/>
          <w:szCs w:val="28"/>
          <w:lang w:val="vi-VN"/>
        </w:rPr>
        <w:t>ả</w:t>
      </w:r>
      <w:r>
        <w:rPr>
          <w:rFonts w:eastAsia="Calibri"/>
          <w:position w:val="0"/>
          <w:szCs w:val="28"/>
          <w:lang w:val="vi-VN"/>
        </w:rPr>
        <w:t>nh là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tái xu</w:t>
      </w:r>
      <w:r>
        <w:rPr>
          <w:rFonts w:eastAsia="Calibri"/>
          <w:position w:val="0"/>
          <w:szCs w:val="28"/>
          <w:lang w:val="vi-VN"/>
        </w:rPr>
        <w:t>ấ</w:t>
      </w:r>
      <w:r>
        <w:rPr>
          <w:rFonts w:eastAsia="Calibri"/>
          <w:position w:val="0"/>
          <w:szCs w:val="28"/>
          <w:lang w:val="vi-VN"/>
        </w:rPr>
        <w:t>t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w:t>
      </w:r>
      <w:r>
        <w:rPr>
          <w:rFonts w:eastAsia="Calibri"/>
          <w:position w:val="0"/>
          <w:szCs w:val="28"/>
          <w:lang w:val="vi-VN"/>
        </w:rPr>
        <w:t xml:space="preserve"> hóa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là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n</w:t>
      </w:r>
      <w:r>
        <w:rPr>
          <w:rFonts w:eastAsia="Calibri"/>
          <w:position w:val="0"/>
          <w:szCs w:val="28"/>
          <w:lang w:val="vi-VN"/>
        </w:rPr>
        <w:t>ế</w:t>
      </w:r>
      <w:r>
        <w:rPr>
          <w:rFonts w:eastAsia="Calibri"/>
          <w:position w:val="0"/>
          <w:szCs w:val="28"/>
          <w:lang w:val="vi-VN"/>
        </w:rPr>
        <w:t>u không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kh</w:t>
      </w:r>
      <w:r>
        <w:rPr>
          <w:rFonts w:eastAsia="Calibri"/>
          <w:position w:val="0"/>
          <w:szCs w:val="28"/>
          <w:lang w:val="vi-VN"/>
        </w:rPr>
        <w:t>ỏ</w:t>
      </w:r>
      <w:r>
        <w:rPr>
          <w:rFonts w:eastAsia="Calibri"/>
          <w:position w:val="0"/>
          <w:szCs w:val="28"/>
          <w:lang w:val="vi-VN"/>
        </w:rPr>
        <w:t>i hàng hóa,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đó thì áp d</w:t>
      </w:r>
      <w:r>
        <w:rPr>
          <w:rFonts w:eastAsia="Calibri"/>
          <w:position w:val="0"/>
          <w:szCs w:val="28"/>
          <w:lang w:val="vi-VN"/>
        </w:rPr>
        <w:t>ụ</w:t>
      </w:r>
      <w:r>
        <w:rPr>
          <w:rFonts w:eastAsia="Calibri"/>
          <w:position w:val="0"/>
          <w:szCs w:val="28"/>
          <w:lang w:val="vi-VN"/>
        </w:rPr>
        <w:t>ng bi</w:t>
      </w:r>
      <w:r>
        <w:rPr>
          <w:rFonts w:eastAsia="Calibri"/>
          <w:position w:val="0"/>
          <w:szCs w:val="28"/>
          <w:lang w:val="vi-VN"/>
        </w:rPr>
        <w:t>ệ</w:t>
      </w:r>
      <w:r>
        <w:rPr>
          <w:rFonts w:eastAsia="Calibri"/>
          <w:position w:val="0"/>
          <w:szCs w:val="28"/>
          <w:lang w:val="vi-VN"/>
        </w:rPr>
        <w:t>n pháp thích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 xml:space="preserve">u này. </w:t>
      </w:r>
    </w:p>
    <w:p w14:paraId="7AAAE367"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thì tùy t</w:t>
      </w:r>
      <w:r>
        <w:rPr>
          <w:rFonts w:eastAsia="Calibri"/>
          <w:position w:val="0"/>
          <w:szCs w:val="28"/>
          <w:lang w:val="vi-VN"/>
        </w:rPr>
        <w:t>ừ</w:t>
      </w:r>
      <w:r>
        <w:rPr>
          <w:rFonts w:eastAsia="Calibri"/>
          <w:position w:val="0"/>
          <w:szCs w:val="28"/>
          <w:lang w:val="vi-VN"/>
        </w:rPr>
        <w:t>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w:t>
      </w:r>
      <w:r>
        <w:rPr>
          <w:rFonts w:eastAsia="Calibri"/>
          <w:position w:val="0"/>
          <w:szCs w:val="28"/>
          <w:lang w:val="vi-VN"/>
        </w:rPr>
        <w:t>ụ</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áp d</w:t>
      </w:r>
      <w:r>
        <w:rPr>
          <w:rFonts w:eastAsia="Calibri"/>
          <w:position w:val="0"/>
          <w:szCs w:val="28"/>
          <w:lang w:val="vi-VN"/>
        </w:rPr>
        <w:t>ụ</w:t>
      </w:r>
      <w:r>
        <w:rPr>
          <w:rFonts w:eastAsia="Calibri"/>
          <w:position w:val="0"/>
          <w:szCs w:val="28"/>
          <w:lang w:val="vi-VN"/>
        </w:rPr>
        <w:t>ng bi</w:t>
      </w:r>
      <w:r>
        <w:rPr>
          <w:rFonts w:eastAsia="Calibri"/>
          <w:position w:val="0"/>
          <w:szCs w:val="28"/>
          <w:lang w:val="vi-VN"/>
        </w:rPr>
        <w:t>ệ</w:t>
      </w:r>
      <w:r>
        <w:rPr>
          <w:rFonts w:eastAsia="Calibri"/>
          <w:position w:val="0"/>
          <w:szCs w:val="28"/>
          <w:lang w:val="vi-VN"/>
        </w:rPr>
        <w:t>n pháp bu</w:t>
      </w:r>
      <w:r>
        <w:rPr>
          <w:rFonts w:eastAsia="Calibri"/>
          <w:position w:val="0"/>
          <w:szCs w:val="28"/>
          <w:lang w:val="vi-VN"/>
        </w:rPr>
        <w:t>ộ</w:t>
      </w:r>
      <w:r>
        <w:rPr>
          <w:rFonts w:eastAsia="Calibri"/>
          <w:position w:val="0"/>
          <w:szCs w:val="28"/>
          <w:lang w:val="vi-VN"/>
        </w:rPr>
        <w:t>c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và bi</w:t>
      </w:r>
      <w:r>
        <w:rPr>
          <w:rFonts w:eastAsia="Calibri"/>
          <w:position w:val="0"/>
          <w:szCs w:val="28"/>
          <w:lang w:val="vi-VN"/>
        </w:rPr>
        <w:t>ệ</w:t>
      </w:r>
      <w:r>
        <w:rPr>
          <w:rFonts w:eastAsia="Calibri"/>
          <w:position w:val="0"/>
          <w:szCs w:val="28"/>
          <w:lang w:val="vi-VN"/>
        </w:rPr>
        <w:t>n pháp thích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 xml:space="preserve">u này. </w:t>
      </w:r>
    </w:p>
    <w:p w14:paraId="08E2CEDF"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2.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mà</w:t>
      </w:r>
      <w:r>
        <w:rPr>
          <w:rFonts w:eastAsia="Calibri"/>
          <w:position w:val="0"/>
          <w:szCs w:val="28"/>
          <w:lang w:val="vi-VN"/>
        </w:rPr>
        <w:t xml:space="preserve"> không ph</w:t>
      </w:r>
      <w:r>
        <w:rPr>
          <w:rFonts w:eastAsia="Calibri"/>
          <w:position w:val="0"/>
          <w:szCs w:val="28"/>
          <w:lang w:val="vi-VN"/>
        </w:rPr>
        <w:t>ả</w:t>
      </w:r>
      <w:r>
        <w:rPr>
          <w:rFonts w:eastAsia="Calibri"/>
          <w:position w:val="0"/>
          <w:szCs w:val="28"/>
          <w:lang w:val="vi-VN"/>
        </w:rPr>
        <w:t>i là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đó,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áp d</w:t>
      </w:r>
      <w:r>
        <w:rPr>
          <w:rFonts w:eastAsia="Calibri"/>
          <w:position w:val="0"/>
          <w:szCs w:val="28"/>
          <w:lang w:val="vi-VN"/>
        </w:rPr>
        <w:t>ụ</w:t>
      </w:r>
      <w:r>
        <w:rPr>
          <w:rFonts w:eastAsia="Calibri"/>
          <w:position w:val="0"/>
          <w:szCs w:val="28"/>
          <w:lang w:val="vi-VN"/>
        </w:rPr>
        <w:t>ng các bi</w:t>
      </w:r>
      <w:r>
        <w:rPr>
          <w:rFonts w:eastAsia="Calibri"/>
          <w:position w:val="0"/>
          <w:szCs w:val="28"/>
          <w:lang w:val="vi-VN"/>
        </w:rPr>
        <w:t>ệ</w:t>
      </w:r>
      <w:r>
        <w:rPr>
          <w:rFonts w:eastAsia="Calibri"/>
          <w:position w:val="0"/>
          <w:szCs w:val="28"/>
          <w:lang w:val="vi-VN"/>
        </w:rPr>
        <w:t>n pháp bu</w:t>
      </w:r>
      <w:r>
        <w:rPr>
          <w:rFonts w:eastAsia="Calibri"/>
          <w:position w:val="0"/>
          <w:szCs w:val="28"/>
          <w:lang w:val="vi-VN"/>
        </w:rPr>
        <w:t>ộ</w:t>
      </w:r>
      <w:r>
        <w:rPr>
          <w:rFonts w:eastAsia="Calibri"/>
          <w:position w:val="0"/>
          <w:szCs w:val="28"/>
          <w:lang w:val="vi-VN"/>
        </w:rPr>
        <w:t>c ch</w:t>
      </w:r>
      <w:r>
        <w:rPr>
          <w:rFonts w:eastAsia="Calibri"/>
          <w:position w:val="0"/>
          <w:szCs w:val="28"/>
          <w:lang w:val="vi-VN"/>
        </w:rPr>
        <w:t>ủ</w:t>
      </w:r>
      <w:r>
        <w:rPr>
          <w:rFonts w:eastAsia="Calibri"/>
          <w:position w:val="0"/>
          <w:szCs w:val="28"/>
          <w:lang w:val="vi-VN"/>
        </w:rPr>
        <w:t xml:space="preserve"> hàng, ngư</w:t>
      </w:r>
      <w:r>
        <w:rPr>
          <w:rFonts w:eastAsia="Calibri"/>
          <w:position w:val="0"/>
          <w:szCs w:val="28"/>
          <w:lang w:val="vi-VN"/>
        </w:rPr>
        <w:t>ờ</w:t>
      </w:r>
      <w:r>
        <w:rPr>
          <w:rFonts w:eastAsia="Calibri"/>
          <w:position w:val="0"/>
          <w:szCs w:val="28"/>
          <w:lang w:val="vi-VN"/>
        </w:rPr>
        <w:t>i v</w:t>
      </w:r>
      <w:r>
        <w:rPr>
          <w:rFonts w:eastAsia="Calibri"/>
          <w:position w:val="0"/>
          <w:szCs w:val="28"/>
          <w:lang w:val="vi-VN"/>
        </w:rPr>
        <w:t>ậ</w:t>
      </w:r>
      <w:r>
        <w:rPr>
          <w:rFonts w:eastAsia="Calibri"/>
          <w:position w:val="0"/>
          <w:szCs w:val="28"/>
          <w:lang w:val="vi-VN"/>
        </w:rPr>
        <w:t>n chuy</w:t>
      </w:r>
      <w:r>
        <w:rPr>
          <w:rFonts w:eastAsia="Calibri"/>
          <w:position w:val="0"/>
          <w:szCs w:val="28"/>
          <w:lang w:val="vi-VN"/>
        </w:rPr>
        <w:t>ể</w:t>
      </w:r>
      <w:r>
        <w:rPr>
          <w:rFonts w:eastAsia="Calibri"/>
          <w:position w:val="0"/>
          <w:szCs w:val="28"/>
          <w:lang w:val="vi-VN"/>
        </w:rPr>
        <w:t>n, ngư</w:t>
      </w:r>
      <w:r>
        <w:rPr>
          <w:rFonts w:eastAsia="Calibri"/>
          <w:position w:val="0"/>
          <w:szCs w:val="28"/>
          <w:lang w:val="vi-VN"/>
        </w:rPr>
        <w:t>ờ</w:t>
      </w:r>
      <w:r>
        <w:rPr>
          <w:rFonts w:eastAsia="Calibri"/>
          <w:position w:val="0"/>
          <w:szCs w:val="28"/>
          <w:lang w:val="vi-VN"/>
        </w:rPr>
        <w:t>i tàn</w:t>
      </w:r>
      <w:r>
        <w:rPr>
          <w:rFonts w:eastAsia="Calibri"/>
          <w:position w:val="0"/>
          <w:szCs w:val="28"/>
          <w:lang w:val="vi-VN"/>
        </w:rPr>
        <w:t>g tr</w:t>
      </w:r>
      <w:r>
        <w:rPr>
          <w:rFonts w:eastAsia="Calibri"/>
          <w:position w:val="0"/>
          <w:szCs w:val="28"/>
          <w:lang w:val="vi-VN"/>
        </w:rPr>
        <w:t>ữ</w:t>
      </w:r>
      <w:r>
        <w:rPr>
          <w:rFonts w:eastAsia="Calibri"/>
          <w:position w:val="0"/>
          <w:szCs w:val="28"/>
          <w:lang w:val="vi-VN"/>
        </w:rPr>
        <w:t xml:space="preserve"> hàng hóa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kh</w:t>
      </w:r>
      <w:r>
        <w:rPr>
          <w:rFonts w:eastAsia="Calibri"/>
          <w:position w:val="0"/>
          <w:szCs w:val="28"/>
          <w:lang w:val="vi-VN"/>
        </w:rPr>
        <w:t>ỏ</w:t>
      </w:r>
      <w:r>
        <w:rPr>
          <w:rFonts w:eastAsia="Calibri"/>
          <w:position w:val="0"/>
          <w:szCs w:val="28"/>
          <w:lang w:val="vi-VN"/>
        </w:rPr>
        <w:t>i hàng hóa và áp d</w:t>
      </w:r>
      <w:r>
        <w:rPr>
          <w:rFonts w:eastAsia="Calibri"/>
          <w:position w:val="0"/>
          <w:szCs w:val="28"/>
          <w:lang w:val="vi-VN"/>
        </w:rPr>
        <w:t>ụ</w:t>
      </w:r>
      <w:r>
        <w:rPr>
          <w:rFonts w:eastAsia="Calibri"/>
          <w:position w:val="0"/>
          <w:szCs w:val="28"/>
          <w:lang w:val="vi-VN"/>
        </w:rPr>
        <w:t>ng các bi</w:t>
      </w:r>
      <w:r>
        <w:rPr>
          <w:rFonts w:eastAsia="Calibri"/>
          <w:position w:val="0"/>
          <w:szCs w:val="28"/>
          <w:lang w:val="vi-VN"/>
        </w:rPr>
        <w:t>ệ</w:t>
      </w:r>
      <w:r>
        <w:rPr>
          <w:rFonts w:eastAsia="Calibri"/>
          <w:position w:val="0"/>
          <w:szCs w:val="28"/>
          <w:lang w:val="vi-VN"/>
        </w:rPr>
        <w:t>n pháp thích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4 Đi</w:t>
      </w:r>
      <w:r>
        <w:rPr>
          <w:rFonts w:eastAsia="Calibri"/>
          <w:position w:val="0"/>
          <w:szCs w:val="28"/>
          <w:lang w:val="vi-VN"/>
        </w:rPr>
        <w:t>ề</w:t>
      </w:r>
      <w:r>
        <w:rPr>
          <w:rFonts w:eastAsia="Calibri"/>
          <w:position w:val="0"/>
          <w:szCs w:val="28"/>
          <w:lang w:val="vi-VN"/>
        </w:rPr>
        <w:t xml:space="preserve">u này. </w:t>
      </w:r>
    </w:p>
    <w:p w14:paraId="0026FC95"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là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mà không ph</w:t>
      </w:r>
      <w:r>
        <w:rPr>
          <w:rFonts w:eastAsia="Calibri"/>
          <w:position w:val="0"/>
          <w:szCs w:val="28"/>
          <w:lang w:val="vi-VN"/>
        </w:rPr>
        <w:t>ả</w:t>
      </w:r>
      <w:r>
        <w:rPr>
          <w:rFonts w:eastAsia="Calibri"/>
          <w:position w:val="0"/>
          <w:szCs w:val="28"/>
          <w:lang w:val="vi-VN"/>
        </w:rPr>
        <w:t>i là hàng hóa gi</w:t>
      </w:r>
      <w:r>
        <w:rPr>
          <w:rFonts w:eastAsia="Calibri"/>
          <w:position w:val="0"/>
          <w:szCs w:val="28"/>
          <w:lang w:val="vi-VN"/>
        </w:rPr>
        <w:t>ả</w:t>
      </w:r>
      <w:r>
        <w:rPr>
          <w:rFonts w:eastAsia="Calibri"/>
          <w:position w:val="0"/>
          <w:szCs w:val="28"/>
          <w:lang w:val="vi-VN"/>
        </w:rPr>
        <w:t xml:space="preserve"> </w:t>
      </w:r>
      <w:r>
        <w:rPr>
          <w:rFonts w:eastAsia="Calibri"/>
          <w:position w:val="0"/>
          <w:szCs w:val="28"/>
          <w:lang w:val="vi-VN"/>
        </w:rPr>
        <w:t>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đó,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áp d</w:t>
      </w:r>
      <w:r>
        <w:rPr>
          <w:rFonts w:eastAsia="Calibri"/>
          <w:position w:val="0"/>
          <w:szCs w:val="28"/>
          <w:lang w:val="vi-VN"/>
        </w:rPr>
        <w:t>ụ</w:t>
      </w:r>
      <w:r>
        <w:rPr>
          <w:rFonts w:eastAsia="Calibri"/>
          <w:position w:val="0"/>
          <w:szCs w:val="28"/>
          <w:lang w:val="vi-VN"/>
        </w:rPr>
        <w:t>ng bi</w:t>
      </w:r>
      <w:r>
        <w:rPr>
          <w:rFonts w:eastAsia="Calibri"/>
          <w:position w:val="0"/>
          <w:szCs w:val="28"/>
          <w:lang w:val="vi-VN"/>
        </w:rPr>
        <w:t>ệ</w:t>
      </w:r>
      <w:r>
        <w:rPr>
          <w:rFonts w:eastAsia="Calibri"/>
          <w:position w:val="0"/>
          <w:szCs w:val="28"/>
          <w:lang w:val="vi-VN"/>
        </w:rPr>
        <w:t>n pháp thích h</w:t>
      </w:r>
      <w:r>
        <w:rPr>
          <w:rFonts w:eastAsia="Calibri"/>
          <w:position w:val="0"/>
          <w:szCs w:val="28"/>
          <w:lang w:val="vi-VN"/>
        </w:rPr>
        <w:t>ợ</w:t>
      </w:r>
      <w:r>
        <w:rPr>
          <w:rFonts w:eastAsia="Calibri"/>
          <w:position w:val="0"/>
          <w:szCs w:val="28"/>
          <w:lang w:val="vi-VN"/>
        </w:rPr>
        <w:t>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c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w:t>
      </w:r>
    </w:p>
    <w:p w14:paraId="72B4A31D"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 xml:space="preserve">u, </w:t>
      </w:r>
      <w:r>
        <w:rPr>
          <w:rFonts w:eastAsia="Calibri"/>
          <w:position w:val="0"/>
          <w:szCs w:val="28"/>
          <w:lang w:val="vi-VN"/>
        </w:rPr>
        <w:t>phương ti</w:t>
      </w:r>
      <w:r>
        <w:rPr>
          <w:rFonts w:eastAsia="Calibri"/>
          <w:position w:val="0"/>
          <w:szCs w:val="28"/>
          <w:lang w:val="vi-VN"/>
        </w:rPr>
        <w:t>ệ</w:t>
      </w:r>
      <w:r>
        <w:rPr>
          <w:rFonts w:eastAsia="Calibri"/>
          <w:position w:val="0"/>
          <w:szCs w:val="28"/>
          <w:lang w:val="vi-VN"/>
        </w:rPr>
        <w:t>n có ch</w:t>
      </w:r>
      <w:r>
        <w:rPr>
          <w:rFonts w:eastAsia="Calibri"/>
          <w:position w:val="0"/>
          <w:szCs w:val="28"/>
          <w:lang w:val="vi-VN"/>
        </w:rPr>
        <w:t>ứ</w:t>
      </w:r>
      <w:r>
        <w:rPr>
          <w:rFonts w:eastAsia="Calibri"/>
          <w:position w:val="0"/>
          <w:szCs w:val="28"/>
          <w:lang w:val="vi-VN"/>
        </w:rPr>
        <w:t>c năng duy nh</w:t>
      </w:r>
      <w:r>
        <w:rPr>
          <w:rFonts w:eastAsia="Calibri"/>
          <w:position w:val="0"/>
          <w:szCs w:val="28"/>
          <w:lang w:val="vi-VN"/>
        </w:rPr>
        <w:t>ấ</w:t>
      </w:r>
      <w:r>
        <w:rPr>
          <w:rFonts w:eastAsia="Calibri"/>
          <w:position w:val="0"/>
          <w:szCs w:val="28"/>
          <w:lang w:val="vi-VN"/>
        </w:rPr>
        <w:t>t nh</w:t>
      </w:r>
      <w:r>
        <w:rPr>
          <w:rFonts w:eastAsia="Calibri"/>
          <w:position w:val="0"/>
          <w:szCs w:val="28"/>
          <w:lang w:val="vi-VN"/>
        </w:rPr>
        <w:t>ằ</w:t>
      </w:r>
      <w:r>
        <w:rPr>
          <w:rFonts w:eastAsia="Calibri"/>
          <w:position w:val="0"/>
          <w:szCs w:val="28"/>
          <w:lang w:val="vi-VN"/>
        </w:rPr>
        <w:t>m t</w:t>
      </w:r>
      <w:r>
        <w:rPr>
          <w:rFonts w:eastAsia="Calibri"/>
          <w:position w:val="0"/>
          <w:szCs w:val="28"/>
          <w:lang w:val="vi-VN"/>
        </w:rPr>
        <w:t>ạ</w:t>
      </w:r>
      <w:r>
        <w:rPr>
          <w:rFonts w:eastAsia="Calibri"/>
          <w:position w:val="0"/>
          <w:szCs w:val="28"/>
          <w:lang w:val="vi-VN"/>
        </w:rPr>
        <w:t>o ra, khai thác thương m</w:t>
      </w:r>
      <w:r>
        <w:rPr>
          <w:rFonts w:eastAsia="Calibri"/>
          <w:position w:val="0"/>
          <w:szCs w:val="28"/>
          <w:lang w:val="vi-VN"/>
        </w:rPr>
        <w:t>ạ</w:t>
      </w:r>
      <w:r>
        <w:rPr>
          <w:rFonts w:eastAsia="Calibri"/>
          <w:position w:val="0"/>
          <w:szCs w:val="28"/>
          <w:lang w:val="vi-VN"/>
        </w:rPr>
        <w:t>i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duy nh</w:t>
      </w:r>
      <w:r>
        <w:rPr>
          <w:rFonts w:eastAsia="Calibri"/>
          <w:position w:val="0"/>
          <w:szCs w:val="28"/>
          <w:lang w:val="vi-VN"/>
        </w:rPr>
        <w:t>ấ</w:t>
      </w:r>
      <w:r>
        <w:rPr>
          <w:rFonts w:eastAsia="Calibri"/>
          <w:position w:val="0"/>
          <w:szCs w:val="28"/>
          <w:lang w:val="vi-VN"/>
        </w:rPr>
        <w:t>t cho m</w:t>
      </w:r>
      <w:r>
        <w:rPr>
          <w:rFonts w:eastAsia="Calibri"/>
          <w:position w:val="0"/>
          <w:szCs w:val="28"/>
          <w:lang w:val="vi-VN"/>
        </w:rPr>
        <w:t>ụ</w:t>
      </w:r>
      <w:r>
        <w:rPr>
          <w:rFonts w:eastAsia="Calibri"/>
          <w:position w:val="0"/>
          <w:szCs w:val="28"/>
          <w:lang w:val="vi-VN"/>
        </w:rPr>
        <w:t>c đích đ</w:t>
      </w:r>
      <w:r>
        <w:rPr>
          <w:rFonts w:eastAsia="Calibri"/>
          <w:position w:val="0"/>
          <w:szCs w:val="28"/>
          <w:lang w:val="vi-VN"/>
        </w:rPr>
        <w:t>ó thì b</w:t>
      </w:r>
      <w:r>
        <w:rPr>
          <w:rFonts w:eastAsia="Calibri"/>
          <w:position w:val="0"/>
          <w:szCs w:val="28"/>
          <w:lang w:val="vi-VN"/>
        </w:rPr>
        <w:t>ị</w:t>
      </w:r>
      <w:r>
        <w:rPr>
          <w:rFonts w:eastAsia="Calibri"/>
          <w:position w:val="0"/>
          <w:szCs w:val="28"/>
          <w:lang w:val="vi-VN"/>
        </w:rPr>
        <w:t xml:space="preserve"> coi là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và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16E27837"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Tùy t</w:t>
      </w:r>
      <w:r>
        <w:rPr>
          <w:rFonts w:eastAsia="Calibri"/>
          <w:position w:val="0"/>
          <w:szCs w:val="28"/>
          <w:lang w:val="vi-VN"/>
        </w:rPr>
        <w:t>ừ</w:t>
      </w:r>
      <w:r>
        <w:rPr>
          <w:rFonts w:eastAsia="Calibri"/>
          <w:position w:val="0"/>
          <w:szCs w:val="28"/>
          <w:lang w:val="vi-VN"/>
        </w:rPr>
        <w:t>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w:t>
      </w:r>
      <w:r>
        <w:rPr>
          <w:rFonts w:eastAsia="Calibri"/>
          <w:position w:val="0"/>
          <w:szCs w:val="28"/>
          <w:lang w:val="vi-VN"/>
        </w:rPr>
        <w:t xml:space="preserve"> c</w:t>
      </w:r>
      <w:r>
        <w:rPr>
          <w:rFonts w:eastAsia="Calibri"/>
          <w:position w:val="0"/>
          <w:szCs w:val="28"/>
          <w:lang w:val="vi-VN"/>
        </w:rPr>
        <w:t>ụ</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cơ quan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áp d</w:t>
      </w:r>
      <w:r>
        <w:rPr>
          <w:rFonts w:eastAsia="Calibri"/>
          <w:position w:val="0"/>
          <w:szCs w:val="28"/>
          <w:lang w:val="vi-VN"/>
        </w:rPr>
        <w:t>ụ</w:t>
      </w:r>
      <w:r>
        <w:rPr>
          <w:rFonts w:eastAsia="Calibri"/>
          <w:position w:val="0"/>
          <w:szCs w:val="28"/>
          <w:lang w:val="vi-VN"/>
        </w:rPr>
        <w:t>ng các bi</w:t>
      </w:r>
      <w:r>
        <w:rPr>
          <w:rFonts w:eastAsia="Calibri"/>
          <w:position w:val="0"/>
          <w:szCs w:val="28"/>
          <w:lang w:val="vi-VN"/>
        </w:rPr>
        <w:t>ệ</w:t>
      </w:r>
      <w:r>
        <w:rPr>
          <w:rFonts w:eastAsia="Calibri"/>
          <w:position w:val="0"/>
          <w:szCs w:val="28"/>
          <w:lang w:val="vi-VN"/>
        </w:rPr>
        <w:t>n pháp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 xml:space="preserve">u này </w:t>
      </w:r>
      <w:bookmarkStart w:id="394" w:name="_Hlk115364897"/>
      <w:r>
        <w:rPr>
          <w:rFonts w:eastAsia="Calibri"/>
          <w:position w:val="0"/>
          <w:szCs w:val="28"/>
          <w:lang w:val="vi-VN"/>
        </w:rPr>
        <w:t>ho</w:t>
      </w:r>
      <w:r>
        <w:rPr>
          <w:rFonts w:eastAsia="Calibri"/>
          <w:position w:val="0"/>
          <w:szCs w:val="28"/>
          <w:lang w:val="vi-VN"/>
        </w:rPr>
        <w:t>ặ</w:t>
      </w:r>
      <w:r>
        <w:rPr>
          <w:rFonts w:eastAsia="Calibri"/>
          <w:position w:val="0"/>
          <w:szCs w:val="28"/>
          <w:lang w:val="vi-VN"/>
        </w:rPr>
        <w:t>c khi có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bu</w:t>
      </w:r>
      <w:r>
        <w:rPr>
          <w:rFonts w:eastAsia="Calibri"/>
          <w:position w:val="0"/>
          <w:szCs w:val="28"/>
          <w:lang w:val="vi-VN"/>
        </w:rPr>
        <w:t>ộ</w:t>
      </w:r>
      <w:r>
        <w:rPr>
          <w:rFonts w:eastAsia="Calibri"/>
          <w:position w:val="0"/>
          <w:szCs w:val="28"/>
          <w:lang w:val="vi-VN"/>
        </w:rPr>
        <w:t>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hàng hóa xâm ph</w:t>
      </w:r>
      <w:r>
        <w:rPr>
          <w:rFonts w:eastAsia="Calibri"/>
          <w:position w:val="0"/>
          <w:szCs w:val="28"/>
          <w:lang w:val="vi-VN"/>
        </w:rPr>
        <w:t>ạ</w:t>
      </w:r>
      <w:r>
        <w:rPr>
          <w:rFonts w:eastAsia="Calibri"/>
          <w:position w:val="0"/>
          <w:szCs w:val="28"/>
          <w:lang w:val="vi-VN"/>
        </w:rPr>
        <w:t>m tri</w:t>
      </w:r>
      <w:r>
        <w:rPr>
          <w:rFonts w:eastAsia="Calibri"/>
          <w:position w:val="0"/>
          <w:szCs w:val="28"/>
          <w:lang w:val="vi-VN"/>
        </w:rPr>
        <w:t>ệ</w:t>
      </w:r>
      <w:r>
        <w:rPr>
          <w:rFonts w:eastAsia="Calibri"/>
          <w:position w:val="0"/>
          <w:szCs w:val="28"/>
          <w:lang w:val="vi-VN"/>
        </w:rPr>
        <w:t>u h</w:t>
      </w:r>
      <w:r>
        <w:rPr>
          <w:rFonts w:eastAsia="Calibri"/>
          <w:position w:val="0"/>
          <w:szCs w:val="28"/>
          <w:lang w:val="vi-VN"/>
        </w:rPr>
        <w:t>ồ</w:t>
      </w:r>
      <w:r>
        <w:rPr>
          <w:rFonts w:eastAsia="Calibri"/>
          <w:position w:val="0"/>
          <w:szCs w:val="28"/>
          <w:lang w:val="vi-VN"/>
        </w:rPr>
        <w:t>i hàng hóa xâm ph</w:t>
      </w:r>
      <w:r>
        <w:rPr>
          <w:rFonts w:eastAsia="Calibri"/>
          <w:position w:val="0"/>
          <w:szCs w:val="28"/>
          <w:lang w:val="vi-VN"/>
        </w:rPr>
        <w:t>ạ</w:t>
      </w:r>
      <w:r>
        <w:rPr>
          <w:rFonts w:eastAsia="Calibri"/>
          <w:position w:val="0"/>
          <w:szCs w:val="28"/>
          <w:lang w:val="vi-VN"/>
        </w:rPr>
        <w:t>m đã đư</w:t>
      </w:r>
      <w:r>
        <w:rPr>
          <w:rFonts w:eastAsia="Calibri"/>
          <w:position w:val="0"/>
          <w:szCs w:val="28"/>
          <w:lang w:val="vi-VN"/>
        </w:rPr>
        <w:t>ợ</w:t>
      </w:r>
      <w:r>
        <w:rPr>
          <w:rFonts w:eastAsia="Calibri"/>
          <w:position w:val="0"/>
          <w:szCs w:val="28"/>
          <w:lang w:val="vi-VN"/>
        </w:rPr>
        <w:t>c đưa vào kênh phân ph</w:t>
      </w:r>
      <w:r>
        <w:rPr>
          <w:rFonts w:eastAsia="Calibri"/>
          <w:position w:val="0"/>
          <w:szCs w:val="28"/>
          <w:lang w:val="vi-VN"/>
        </w:rPr>
        <w:t>ố</w:t>
      </w:r>
      <w:r>
        <w:rPr>
          <w:rFonts w:eastAsia="Calibri"/>
          <w:position w:val="0"/>
          <w:szCs w:val="28"/>
          <w:lang w:val="vi-VN"/>
        </w:rPr>
        <w:t>i</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cá nhân đó </w:t>
      </w:r>
      <w:bookmarkStart w:id="395" w:name="_Hlk115364990"/>
      <w:r>
        <w:rPr>
          <w:rFonts w:eastAsia="Calibri"/>
          <w:position w:val="0"/>
          <w:szCs w:val="28"/>
          <w:lang w:val="vi-VN"/>
        </w:rPr>
        <w:t>đ</w:t>
      </w:r>
      <w:r>
        <w:rPr>
          <w:rFonts w:eastAsia="Calibri"/>
          <w:position w:val="0"/>
          <w:szCs w:val="28"/>
          <w:lang w:val="vi-VN"/>
        </w:rPr>
        <w:t>ể</w:t>
      </w:r>
      <w:r>
        <w:rPr>
          <w:rFonts w:eastAsia="Calibri"/>
          <w:position w:val="0"/>
          <w:szCs w:val="28"/>
          <w:lang w:val="vi-VN"/>
        </w:rPr>
        <w:t xml:space="preserve"> áp d</w:t>
      </w:r>
      <w:r>
        <w:rPr>
          <w:rFonts w:eastAsia="Calibri"/>
          <w:position w:val="0"/>
          <w:szCs w:val="28"/>
          <w:lang w:val="vi-VN"/>
        </w:rPr>
        <w:t>ụ</w:t>
      </w:r>
      <w:r>
        <w:rPr>
          <w:rFonts w:eastAsia="Calibri"/>
          <w:position w:val="0"/>
          <w:szCs w:val="28"/>
          <w:lang w:val="vi-VN"/>
        </w:rPr>
        <w:t>ng các bi</w:t>
      </w:r>
      <w:r>
        <w:rPr>
          <w:rFonts w:eastAsia="Calibri"/>
          <w:position w:val="0"/>
          <w:szCs w:val="28"/>
          <w:lang w:val="vi-VN"/>
        </w:rPr>
        <w:t>ệ</w:t>
      </w:r>
      <w:r>
        <w:rPr>
          <w:rFonts w:eastAsia="Calibri"/>
          <w:position w:val="0"/>
          <w:szCs w:val="28"/>
          <w:lang w:val="vi-VN"/>
        </w:rPr>
        <w:t>n pháp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 đi</w:t>
      </w:r>
      <w:r>
        <w:rPr>
          <w:rFonts w:eastAsia="Calibri"/>
          <w:position w:val="0"/>
          <w:szCs w:val="28"/>
          <w:lang w:val="vi-VN"/>
        </w:rPr>
        <w:t>ể</w:t>
      </w:r>
      <w:r>
        <w:rPr>
          <w:rFonts w:eastAsia="Calibri"/>
          <w:position w:val="0"/>
          <w:szCs w:val="28"/>
          <w:lang w:val="vi-VN"/>
        </w:rPr>
        <w:t>m b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w:t>
      </w:r>
      <w:bookmarkEnd w:id="394"/>
      <w:bookmarkEnd w:id="395"/>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bi</w:t>
      </w:r>
      <w:r>
        <w:rPr>
          <w:rFonts w:eastAsia="Calibri"/>
          <w:position w:val="0"/>
          <w:szCs w:val="28"/>
          <w:lang w:val="vi-VN"/>
        </w:rPr>
        <w:t>ệ</w:t>
      </w:r>
      <w:r>
        <w:rPr>
          <w:rFonts w:eastAsia="Calibri"/>
          <w:position w:val="0"/>
          <w:szCs w:val="28"/>
          <w:lang w:val="vi-VN"/>
        </w:rPr>
        <w:t>n pháp khác, n</w:t>
      </w:r>
      <w:r>
        <w:rPr>
          <w:rFonts w:eastAsia="Calibri"/>
          <w:position w:val="0"/>
          <w:szCs w:val="28"/>
          <w:lang w:val="vi-VN"/>
        </w:rPr>
        <w:t>ế</w:t>
      </w:r>
      <w:r>
        <w:rPr>
          <w:rFonts w:eastAsia="Calibri"/>
          <w:position w:val="0"/>
          <w:szCs w:val="28"/>
          <w:lang w:val="vi-VN"/>
        </w:rPr>
        <w:t>u xét th</w:t>
      </w:r>
      <w:r>
        <w:rPr>
          <w:rFonts w:eastAsia="Calibri"/>
          <w:position w:val="0"/>
          <w:szCs w:val="28"/>
          <w:lang w:val="vi-VN"/>
        </w:rPr>
        <w:t>ấ</w:t>
      </w:r>
      <w:r>
        <w:rPr>
          <w:rFonts w:eastAsia="Calibri"/>
          <w:position w:val="0"/>
          <w:szCs w:val="28"/>
          <w:lang w:val="vi-VN"/>
        </w:rPr>
        <w:t>y thích h</w:t>
      </w:r>
      <w:r>
        <w:rPr>
          <w:rFonts w:eastAsia="Calibri"/>
          <w:position w:val="0"/>
          <w:szCs w:val="28"/>
          <w:lang w:val="vi-VN"/>
        </w:rPr>
        <w:t>ợ</w:t>
      </w:r>
      <w:r>
        <w:rPr>
          <w:rFonts w:eastAsia="Calibri"/>
          <w:position w:val="0"/>
          <w:szCs w:val="28"/>
          <w:lang w:val="vi-VN"/>
        </w:rPr>
        <w:t>p. Trong quá trình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x</w:t>
      </w:r>
      <w:r>
        <w:rPr>
          <w:rFonts w:eastAsia="Calibri"/>
          <w:position w:val="0"/>
          <w:szCs w:val="28"/>
          <w:lang w:val="vi-VN"/>
        </w:rPr>
        <w:t>ử</w:t>
      </w:r>
      <w:r>
        <w:rPr>
          <w:rFonts w:eastAsia="Calibri"/>
          <w:position w:val="0"/>
          <w:szCs w:val="28"/>
          <w:lang w:val="vi-VN"/>
        </w:rPr>
        <w:t xml:space="preserve"> lý xâm ph</w:t>
      </w:r>
      <w:r>
        <w:rPr>
          <w:rFonts w:eastAsia="Calibri"/>
          <w:position w:val="0"/>
          <w:szCs w:val="28"/>
          <w:lang w:val="vi-VN"/>
        </w:rPr>
        <w:t>ạ</w:t>
      </w:r>
      <w:r>
        <w:rPr>
          <w:rFonts w:eastAsia="Calibri"/>
          <w:position w:val="0"/>
          <w:szCs w:val="28"/>
          <w:lang w:val="vi-VN"/>
        </w:rPr>
        <w:t>m, cơ quan x</w:t>
      </w:r>
      <w:r>
        <w:rPr>
          <w:rFonts w:eastAsia="Calibri"/>
          <w:position w:val="0"/>
          <w:szCs w:val="28"/>
          <w:lang w:val="vi-VN"/>
        </w:rPr>
        <w:t>ử</w:t>
      </w:r>
      <w:r>
        <w:rPr>
          <w:rFonts w:eastAsia="Calibri"/>
          <w:position w:val="0"/>
          <w:szCs w:val="28"/>
          <w:lang w:val="vi-VN"/>
        </w:rPr>
        <w:t xml:space="preserve"> lý có th</w:t>
      </w:r>
      <w:r>
        <w:rPr>
          <w:rFonts w:eastAsia="Calibri"/>
          <w:position w:val="0"/>
          <w:szCs w:val="28"/>
          <w:lang w:val="vi-VN"/>
        </w:rPr>
        <w:t>ể</w:t>
      </w:r>
      <w:r>
        <w:rPr>
          <w:rFonts w:eastAsia="Calibri"/>
          <w:position w:val="0"/>
          <w:szCs w:val="28"/>
          <w:lang w:val="vi-VN"/>
        </w:rPr>
        <w:t xml:space="preserve"> xem xét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các bên liên quan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w:t>
      </w:r>
      <w:r>
        <w:rPr>
          <w:rFonts w:eastAsia="Calibri"/>
          <w:position w:val="0"/>
          <w:szCs w:val="28"/>
          <w:lang w:val="vi-VN"/>
        </w:rPr>
        <w:t>lý xâm ph</w:t>
      </w:r>
      <w:r>
        <w:rPr>
          <w:rFonts w:eastAsia="Calibri"/>
          <w:position w:val="0"/>
          <w:szCs w:val="28"/>
          <w:lang w:val="vi-VN"/>
        </w:rPr>
        <w:t>ạ</w:t>
      </w:r>
      <w:r>
        <w:rPr>
          <w:rFonts w:eastAsia="Calibri"/>
          <w:position w:val="0"/>
          <w:szCs w:val="28"/>
          <w:lang w:val="vi-VN"/>
        </w:rPr>
        <w:t>m.</w:t>
      </w:r>
    </w:p>
    <w:p w14:paraId="092A8E68" w14:textId="77777777" w:rsidR="004C1F96" w:rsidRDefault="007C7542">
      <w:pPr>
        <w:pStyle w:val="Heading4"/>
        <w:spacing w:after="80" w:line="276" w:lineRule="auto"/>
      </w:pPr>
      <w:bookmarkStart w:id="396" w:name="_Toc112659961"/>
      <w:bookmarkStart w:id="397" w:name="_Toc116171098"/>
      <w:bookmarkStart w:id="398" w:name="_Toc119684876"/>
      <w:r>
        <w:t>Đi</w:t>
      </w:r>
      <w:r>
        <w:t>ề</w:t>
      </w:r>
      <w:r>
        <w:t>u 97. Bu</w:t>
      </w:r>
      <w:r>
        <w:t>ộ</w:t>
      </w:r>
      <w:r>
        <w:t>c phân ph</w:t>
      </w:r>
      <w:r>
        <w:t>ố</w:t>
      </w:r>
      <w:r>
        <w:t>i ho</w:t>
      </w:r>
      <w:r>
        <w:t>ặ</w:t>
      </w:r>
      <w:r>
        <w:t>c đưa vào s</w:t>
      </w:r>
      <w:r>
        <w:t>ử</w:t>
      </w:r>
      <w:r>
        <w:t xml:space="preserve"> d</w:t>
      </w:r>
      <w:r>
        <w:t>ụ</w:t>
      </w:r>
      <w:r>
        <w:t>ng không nh</w:t>
      </w:r>
      <w:r>
        <w:t>ằ</w:t>
      </w:r>
      <w:r>
        <w:t>m m</w:t>
      </w:r>
      <w:r>
        <w:t>ụ</w:t>
      </w:r>
      <w:r>
        <w:t>c đích thương m</w:t>
      </w:r>
      <w:r>
        <w:t>ạ</w:t>
      </w:r>
      <w:r>
        <w:t>i</w:t>
      </w:r>
      <w:bookmarkEnd w:id="396"/>
      <w:bookmarkEnd w:id="397"/>
      <w:bookmarkEnd w:id="398"/>
    </w:p>
    <w:p w14:paraId="40A5D6A4"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Vi</w:t>
      </w:r>
      <w:r>
        <w:rPr>
          <w:rFonts w:eastAsia="Calibri"/>
          <w:position w:val="0"/>
          <w:szCs w:val="28"/>
          <w:lang w:val="vi-VN"/>
        </w:rPr>
        <w:t>ệ</w:t>
      </w:r>
      <w:r>
        <w:rPr>
          <w:rFonts w:eastAsia="Calibri"/>
          <w:position w:val="0"/>
          <w:szCs w:val="28"/>
          <w:lang w:val="vi-VN"/>
        </w:rPr>
        <w:t>c bu</w:t>
      </w:r>
      <w:r>
        <w:rPr>
          <w:rFonts w:eastAsia="Calibri"/>
          <w:position w:val="0"/>
          <w:szCs w:val="28"/>
          <w:lang w:val="vi-VN"/>
        </w:rPr>
        <w:t>ộ</w:t>
      </w:r>
      <w:r>
        <w:rPr>
          <w:rFonts w:eastAsia="Calibri"/>
          <w:position w:val="0"/>
          <w:szCs w:val="28"/>
          <w:lang w:val="vi-VN"/>
        </w:rPr>
        <w:t>c phân ph</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bu</w:t>
      </w:r>
      <w:r>
        <w:rPr>
          <w:rFonts w:eastAsia="Calibri"/>
          <w:position w:val="0"/>
          <w:szCs w:val="28"/>
          <w:lang w:val="vi-VN"/>
        </w:rPr>
        <w:t>ộ</w:t>
      </w:r>
      <w:r>
        <w:rPr>
          <w:rFonts w:eastAsia="Calibri"/>
          <w:position w:val="0"/>
          <w:szCs w:val="28"/>
          <w:lang w:val="vi-VN"/>
        </w:rPr>
        <w:t>c đưa vào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nh</w:t>
      </w:r>
      <w:r>
        <w:rPr>
          <w:rFonts w:eastAsia="Calibri"/>
          <w:position w:val="0"/>
          <w:szCs w:val="28"/>
          <w:lang w:val="vi-VN"/>
        </w:rPr>
        <w:t>ằ</w:t>
      </w:r>
      <w:r>
        <w:rPr>
          <w:rFonts w:eastAsia="Calibri"/>
          <w:position w:val="0"/>
          <w:szCs w:val="28"/>
          <w:lang w:val="vi-VN"/>
        </w:rPr>
        <w:t>m m</w:t>
      </w:r>
      <w:r>
        <w:rPr>
          <w:rFonts w:eastAsia="Calibri"/>
          <w:position w:val="0"/>
          <w:szCs w:val="28"/>
          <w:lang w:val="vi-VN"/>
        </w:rPr>
        <w:t>ụ</w:t>
      </w:r>
      <w:r>
        <w:rPr>
          <w:rFonts w:eastAsia="Calibri"/>
          <w:position w:val="0"/>
          <w:szCs w:val="28"/>
          <w:lang w:val="vi-VN"/>
        </w:rPr>
        <w:t>c đích thương m</w:t>
      </w:r>
      <w:r>
        <w:rPr>
          <w:rFonts w:eastAsia="Calibri"/>
          <w:position w:val="0"/>
          <w:szCs w:val="28"/>
          <w:lang w:val="vi-VN"/>
        </w:rPr>
        <w:t>ạ</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xâm ph</w:t>
      </w:r>
      <w:r>
        <w:rPr>
          <w:rFonts w:eastAsia="Calibri"/>
          <w:position w:val="0"/>
          <w:szCs w:val="28"/>
          <w:lang w:val="vi-VN"/>
        </w:rPr>
        <w:t>ạ</w:t>
      </w:r>
      <w:r>
        <w:rPr>
          <w:rFonts w:eastAsia="Calibri"/>
          <w:position w:val="0"/>
          <w:szCs w:val="28"/>
          <w:lang w:val="vi-VN"/>
        </w:rPr>
        <w:t xml:space="preserve">m </w:t>
      </w:r>
      <w:r>
        <w:rPr>
          <w:rFonts w:eastAsia="Calibri"/>
          <w:position w:val="0"/>
          <w:szCs w:val="28"/>
          <w:lang w:val="vi-VN"/>
        </w:rPr>
        <w:t>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ph</w:t>
      </w:r>
      <w:r>
        <w:rPr>
          <w:rFonts w:eastAsia="Calibri"/>
          <w:position w:val="0"/>
          <w:szCs w:val="28"/>
          <w:lang w:val="vi-VN"/>
        </w:rPr>
        <w:t>ả</w:t>
      </w:r>
      <w:r>
        <w:rPr>
          <w:rFonts w:eastAsia="Calibri"/>
          <w:position w:val="0"/>
          <w:szCs w:val="28"/>
          <w:lang w:val="vi-VN"/>
        </w:rPr>
        <w:t xml:space="preserve">i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sau đây:</w:t>
      </w:r>
    </w:p>
    <w:p w14:paraId="35282786"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Hàng hóa có giá tr</w:t>
      </w:r>
      <w:r>
        <w:rPr>
          <w:rFonts w:eastAsia="Calibri"/>
          <w:position w:val="0"/>
          <w:szCs w:val="28"/>
          <w:lang w:val="vi-VN"/>
        </w:rPr>
        <w:t>ị</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gây h</w:t>
      </w:r>
      <w:r>
        <w:rPr>
          <w:rFonts w:eastAsia="Calibri"/>
          <w:position w:val="0"/>
          <w:szCs w:val="28"/>
          <w:lang w:val="vi-VN"/>
        </w:rPr>
        <w:t>ạ</w:t>
      </w:r>
      <w:r>
        <w:rPr>
          <w:rFonts w:eastAsia="Calibri"/>
          <w:position w:val="0"/>
          <w:szCs w:val="28"/>
          <w:lang w:val="vi-VN"/>
        </w:rPr>
        <w:t>i cho s</w:t>
      </w:r>
      <w:r>
        <w:rPr>
          <w:rFonts w:eastAsia="Calibri"/>
          <w:position w:val="0"/>
          <w:szCs w:val="28"/>
          <w:lang w:val="vi-VN"/>
        </w:rPr>
        <w:t>ứ</w:t>
      </w:r>
      <w:r>
        <w:rPr>
          <w:rFonts w:eastAsia="Calibri"/>
          <w:position w:val="0"/>
          <w:szCs w:val="28"/>
          <w:lang w:val="vi-VN"/>
        </w:rPr>
        <w:t>c kh</w:t>
      </w:r>
      <w:r>
        <w:rPr>
          <w:rFonts w:eastAsia="Calibri"/>
          <w:position w:val="0"/>
          <w:szCs w:val="28"/>
          <w:lang w:val="vi-VN"/>
        </w:rPr>
        <w:t>ỏ</w:t>
      </w:r>
      <w:r>
        <w:rPr>
          <w:rFonts w:eastAsia="Calibri"/>
          <w:position w:val="0"/>
          <w:szCs w:val="28"/>
          <w:lang w:val="vi-VN"/>
        </w:rPr>
        <w:t>e con ngư</w:t>
      </w:r>
      <w:r>
        <w:rPr>
          <w:rFonts w:eastAsia="Calibri"/>
          <w:position w:val="0"/>
          <w:szCs w:val="28"/>
          <w:lang w:val="vi-VN"/>
        </w:rPr>
        <w:t>ờ</w:t>
      </w:r>
      <w:r>
        <w:rPr>
          <w:rFonts w:eastAsia="Calibri"/>
          <w:position w:val="0"/>
          <w:szCs w:val="28"/>
          <w:lang w:val="vi-VN"/>
        </w:rPr>
        <w:t>i, v</w:t>
      </w:r>
      <w:r>
        <w:rPr>
          <w:rFonts w:eastAsia="Calibri"/>
          <w:position w:val="0"/>
          <w:szCs w:val="28"/>
          <w:lang w:val="vi-VN"/>
        </w:rPr>
        <w:t>ậ</w:t>
      </w:r>
      <w:r>
        <w:rPr>
          <w:rFonts w:eastAsia="Calibri"/>
          <w:position w:val="0"/>
          <w:szCs w:val="28"/>
          <w:lang w:val="vi-VN"/>
        </w:rPr>
        <w:t>t nuôi, cây tr</w:t>
      </w:r>
      <w:r>
        <w:rPr>
          <w:rFonts w:eastAsia="Calibri"/>
          <w:position w:val="0"/>
          <w:szCs w:val="28"/>
          <w:lang w:val="vi-VN"/>
        </w:rPr>
        <w:t>ồ</w:t>
      </w:r>
      <w:r>
        <w:rPr>
          <w:rFonts w:eastAsia="Calibri"/>
          <w:position w:val="0"/>
          <w:szCs w:val="28"/>
          <w:lang w:val="vi-VN"/>
        </w:rPr>
        <w:t>ng và môi trư</w:t>
      </w:r>
      <w:r>
        <w:rPr>
          <w:rFonts w:eastAsia="Calibri"/>
          <w:position w:val="0"/>
          <w:szCs w:val="28"/>
          <w:lang w:val="vi-VN"/>
        </w:rPr>
        <w:t>ờ</w:t>
      </w:r>
      <w:r>
        <w:rPr>
          <w:rFonts w:eastAsia="Calibri"/>
          <w:position w:val="0"/>
          <w:szCs w:val="28"/>
          <w:lang w:val="vi-VN"/>
        </w:rPr>
        <w:t>ng, không ph</w:t>
      </w:r>
      <w:r>
        <w:rPr>
          <w:rFonts w:eastAsia="Calibri"/>
          <w:position w:val="0"/>
          <w:szCs w:val="28"/>
          <w:lang w:val="vi-VN"/>
        </w:rPr>
        <w:t>ả</w:t>
      </w:r>
      <w:r>
        <w:rPr>
          <w:rFonts w:eastAsia="Calibri"/>
          <w:position w:val="0"/>
          <w:szCs w:val="28"/>
          <w:lang w:val="vi-VN"/>
        </w:rPr>
        <w:t>i văn hóa ph</w:t>
      </w:r>
      <w:r>
        <w:rPr>
          <w:rFonts w:eastAsia="Calibri"/>
          <w:position w:val="0"/>
          <w:szCs w:val="28"/>
          <w:lang w:val="vi-VN"/>
        </w:rPr>
        <w:t>ẩ</w:t>
      </w:r>
      <w:r>
        <w:rPr>
          <w:rFonts w:eastAsia="Calibri"/>
          <w:position w:val="0"/>
          <w:szCs w:val="28"/>
          <w:lang w:val="vi-VN"/>
        </w:rPr>
        <w:t>m có n</w:t>
      </w:r>
      <w:r>
        <w:rPr>
          <w:rFonts w:eastAsia="Calibri"/>
          <w:position w:val="0"/>
          <w:szCs w:val="28"/>
          <w:lang w:val="vi-VN"/>
        </w:rPr>
        <w:t>ộ</w:t>
      </w:r>
      <w:r>
        <w:rPr>
          <w:rFonts w:eastAsia="Calibri"/>
          <w:position w:val="0"/>
          <w:szCs w:val="28"/>
          <w:lang w:val="vi-VN"/>
        </w:rPr>
        <w:t>i dung đ</w:t>
      </w:r>
      <w:r>
        <w:rPr>
          <w:rFonts w:eastAsia="Calibri"/>
          <w:position w:val="0"/>
          <w:szCs w:val="28"/>
          <w:lang w:val="vi-VN"/>
        </w:rPr>
        <w:t>ộ</w:t>
      </w:r>
      <w:r>
        <w:rPr>
          <w:rFonts w:eastAsia="Calibri"/>
          <w:position w:val="0"/>
          <w:szCs w:val="28"/>
          <w:lang w:val="vi-VN"/>
        </w:rPr>
        <w:t>c h</w:t>
      </w:r>
      <w:r>
        <w:rPr>
          <w:rFonts w:eastAsia="Calibri"/>
          <w:position w:val="0"/>
          <w:szCs w:val="28"/>
          <w:lang w:val="vi-VN"/>
        </w:rPr>
        <w:t>ạ</w:t>
      </w:r>
      <w:r>
        <w:rPr>
          <w:rFonts w:eastAsia="Calibri"/>
          <w:position w:val="0"/>
          <w:szCs w:val="28"/>
          <w:lang w:val="vi-VN"/>
        </w:rPr>
        <w:t xml:space="preserve">i; </w:t>
      </w:r>
    </w:p>
    <w:p w14:paraId="60810044" w14:textId="77777777" w:rsidR="004C1F96" w:rsidRDefault="007C7542">
      <w:pPr>
        <w:suppressAutoHyphens w:val="0"/>
        <w:spacing w:before="120" w:after="80" w:line="276"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Y</w:t>
      </w:r>
      <w:r>
        <w:rPr>
          <w:rFonts w:eastAsia="Calibri"/>
          <w:position w:val="0"/>
          <w:szCs w:val="28"/>
          <w:lang w:val="vi-VN"/>
        </w:rPr>
        <w:t>ế</w:t>
      </w:r>
      <w:r>
        <w:rPr>
          <w:rFonts w:eastAsia="Calibri"/>
          <w:position w:val="0"/>
          <w:szCs w:val="28"/>
          <w:lang w:val="vi-VN"/>
        </w:rPr>
        <w:t>u t</w:t>
      </w:r>
      <w:r>
        <w:rPr>
          <w:rFonts w:eastAsia="Calibri"/>
          <w:position w:val="0"/>
          <w:szCs w:val="28"/>
          <w:lang w:val="vi-VN"/>
        </w:rPr>
        <w:t>ố</w:t>
      </w:r>
      <w:r>
        <w:rPr>
          <w:rFonts w:eastAsia="Calibri"/>
          <w:position w:val="0"/>
          <w:szCs w:val="28"/>
          <w:lang w:val="vi-VN"/>
        </w:rPr>
        <w:t xml:space="preserve"> xâm</w:t>
      </w:r>
      <w:r>
        <w:rPr>
          <w:rFonts w:eastAsia="Calibri"/>
          <w:position w:val="0"/>
          <w:szCs w:val="28"/>
          <w:lang w:val="vi-VN"/>
        </w:rPr>
        <w:t xml:space="preserve"> ph</w:t>
      </w:r>
      <w:r>
        <w:rPr>
          <w:rFonts w:eastAsia="Calibri"/>
          <w:position w:val="0"/>
          <w:szCs w:val="28"/>
          <w:lang w:val="vi-VN"/>
        </w:rPr>
        <w:t>ạ</w:t>
      </w:r>
      <w:r>
        <w:rPr>
          <w:rFonts w:eastAsia="Calibri"/>
          <w:position w:val="0"/>
          <w:szCs w:val="28"/>
          <w:lang w:val="vi-VN"/>
        </w:rPr>
        <w:t>m đã đư</w:t>
      </w:r>
      <w:r>
        <w:rPr>
          <w:rFonts w:eastAsia="Calibri"/>
          <w:position w:val="0"/>
          <w:szCs w:val="28"/>
          <w:lang w:val="vi-VN"/>
        </w:rPr>
        <w:t>ợ</w:t>
      </w:r>
      <w:r>
        <w:rPr>
          <w:rFonts w:eastAsia="Calibri"/>
          <w:position w:val="0"/>
          <w:szCs w:val="28"/>
          <w:lang w:val="vi-VN"/>
        </w:rPr>
        <w:t>c lo</w:t>
      </w:r>
      <w:r>
        <w:rPr>
          <w:rFonts w:eastAsia="Calibri"/>
          <w:position w:val="0"/>
          <w:szCs w:val="28"/>
          <w:lang w:val="vi-VN"/>
        </w:rPr>
        <w:t>ạ</w:t>
      </w:r>
      <w:r>
        <w:rPr>
          <w:rFonts w:eastAsia="Calibri"/>
          <w:position w:val="0"/>
          <w:szCs w:val="28"/>
          <w:lang w:val="vi-VN"/>
        </w:rPr>
        <w:t>i b</w:t>
      </w:r>
      <w:r>
        <w:rPr>
          <w:rFonts w:eastAsia="Calibri"/>
          <w:position w:val="0"/>
          <w:szCs w:val="28"/>
          <w:lang w:val="vi-VN"/>
        </w:rPr>
        <w:t>ỏ</w:t>
      </w:r>
      <w:r>
        <w:rPr>
          <w:rFonts w:eastAsia="Calibri"/>
          <w:position w:val="0"/>
          <w:szCs w:val="28"/>
          <w:lang w:val="vi-VN"/>
        </w:rPr>
        <w:t xml:space="preserve"> kh</w:t>
      </w:r>
      <w:r>
        <w:rPr>
          <w:rFonts w:eastAsia="Calibri"/>
          <w:position w:val="0"/>
          <w:szCs w:val="28"/>
          <w:lang w:val="vi-VN"/>
        </w:rPr>
        <w:t>ỏ</w:t>
      </w:r>
      <w:r>
        <w:rPr>
          <w:rFonts w:eastAsia="Calibri"/>
          <w:position w:val="0"/>
          <w:szCs w:val="28"/>
          <w:lang w:val="vi-VN"/>
        </w:rPr>
        <w:t xml:space="preserve">i hàng hóa; </w:t>
      </w:r>
    </w:p>
    <w:p w14:paraId="4FF4209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c) Vi</w:t>
      </w:r>
      <w:r>
        <w:rPr>
          <w:rFonts w:eastAsia="Calibri"/>
          <w:position w:val="0"/>
          <w:szCs w:val="28"/>
          <w:lang w:val="vi-VN"/>
        </w:rPr>
        <w:t>ệ</w:t>
      </w:r>
      <w:r>
        <w:rPr>
          <w:rFonts w:eastAsia="Calibri"/>
          <w:position w:val="0"/>
          <w:szCs w:val="28"/>
          <w:lang w:val="vi-VN"/>
        </w:rPr>
        <w:t>c phân ph</w:t>
      </w:r>
      <w:r>
        <w:rPr>
          <w:rFonts w:eastAsia="Calibri"/>
          <w:position w:val="0"/>
          <w:szCs w:val="28"/>
          <w:lang w:val="vi-VN"/>
        </w:rPr>
        <w:t>ố</w:t>
      </w:r>
      <w:r>
        <w:rPr>
          <w:rFonts w:eastAsia="Calibri"/>
          <w:position w:val="0"/>
          <w:szCs w:val="28"/>
          <w:lang w:val="vi-VN"/>
        </w:rPr>
        <w:t>i,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nh</w:t>
      </w:r>
      <w:r>
        <w:rPr>
          <w:rFonts w:eastAsia="Calibri"/>
          <w:position w:val="0"/>
          <w:szCs w:val="28"/>
          <w:lang w:val="vi-VN"/>
        </w:rPr>
        <w:t>ằ</w:t>
      </w:r>
      <w:r>
        <w:rPr>
          <w:rFonts w:eastAsia="Calibri"/>
          <w:position w:val="0"/>
          <w:szCs w:val="28"/>
          <w:lang w:val="vi-VN"/>
        </w:rPr>
        <w:t>m thu l</w:t>
      </w:r>
      <w:r>
        <w:rPr>
          <w:rFonts w:eastAsia="Calibri"/>
          <w:position w:val="0"/>
          <w:szCs w:val="28"/>
          <w:lang w:val="vi-VN"/>
        </w:rPr>
        <w:t>ợ</w:t>
      </w:r>
      <w:r>
        <w:rPr>
          <w:rFonts w:eastAsia="Calibri"/>
          <w:position w:val="0"/>
          <w:szCs w:val="28"/>
          <w:lang w:val="vi-VN"/>
        </w:rPr>
        <w:t>i nhu</w:t>
      </w:r>
      <w:r>
        <w:rPr>
          <w:rFonts w:eastAsia="Calibri"/>
          <w:position w:val="0"/>
          <w:szCs w:val="28"/>
          <w:lang w:val="vi-VN"/>
        </w:rPr>
        <w:t>ậ</w:t>
      </w:r>
      <w:r>
        <w:rPr>
          <w:rFonts w:eastAsia="Calibri"/>
          <w:position w:val="0"/>
          <w:szCs w:val="28"/>
          <w:lang w:val="vi-VN"/>
        </w:rPr>
        <w:t xml:space="preserve">n và không </w:t>
      </w:r>
      <w:r>
        <w:rPr>
          <w:rFonts w:eastAsia="Calibri"/>
          <w:position w:val="0"/>
          <w:szCs w:val="28"/>
          <w:lang w:val="vi-VN"/>
        </w:rPr>
        <w:t>ả</w:t>
      </w:r>
      <w:r>
        <w:rPr>
          <w:rFonts w:eastAsia="Calibri"/>
          <w:position w:val="0"/>
          <w:szCs w:val="28"/>
          <w:lang w:val="vi-VN"/>
        </w:rPr>
        <w:t>nh hư</w:t>
      </w:r>
      <w:r>
        <w:rPr>
          <w:rFonts w:eastAsia="Calibri"/>
          <w:position w:val="0"/>
          <w:szCs w:val="28"/>
          <w:lang w:val="vi-VN"/>
        </w:rPr>
        <w:t>ở</w:t>
      </w:r>
      <w:r>
        <w:rPr>
          <w:rFonts w:eastAsia="Calibri"/>
          <w:position w:val="0"/>
          <w:szCs w:val="28"/>
          <w:lang w:val="vi-VN"/>
        </w:rPr>
        <w:t>ng m</w:t>
      </w:r>
      <w:r>
        <w:rPr>
          <w:rFonts w:eastAsia="Calibri"/>
          <w:position w:val="0"/>
          <w:szCs w:val="28"/>
          <w:lang w:val="vi-VN"/>
        </w:rPr>
        <w:t>ộ</w:t>
      </w:r>
      <w:r>
        <w:rPr>
          <w:rFonts w:eastAsia="Calibri"/>
          <w:position w:val="0"/>
          <w:szCs w:val="28"/>
          <w:lang w:val="vi-VN"/>
        </w:rPr>
        <w:t>t cách b</w:t>
      </w:r>
      <w:r>
        <w:rPr>
          <w:rFonts w:eastAsia="Calibri"/>
          <w:position w:val="0"/>
          <w:szCs w:val="28"/>
          <w:lang w:val="vi-VN"/>
        </w:rPr>
        <w:t>ấ</w:t>
      </w:r>
      <w:r>
        <w:rPr>
          <w:rFonts w:eastAsia="Calibri"/>
          <w:position w:val="0"/>
          <w:szCs w:val="28"/>
          <w:lang w:val="vi-VN"/>
        </w:rPr>
        <w:t>t h</w:t>
      </w:r>
      <w:r>
        <w:rPr>
          <w:rFonts w:eastAsia="Calibri"/>
          <w:position w:val="0"/>
          <w:szCs w:val="28"/>
          <w:lang w:val="vi-VN"/>
        </w:rPr>
        <w:t>ợ</w:t>
      </w:r>
      <w:r>
        <w:rPr>
          <w:rFonts w:eastAsia="Calibri"/>
          <w:position w:val="0"/>
          <w:szCs w:val="28"/>
          <w:lang w:val="vi-VN"/>
        </w:rPr>
        <w:t>p lý t</w:t>
      </w:r>
      <w:r>
        <w:rPr>
          <w:rFonts w:eastAsia="Calibri"/>
          <w:position w:val="0"/>
          <w:szCs w:val="28"/>
          <w:lang w:val="vi-VN"/>
        </w:rPr>
        <w:t>ớ</w:t>
      </w:r>
      <w:r>
        <w:rPr>
          <w:rFonts w:eastAsia="Calibri"/>
          <w:position w:val="0"/>
          <w:szCs w:val="28"/>
          <w:lang w:val="vi-VN"/>
        </w:rPr>
        <w:t>i vi</w:t>
      </w:r>
      <w:r>
        <w:rPr>
          <w:rFonts w:eastAsia="Calibri"/>
          <w:position w:val="0"/>
          <w:szCs w:val="28"/>
          <w:lang w:val="vi-VN"/>
        </w:rPr>
        <w:t>ệ</w:t>
      </w:r>
      <w:r>
        <w:rPr>
          <w:rFonts w:eastAsia="Calibri"/>
          <w:position w:val="0"/>
          <w:szCs w:val="28"/>
          <w:lang w:val="vi-VN"/>
        </w:rPr>
        <w:t>c khai thác bình thư</w:t>
      </w:r>
      <w:r>
        <w:rPr>
          <w:rFonts w:eastAsia="Calibri"/>
          <w:position w:val="0"/>
          <w:szCs w:val="28"/>
          <w:lang w:val="vi-VN"/>
        </w:rPr>
        <w:t>ờ</w:t>
      </w:r>
      <w:r>
        <w:rPr>
          <w:rFonts w:eastAsia="Calibri"/>
          <w:position w:val="0"/>
          <w:szCs w:val="28"/>
          <w:lang w:val="vi-VN"/>
        </w:rPr>
        <w:t>ng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trong đó ưu tiên m</w:t>
      </w:r>
      <w:r>
        <w:rPr>
          <w:rFonts w:eastAsia="Calibri"/>
          <w:position w:val="0"/>
          <w:szCs w:val="28"/>
          <w:lang w:val="vi-VN"/>
        </w:rPr>
        <w:t>ụ</w:t>
      </w:r>
      <w:r>
        <w:rPr>
          <w:rFonts w:eastAsia="Calibri"/>
          <w:position w:val="0"/>
          <w:szCs w:val="28"/>
          <w:lang w:val="vi-VN"/>
        </w:rPr>
        <w:t>c đ</w:t>
      </w:r>
      <w:r>
        <w:rPr>
          <w:rFonts w:eastAsia="Calibri"/>
          <w:position w:val="0"/>
          <w:szCs w:val="28"/>
          <w:lang w:val="vi-VN"/>
        </w:rPr>
        <w:t>ích nhân đ</w:t>
      </w:r>
      <w:r>
        <w:rPr>
          <w:rFonts w:eastAsia="Calibri"/>
          <w:position w:val="0"/>
          <w:szCs w:val="28"/>
          <w:lang w:val="vi-VN"/>
        </w:rPr>
        <w:t>ạ</w:t>
      </w:r>
      <w:r>
        <w:rPr>
          <w:rFonts w:eastAsia="Calibri"/>
          <w:position w:val="0"/>
          <w:szCs w:val="28"/>
          <w:lang w:val="vi-VN"/>
        </w:rPr>
        <w:t>o, t</w:t>
      </w:r>
      <w:r>
        <w:rPr>
          <w:rFonts w:eastAsia="Calibri"/>
          <w:position w:val="0"/>
          <w:szCs w:val="28"/>
          <w:lang w:val="vi-VN"/>
        </w:rPr>
        <w:t>ừ</w:t>
      </w:r>
      <w:r>
        <w:rPr>
          <w:rFonts w:eastAsia="Calibri"/>
          <w:position w:val="0"/>
          <w:szCs w:val="28"/>
          <w:lang w:val="vi-VN"/>
        </w:rPr>
        <w:t xml:space="preserve"> thi</w:t>
      </w:r>
      <w:r>
        <w:rPr>
          <w:rFonts w:eastAsia="Calibri"/>
          <w:position w:val="0"/>
          <w:szCs w:val="28"/>
          <w:lang w:val="vi-VN"/>
        </w:rPr>
        <w:t>ệ</w:t>
      </w:r>
      <w:r>
        <w:rPr>
          <w:rFonts w:eastAsia="Calibri"/>
          <w:position w:val="0"/>
          <w:szCs w:val="28"/>
          <w:lang w:val="vi-VN"/>
        </w:rPr>
        <w:t>n ho</w:t>
      </w:r>
      <w:r>
        <w:rPr>
          <w:rFonts w:eastAsia="Calibri"/>
          <w:position w:val="0"/>
          <w:szCs w:val="28"/>
          <w:lang w:val="vi-VN"/>
        </w:rPr>
        <w:t>ặ</w:t>
      </w:r>
      <w:r>
        <w:rPr>
          <w:rFonts w:eastAsia="Calibri"/>
          <w:position w:val="0"/>
          <w:szCs w:val="28"/>
          <w:lang w:val="vi-VN"/>
        </w:rPr>
        <w:t>c ph</w:t>
      </w:r>
      <w:r>
        <w:rPr>
          <w:rFonts w:eastAsia="Calibri"/>
          <w:position w:val="0"/>
          <w:szCs w:val="28"/>
          <w:lang w:val="vi-VN"/>
        </w:rPr>
        <w:t>ụ</w:t>
      </w:r>
      <w:r>
        <w:rPr>
          <w:rFonts w:eastAsia="Calibri"/>
          <w:position w:val="0"/>
          <w:szCs w:val="28"/>
          <w:lang w:val="vi-VN"/>
        </w:rPr>
        <w:t>c v</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ợ</w:t>
      </w:r>
      <w:r>
        <w:rPr>
          <w:rFonts w:eastAsia="Calibri"/>
          <w:position w:val="0"/>
          <w:szCs w:val="28"/>
          <w:lang w:val="vi-VN"/>
        </w:rPr>
        <w:t>i ích xã h</w:t>
      </w:r>
      <w:r>
        <w:rPr>
          <w:rFonts w:eastAsia="Calibri"/>
          <w:position w:val="0"/>
          <w:szCs w:val="28"/>
          <w:lang w:val="vi-VN"/>
        </w:rPr>
        <w:t>ộ</w:t>
      </w:r>
      <w:r>
        <w:rPr>
          <w:rFonts w:eastAsia="Calibri"/>
          <w:position w:val="0"/>
          <w:szCs w:val="28"/>
          <w:lang w:val="vi-VN"/>
        </w:rPr>
        <w:t xml:space="preserve">i; </w:t>
      </w:r>
    </w:p>
    <w:p w14:paraId="63926225"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phân ph</w:t>
      </w:r>
      <w:r>
        <w:rPr>
          <w:rFonts w:eastAsia="Calibri"/>
          <w:position w:val="0"/>
          <w:szCs w:val="28"/>
          <w:lang w:val="vi-VN"/>
        </w:rPr>
        <w:t>ố</w:t>
      </w:r>
      <w:r>
        <w:rPr>
          <w:rFonts w:eastAsia="Calibri"/>
          <w:position w:val="0"/>
          <w:szCs w:val="28"/>
          <w:lang w:val="vi-VN"/>
        </w:rPr>
        <w:t>i, ti</w:t>
      </w:r>
      <w:r>
        <w:rPr>
          <w:rFonts w:eastAsia="Calibri"/>
          <w:position w:val="0"/>
          <w:szCs w:val="28"/>
          <w:lang w:val="vi-VN"/>
        </w:rPr>
        <w:t>ế</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ph</w:t>
      </w:r>
      <w:r>
        <w:rPr>
          <w:rFonts w:eastAsia="Calibri"/>
          <w:position w:val="0"/>
          <w:szCs w:val="28"/>
          <w:lang w:val="vi-VN"/>
        </w:rPr>
        <w:t>ả</w:t>
      </w:r>
      <w:r>
        <w:rPr>
          <w:rFonts w:eastAsia="Calibri"/>
          <w:position w:val="0"/>
          <w:szCs w:val="28"/>
          <w:lang w:val="vi-VN"/>
        </w:rPr>
        <w:t xml:space="preserve">i là khách hàng </w:t>
      </w:r>
      <w:r>
        <w:rPr>
          <w:rFonts w:eastAsia="Calibri"/>
          <w:spacing w:val="-4"/>
          <w:position w:val="0"/>
          <w:szCs w:val="28"/>
          <w:lang w:val="vi-VN"/>
        </w:rPr>
        <w:t>ti</w:t>
      </w:r>
      <w:r>
        <w:rPr>
          <w:rFonts w:eastAsia="Calibri"/>
          <w:spacing w:val="-4"/>
          <w:position w:val="0"/>
          <w:szCs w:val="28"/>
          <w:lang w:val="vi-VN"/>
        </w:rPr>
        <w:t>ề</w:t>
      </w:r>
      <w:r>
        <w:rPr>
          <w:rFonts w:eastAsia="Calibri"/>
          <w:spacing w:val="-4"/>
          <w:position w:val="0"/>
          <w:szCs w:val="28"/>
          <w:lang w:val="vi-VN"/>
        </w:rPr>
        <w:t>m năng c</w:t>
      </w:r>
      <w:r>
        <w:rPr>
          <w:rFonts w:eastAsia="Calibri"/>
          <w:spacing w:val="-4"/>
          <w:position w:val="0"/>
          <w:szCs w:val="28"/>
          <w:lang w:val="vi-VN"/>
        </w:rPr>
        <w:t>ủ</w:t>
      </w:r>
      <w:r>
        <w:rPr>
          <w:rFonts w:eastAsia="Calibri"/>
          <w:spacing w:val="-4"/>
          <w:position w:val="0"/>
          <w:szCs w:val="28"/>
          <w:lang w:val="vi-VN"/>
        </w:rPr>
        <w:t>a ch</w:t>
      </w:r>
      <w:r>
        <w:rPr>
          <w:rFonts w:eastAsia="Calibri"/>
          <w:spacing w:val="-4"/>
          <w:position w:val="0"/>
          <w:szCs w:val="28"/>
          <w:lang w:val="vi-VN"/>
        </w:rPr>
        <w:t>ủ</w:t>
      </w:r>
      <w:r>
        <w:rPr>
          <w:rFonts w:eastAsia="Calibri"/>
          <w:spacing w:val="-4"/>
          <w:position w:val="0"/>
          <w:szCs w:val="28"/>
          <w:lang w:val="vi-VN"/>
        </w:rPr>
        <w:t xml:space="preserve"> th</w:t>
      </w:r>
      <w:r>
        <w:rPr>
          <w:rFonts w:eastAsia="Calibri"/>
          <w:spacing w:val="-4"/>
          <w:position w:val="0"/>
          <w:szCs w:val="28"/>
          <w:lang w:val="vi-VN"/>
        </w:rPr>
        <w:t>ể</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s</w:t>
      </w:r>
      <w:r>
        <w:rPr>
          <w:rFonts w:eastAsia="Calibri"/>
          <w:spacing w:val="-4"/>
          <w:position w:val="0"/>
          <w:szCs w:val="28"/>
          <w:lang w:val="vi-VN"/>
        </w:rPr>
        <w:t>ở</w:t>
      </w:r>
      <w:r>
        <w:rPr>
          <w:rFonts w:eastAsia="Calibri"/>
          <w:spacing w:val="-4"/>
          <w:position w:val="0"/>
          <w:szCs w:val="28"/>
          <w:lang w:val="vi-VN"/>
        </w:rPr>
        <w:t xml:space="preserve"> h</w:t>
      </w:r>
      <w:r>
        <w:rPr>
          <w:rFonts w:eastAsia="Calibri"/>
          <w:spacing w:val="-4"/>
          <w:position w:val="0"/>
          <w:szCs w:val="28"/>
          <w:lang w:val="vi-VN"/>
        </w:rPr>
        <w:t>ữ</w:t>
      </w:r>
      <w:r>
        <w:rPr>
          <w:rFonts w:eastAsia="Calibri"/>
          <w:spacing w:val="-4"/>
          <w:position w:val="0"/>
          <w:szCs w:val="28"/>
          <w:lang w:val="vi-VN"/>
        </w:rPr>
        <w:t>u công nghi</w:t>
      </w:r>
      <w:r>
        <w:rPr>
          <w:rFonts w:eastAsia="Calibri"/>
          <w:spacing w:val="-4"/>
          <w:position w:val="0"/>
          <w:szCs w:val="28"/>
          <w:lang w:val="vi-VN"/>
        </w:rPr>
        <w:t>ệ</w:t>
      </w:r>
      <w:r>
        <w:rPr>
          <w:rFonts w:eastAsia="Calibri"/>
          <w:spacing w:val="-4"/>
          <w:position w:val="0"/>
          <w:szCs w:val="28"/>
          <w:lang w:val="vi-VN"/>
        </w:rPr>
        <w:t>p, quy</w:t>
      </w:r>
      <w:r>
        <w:rPr>
          <w:rFonts w:eastAsia="Calibri"/>
          <w:spacing w:val="-4"/>
          <w:position w:val="0"/>
          <w:szCs w:val="28"/>
          <w:lang w:val="vi-VN"/>
        </w:rPr>
        <w:t>ề</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gi</w:t>
      </w:r>
      <w:r>
        <w:rPr>
          <w:rFonts w:eastAsia="Calibri"/>
          <w:spacing w:val="-4"/>
          <w:position w:val="0"/>
          <w:szCs w:val="28"/>
          <w:lang w:val="vi-VN"/>
        </w:rPr>
        <w:t>ố</w:t>
      </w:r>
      <w:r>
        <w:rPr>
          <w:rFonts w:eastAsia="Calibri"/>
          <w:spacing w:val="-4"/>
          <w:position w:val="0"/>
          <w:szCs w:val="28"/>
          <w:lang w:val="vi-VN"/>
        </w:rPr>
        <w:t>ng cây tr</w:t>
      </w:r>
      <w:r>
        <w:rPr>
          <w:rFonts w:eastAsia="Calibri"/>
          <w:spacing w:val="-4"/>
          <w:position w:val="0"/>
          <w:szCs w:val="28"/>
          <w:lang w:val="vi-VN"/>
        </w:rPr>
        <w:t>ồ</w:t>
      </w:r>
      <w:r>
        <w:rPr>
          <w:rFonts w:eastAsia="Calibri"/>
          <w:spacing w:val="-4"/>
          <w:position w:val="0"/>
          <w:szCs w:val="28"/>
          <w:lang w:val="vi-VN"/>
        </w:rPr>
        <w:t>ng</w:t>
      </w:r>
      <w:r>
        <w:rPr>
          <w:rFonts w:eastAsia="Calibri"/>
          <w:position w:val="0"/>
          <w:szCs w:val="28"/>
          <w:lang w:val="vi-VN"/>
        </w:rPr>
        <w:t xml:space="preserve">. </w:t>
      </w:r>
    </w:p>
    <w:p w14:paraId="01CC0ED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này cũng áp d</w:t>
      </w:r>
      <w:r>
        <w:rPr>
          <w:rFonts w:eastAsia="Calibri"/>
          <w:position w:val="0"/>
          <w:szCs w:val="28"/>
          <w:lang w:val="vi-VN"/>
        </w:rPr>
        <w:t>ụ</w:t>
      </w:r>
      <w:r>
        <w:rPr>
          <w:rFonts w:eastAsia="Calibri"/>
          <w:position w:val="0"/>
          <w:szCs w:val="28"/>
          <w:lang w:val="vi-VN"/>
        </w:rPr>
        <w:t>ng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0C6323EF" w14:textId="77777777" w:rsidR="004C1F96" w:rsidRDefault="007C7542">
      <w:pPr>
        <w:pStyle w:val="Heading4"/>
        <w:spacing w:after="80" w:line="281" w:lineRule="auto"/>
      </w:pPr>
      <w:bookmarkStart w:id="399" w:name="_Toc112659962"/>
      <w:bookmarkStart w:id="400" w:name="_Toc116171099"/>
      <w:bookmarkStart w:id="401" w:name="_Toc119684877"/>
      <w:r>
        <w:t>Đi</w:t>
      </w:r>
      <w:r>
        <w:t>ề</w:t>
      </w:r>
      <w:r>
        <w:t>u 98. Bu</w:t>
      </w:r>
      <w:r>
        <w:t>ộ</w:t>
      </w:r>
      <w:r>
        <w:t>c tiêu h</w:t>
      </w:r>
      <w:r>
        <w:t>ủ</w:t>
      </w:r>
      <w:r>
        <w:t>y</w:t>
      </w:r>
      <w:bookmarkEnd w:id="399"/>
      <w:bookmarkEnd w:id="400"/>
      <w:bookmarkEnd w:id="401"/>
    </w:p>
    <w:p w14:paraId="52662DAA"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Bi</w:t>
      </w:r>
      <w:r>
        <w:rPr>
          <w:rFonts w:eastAsia="Calibri"/>
          <w:position w:val="0"/>
          <w:szCs w:val="28"/>
          <w:lang w:val="vi-VN"/>
        </w:rPr>
        <w:t>ệ</w:t>
      </w:r>
      <w:r>
        <w:rPr>
          <w:rFonts w:eastAsia="Calibri"/>
          <w:position w:val="0"/>
          <w:szCs w:val="28"/>
          <w:lang w:val="vi-VN"/>
        </w:rPr>
        <w:t>n pháp bu</w:t>
      </w:r>
      <w:r>
        <w:rPr>
          <w:rFonts w:eastAsia="Calibri"/>
          <w:position w:val="0"/>
          <w:szCs w:val="28"/>
          <w:lang w:val="vi-VN"/>
        </w:rPr>
        <w:t>ộ</w:t>
      </w:r>
      <w:r>
        <w:rPr>
          <w:rFonts w:eastAsia="Calibri"/>
          <w:position w:val="0"/>
          <w:szCs w:val="28"/>
          <w:lang w:val="vi-VN"/>
        </w:rPr>
        <w:t xml:space="preserve">c </w:t>
      </w:r>
      <w:r>
        <w:rPr>
          <w:rFonts w:eastAsia="Calibri"/>
          <w:position w:val="0"/>
          <w:szCs w:val="28"/>
          <w:lang w:val="vi-VN"/>
        </w:rPr>
        <w:t>tiêu h</w:t>
      </w:r>
      <w:r>
        <w:rPr>
          <w:rFonts w:eastAsia="Calibri"/>
          <w:position w:val="0"/>
          <w:szCs w:val="28"/>
          <w:lang w:val="vi-VN"/>
        </w:rPr>
        <w:t>ủ</w:t>
      </w:r>
      <w:r>
        <w:rPr>
          <w:rFonts w:eastAsia="Calibri"/>
          <w:position w:val="0"/>
          <w:szCs w:val="28"/>
          <w:lang w:val="vi-VN"/>
        </w:rPr>
        <w:t>y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nguyên li</w:t>
      </w:r>
      <w:r>
        <w:rPr>
          <w:rFonts w:eastAsia="Calibri"/>
          <w:position w:val="0"/>
          <w:szCs w:val="28"/>
          <w:lang w:val="vi-VN"/>
        </w:rPr>
        <w:t>ệ</w:t>
      </w:r>
      <w:r>
        <w:rPr>
          <w:rFonts w:eastAsia="Calibri"/>
          <w:position w:val="0"/>
          <w:szCs w:val="28"/>
          <w:lang w:val="vi-VN"/>
        </w:rPr>
        <w:t>u, v</w:t>
      </w:r>
      <w:r>
        <w:rPr>
          <w:rFonts w:eastAsia="Calibri"/>
          <w:position w:val="0"/>
          <w:szCs w:val="28"/>
          <w:lang w:val="vi-VN"/>
        </w:rPr>
        <w:t>ậ</w:t>
      </w:r>
      <w:r>
        <w:rPr>
          <w:rFonts w:eastAsia="Calibri"/>
          <w:position w:val="0"/>
          <w:szCs w:val="28"/>
          <w:lang w:val="vi-VN"/>
        </w:rPr>
        <w:t>t li</w:t>
      </w:r>
      <w:r>
        <w:rPr>
          <w:rFonts w:eastAsia="Calibri"/>
          <w:position w:val="0"/>
          <w:szCs w:val="28"/>
          <w:lang w:val="vi-VN"/>
        </w:rPr>
        <w:t>ệ</w:t>
      </w:r>
      <w:r>
        <w:rPr>
          <w:rFonts w:eastAsia="Calibri"/>
          <w:position w:val="0"/>
          <w:szCs w:val="28"/>
          <w:lang w:val="vi-VN"/>
        </w:rPr>
        <w:t>u, phương ti</w:t>
      </w:r>
      <w:r>
        <w:rPr>
          <w:rFonts w:eastAsia="Calibri"/>
          <w:position w:val="0"/>
          <w:szCs w:val="28"/>
          <w:lang w:val="vi-VN"/>
        </w:rPr>
        <w:t>ệ</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ch</w:t>
      </w:r>
      <w:r>
        <w:rPr>
          <w:rFonts w:eastAsia="Calibri"/>
          <w:position w:val="0"/>
          <w:szCs w:val="28"/>
          <w:lang w:val="vi-VN"/>
        </w:rPr>
        <w:t>ủ</w:t>
      </w:r>
      <w:r>
        <w:rPr>
          <w:rFonts w:eastAsia="Calibri"/>
          <w:position w:val="0"/>
          <w:szCs w:val="28"/>
          <w:lang w:val="vi-VN"/>
        </w:rPr>
        <w:t xml:space="preserve"> y</w:t>
      </w:r>
      <w:r>
        <w:rPr>
          <w:rFonts w:eastAsia="Calibri"/>
          <w:position w:val="0"/>
          <w:szCs w:val="28"/>
          <w:lang w:val="vi-VN"/>
        </w:rPr>
        <w:t>ế</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s</w:t>
      </w:r>
      <w:r>
        <w:rPr>
          <w:rFonts w:eastAsia="Calibri"/>
          <w:position w:val="0"/>
          <w:szCs w:val="28"/>
          <w:lang w:val="vi-VN"/>
        </w:rPr>
        <w:t>ả</w:t>
      </w:r>
      <w:r>
        <w:rPr>
          <w:rFonts w:eastAsia="Calibri"/>
          <w:position w:val="0"/>
          <w:szCs w:val="28"/>
          <w:lang w:val="vi-VN"/>
        </w:rPr>
        <w:t>n xu</w:t>
      </w:r>
      <w:r>
        <w:rPr>
          <w:rFonts w:eastAsia="Calibri"/>
          <w:position w:val="0"/>
          <w:szCs w:val="28"/>
          <w:lang w:val="vi-VN"/>
        </w:rPr>
        <w:t>ấ</w:t>
      </w:r>
      <w:r>
        <w:rPr>
          <w:rFonts w:eastAsia="Calibri"/>
          <w:position w:val="0"/>
          <w:szCs w:val="28"/>
          <w:lang w:val="vi-VN"/>
        </w:rPr>
        <w:t>t, kinh doanh hàng hóa đó đư</w:t>
      </w:r>
      <w:r>
        <w:rPr>
          <w:rFonts w:eastAsia="Calibri"/>
          <w:position w:val="0"/>
          <w:szCs w:val="28"/>
          <w:lang w:val="vi-VN"/>
        </w:rPr>
        <w:t>ợ</w:t>
      </w:r>
      <w:r>
        <w:rPr>
          <w:rFonts w:eastAsia="Calibri"/>
          <w:position w:val="0"/>
          <w:szCs w:val="28"/>
          <w:lang w:val="vi-VN"/>
        </w:rPr>
        <w:t>c áp d</w:t>
      </w:r>
      <w:r>
        <w:rPr>
          <w:rFonts w:eastAsia="Calibri"/>
          <w:position w:val="0"/>
          <w:szCs w:val="28"/>
          <w:lang w:val="vi-VN"/>
        </w:rPr>
        <w:t>ụ</w:t>
      </w:r>
      <w:r>
        <w:rPr>
          <w:rFonts w:eastAsia="Calibri"/>
          <w:position w:val="0"/>
          <w:szCs w:val="28"/>
          <w:lang w:val="vi-VN"/>
        </w:rPr>
        <w:t xml:space="preserve">ng trong </w:t>
      </w:r>
      <w:r>
        <w:rPr>
          <w:rFonts w:eastAsia="Calibri"/>
          <w:position w:val="0"/>
          <w:szCs w:val="28"/>
          <w:lang w:val="vi-VN"/>
        </w:rPr>
        <w:t>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không h</w:t>
      </w:r>
      <w:r>
        <w:rPr>
          <w:rFonts w:eastAsia="Calibri"/>
          <w:position w:val="0"/>
          <w:szCs w:val="28"/>
          <w:lang w:val="vi-VN"/>
        </w:rPr>
        <w:t>ộ</w:t>
      </w:r>
      <w:r>
        <w:rPr>
          <w:rFonts w:eastAsia="Calibri"/>
          <w:position w:val="0"/>
          <w:szCs w:val="28"/>
          <w:lang w:val="vi-VN"/>
        </w:rPr>
        <w:t>i đ</w:t>
      </w:r>
      <w:r>
        <w:rPr>
          <w:rFonts w:eastAsia="Calibri"/>
          <w:position w:val="0"/>
          <w:szCs w:val="28"/>
          <w:lang w:val="vi-VN"/>
        </w:rPr>
        <w:t>ủ</w:t>
      </w:r>
      <w:r>
        <w:rPr>
          <w:rFonts w:eastAsia="Calibri"/>
          <w:position w:val="0"/>
          <w:szCs w:val="28"/>
          <w:lang w:val="vi-VN"/>
        </w:rPr>
        <w:t xml:space="preserve">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áp d</w:t>
      </w:r>
      <w:r>
        <w:rPr>
          <w:rFonts w:eastAsia="Calibri"/>
          <w:position w:val="0"/>
          <w:szCs w:val="28"/>
          <w:lang w:val="vi-VN"/>
        </w:rPr>
        <w:t>ụ</w:t>
      </w:r>
      <w:r>
        <w:rPr>
          <w:rFonts w:eastAsia="Calibri"/>
          <w:position w:val="0"/>
          <w:szCs w:val="28"/>
          <w:lang w:val="vi-VN"/>
        </w:rPr>
        <w:t>ng bi</w:t>
      </w:r>
      <w:r>
        <w:rPr>
          <w:rFonts w:eastAsia="Calibri"/>
          <w:position w:val="0"/>
          <w:szCs w:val="28"/>
          <w:lang w:val="vi-VN"/>
        </w:rPr>
        <w:t>ệ</w:t>
      </w:r>
      <w:r>
        <w:rPr>
          <w:rFonts w:eastAsia="Calibri"/>
          <w:position w:val="0"/>
          <w:szCs w:val="28"/>
          <w:lang w:val="vi-VN"/>
        </w:rPr>
        <w:t>n pháp bu</w:t>
      </w:r>
      <w:r>
        <w:rPr>
          <w:rFonts w:eastAsia="Calibri"/>
          <w:position w:val="0"/>
          <w:szCs w:val="28"/>
          <w:lang w:val="vi-VN"/>
        </w:rPr>
        <w:t>ộ</w:t>
      </w:r>
      <w:r>
        <w:rPr>
          <w:rFonts w:eastAsia="Calibri"/>
          <w:position w:val="0"/>
          <w:szCs w:val="28"/>
          <w:lang w:val="vi-VN"/>
        </w:rPr>
        <w:t>c phân ph</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đưa vào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không nh</w:t>
      </w:r>
      <w:r>
        <w:rPr>
          <w:rFonts w:eastAsia="Calibri"/>
          <w:position w:val="0"/>
          <w:szCs w:val="28"/>
          <w:lang w:val="vi-VN"/>
        </w:rPr>
        <w:t>ằ</w:t>
      </w:r>
      <w:r>
        <w:rPr>
          <w:rFonts w:eastAsia="Calibri"/>
          <w:position w:val="0"/>
          <w:szCs w:val="28"/>
          <w:lang w:val="vi-VN"/>
        </w:rPr>
        <w:t>m m</w:t>
      </w:r>
      <w:r>
        <w:rPr>
          <w:rFonts w:eastAsia="Calibri"/>
          <w:position w:val="0"/>
          <w:szCs w:val="28"/>
          <w:lang w:val="vi-VN"/>
        </w:rPr>
        <w:t>ụ</w:t>
      </w:r>
      <w:r>
        <w:rPr>
          <w:rFonts w:eastAsia="Calibri"/>
          <w:position w:val="0"/>
          <w:szCs w:val="28"/>
          <w:lang w:val="vi-VN"/>
        </w:rPr>
        <w:t>c đích thương m</w:t>
      </w:r>
      <w:r>
        <w:rPr>
          <w:rFonts w:eastAsia="Calibri"/>
          <w:position w:val="0"/>
          <w:szCs w:val="28"/>
          <w:lang w:val="vi-VN"/>
        </w:rPr>
        <w:t>ạ</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97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34F2B92D" w14:textId="77777777" w:rsidR="004C1F96" w:rsidRDefault="004C1F96">
      <w:pPr>
        <w:pStyle w:val="Heading2"/>
        <w:spacing w:after="80" w:line="281" w:lineRule="auto"/>
        <w:ind w:firstLine="0"/>
        <w:rPr>
          <w:sz w:val="22"/>
        </w:rPr>
      </w:pPr>
      <w:bookmarkStart w:id="402" w:name="_Toc112659964"/>
      <w:bookmarkStart w:id="403" w:name="_Toc116171101"/>
      <w:bookmarkStart w:id="404" w:name="_Toc119684878"/>
    </w:p>
    <w:p w14:paraId="5EB6C983" w14:textId="77777777" w:rsidR="004C1F96" w:rsidRDefault="007C7542">
      <w:pPr>
        <w:pStyle w:val="Heading2"/>
        <w:spacing w:after="80" w:line="281" w:lineRule="auto"/>
        <w:ind w:firstLine="0"/>
        <w:rPr>
          <w:lang w:val="vi-VN"/>
        </w:rPr>
      </w:pPr>
      <w:r>
        <w:rPr>
          <w:lang w:val="vi-VN"/>
        </w:rPr>
        <w:t>Chương IV</w:t>
      </w:r>
      <w:bookmarkEnd w:id="402"/>
      <w:bookmarkEnd w:id="403"/>
      <w:bookmarkEnd w:id="404"/>
    </w:p>
    <w:p w14:paraId="255DA273" w14:textId="77777777" w:rsidR="004C1F96" w:rsidRDefault="007C7542">
      <w:pPr>
        <w:pStyle w:val="Heading2"/>
        <w:spacing w:after="80" w:line="252" w:lineRule="auto"/>
        <w:ind w:firstLine="0"/>
        <w:rPr>
          <w:lang w:val="vi-VN"/>
        </w:rPr>
      </w:pPr>
      <w:bookmarkStart w:id="405" w:name="_Toc112659965"/>
      <w:bookmarkStart w:id="406" w:name="_Toc116171102"/>
      <w:bookmarkStart w:id="407" w:name="_Toc119684879"/>
      <w:r>
        <w:rPr>
          <w:lang w:val="vi-VN"/>
        </w:rPr>
        <w:t>KI</w:t>
      </w:r>
      <w:r>
        <w:rPr>
          <w:lang w:val="vi-VN"/>
        </w:rPr>
        <w:t>Ể</w:t>
      </w:r>
      <w:r>
        <w:rPr>
          <w:lang w:val="vi-VN"/>
        </w:rPr>
        <w:t>M SOÁT HÀNG HÓA XU</w:t>
      </w:r>
      <w:r>
        <w:rPr>
          <w:lang w:val="vi-VN"/>
        </w:rPr>
        <w:t>Ấ</w:t>
      </w:r>
      <w:r>
        <w:rPr>
          <w:lang w:val="vi-VN"/>
        </w:rPr>
        <w:t>T KH</w:t>
      </w:r>
      <w:r>
        <w:rPr>
          <w:lang w:val="vi-VN"/>
        </w:rPr>
        <w:t>Ẩ</w:t>
      </w:r>
      <w:r>
        <w:rPr>
          <w:lang w:val="vi-VN"/>
        </w:rPr>
        <w:t>U, NH</w:t>
      </w:r>
      <w:r>
        <w:rPr>
          <w:lang w:val="vi-VN"/>
        </w:rPr>
        <w:t>Ậ</w:t>
      </w:r>
      <w:r>
        <w:rPr>
          <w:lang w:val="vi-VN"/>
        </w:rPr>
        <w:t>P KH</w:t>
      </w:r>
      <w:r>
        <w:rPr>
          <w:lang w:val="vi-VN"/>
        </w:rPr>
        <w:t>Ẩ</w:t>
      </w:r>
      <w:r>
        <w:rPr>
          <w:lang w:val="vi-VN"/>
        </w:rPr>
        <w:t xml:space="preserve">U </w:t>
      </w:r>
    </w:p>
    <w:p w14:paraId="142DD2EC" w14:textId="77777777" w:rsidR="004C1F96" w:rsidRDefault="007C7542">
      <w:pPr>
        <w:pStyle w:val="Heading2"/>
        <w:spacing w:after="80" w:line="252" w:lineRule="auto"/>
        <w:ind w:firstLine="0"/>
        <w:rPr>
          <w:lang w:val="vi-VN"/>
        </w:rPr>
      </w:pPr>
      <w:r>
        <w:rPr>
          <w:lang w:val="vi-VN"/>
        </w:rPr>
        <w:t xml:space="preserve">LIÊN QUAN </w:t>
      </w:r>
      <w:r>
        <w:rPr>
          <w:rFonts w:hint="eastAsia"/>
          <w:lang w:val="vi-VN"/>
        </w:rPr>
        <w:t>Đ</w:t>
      </w:r>
      <w:r>
        <w:rPr>
          <w:lang w:val="vi-VN"/>
        </w:rPr>
        <w:t>Ế</w:t>
      </w:r>
      <w:r>
        <w:rPr>
          <w:lang w:val="vi-VN"/>
        </w:rPr>
        <w:t>N QUY</w:t>
      </w:r>
      <w:r>
        <w:rPr>
          <w:lang w:val="vi-VN"/>
        </w:rPr>
        <w:t>Ề</w:t>
      </w:r>
      <w:r>
        <w:rPr>
          <w:lang w:val="vi-VN"/>
        </w:rPr>
        <w:t>N S</w:t>
      </w:r>
      <w:r>
        <w:rPr>
          <w:lang w:val="vi-VN"/>
        </w:rPr>
        <w:t>Ở</w:t>
      </w:r>
      <w:r>
        <w:rPr>
          <w:lang w:val="vi-VN"/>
        </w:rPr>
        <w:t xml:space="preserve"> H</w:t>
      </w:r>
      <w:r>
        <w:rPr>
          <w:lang w:val="vi-VN"/>
        </w:rPr>
        <w:t>Ữ</w:t>
      </w:r>
      <w:r>
        <w:rPr>
          <w:lang w:val="vi-VN"/>
        </w:rPr>
        <w:t xml:space="preserve">U </w:t>
      </w:r>
      <w:bookmarkEnd w:id="405"/>
      <w:bookmarkEnd w:id="406"/>
      <w:bookmarkEnd w:id="407"/>
      <w:r>
        <w:rPr>
          <w:lang w:val="vi-VN"/>
        </w:rPr>
        <w:t>C</w:t>
      </w:r>
      <w:r>
        <w:rPr>
          <w:rFonts w:hint="eastAsia"/>
          <w:lang w:val="vi-VN"/>
        </w:rPr>
        <w:t>Ô</w:t>
      </w:r>
      <w:r>
        <w:rPr>
          <w:lang w:val="vi-VN"/>
        </w:rPr>
        <w:t>NG NGHI</w:t>
      </w:r>
      <w:r>
        <w:rPr>
          <w:lang w:val="vi-VN"/>
        </w:rPr>
        <w:t>Ệ</w:t>
      </w:r>
      <w:r>
        <w:rPr>
          <w:lang w:val="vi-VN"/>
        </w:rPr>
        <w:t xml:space="preserve">P, </w:t>
      </w:r>
    </w:p>
    <w:p w14:paraId="3D01639A" w14:textId="77777777" w:rsidR="004C1F96" w:rsidRDefault="007C7542">
      <w:pPr>
        <w:pStyle w:val="Heading2"/>
        <w:spacing w:after="80" w:line="252" w:lineRule="auto"/>
        <w:ind w:firstLine="0"/>
        <w:rPr>
          <w:lang w:val="vi-VN"/>
        </w:rPr>
      </w:pPr>
      <w:r>
        <w:rPr>
          <w:lang w:val="vi-VN"/>
        </w:rPr>
        <w:t>QUY</w:t>
      </w:r>
      <w:r>
        <w:rPr>
          <w:lang w:val="vi-VN"/>
        </w:rPr>
        <w:t>Ề</w:t>
      </w:r>
      <w:r>
        <w:rPr>
          <w:lang w:val="vi-VN"/>
        </w:rPr>
        <w:t xml:space="preserve">N </w:t>
      </w:r>
      <w:r>
        <w:rPr>
          <w:rFonts w:hint="eastAsia"/>
          <w:lang w:val="vi-VN"/>
        </w:rPr>
        <w:t>Đ</w:t>
      </w:r>
      <w:r>
        <w:rPr>
          <w:lang w:val="vi-VN"/>
        </w:rPr>
        <w:t>Ố</w:t>
      </w:r>
      <w:r>
        <w:rPr>
          <w:lang w:val="vi-VN"/>
        </w:rPr>
        <w:t>I V</w:t>
      </w:r>
      <w:r>
        <w:rPr>
          <w:lang w:val="vi-VN"/>
        </w:rPr>
        <w:t>Ớ</w:t>
      </w:r>
      <w:r>
        <w:rPr>
          <w:lang w:val="vi-VN"/>
        </w:rPr>
        <w:t>I GI</w:t>
      </w:r>
      <w:r>
        <w:rPr>
          <w:lang w:val="vi-VN"/>
        </w:rPr>
        <w:t>Ố</w:t>
      </w:r>
      <w:r>
        <w:rPr>
          <w:lang w:val="vi-VN"/>
        </w:rPr>
        <w:t>NG C</w:t>
      </w:r>
      <w:r>
        <w:rPr>
          <w:rFonts w:hint="eastAsia"/>
          <w:lang w:val="vi-VN"/>
        </w:rPr>
        <w:t>Â</w:t>
      </w:r>
      <w:r>
        <w:rPr>
          <w:lang w:val="vi-VN"/>
        </w:rPr>
        <w:t>Y TR</w:t>
      </w:r>
      <w:r>
        <w:rPr>
          <w:lang w:val="vi-VN"/>
        </w:rPr>
        <w:t>Ồ</w:t>
      </w:r>
      <w:r>
        <w:rPr>
          <w:lang w:val="vi-VN"/>
        </w:rPr>
        <w:t>NG</w:t>
      </w:r>
    </w:p>
    <w:p w14:paraId="7956E9CD" w14:textId="77777777" w:rsidR="004C1F96" w:rsidRDefault="007C7542">
      <w:pPr>
        <w:pStyle w:val="Heading4"/>
        <w:spacing w:after="80" w:line="281" w:lineRule="auto"/>
      </w:pPr>
      <w:bookmarkStart w:id="408" w:name="_Toc112659966"/>
      <w:bookmarkStart w:id="409" w:name="_Toc116171103"/>
      <w:bookmarkStart w:id="410" w:name="_Toc119684880"/>
      <w:r>
        <w:t>Đi</w:t>
      </w:r>
      <w:r>
        <w:t>ề</w:t>
      </w:r>
      <w:r>
        <w:t>u 99. Quy</w:t>
      </w:r>
      <w:r>
        <w:t>ề</w:t>
      </w:r>
      <w:r>
        <w:t>n yêu c</w:t>
      </w:r>
      <w:r>
        <w:t>ầ</w:t>
      </w:r>
      <w:r>
        <w:t>u ki</w:t>
      </w:r>
      <w:r>
        <w:t>ể</w:t>
      </w:r>
      <w:r>
        <w:t>m soát hàng hóa xu</w:t>
      </w:r>
      <w:r>
        <w:t>ấ</w:t>
      </w:r>
      <w:r>
        <w:t>t kh</w:t>
      </w:r>
      <w:r>
        <w:t>ẩ</w:t>
      </w:r>
      <w:r>
        <w:t>u, nh</w:t>
      </w:r>
      <w:r>
        <w:t>ậ</w:t>
      </w:r>
      <w:r>
        <w:t>p kh</w:t>
      </w:r>
      <w:r>
        <w:t>ẩ</w:t>
      </w:r>
      <w:r>
        <w:t>u liên quan đ</w:t>
      </w:r>
      <w:r>
        <w:t>ế</w:t>
      </w:r>
      <w:r>
        <w:t>n quy</w:t>
      </w:r>
      <w:r>
        <w:t>ề</w:t>
      </w:r>
      <w:r>
        <w:t>n s</w:t>
      </w:r>
      <w:r>
        <w:t>ở</w:t>
      </w:r>
      <w:r>
        <w:t xml:space="preserve"> h</w:t>
      </w:r>
      <w:r>
        <w:t>ữ</w:t>
      </w:r>
      <w:r>
        <w:t xml:space="preserve">u </w:t>
      </w:r>
      <w:bookmarkEnd w:id="408"/>
      <w:bookmarkEnd w:id="409"/>
      <w:bookmarkEnd w:id="410"/>
      <w:r>
        <w:t>công nghi</w:t>
      </w:r>
      <w:r>
        <w:t>ệ</w:t>
      </w:r>
      <w:r>
        <w:t>p, quy</w:t>
      </w:r>
      <w:r>
        <w:t>ề</w:t>
      </w:r>
      <w:r>
        <w:t>n đ</w:t>
      </w:r>
      <w:r>
        <w:t>ố</w:t>
      </w:r>
      <w:r>
        <w:t>i v</w:t>
      </w:r>
      <w:r>
        <w:t>ớ</w:t>
      </w:r>
      <w:r>
        <w:t>i gi</w:t>
      </w:r>
      <w:r>
        <w:t>ố</w:t>
      </w:r>
      <w:r>
        <w:t>ng cây tr</w:t>
      </w:r>
      <w:r>
        <w:t>ồ</w:t>
      </w:r>
      <w:r>
        <w:t>ng</w:t>
      </w:r>
    </w:p>
    <w:p w14:paraId="16545C0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có quy</w:t>
      </w:r>
      <w:r>
        <w:rPr>
          <w:rFonts w:eastAsia="Calibri"/>
          <w:position w:val="0"/>
          <w:szCs w:val="28"/>
          <w:lang w:val="vi-VN"/>
        </w:rPr>
        <w:t>ề</w:t>
      </w:r>
      <w:r>
        <w:rPr>
          <w:rFonts w:eastAsia="Calibri"/>
          <w:position w:val="0"/>
          <w:szCs w:val="28"/>
          <w:lang w:val="vi-VN"/>
        </w:rPr>
        <w:t>n tr</w:t>
      </w:r>
      <w:r>
        <w:rPr>
          <w:rFonts w:eastAsia="Calibri"/>
          <w:position w:val="0"/>
          <w:szCs w:val="28"/>
          <w:lang w:val="vi-VN"/>
        </w:rPr>
        <w:t>ự</w:t>
      </w:r>
      <w:r>
        <w:rPr>
          <w:rFonts w:eastAsia="Calibri"/>
          <w:position w:val="0"/>
          <w:szCs w:val="28"/>
          <w:lang w:val="vi-VN"/>
        </w:rPr>
        <w:t>c ti</w:t>
      </w:r>
      <w:r>
        <w:rPr>
          <w:rFonts w:eastAsia="Calibri"/>
          <w:position w:val="0"/>
          <w:szCs w:val="28"/>
          <w:lang w:val="vi-VN"/>
        </w:rPr>
        <w:t>ế</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thông qua đ</w:t>
      </w:r>
      <w:r>
        <w:rPr>
          <w:rFonts w:eastAsia="Calibri"/>
          <w:position w:val="0"/>
          <w:szCs w:val="28"/>
          <w:lang w:val="vi-VN"/>
        </w:rPr>
        <w:t>ạ</w:t>
      </w:r>
      <w:r>
        <w:rPr>
          <w:rFonts w:eastAsia="Calibri"/>
          <w:position w:val="0"/>
          <w:szCs w:val="28"/>
          <w:lang w:val="vi-VN"/>
        </w:rPr>
        <w:t>i di</w:t>
      </w:r>
      <w:r>
        <w:rPr>
          <w:rFonts w:eastAsia="Calibri"/>
          <w:position w:val="0"/>
          <w:szCs w:val="28"/>
          <w:lang w:val="vi-VN"/>
        </w:rPr>
        <w:t>ệ</w:t>
      </w:r>
      <w:r>
        <w:rPr>
          <w:rFonts w:eastAsia="Calibri"/>
          <w:position w:val="0"/>
          <w:szCs w:val="28"/>
          <w:lang w:val="vi-VN"/>
        </w:rPr>
        <w:t>n h</w:t>
      </w:r>
      <w:r>
        <w:rPr>
          <w:rFonts w:eastAsia="Calibri"/>
          <w:position w:val="0"/>
          <w:szCs w:val="28"/>
          <w:lang w:val="vi-VN"/>
        </w:rPr>
        <w:t>ợ</w:t>
      </w:r>
      <w:r>
        <w:rPr>
          <w:rFonts w:eastAsia="Calibri"/>
          <w:position w:val="0"/>
          <w:szCs w:val="28"/>
          <w:lang w:val="vi-VN"/>
        </w:rPr>
        <w:t>p pháp n</w:t>
      </w:r>
      <w:r>
        <w:rPr>
          <w:rFonts w:eastAsia="Calibri"/>
          <w:position w:val="0"/>
          <w:szCs w:val="28"/>
          <w:lang w:val="vi-VN"/>
        </w:rPr>
        <w:t>ộ</w:t>
      </w:r>
      <w:r>
        <w:rPr>
          <w:rFonts w:eastAsia="Calibri"/>
          <w:position w:val="0"/>
          <w:szCs w:val="28"/>
          <w:lang w:val="vi-VN"/>
        </w:rPr>
        <w:t>p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giám sát đ</w:t>
      </w:r>
      <w:r>
        <w:rPr>
          <w:rFonts w:eastAsia="Calibri"/>
          <w:position w:val="0"/>
          <w:szCs w:val="28"/>
          <w:lang w:val="vi-VN"/>
        </w:rPr>
        <w:t>ể</w:t>
      </w:r>
      <w:r>
        <w:rPr>
          <w:rFonts w:eastAsia="Calibri"/>
          <w:position w:val="0"/>
          <w:szCs w:val="28"/>
          <w:lang w:val="vi-VN"/>
        </w:rPr>
        <w:t xml:space="preserve"> phát hi</w:t>
      </w:r>
      <w:r>
        <w:rPr>
          <w:rFonts w:eastAsia="Calibri"/>
          <w:position w:val="0"/>
          <w:szCs w:val="28"/>
          <w:lang w:val="vi-VN"/>
        </w:rPr>
        <w:t>ệ</w:t>
      </w:r>
      <w:r>
        <w:rPr>
          <w:rFonts w:eastAsia="Calibri"/>
          <w:position w:val="0"/>
          <w:szCs w:val="28"/>
          <w:lang w:val="vi-VN"/>
        </w:rPr>
        <w:t>n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có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quyền đối với g</w:t>
      </w:r>
      <w:r>
        <w:rPr>
          <w:position w:val="0"/>
          <w:szCs w:val="28"/>
          <w:lang w:val="vi-VN"/>
        </w:rPr>
        <w:t xml:space="preserve">iống cây trồng </w:t>
      </w:r>
      <w:r>
        <w:rPr>
          <w:rFonts w:eastAsia="Calibri"/>
          <w:position w:val="0"/>
          <w:szCs w:val="28"/>
          <w:lang w:val="vi-VN"/>
        </w:rPr>
        <w:t>ho</w:t>
      </w:r>
      <w:r>
        <w:rPr>
          <w:rFonts w:eastAsia="Calibri"/>
          <w:position w:val="0"/>
          <w:szCs w:val="28"/>
          <w:lang w:val="vi-VN"/>
        </w:rPr>
        <w:t>ặ</w:t>
      </w:r>
      <w:r>
        <w:rPr>
          <w:rFonts w:eastAsia="Calibri"/>
          <w:position w:val="0"/>
          <w:szCs w:val="28"/>
          <w:lang w:val="vi-VN"/>
        </w:rPr>
        <w:t>c n</w:t>
      </w:r>
      <w:r>
        <w:rPr>
          <w:rFonts w:eastAsia="Calibri"/>
          <w:position w:val="0"/>
          <w:szCs w:val="28"/>
          <w:lang w:val="vi-VN"/>
        </w:rPr>
        <w:t>ộ</w:t>
      </w:r>
      <w:r>
        <w:rPr>
          <w:rFonts w:eastAsia="Calibri"/>
          <w:position w:val="0"/>
          <w:szCs w:val="28"/>
          <w:lang w:val="vi-VN"/>
        </w:rPr>
        <w:t>p đơn yêu c</w:t>
      </w:r>
      <w:r>
        <w:rPr>
          <w:rFonts w:eastAsia="Calibri"/>
          <w:position w:val="0"/>
          <w:szCs w:val="28"/>
          <w:lang w:val="vi-VN"/>
        </w:rPr>
        <w:t>ầ</w:t>
      </w:r>
      <w:r>
        <w:rPr>
          <w:rFonts w:eastAsia="Calibri"/>
          <w:position w:val="0"/>
          <w:szCs w:val="28"/>
          <w:lang w:val="vi-VN"/>
        </w:rPr>
        <w:t>u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b</w:t>
      </w:r>
      <w:r>
        <w:rPr>
          <w:rFonts w:eastAsia="Calibri"/>
          <w:position w:val="0"/>
          <w:szCs w:val="28"/>
          <w:lang w:val="vi-VN"/>
        </w:rPr>
        <w:t>ị</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xâm ph</w:t>
      </w:r>
      <w:r>
        <w:rPr>
          <w:rFonts w:eastAsia="Calibri"/>
          <w:position w:val="0"/>
          <w:szCs w:val="28"/>
          <w:lang w:val="vi-VN"/>
        </w:rPr>
        <w:t>ạ</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 xml:space="preserve">u </w:t>
      </w:r>
      <w:r>
        <w:rPr>
          <w:position w:val="0"/>
          <w:szCs w:val="28"/>
          <w:lang w:val="vi-VN"/>
        </w:rPr>
        <w:t>công nghiệp, quyền đối với giống cây trồng</w:t>
      </w:r>
      <w:r>
        <w:rPr>
          <w:rFonts w:eastAsia="Calibri"/>
          <w:position w:val="0"/>
          <w:szCs w:val="28"/>
          <w:lang w:val="vi-VN"/>
        </w:rPr>
        <w:t>.</w:t>
      </w:r>
    </w:p>
    <w:p w14:paraId="3D5B4A71" w14:textId="77777777" w:rsidR="004C1F96" w:rsidRDefault="007C7542">
      <w:pPr>
        <w:suppressAutoHyphens w:val="0"/>
        <w:spacing w:before="120" w:after="80" w:line="281" w:lineRule="auto"/>
        <w:ind w:leftChars="0" w:left="0" w:firstLineChars="0" w:firstLine="567"/>
        <w:jc w:val="both"/>
        <w:textDirection w:val="lrTb"/>
        <w:textAlignment w:val="auto"/>
        <w:outlineLvl w:val="3"/>
        <w:rPr>
          <w:rFonts w:eastAsia="Calibri"/>
          <w:b/>
          <w:bCs/>
          <w:position w:val="0"/>
          <w:szCs w:val="28"/>
          <w:lang w:val="vi-VN"/>
        </w:rPr>
      </w:pPr>
      <w:bookmarkStart w:id="411" w:name="_Toc112659967"/>
      <w:bookmarkStart w:id="412" w:name="_Toc116171104"/>
      <w:r>
        <w:rPr>
          <w:b/>
          <w:position w:val="0"/>
          <w:szCs w:val="28"/>
          <w:lang w:val="vi-VN"/>
        </w:rPr>
        <w:t>Điều 100. Thẩm quyền tiếp nhận đơn</w:t>
      </w:r>
      <w:bookmarkEnd w:id="411"/>
      <w:bookmarkEnd w:id="412"/>
      <w:r>
        <w:rPr>
          <w:b/>
          <w:position w:val="0"/>
          <w:szCs w:val="28"/>
          <w:lang w:val="vi-VN"/>
        </w:rPr>
        <w:t xml:space="preserve"> </w:t>
      </w:r>
    </w:p>
    <w:p w14:paraId="724398F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Cơ quan h</w:t>
      </w:r>
      <w:r>
        <w:rPr>
          <w:rFonts w:eastAsia="Calibri"/>
          <w:position w:val="0"/>
          <w:szCs w:val="28"/>
          <w:lang w:val="vi-VN"/>
        </w:rPr>
        <w:t>ả</w:t>
      </w:r>
      <w:r>
        <w:rPr>
          <w:rFonts w:eastAsia="Calibri"/>
          <w:position w:val="0"/>
          <w:szCs w:val="28"/>
          <w:lang w:val="vi-VN"/>
        </w:rPr>
        <w:t>i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ti</w:t>
      </w:r>
      <w:r>
        <w:rPr>
          <w:rFonts w:eastAsia="Calibri"/>
          <w:position w:val="0"/>
          <w:szCs w:val="28"/>
          <w:lang w:val="vi-VN"/>
        </w:rPr>
        <w:t>ế</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giám sát ho</w:t>
      </w:r>
      <w:r>
        <w:rPr>
          <w:rFonts w:eastAsia="Calibri"/>
          <w:position w:val="0"/>
          <w:szCs w:val="28"/>
          <w:lang w:val="vi-VN"/>
        </w:rPr>
        <w:t>ặ</w:t>
      </w:r>
      <w:r>
        <w:rPr>
          <w:rFonts w:eastAsia="Calibri"/>
          <w:position w:val="0"/>
          <w:szCs w:val="28"/>
          <w:lang w:val="vi-VN"/>
        </w:rPr>
        <w:t>c đơn yêu c</w:t>
      </w:r>
      <w:r>
        <w:rPr>
          <w:rFonts w:eastAsia="Calibri"/>
          <w:position w:val="0"/>
          <w:szCs w:val="28"/>
          <w:lang w:val="vi-VN"/>
        </w:rPr>
        <w:t>ầ</w:t>
      </w:r>
      <w:r>
        <w:rPr>
          <w:rFonts w:eastAsia="Calibri"/>
          <w:position w:val="0"/>
          <w:szCs w:val="28"/>
          <w:lang w:val="vi-VN"/>
        </w:rPr>
        <w:t>u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1 Đi</w:t>
      </w:r>
      <w:r>
        <w:rPr>
          <w:rFonts w:eastAsia="Calibri"/>
          <w:position w:val="0"/>
          <w:szCs w:val="28"/>
          <w:lang w:val="vi-VN"/>
        </w:rPr>
        <w:t>ề</w:t>
      </w:r>
      <w:r>
        <w:rPr>
          <w:rFonts w:eastAsia="Calibri"/>
          <w:position w:val="0"/>
          <w:szCs w:val="28"/>
          <w:lang w:val="vi-VN"/>
        </w:rPr>
        <w:t>u 75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H</w:t>
      </w:r>
      <w:r>
        <w:rPr>
          <w:rFonts w:eastAsia="Calibri"/>
          <w:position w:val="0"/>
          <w:szCs w:val="28"/>
          <w:lang w:val="vi-VN"/>
        </w:rPr>
        <w:t>ả</w:t>
      </w:r>
      <w:r>
        <w:rPr>
          <w:rFonts w:eastAsia="Calibri"/>
          <w:position w:val="0"/>
          <w:szCs w:val="28"/>
          <w:lang w:val="vi-VN"/>
        </w:rPr>
        <w:t>i quan.</w:t>
      </w:r>
    </w:p>
    <w:p w14:paraId="2650BD69" w14:textId="77777777" w:rsidR="004C1F96" w:rsidRDefault="007C7542">
      <w:pPr>
        <w:pStyle w:val="Heading4"/>
        <w:spacing w:before="100" w:after="40"/>
      </w:pPr>
      <w:bookmarkStart w:id="413" w:name="_Toc112659968"/>
      <w:bookmarkStart w:id="414" w:name="_Toc116171105"/>
      <w:bookmarkStart w:id="415" w:name="_Toc119684881"/>
      <w:r>
        <w:lastRenderedPageBreak/>
        <w:t>Đi</w:t>
      </w:r>
      <w:r>
        <w:t>ề</w:t>
      </w:r>
      <w:r>
        <w:t>u 101. Th</w:t>
      </w:r>
      <w:r>
        <w:t>ủ</w:t>
      </w:r>
      <w:r>
        <w:t xml:space="preserve"> t</w:t>
      </w:r>
      <w:r>
        <w:t>ụ</w:t>
      </w:r>
      <w:r>
        <w:t>c x</w:t>
      </w:r>
      <w:r>
        <w:t>ử</w:t>
      </w:r>
      <w:r>
        <w:t xml:space="preserve"> lý đơn</w:t>
      </w:r>
      <w:bookmarkEnd w:id="413"/>
      <w:bookmarkEnd w:id="414"/>
      <w:bookmarkEnd w:id="415"/>
    </w:p>
    <w:p w14:paraId="027F321A"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20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ti</w:t>
      </w:r>
      <w:r>
        <w:rPr>
          <w:rFonts w:eastAsia="Calibri"/>
          <w:position w:val="0"/>
          <w:szCs w:val="28"/>
          <w:lang w:val="vi-VN"/>
        </w:rPr>
        <w:t>ế</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ộ</w:t>
      </w:r>
      <w:r>
        <w:rPr>
          <w:rFonts w:eastAsia="Calibri"/>
          <w:position w:val="0"/>
          <w:szCs w:val="28"/>
          <w:lang w:val="vi-VN"/>
        </w:rPr>
        <w:t xml:space="preserve"> h</w:t>
      </w:r>
      <w:r>
        <w:rPr>
          <w:rFonts w:eastAsia="Calibri"/>
          <w:position w:val="0"/>
          <w:szCs w:val="28"/>
          <w:lang w:val="vi-VN"/>
        </w:rPr>
        <w:t>ồ</w:t>
      </w:r>
      <w:r>
        <w:rPr>
          <w:rFonts w:eastAsia="Calibri"/>
          <w:position w:val="0"/>
          <w:szCs w:val="28"/>
          <w:lang w:val="vi-VN"/>
        </w:rPr>
        <w:t xml:space="preserve"> sơ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giám sát hàng hó</w:t>
      </w:r>
      <w:r>
        <w:rPr>
          <w:rFonts w:eastAsia="Calibri"/>
          <w:position w:val="0"/>
          <w:szCs w:val="28"/>
          <w:lang w:val="vi-VN"/>
        </w:rPr>
        <w:t>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ho</w:t>
      </w:r>
      <w:r>
        <w:rPr>
          <w:rFonts w:eastAsia="Calibri"/>
          <w:position w:val="0"/>
          <w:szCs w:val="28"/>
          <w:lang w:val="vi-VN"/>
        </w:rPr>
        <w:t>ặ</w:t>
      </w:r>
      <w:r>
        <w:rPr>
          <w:rFonts w:eastAsia="Calibri"/>
          <w:position w:val="0"/>
          <w:szCs w:val="28"/>
          <w:lang w:val="vi-VN"/>
        </w:rPr>
        <w:t>c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02 gi</w:t>
      </w:r>
      <w:r>
        <w:rPr>
          <w:rFonts w:eastAsia="Calibri"/>
          <w:position w:val="0"/>
          <w:szCs w:val="28"/>
          <w:lang w:val="vi-VN"/>
        </w:rPr>
        <w:t>ờ</w:t>
      </w:r>
      <w:r>
        <w:rPr>
          <w:rFonts w:eastAsia="Calibri"/>
          <w:position w:val="0"/>
          <w:szCs w:val="28"/>
          <w:lang w:val="vi-VN"/>
        </w:rPr>
        <w:t xml:space="preserve"> làm vi</w:t>
      </w:r>
      <w:r>
        <w:rPr>
          <w:rFonts w:eastAsia="Calibri"/>
          <w:position w:val="0"/>
          <w:szCs w:val="28"/>
          <w:lang w:val="vi-VN"/>
        </w:rPr>
        <w:t>ệ</w:t>
      </w:r>
      <w:r>
        <w:rPr>
          <w:rFonts w:eastAsia="Calibri"/>
          <w:position w:val="0"/>
          <w:szCs w:val="28"/>
          <w:lang w:val="vi-VN"/>
        </w:rPr>
        <w:t>c,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th</w:t>
      </w:r>
      <w:r>
        <w:rPr>
          <w:rFonts w:eastAsia="Calibri"/>
          <w:position w:val="0"/>
          <w:szCs w:val="28"/>
          <w:lang w:val="vi-VN"/>
        </w:rPr>
        <w:t>ờ</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ti</w:t>
      </w:r>
      <w:r>
        <w:rPr>
          <w:rFonts w:eastAsia="Calibri"/>
          <w:position w:val="0"/>
          <w:szCs w:val="28"/>
          <w:lang w:val="vi-VN"/>
        </w:rPr>
        <w:t>ế</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w:t>
      </w:r>
      <w:r>
        <w:rPr>
          <w:rFonts w:eastAsia="Calibri"/>
          <w:position w:val="0"/>
          <w:szCs w:val="28"/>
          <w:lang w:val="vi-VN"/>
        </w:rPr>
        <w:t>ủ</w:t>
      </w:r>
      <w:r>
        <w:rPr>
          <w:rFonts w:eastAsia="Calibri"/>
          <w:position w:val="0"/>
          <w:szCs w:val="28"/>
          <w:lang w:val="vi-VN"/>
        </w:rPr>
        <w:t xml:space="preserve"> b</w:t>
      </w:r>
      <w:r>
        <w:rPr>
          <w:rFonts w:eastAsia="Calibri"/>
          <w:position w:val="0"/>
          <w:szCs w:val="28"/>
          <w:lang w:val="vi-VN"/>
        </w:rPr>
        <w:t>ộ</w:t>
      </w:r>
      <w:r>
        <w:rPr>
          <w:rFonts w:eastAsia="Calibri"/>
          <w:position w:val="0"/>
          <w:szCs w:val="28"/>
          <w:lang w:val="vi-VN"/>
        </w:rPr>
        <w:t xml:space="preserve">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cơ quan h</w:t>
      </w:r>
      <w:r>
        <w:rPr>
          <w:rFonts w:eastAsia="Calibri"/>
          <w:position w:val="0"/>
          <w:szCs w:val="28"/>
          <w:lang w:val="vi-VN"/>
        </w:rPr>
        <w:t>ả</w:t>
      </w:r>
      <w:r>
        <w:rPr>
          <w:rFonts w:eastAsia="Calibri"/>
          <w:position w:val="0"/>
          <w:szCs w:val="28"/>
          <w:lang w:val="vi-VN"/>
        </w:rPr>
        <w:t>i quan có trách nhi</w:t>
      </w:r>
      <w:r>
        <w:rPr>
          <w:rFonts w:eastAsia="Calibri"/>
          <w:position w:val="0"/>
          <w:szCs w:val="28"/>
          <w:lang w:val="vi-VN"/>
        </w:rPr>
        <w:t>ệ</w:t>
      </w:r>
      <w:r>
        <w:rPr>
          <w:rFonts w:eastAsia="Calibri"/>
          <w:position w:val="0"/>
          <w:szCs w:val="28"/>
          <w:lang w:val="vi-VN"/>
        </w:rPr>
        <w:t>m xem xét, ra thông báo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n</w:t>
      </w:r>
      <w:r>
        <w:rPr>
          <w:rFonts w:eastAsia="Calibri"/>
          <w:position w:val="0"/>
          <w:szCs w:val="28"/>
          <w:lang w:val="vi-VN"/>
        </w:rPr>
        <w:t>ế</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đã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nghĩa v</w:t>
      </w:r>
      <w:r>
        <w:rPr>
          <w:rFonts w:eastAsia="Calibri"/>
          <w:position w:val="0"/>
          <w:szCs w:val="28"/>
          <w:lang w:val="vi-VN"/>
        </w:rPr>
        <w:t>ụ</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đi</w:t>
      </w:r>
      <w:r>
        <w:rPr>
          <w:rFonts w:eastAsia="Calibri"/>
          <w:position w:val="0"/>
          <w:szCs w:val="28"/>
          <w:lang w:val="vi-VN"/>
        </w:rPr>
        <w:t>ể</w:t>
      </w:r>
      <w:r>
        <w:rPr>
          <w:rFonts w:eastAsia="Calibri"/>
          <w:position w:val="0"/>
          <w:szCs w:val="28"/>
          <w:lang w:val="vi-VN"/>
        </w:rPr>
        <w:t>m a, b, c kho</w:t>
      </w:r>
      <w:r>
        <w:rPr>
          <w:rFonts w:eastAsia="Calibri"/>
          <w:position w:val="0"/>
          <w:szCs w:val="28"/>
          <w:lang w:val="vi-VN"/>
        </w:rPr>
        <w:t>ả</w:t>
      </w:r>
      <w:r>
        <w:rPr>
          <w:rFonts w:eastAsia="Calibri"/>
          <w:position w:val="0"/>
          <w:szCs w:val="28"/>
          <w:lang w:val="vi-VN"/>
        </w:rPr>
        <w:t>n 1 và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217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cơ quan h</w:t>
      </w:r>
      <w:r>
        <w:rPr>
          <w:rFonts w:eastAsia="Calibri"/>
          <w:position w:val="0"/>
          <w:szCs w:val="28"/>
          <w:lang w:val="vi-VN"/>
        </w:rPr>
        <w:t>ả</w:t>
      </w:r>
      <w:r>
        <w:rPr>
          <w:rFonts w:eastAsia="Calibri"/>
          <w:position w:val="0"/>
          <w:szCs w:val="28"/>
          <w:lang w:val="vi-VN"/>
        </w:rPr>
        <w:t>i quan ph</w:t>
      </w:r>
      <w:r>
        <w:rPr>
          <w:rFonts w:eastAsia="Calibri"/>
          <w:position w:val="0"/>
          <w:szCs w:val="28"/>
          <w:lang w:val="vi-VN"/>
        </w:rPr>
        <w:t>ả</w:t>
      </w:r>
      <w:r>
        <w:rPr>
          <w:rFonts w:eastAsia="Calibri"/>
          <w:position w:val="0"/>
          <w:szCs w:val="28"/>
          <w:lang w:val="vi-VN"/>
        </w:rPr>
        <w:t>i tr</w:t>
      </w:r>
      <w:r>
        <w:rPr>
          <w:rFonts w:eastAsia="Calibri"/>
          <w:position w:val="0"/>
          <w:szCs w:val="28"/>
          <w:lang w:val="vi-VN"/>
        </w:rPr>
        <w:t>ả</w:t>
      </w:r>
      <w:r>
        <w:rPr>
          <w:rFonts w:eastAsia="Calibri"/>
          <w:position w:val="0"/>
          <w:szCs w:val="28"/>
          <w:lang w:val="vi-VN"/>
        </w:rPr>
        <w:t xml:space="preserve"> l</w:t>
      </w:r>
      <w:r>
        <w:rPr>
          <w:rFonts w:eastAsia="Calibri"/>
          <w:position w:val="0"/>
          <w:szCs w:val="28"/>
          <w:lang w:val="vi-VN"/>
        </w:rPr>
        <w:t>ờ</w:t>
      </w:r>
      <w:r>
        <w:rPr>
          <w:rFonts w:eastAsia="Calibri"/>
          <w:position w:val="0"/>
          <w:szCs w:val="28"/>
          <w:lang w:val="vi-VN"/>
        </w:rPr>
        <w:t>i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cho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yêu c</w:t>
      </w:r>
      <w:r>
        <w:rPr>
          <w:rFonts w:eastAsia="Calibri"/>
          <w:position w:val="0"/>
          <w:szCs w:val="28"/>
          <w:lang w:val="vi-VN"/>
        </w:rPr>
        <w:t>ầ</w:t>
      </w:r>
      <w:r>
        <w:rPr>
          <w:rFonts w:eastAsia="Calibri"/>
          <w:position w:val="0"/>
          <w:szCs w:val="28"/>
          <w:lang w:val="vi-VN"/>
        </w:rPr>
        <w:t>u và nêu rõ lý do.</w:t>
      </w:r>
    </w:p>
    <w:p w14:paraId="64B1B176"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Sau khi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giám sát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w:t>
      </w:r>
      <w:r>
        <w:rPr>
          <w:rFonts w:eastAsia="Calibri"/>
          <w:position w:val="0"/>
          <w:szCs w:val="28"/>
          <w:lang w:val="vi-VN"/>
        </w:rPr>
        <w:t xml:space="preserve">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T</w:t>
      </w:r>
      <w:r>
        <w:rPr>
          <w:rFonts w:eastAsia="Calibri"/>
          <w:position w:val="0"/>
          <w:szCs w:val="28"/>
          <w:lang w:val="vi-VN"/>
        </w:rPr>
        <w:t>ổ</w:t>
      </w:r>
      <w:r>
        <w:rPr>
          <w:rFonts w:eastAsia="Calibri"/>
          <w:position w:val="0"/>
          <w:szCs w:val="28"/>
          <w:lang w:val="vi-VN"/>
        </w:rPr>
        <w:t>ng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thông báo vi</w:t>
      </w:r>
      <w:r>
        <w:rPr>
          <w:rFonts w:eastAsia="Calibri"/>
          <w:position w:val="0"/>
          <w:szCs w:val="28"/>
          <w:lang w:val="vi-VN"/>
        </w:rPr>
        <w:t>ệ</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đơn t</w:t>
      </w:r>
      <w:r>
        <w:rPr>
          <w:rFonts w:eastAsia="Calibri"/>
          <w:position w:val="0"/>
          <w:szCs w:val="28"/>
          <w:lang w:val="vi-VN"/>
        </w:rPr>
        <w:t>ớ</w:t>
      </w:r>
      <w:r>
        <w:rPr>
          <w:rFonts w:eastAsia="Calibri"/>
          <w:position w:val="0"/>
          <w:szCs w:val="28"/>
          <w:lang w:val="vi-VN"/>
        </w:rPr>
        <w:t>i các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cơ quan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ng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ể</w:t>
      </w:r>
      <w:r>
        <w:rPr>
          <w:rFonts w:eastAsia="Calibri"/>
          <w:position w:val="0"/>
          <w:szCs w:val="28"/>
          <w:lang w:val="vi-VN"/>
        </w:rPr>
        <w:t xml:space="preserve"> tri</w:t>
      </w:r>
      <w:r>
        <w:rPr>
          <w:rFonts w:eastAsia="Calibri"/>
          <w:position w:val="0"/>
          <w:szCs w:val="28"/>
          <w:lang w:val="vi-VN"/>
        </w:rPr>
        <w:t>ể</w:t>
      </w:r>
      <w:r>
        <w:rPr>
          <w:rFonts w:eastAsia="Calibri"/>
          <w:position w:val="0"/>
          <w:szCs w:val="28"/>
          <w:lang w:val="vi-VN"/>
        </w:rPr>
        <w:t>n khai vi</w:t>
      </w:r>
      <w:r>
        <w:rPr>
          <w:rFonts w:eastAsia="Calibri"/>
          <w:position w:val="0"/>
          <w:szCs w:val="28"/>
          <w:lang w:val="vi-VN"/>
        </w:rPr>
        <w:t>ệ</w:t>
      </w:r>
      <w:r>
        <w:rPr>
          <w:rFonts w:eastAsia="Calibri"/>
          <w:position w:val="0"/>
          <w:szCs w:val="28"/>
          <w:lang w:val="vi-VN"/>
        </w:rPr>
        <w:t>c ki</w:t>
      </w:r>
      <w:r>
        <w:rPr>
          <w:rFonts w:eastAsia="Calibri"/>
          <w:position w:val="0"/>
          <w:szCs w:val="28"/>
          <w:lang w:val="vi-VN"/>
        </w:rPr>
        <w:t>ể</w:t>
      </w:r>
      <w:r>
        <w:rPr>
          <w:rFonts w:eastAsia="Calibri"/>
          <w:position w:val="0"/>
          <w:szCs w:val="28"/>
          <w:lang w:val="vi-VN"/>
        </w:rPr>
        <w:t>m tra, giám sát. Trên cơ s</w:t>
      </w:r>
      <w:r>
        <w:rPr>
          <w:rFonts w:eastAsia="Calibri"/>
          <w:position w:val="0"/>
          <w:szCs w:val="28"/>
          <w:lang w:val="vi-VN"/>
        </w:rPr>
        <w:t>ở</w:t>
      </w:r>
      <w:r>
        <w:rPr>
          <w:rFonts w:eastAsia="Calibri"/>
          <w:position w:val="0"/>
          <w:szCs w:val="28"/>
          <w:lang w:val="vi-VN"/>
        </w:rPr>
        <w:t xml:space="preserve"> thông báo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ng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nêu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này,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cơ quan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ng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tra c</w:t>
      </w:r>
      <w:r>
        <w:rPr>
          <w:rFonts w:eastAsia="Calibri"/>
          <w:position w:val="0"/>
          <w:szCs w:val="28"/>
          <w:lang w:val="vi-VN"/>
        </w:rPr>
        <w:t>ứ</w:t>
      </w:r>
      <w:r>
        <w:rPr>
          <w:rFonts w:eastAsia="Calibri"/>
          <w:position w:val="0"/>
          <w:szCs w:val="28"/>
          <w:lang w:val="vi-VN"/>
        </w:rPr>
        <w:t>u d</w:t>
      </w:r>
      <w:r>
        <w:rPr>
          <w:rFonts w:eastAsia="Calibri"/>
          <w:position w:val="0"/>
          <w:szCs w:val="28"/>
          <w:lang w:val="vi-VN"/>
        </w:rPr>
        <w:t>ữ</w:t>
      </w:r>
      <w:r>
        <w:rPr>
          <w:rFonts w:eastAsia="Calibri"/>
          <w:position w:val="0"/>
          <w:szCs w:val="28"/>
          <w:lang w:val="vi-VN"/>
        </w:rPr>
        <w:t xml:space="preserve"> li</w:t>
      </w:r>
      <w:r>
        <w:rPr>
          <w:rFonts w:eastAsia="Calibri"/>
          <w:position w:val="0"/>
          <w:szCs w:val="28"/>
          <w:lang w:val="vi-VN"/>
        </w:rPr>
        <w:t>ệ</w:t>
      </w:r>
      <w:r>
        <w:rPr>
          <w:rFonts w:eastAsia="Calibri"/>
          <w:position w:val="0"/>
          <w:szCs w:val="28"/>
          <w:lang w:val="vi-VN"/>
        </w:rPr>
        <w:t>u trên h</w:t>
      </w:r>
      <w:r>
        <w:rPr>
          <w:rFonts w:eastAsia="Calibri"/>
          <w:position w:val="0"/>
          <w:szCs w:val="28"/>
          <w:lang w:val="vi-VN"/>
        </w:rPr>
        <w:t>ệ</w:t>
      </w:r>
      <w:r>
        <w:rPr>
          <w:rFonts w:eastAsia="Calibri"/>
          <w:position w:val="0"/>
          <w:szCs w:val="28"/>
          <w:lang w:val="vi-VN"/>
        </w:rPr>
        <w:t xml:space="preserve"> th</w:t>
      </w:r>
      <w:r>
        <w:rPr>
          <w:rFonts w:eastAsia="Calibri"/>
          <w:position w:val="0"/>
          <w:szCs w:val="28"/>
          <w:lang w:val="vi-VN"/>
        </w:rPr>
        <w:t>ố</w:t>
      </w:r>
      <w:r>
        <w:rPr>
          <w:rFonts w:eastAsia="Calibri"/>
          <w:position w:val="0"/>
          <w:szCs w:val="28"/>
          <w:lang w:val="vi-VN"/>
        </w:rPr>
        <w:t>ng đ</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tri</w:t>
      </w:r>
      <w:r>
        <w:rPr>
          <w:rFonts w:eastAsia="Calibri"/>
          <w:position w:val="0"/>
          <w:szCs w:val="28"/>
          <w:lang w:val="vi-VN"/>
        </w:rPr>
        <w:t>ể</w:t>
      </w:r>
      <w:r>
        <w:rPr>
          <w:rFonts w:eastAsia="Calibri"/>
          <w:position w:val="0"/>
          <w:szCs w:val="28"/>
          <w:lang w:val="vi-VN"/>
        </w:rPr>
        <w:t>n khai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trong ph</w:t>
      </w:r>
      <w:r>
        <w:rPr>
          <w:rFonts w:eastAsia="Calibri"/>
          <w:position w:val="0"/>
          <w:szCs w:val="28"/>
          <w:lang w:val="vi-VN"/>
        </w:rPr>
        <w:t>ạ</w:t>
      </w:r>
      <w:r>
        <w:rPr>
          <w:rFonts w:eastAsia="Calibri"/>
          <w:position w:val="0"/>
          <w:szCs w:val="28"/>
          <w:lang w:val="vi-VN"/>
        </w:rPr>
        <w:t>m vi đ</w:t>
      </w:r>
      <w:r>
        <w:rPr>
          <w:rFonts w:eastAsia="Calibri"/>
          <w:position w:val="0"/>
          <w:szCs w:val="28"/>
          <w:lang w:val="vi-VN"/>
        </w:rPr>
        <w:t>ị</w:t>
      </w:r>
      <w:r>
        <w:rPr>
          <w:rFonts w:eastAsia="Calibri"/>
          <w:position w:val="0"/>
          <w:szCs w:val="28"/>
          <w:lang w:val="vi-VN"/>
        </w:rPr>
        <w:t>a bàn qu</w:t>
      </w:r>
      <w:r>
        <w:rPr>
          <w:rFonts w:eastAsia="Calibri"/>
          <w:position w:val="0"/>
          <w:szCs w:val="28"/>
          <w:lang w:val="vi-VN"/>
        </w:rPr>
        <w:t>ả</w:t>
      </w:r>
      <w:r>
        <w:rPr>
          <w:rFonts w:eastAsia="Calibri"/>
          <w:position w:val="0"/>
          <w:szCs w:val="28"/>
          <w:lang w:val="vi-VN"/>
        </w:rPr>
        <w:t>n lý.</w:t>
      </w:r>
    </w:p>
    <w:p w14:paraId="0FF1E78B"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có trách nhi</w:t>
      </w:r>
      <w:r>
        <w:rPr>
          <w:rFonts w:eastAsia="Calibri"/>
          <w:position w:val="0"/>
          <w:szCs w:val="28"/>
          <w:lang w:val="vi-VN"/>
        </w:rPr>
        <w:t>ệ</w:t>
      </w:r>
      <w:r>
        <w:rPr>
          <w:rFonts w:eastAsia="Calibri"/>
          <w:position w:val="0"/>
          <w:szCs w:val="28"/>
          <w:lang w:val="vi-VN"/>
        </w:rPr>
        <w:t>m ki</w:t>
      </w:r>
      <w:r>
        <w:rPr>
          <w:rFonts w:eastAsia="Calibri"/>
          <w:position w:val="0"/>
          <w:szCs w:val="28"/>
          <w:lang w:val="vi-VN"/>
        </w:rPr>
        <w:t>ể</w:t>
      </w:r>
      <w:r>
        <w:rPr>
          <w:rFonts w:eastAsia="Calibri"/>
          <w:position w:val="0"/>
          <w:szCs w:val="28"/>
          <w:lang w:val="vi-VN"/>
        </w:rPr>
        <w:t>m tra, giám sát đ</w:t>
      </w:r>
      <w:r>
        <w:rPr>
          <w:rFonts w:eastAsia="Calibri"/>
          <w:position w:val="0"/>
          <w:szCs w:val="28"/>
          <w:lang w:val="vi-VN"/>
        </w:rPr>
        <w:t>ể</w:t>
      </w:r>
      <w:r>
        <w:rPr>
          <w:rFonts w:eastAsia="Calibri"/>
          <w:position w:val="0"/>
          <w:szCs w:val="28"/>
          <w:lang w:val="vi-VN"/>
        </w:rPr>
        <w:t xml:space="preserve"> phát hi</w:t>
      </w:r>
      <w:r>
        <w:rPr>
          <w:rFonts w:eastAsia="Calibri"/>
          <w:position w:val="0"/>
          <w:szCs w:val="28"/>
          <w:lang w:val="vi-VN"/>
        </w:rPr>
        <w:t>ệ</w:t>
      </w:r>
      <w:r>
        <w:rPr>
          <w:rFonts w:eastAsia="Calibri"/>
          <w:position w:val="0"/>
          <w:szCs w:val="28"/>
          <w:lang w:val="vi-VN"/>
        </w:rPr>
        <w:t>n hàng hóa có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xâm ph</w:t>
      </w:r>
      <w:r>
        <w:rPr>
          <w:rFonts w:eastAsia="Calibri"/>
          <w:position w:val="0"/>
          <w:szCs w:val="28"/>
          <w:lang w:val="vi-VN"/>
        </w:rPr>
        <w:t>ạ</w:t>
      </w:r>
      <w:r>
        <w:rPr>
          <w:rFonts w:eastAsia="Calibri"/>
          <w:position w:val="0"/>
          <w:szCs w:val="28"/>
          <w:lang w:val="vi-VN"/>
        </w:rPr>
        <w:t>m ho</w:t>
      </w:r>
      <w:r>
        <w:rPr>
          <w:rFonts w:eastAsia="Calibri"/>
          <w:position w:val="0"/>
          <w:szCs w:val="28"/>
          <w:lang w:val="vi-VN"/>
        </w:rPr>
        <w:t>ặ</w:t>
      </w:r>
      <w:r>
        <w:rPr>
          <w:rFonts w:eastAsia="Calibri"/>
          <w:position w:val="0"/>
          <w:szCs w:val="28"/>
          <w:lang w:val="vi-VN"/>
        </w:rPr>
        <w:t>c r</w:t>
      </w:r>
      <w:r>
        <w:rPr>
          <w:rFonts w:eastAsia="Calibri"/>
          <w:position w:val="0"/>
          <w:szCs w:val="28"/>
          <w:lang w:val="vi-VN"/>
        </w:rPr>
        <w:t>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trên cơ s</w:t>
      </w:r>
      <w:r>
        <w:rPr>
          <w:rFonts w:eastAsia="Calibri"/>
          <w:position w:val="0"/>
          <w:szCs w:val="28"/>
          <w:lang w:val="vi-VN"/>
        </w:rPr>
        <w:t>ở</w:t>
      </w:r>
      <w:r>
        <w:rPr>
          <w:rFonts w:eastAsia="Calibri"/>
          <w:position w:val="0"/>
          <w:szCs w:val="28"/>
          <w:lang w:val="vi-VN"/>
        </w:rPr>
        <w:t xml:space="preserve"> đơn yêu c</w:t>
      </w:r>
      <w:r>
        <w:rPr>
          <w:rFonts w:eastAsia="Calibri"/>
          <w:position w:val="0"/>
          <w:szCs w:val="28"/>
          <w:lang w:val="vi-VN"/>
        </w:rPr>
        <w:t>ầ</w:t>
      </w:r>
      <w:r>
        <w:rPr>
          <w:rFonts w:eastAsia="Calibri"/>
          <w:position w:val="0"/>
          <w:szCs w:val="28"/>
          <w:lang w:val="vi-VN"/>
        </w:rPr>
        <w:t>u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w:t>
      </w:r>
    </w:p>
    <w:p w14:paraId="4E4C8AA6" w14:textId="77777777" w:rsidR="004C1F96" w:rsidRDefault="007C7542">
      <w:pPr>
        <w:pStyle w:val="Heading4"/>
        <w:spacing w:before="100" w:after="40" w:line="252" w:lineRule="auto"/>
      </w:pPr>
      <w:r>
        <w:t>Đi</w:t>
      </w:r>
      <w:r>
        <w:t>ề</w:t>
      </w:r>
      <w:r>
        <w:t>u 102. Trình t</w:t>
      </w:r>
      <w:r>
        <w:t>ự</w:t>
      </w:r>
      <w:r>
        <w:t>, th</w:t>
      </w:r>
      <w:r>
        <w:t>ủ</w:t>
      </w:r>
      <w:r>
        <w:t xml:space="preserve"> t</w:t>
      </w:r>
      <w:r>
        <w:t>ụ</w:t>
      </w:r>
      <w:r>
        <w:t>c x</w:t>
      </w:r>
      <w:r>
        <w:t>ử</w:t>
      </w:r>
      <w:r>
        <w:t xml:space="preserve"> lý hàng hóa b</w:t>
      </w:r>
      <w:r>
        <w:t>ị</w:t>
      </w:r>
      <w:r>
        <w:t xml:space="preserve"> nghi ng</w:t>
      </w:r>
      <w:r>
        <w:t>ờ</w:t>
      </w:r>
      <w:r>
        <w:t xml:space="preserve"> xâm ph</w:t>
      </w:r>
      <w:r>
        <w:t>ạ</w:t>
      </w:r>
      <w:r>
        <w:t>m</w:t>
      </w:r>
    </w:p>
    <w:p w14:paraId="696FE342"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Trong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phát hi</w:t>
      </w:r>
      <w:r>
        <w:rPr>
          <w:rFonts w:eastAsia="Calibri"/>
          <w:position w:val="0"/>
          <w:szCs w:val="28"/>
          <w:lang w:val="vi-VN"/>
        </w:rPr>
        <w:t>ệ</w:t>
      </w:r>
      <w:r>
        <w:rPr>
          <w:rFonts w:eastAsia="Calibri"/>
          <w:position w:val="0"/>
          <w:szCs w:val="28"/>
          <w:lang w:val="vi-VN"/>
        </w:rPr>
        <w:t xml:space="preserve">n hàng hóa </w:t>
      </w:r>
      <w:r>
        <w:rPr>
          <w:rFonts w:eastAsia="Calibri"/>
          <w:bCs/>
          <w:szCs w:val="28"/>
          <w:lang w:val="vi-VN"/>
        </w:rPr>
        <w:t>có d</w:t>
      </w:r>
      <w:r>
        <w:rPr>
          <w:rFonts w:eastAsia="Calibri"/>
          <w:bCs/>
          <w:szCs w:val="28"/>
          <w:lang w:val="vi-VN"/>
        </w:rPr>
        <w:t>ấ</w:t>
      </w:r>
      <w:r>
        <w:rPr>
          <w:rFonts w:eastAsia="Calibri"/>
          <w:bCs/>
          <w:szCs w:val="28"/>
          <w:lang w:val="vi-VN"/>
        </w:rPr>
        <w:t>u hi</w:t>
      </w:r>
      <w:r>
        <w:rPr>
          <w:rFonts w:eastAsia="Calibri"/>
          <w:bCs/>
          <w:szCs w:val="28"/>
          <w:lang w:val="vi-VN"/>
        </w:rPr>
        <w:t>ệ</w:t>
      </w:r>
      <w:r>
        <w:rPr>
          <w:rFonts w:eastAsia="Calibri"/>
          <w:bCs/>
          <w:szCs w:val="28"/>
          <w:lang w:val="vi-VN"/>
        </w:rPr>
        <w:t>u</w:t>
      </w:r>
      <w:r>
        <w:rPr>
          <w:rFonts w:eastAsia="Calibri"/>
          <w:b/>
          <w:bCs/>
          <w:szCs w:val="28"/>
          <w:lang w:val="vi-VN"/>
        </w:rPr>
        <w:t xml:space="preserve"> </w:t>
      </w:r>
      <w:r>
        <w:rPr>
          <w:rFonts w:eastAsia="Calibri"/>
          <w:position w:val="0"/>
          <w:szCs w:val="28"/>
          <w:lang w:val="vi-VN"/>
        </w:rPr>
        <w:t>xâm ph</w:t>
      </w:r>
      <w:r>
        <w:rPr>
          <w:rFonts w:eastAsia="Calibri"/>
          <w:position w:val="0"/>
          <w:szCs w:val="28"/>
          <w:lang w:val="vi-VN"/>
        </w:rPr>
        <w:t>ạ</w:t>
      </w:r>
      <w:r>
        <w:rPr>
          <w:rFonts w:eastAsia="Calibri"/>
          <w:position w:val="0"/>
          <w:szCs w:val="28"/>
          <w:lang w:val="vi-VN"/>
        </w:rPr>
        <w:t>m, theo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w:t>
      </w:r>
      <w:r>
        <w:rPr>
          <w:rFonts w:eastAsia="Calibri"/>
          <w:position w:val="0"/>
          <w:szCs w:val="28"/>
          <w:lang w:val="vi-VN"/>
        </w:rPr>
        <w:t>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đ</w:t>
      </w:r>
      <w:r>
        <w:rPr>
          <w:rFonts w:eastAsia="Calibri"/>
          <w:position w:val="0"/>
          <w:szCs w:val="28"/>
          <w:lang w:val="vi-VN"/>
        </w:rPr>
        <w:t>ể</w:t>
      </w:r>
      <w:r>
        <w:rPr>
          <w:rFonts w:eastAsia="Calibri"/>
          <w:position w:val="0"/>
          <w:szCs w:val="28"/>
          <w:lang w:val="vi-VN"/>
        </w:rPr>
        <w:t xml:space="preserve">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ph</w:t>
      </w:r>
      <w:r>
        <w:rPr>
          <w:rFonts w:eastAsia="Calibri"/>
          <w:position w:val="0"/>
          <w:szCs w:val="28"/>
          <w:lang w:val="vi-VN"/>
        </w:rPr>
        <w:t>ạ</w:t>
      </w:r>
      <w:r>
        <w:rPr>
          <w:rFonts w:eastAsia="Calibri"/>
          <w:position w:val="0"/>
          <w:szCs w:val="28"/>
          <w:lang w:val="vi-VN"/>
        </w:rPr>
        <w:t>t hành chính, cơ quan h</w:t>
      </w:r>
      <w:r>
        <w:rPr>
          <w:rFonts w:eastAsia="Calibri"/>
          <w:position w:val="0"/>
          <w:szCs w:val="28"/>
          <w:lang w:val="vi-VN"/>
        </w:rPr>
        <w:t>ả</w:t>
      </w:r>
      <w:r>
        <w:rPr>
          <w:rFonts w:eastAsia="Calibri"/>
          <w:position w:val="0"/>
          <w:szCs w:val="28"/>
          <w:lang w:val="vi-VN"/>
        </w:rPr>
        <w:t>i quan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thông báo cho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và ch</w:t>
      </w:r>
      <w:r>
        <w:rPr>
          <w:rFonts w:eastAsia="Calibri"/>
          <w:position w:val="0"/>
          <w:szCs w:val="28"/>
          <w:lang w:val="vi-VN"/>
        </w:rPr>
        <w:t>ủ</w:t>
      </w:r>
      <w:r>
        <w:rPr>
          <w:rFonts w:eastAsia="Calibri"/>
          <w:position w:val="0"/>
          <w:szCs w:val="28"/>
          <w:lang w:val="vi-VN"/>
        </w:rPr>
        <w:t xml:space="preserve"> lô hàng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lô hàng, trong đó nêu rõ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s</w:t>
      </w:r>
      <w:r>
        <w:rPr>
          <w:rFonts w:eastAsia="Calibri"/>
          <w:position w:val="0"/>
          <w:szCs w:val="28"/>
          <w:lang w:val="vi-VN"/>
        </w:rPr>
        <w:t>ố</w:t>
      </w:r>
      <w:r>
        <w:rPr>
          <w:rFonts w:eastAsia="Calibri"/>
          <w:position w:val="0"/>
          <w:szCs w:val="28"/>
          <w:lang w:val="vi-VN"/>
        </w:rPr>
        <w:t xml:space="preserve"> fax, đi</w:t>
      </w:r>
      <w:r>
        <w:rPr>
          <w:rFonts w:eastAsia="Calibri"/>
          <w:position w:val="0"/>
          <w:szCs w:val="28"/>
          <w:lang w:val="vi-VN"/>
        </w:rPr>
        <w:t>ệ</w:t>
      </w:r>
      <w:r>
        <w:rPr>
          <w:rFonts w:eastAsia="Calibri"/>
          <w:position w:val="0"/>
          <w:szCs w:val="28"/>
          <w:lang w:val="vi-VN"/>
        </w:rPr>
        <w:t>n tho</w:t>
      </w:r>
      <w:r>
        <w:rPr>
          <w:rFonts w:eastAsia="Calibri"/>
          <w:position w:val="0"/>
          <w:szCs w:val="28"/>
          <w:lang w:val="vi-VN"/>
        </w:rPr>
        <w:t>ạ</w:t>
      </w:r>
      <w:r>
        <w:rPr>
          <w:rFonts w:eastAsia="Calibri"/>
          <w:position w:val="0"/>
          <w:szCs w:val="28"/>
          <w:lang w:val="vi-VN"/>
        </w:rPr>
        <w:t>i liên l</w:t>
      </w:r>
      <w:r>
        <w:rPr>
          <w:rFonts w:eastAsia="Calibri"/>
          <w:position w:val="0"/>
          <w:szCs w:val="28"/>
          <w:lang w:val="vi-VN"/>
        </w:rPr>
        <w:t>ạ</w:t>
      </w:r>
      <w:r>
        <w:rPr>
          <w:rFonts w:eastAsia="Calibri"/>
          <w:position w:val="0"/>
          <w:szCs w:val="28"/>
          <w:lang w:val="vi-VN"/>
        </w:rPr>
        <w:t>c c</w:t>
      </w:r>
      <w:r>
        <w:rPr>
          <w:rFonts w:eastAsia="Calibri"/>
          <w:position w:val="0"/>
          <w:szCs w:val="28"/>
          <w:lang w:val="vi-VN"/>
        </w:rPr>
        <w:t>ủ</w:t>
      </w:r>
      <w:r>
        <w:rPr>
          <w:rFonts w:eastAsia="Calibri"/>
          <w:position w:val="0"/>
          <w:szCs w:val="28"/>
          <w:lang w:val="vi-VN"/>
        </w:rPr>
        <w:t>a các bên, lý do và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w:t>
      </w:r>
    </w:p>
    <w:p w14:paraId="046E5CD5"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Cơ quan h</w:t>
      </w:r>
      <w:r>
        <w:rPr>
          <w:rFonts w:eastAsia="Calibri"/>
          <w:position w:val="0"/>
          <w:szCs w:val="28"/>
          <w:lang w:val="vi-VN"/>
        </w:rPr>
        <w:t>ả</w:t>
      </w:r>
      <w:r>
        <w:rPr>
          <w:rFonts w:eastAsia="Calibri"/>
          <w:position w:val="0"/>
          <w:szCs w:val="28"/>
          <w:lang w:val="vi-VN"/>
        </w:rPr>
        <w:t>i quan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cho lô hàng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 xml:space="preserve">c </w:t>
      </w:r>
      <w:r>
        <w:rPr>
          <w:rFonts w:eastAsia="Calibri"/>
          <w:position w:val="0"/>
          <w:szCs w:val="28"/>
          <w:lang w:val="vi-VN"/>
        </w:rPr>
        <w:t>h</w:t>
      </w:r>
      <w:r>
        <w:rPr>
          <w:rFonts w:eastAsia="Calibri"/>
          <w:position w:val="0"/>
          <w:szCs w:val="28"/>
          <w:lang w:val="vi-VN"/>
        </w:rPr>
        <w:t>ả</w:t>
      </w:r>
      <w:r>
        <w:rPr>
          <w:rFonts w:eastAsia="Calibri"/>
          <w:position w:val="0"/>
          <w:szCs w:val="28"/>
          <w:lang w:val="vi-VN"/>
        </w:rPr>
        <w:t>i quan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218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trong các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sau đây:</w:t>
      </w:r>
    </w:p>
    <w:p w14:paraId="18EC028A"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b</w:t>
      </w:r>
      <w:r>
        <w:rPr>
          <w:rFonts w:eastAsia="Calibri"/>
          <w:position w:val="0"/>
          <w:szCs w:val="28"/>
          <w:lang w:val="vi-VN"/>
        </w:rPr>
        <w:t>ị</w:t>
      </w:r>
      <w:r>
        <w:rPr>
          <w:rFonts w:eastAsia="Calibri"/>
          <w:position w:val="0"/>
          <w:szCs w:val="28"/>
          <w:lang w:val="vi-VN"/>
        </w:rPr>
        <w:t xml:space="preserve"> đình ch</w:t>
      </w:r>
      <w:r>
        <w:rPr>
          <w:rFonts w:eastAsia="Calibri"/>
          <w:position w:val="0"/>
          <w:szCs w:val="28"/>
          <w:lang w:val="vi-VN"/>
        </w:rPr>
        <w:t>ỉ</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thu h</w:t>
      </w:r>
      <w:r>
        <w:rPr>
          <w:rFonts w:eastAsia="Calibri"/>
          <w:position w:val="0"/>
          <w:szCs w:val="28"/>
          <w:lang w:val="vi-VN"/>
        </w:rPr>
        <w:t>ồ</w:t>
      </w:r>
      <w:r>
        <w:rPr>
          <w:rFonts w:eastAsia="Calibri"/>
          <w:position w:val="0"/>
          <w:szCs w:val="28"/>
          <w:lang w:val="vi-VN"/>
        </w:rPr>
        <w:t>i theo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t</w:t>
      </w:r>
      <w:r>
        <w:rPr>
          <w:rFonts w:eastAsia="Calibri"/>
          <w:position w:val="0"/>
          <w:szCs w:val="28"/>
          <w:lang w:val="vi-VN"/>
        </w:rPr>
        <w:t>ố</w:t>
      </w:r>
      <w:r>
        <w:rPr>
          <w:rFonts w:eastAsia="Calibri"/>
          <w:position w:val="0"/>
          <w:szCs w:val="28"/>
          <w:lang w:val="vi-VN"/>
        </w:rPr>
        <w:t xml:space="preserve"> cáo; </w:t>
      </w:r>
    </w:p>
    <w:p w14:paraId="312A3396"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w:t>
      </w:r>
      <w:r>
        <w:rPr>
          <w:rFonts w:eastAsia="Calibri"/>
          <w:position w:val="0"/>
          <w:szCs w:val="28"/>
          <w:lang w:val="vi-VN"/>
        </w:rPr>
        <w: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rút đơn.</w:t>
      </w:r>
    </w:p>
    <w:p w14:paraId="3B09D7F6" w14:textId="77777777" w:rsidR="004C1F96" w:rsidRDefault="007C7542">
      <w:pPr>
        <w:pStyle w:val="Heading4"/>
        <w:spacing w:before="100" w:after="40" w:line="252" w:lineRule="auto"/>
      </w:pPr>
      <w:bookmarkStart w:id="416" w:name="_Toc116171106"/>
      <w:bookmarkStart w:id="417" w:name="_Toc119684882"/>
      <w:r>
        <w:t>Đi</w:t>
      </w:r>
      <w:r>
        <w:t>ề</w:t>
      </w:r>
      <w:r>
        <w:t>u 103. Th</w:t>
      </w:r>
      <w:r>
        <w:t>ẩ</w:t>
      </w:r>
      <w:r>
        <w:t>m quy</w:t>
      </w:r>
      <w:r>
        <w:t>ề</w:t>
      </w:r>
      <w:r>
        <w:t>n, trình t</w:t>
      </w:r>
      <w:r>
        <w:t>ự</w:t>
      </w:r>
      <w:r>
        <w:t>, th</w:t>
      </w:r>
      <w:r>
        <w:t>ủ</w:t>
      </w:r>
      <w:r>
        <w:t xml:space="preserve"> t</w:t>
      </w:r>
      <w:r>
        <w:t>ụ</w:t>
      </w:r>
      <w:r>
        <w:t>c ch</w:t>
      </w:r>
      <w:r>
        <w:t>ủ</w:t>
      </w:r>
      <w:r>
        <w:t xml:space="preserve"> đ</w:t>
      </w:r>
      <w:r>
        <w:t>ộ</w:t>
      </w:r>
      <w:r>
        <w:t>ng t</w:t>
      </w:r>
      <w:r>
        <w:t>ạ</w:t>
      </w:r>
      <w:r>
        <w:t>m d</w:t>
      </w:r>
      <w:r>
        <w:t>ừ</w:t>
      </w:r>
      <w:r>
        <w:t>ng làm th</w:t>
      </w:r>
      <w:r>
        <w:t>ủ</w:t>
      </w:r>
      <w:r>
        <w:t xml:space="preserve"> t</w:t>
      </w:r>
      <w:r>
        <w:t>ụ</w:t>
      </w:r>
      <w:r>
        <w:t>c h</w:t>
      </w:r>
      <w:r>
        <w:t>ả</w:t>
      </w:r>
      <w:r>
        <w:t>i quan</w:t>
      </w:r>
      <w:bookmarkEnd w:id="416"/>
      <w:bookmarkEnd w:id="417"/>
    </w:p>
    <w:p w14:paraId="03AEC360" w14:textId="77777777" w:rsidR="004C1F96" w:rsidRDefault="007C7542">
      <w:pPr>
        <w:suppressAutoHyphens w:val="0"/>
        <w:spacing w:before="100" w:after="4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Trong quá trình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ki</w:t>
      </w:r>
      <w:r>
        <w:rPr>
          <w:rFonts w:eastAsia="Calibri"/>
          <w:position w:val="0"/>
          <w:szCs w:val="28"/>
          <w:lang w:val="vi-VN"/>
        </w:rPr>
        <w:t>ể</w:t>
      </w:r>
      <w:r>
        <w:rPr>
          <w:rFonts w:eastAsia="Calibri"/>
          <w:position w:val="0"/>
          <w:szCs w:val="28"/>
          <w:lang w:val="vi-VN"/>
        </w:rPr>
        <w:t>m tra, giám sát và ki</w:t>
      </w:r>
      <w:r>
        <w:rPr>
          <w:rFonts w:eastAsia="Calibri"/>
          <w:position w:val="0"/>
          <w:szCs w:val="28"/>
          <w:lang w:val="vi-VN"/>
        </w:rPr>
        <w:t>ể</w:t>
      </w:r>
      <w:r>
        <w:rPr>
          <w:rFonts w:eastAsia="Calibri"/>
          <w:position w:val="0"/>
          <w:szCs w:val="28"/>
          <w:lang w:val="vi-VN"/>
        </w:rPr>
        <w:t>m soát, n</w:t>
      </w:r>
      <w:r>
        <w:rPr>
          <w:rFonts w:eastAsia="Calibri"/>
          <w:position w:val="0"/>
          <w:szCs w:val="28"/>
          <w:lang w:val="vi-VN"/>
        </w:rPr>
        <w:t>ế</w:t>
      </w:r>
      <w:r>
        <w:rPr>
          <w:rFonts w:eastAsia="Calibri"/>
          <w:position w:val="0"/>
          <w:szCs w:val="28"/>
          <w:lang w:val="vi-VN"/>
        </w:rPr>
        <w:t>u phát hi</w:t>
      </w:r>
      <w:r>
        <w:rPr>
          <w:rFonts w:eastAsia="Calibri"/>
          <w:position w:val="0"/>
          <w:szCs w:val="28"/>
          <w:lang w:val="vi-VN"/>
        </w:rPr>
        <w:t>ệ</w:t>
      </w:r>
      <w:r>
        <w:rPr>
          <w:rFonts w:eastAsia="Calibri"/>
          <w:position w:val="0"/>
          <w:szCs w:val="28"/>
          <w:lang w:val="vi-VN"/>
        </w:rPr>
        <w:t>n căn c</w:t>
      </w:r>
      <w:r>
        <w:rPr>
          <w:rFonts w:eastAsia="Calibri"/>
          <w:position w:val="0"/>
          <w:szCs w:val="28"/>
          <w:lang w:val="vi-VN"/>
        </w:rPr>
        <w:t>ứ</w:t>
      </w:r>
      <w:r>
        <w:rPr>
          <w:rFonts w:eastAsia="Calibri"/>
          <w:position w:val="0"/>
          <w:szCs w:val="28"/>
          <w:lang w:val="vi-VN"/>
        </w:rPr>
        <w:t xml:space="preserve"> rõ ràng đ</w:t>
      </w:r>
      <w:r>
        <w:rPr>
          <w:rFonts w:eastAsia="Calibri"/>
          <w:position w:val="0"/>
          <w:szCs w:val="28"/>
          <w:lang w:val="vi-VN"/>
        </w:rPr>
        <w:t>ể</w:t>
      </w:r>
      <w:r>
        <w:rPr>
          <w:rFonts w:eastAsia="Calibri"/>
          <w:position w:val="0"/>
          <w:szCs w:val="28"/>
          <w:lang w:val="vi-VN"/>
        </w:rPr>
        <w:t xml:space="preserve"> nghi ng</w:t>
      </w:r>
      <w:r>
        <w:rPr>
          <w:rFonts w:eastAsia="Calibri"/>
          <w:position w:val="0"/>
          <w:szCs w:val="28"/>
          <w:lang w:val="vi-VN"/>
        </w:rPr>
        <w:t>ờ</w:t>
      </w:r>
      <w:r>
        <w:rPr>
          <w:rFonts w:eastAsia="Calibri"/>
          <w:position w:val="0"/>
          <w:szCs w:val="28"/>
          <w:lang w:val="vi-VN"/>
        </w:rPr>
        <w:t xml:space="preserve">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là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w:t>
      </w:r>
      <w:r>
        <w:rPr>
          <w:rFonts w:eastAsia="Calibri"/>
          <w:position w:val="0"/>
          <w:szCs w:val="28"/>
          <w:lang w:val="vi-VN"/>
        </w:rPr>
        <w:t xml:space="preserve"> nhãn hi</w:t>
      </w:r>
      <w:r>
        <w:rPr>
          <w:rFonts w:eastAsia="Calibri"/>
          <w:position w:val="0"/>
          <w:szCs w:val="28"/>
          <w:lang w:val="vi-VN"/>
        </w:rPr>
        <w:t>ệ</w:t>
      </w:r>
      <w:r>
        <w:rPr>
          <w:rFonts w:eastAsia="Calibri"/>
          <w:position w:val="0"/>
          <w:szCs w:val="28"/>
          <w:lang w:val="vi-VN"/>
        </w:rPr>
        <w:t>u,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ch</w:t>
      </w:r>
      <w:r>
        <w:rPr>
          <w:rFonts w:eastAsia="Calibri"/>
          <w:position w:val="0"/>
          <w:szCs w:val="28"/>
          <w:lang w:val="vi-VN"/>
        </w:rPr>
        <w:t>ủ</w:t>
      </w:r>
      <w:r>
        <w:rPr>
          <w:rFonts w:eastAsia="Calibri"/>
          <w:position w:val="0"/>
          <w:szCs w:val="28"/>
          <w:lang w:val="vi-VN"/>
        </w:rPr>
        <w:t xml:space="preserve"> đ</w:t>
      </w:r>
      <w:r>
        <w:rPr>
          <w:rFonts w:eastAsia="Calibri"/>
          <w:position w:val="0"/>
          <w:szCs w:val="28"/>
          <w:lang w:val="vi-VN"/>
        </w:rPr>
        <w:t>ộ</w:t>
      </w:r>
      <w:r>
        <w:rPr>
          <w:rFonts w:eastAsia="Calibri"/>
          <w:position w:val="0"/>
          <w:szCs w:val="28"/>
          <w:lang w:val="vi-VN"/>
        </w:rPr>
        <w:t>ng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hàng hóa đó.</w:t>
      </w:r>
    </w:p>
    <w:p w14:paraId="6289E68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2.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ph</w:t>
      </w:r>
      <w:r>
        <w:rPr>
          <w:rFonts w:eastAsia="Calibri"/>
          <w:position w:val="0"/>
          <w:szCs w:val="28"/>
          <w:lang w:val="vi-VN"/>
        </w:rPr>
        <w:t>ả</w:t>
      </w:r>
      <w:r>
        <w:rPr>
          <w:rFonts w:eastAsia="Calibri"/>
          <w:position w:val="0"/>
          <w:szCs w:val="28"/>
          <w:lang w:val="vi-VN"/>
        </w:rPr>
        <w:t>i thông báo ngay cho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w:t>
      </w:r>
      <w:r>
        <w:rPr>
          <w:rFonts w:eastAsia="Calibri"/>
          <w:position w:val="0"/>
          <w:szCs w:val="28"/>
          <w:lang w:val="vi-VN"/>
        </w:rPr>
        <w:t>ế</w:t>
      </w:r>
      <w:r>
        <w:rPr>
          <w:rFonts w:eastAsia="Calibri"/>
          <w:position w:val="0"/>
          <w:szCs w:val="28"/>
          <w:lang w:val="vi-VN"/>
        </w:rPr>
        <w:t>u có thông tin liên h</w:t>
      </w:r>
      <w:r>
        <w:rPr>
          <w:rFonts w:eastAsia="Calibri"/>
          <w:position w:val="0"/>
          <w:szCs w:val="28"/>
          <w:lang w:val="vi-VN"/>
        </w:rPr>
        <w:t>ệ</w:t>
      </w:r>
      <w:r>
        <w:rPr>
          <w:rFonts w:eastAsia="Calibri"/>
          <w:position w:val="0"/>
          <w:szCs w:val="28"/>
          <w:lang w:val="vi-VN"/>
        </w:rPr>
        <w:t xml:space="preserve"> và cho ngư</w:t>
      </w:r>
      <w:r>
        <w:rPr>
          <w:rFonts w:eastAsia="Calibri"/>
          <w:position w:val="0"/>
          <w:szCs w:val="28"/>
          <w:lang w:val="vi-VN"/>
        </w:rPr>
        <w:t>ờ</w:t>
      </w:r>
      <w:r>
        <w:rPr>
          <w:rFonts w:eastAsia="Calibri"/>
          <w:position w:val="0"/>
          <w:szCs w:val="28"/>
          <w:lang w:val="vi-VN"/>
        </w:rPr>
        <w:t>i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ho</w:t>
      </w:r>
      <w:r>
        <w:rPr>
          <w:rFonts w:eastAsia="Calibri"/>
          <w:position w:val="0"/>
          <w:szCs w:val="28"/>
          <w:lang w:val="vi-VN"/>
        </w:rPr>
        <w:t>ặ</w:t>
      </w:r>
      <w:r>
        <w:rPr>
          <w:rFonts w:eastAsia="Calibri"/>
          <w:position w:val="0"/>
          <w:szCs w:val="28"/>
          <w:lang w:val="vi-VN"/>
        </w:rPr>
        <w:t>c ngư</w:t>
      </w:r>
      <w:r>
        <w:rPr>
          <w:rFonts w:eastAsia="Calibri"/>
          <w:position w:val="0"/>
          <w:szCs w:val="28"/>
          <w:lang w:val="vi-VN"/>
        </w:rPr>
        <w:t>ờ</w:t>
      </w:r>
      <w:r>
        <w:rPr>
          <w:rFonts w:eastAsia="Calibri"/>
          <w:position w:val="0"/>
          <w:szCs w:val="28"/>
          <w:lang w:val="vi-VN"/>
        </w:rPr>
        <w:t>i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này.</w:t>
      </w:r>
    </w:p>
    <w:p w14:paraId="5F5DD32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là 10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thông báo cho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này.</w:t>
      </w:r>
    </w:p>
    <w:p w14:paraId="2D79B67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Trong th</w:t>
      </w:r>
      <w:r>
        <w:rPr>
          <w:rFonts w:eastAsia="Calibri"/>
          <w:position w:val="0"/>
          <w:szCs w:val="28"/>
          <w:lang w:val="vi-VN"/>
        </w:rPr>
        <w:t>ờ</w:t>
      </w:r>
      <w:r>
        <w:rPr>
          <w:rFonts w:eastAsia="Calibri"/>
          <w:position w:val="0"/>
          <w:szCs w:val="28"/>
          <w:lang w:val="vi-VN"/>
        </w:rPr>
        <w:t>i gian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 xml:space="preserve">i </w:t>
      </w:r>
      <w:r>
        <w:rPr>
          <w:rFonts w:eastAsia="Calibri"/>
          <w:position w:val="0"/>
          <w:szCs w:val="28"/>
          <w:lang w:val="vi-VN"/>
        </w:rPr>
        <w:t>quan,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có trách nhi</w:t>
      </w:r>
      <w:r>
        <w:rPr>
          <w:rFonts w:eastAsia="Calibri"/>
          <w:position w:val="0"/>
          <w:szCs w:val="28"/>
          <w:lang w:val="vi-VN"/>
        </w:rPr>
        <w:t>ệ</w:t>
      </w:r>
      <w:r>
        <w:rPr>
          <w:rFonts w:eastAsia="Calibri"/>
          <w:position w:val="0"/>
          <w:szCs w:val="28"/>
          <w:lang w:val="vi-VN"/>
        </w:rPr>
        <w:t>m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các công vi</w:t>
      </w:r>
      <w:r>
        <w:rPr>
          <w:rFonts w:eastAsia="Calibri"/>
          <w:position w:val="0"/>
          <w:szCs w:val="28"/>
          <w:lang w:val="vi-VN"/>
        </w:rPr>
        <w:t>ệ</w:t>
      </w:r>
      <w:r>
        <w:rPr>
          <w:rFonts w:eastAsia="Calibri"/>
          <w:position w:val="0"/>
          <w:szCs w:val="28"/>
          <w:lang w:val="vi-VN"/>
        </w:rPr>
        <w:t>c sau:</w:t>
      </w:r>
    </w:p>
    <w:p w14:paraId="315AABE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Yêu c</w:t>
      </w:r>
      <w:r>
        <w:rPr>
          <w:rFonts w:eastAsia="Calibri"/>
          <w:position w:val="0"/>
          <w:szCs w:val="28"/>
          <w:lang w:val="vi-VN"/>
        </w:rPr>
        <w:t>ầ</w:t>
      </w:r>
      <w:r>
        <w:rPr>
          <w:rFonts w:eastAsia="Calibri"/>
          <w:position w:val="0"/>
          <w:szCs w:val="28"/>
          <w:lang w:val="vi-VN"/>
        </w:rPr>
        <w:t>u ngư</w:t>
      </w:r>
      <w:r>
        <w:rPr>
          <w:rFonts w:eastAsia="Calibri"/>
          <w:position w:val="0"/>
          <w:szCs w:val="28"/>
          <w:lang w:val="vi-VN"/>
        </w:rPr>
        <w:t>ờ</w:t>
      </w:r>
      <w:r>
        <w:rPr>
          <w:rFonts w:eastAsia="Calibri"/>
          <w:position w:val="0"/>
          <w:szCs w:val="28"/>
          <w:lang w:val="vi-VN"/>
        </w:rPr>
        <w:t>i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ho</w:t>
      </w:r>
      <w:r>
        <w:rPr>
          <w:rFonts w:eastAsia="Calibri"/>
          <w:position w:val="0"/>
          <w:szCs w:val="28"/>
          <w:lang w:val="vi-VN"/>
        </w:rPr>
        <w:t>ặ</w:t>
      </w:r>
      <w:r>
        <w:rPr>
          <w:rFonts w:eastAsia="Calibri"/>
          <w:position w:val="0"/>
          <w:szCs w:val="28"/>
          <w:lang w:val="vi-VN"/>
        </w:rPr>
        <w:t>c ngư</w:t>
      </w:r>
      <w:r>
        <w:rPr>
          <w:rFonts w:eastAsia="Calibri"/>
          <w:position w:val="0"/>
          <w:szCs w:val="28"/>
          <w:lang w:val="vi-VN"/>
        </w:rPr>
        <w:t>ờ</w:t>
      </w:r>
      <w:r>
        <w:rPr>
          <w:rFonts w:eastAsia="Calibri"/>
          <w:position w:val="0"/>
          <w:szCs w:val="28"/>
          <w:lang w:val="vi-VN"/>
        </w:rPr>
        <w:t>i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(n</w:t>
      </w:r>
      <w:r>
        <w:rPr>
          <w:rFonts w:eastAsia="Calibri"/>
          <w:position w:val="0"/>
          <w:szCs w:val="28"/>
          <w:lang w:val="vi-VN"/>
        </w:rPr>
        <w:t>ế</w:t>
      </w:r>
      <w:r>
        <w:rPr>
          <w:rFonts w:eastAsia="Calibri"/>
          <w:position w:val="0"/>
          <w:szCs w:val="28"/>
          <w:lang w:val="vi-VN"/>
        </w:rPr>
        <w:t>u có thông tin liên h</w:t>
      </w:r>
      <w:r>
        <w:rPr>
          <w:rFonts w:eastAsia="Calibri"/>
          <w:position w:val="0"/>
          <w:szCs w:val="28"/>
          <w:lang w:val="vi-VN"/>
        </w:rPr>
        <w:t>ệ</w:t>
      </w:r>
      <w:r>
        <w:rPr>
          <w:rFonts w:eastAsia="Calibri"/>
          <w:position w:val="0"/>
          <w:szCs w:val="28"/>
          <w:lang w:val="vi-VN"/>
        </w:rPr>
        <w:t>) cung c</w:t>
      </w:r>
      <w:r>
        <w:rPr>
          <w:rFonts w:eastAsia="Calibri"/>
          <w:position w:val="0"/>
          <w:szCs w:val="28"/>
          <w:lang w:val="vi-VN"/>
        </w:rPr>
        <w:t>ấ</w:t>
      </w:r>
      <w:r>
        <w:rPr>
          <w:rFonts w:eastAsia="Calibri"/>
          <w:position w:val="0"/>
          <w:szCs w:val="28"/>
          <w:lang w:val="vi-VN"/>
        </w:rPr>
        <w:t>p tài li</w:t>
      </w:r>
      <w:r>
        <w:rPr>
          <w:rFonts w:eastAsia="Calibri"/>
          <w:position w:val="0"/>
          <w:szCs w:val="28"/>
          <w:lang w:val="vi-VN"/>
        </w:rPr>
        <w:t>ệ</w:t>
      </w:r>
      <w:r>
        <w:rPr>
          <w:rFonts w:eastAsia="Calibri"/>
          <w:position w:val="0"/>
          <w:szCs w:val="28"/>
          <w:lang w:val="vi-VN"/>
        </w:rPr>
        <w:t>u có liên quan đ</w:t>
      </w:r>
      <w:r>
        <w:rPr>
          <w:rFonts w:eastAsia="Calibri"/>
          <w:position w:val="0"/>
          <w:szCs w:val="28"/>
          <w:lang w:val="vi-VN"/>
        </w:rPr>
        <w:t>ế</w:t>
      </w:r>
      <w:r>
        <w:rPr>
          <w:rFonts w:eastAsia="Calibri"/>
          <w:position w:val="0"/>
          <w:szCs w:val="28"/>
          <w:lang w:val="vi-VN"/>
        </w:rPr>
        <w:t xml:space="preserve">n </w:t>
      </w:r>
      <w:r>
        <w:rPr>
          <w:rFonts w:eastAsia="Calibri"/>
          <w:position w:val="0"/>
          <w:szCs w:val="28"/>
          <w:lang w:val="vi-VN"/>
        </w:rPr>
        <w:t>hàng hóa (catalog, k</w:t>
      </w:r>
      <w:r>
        <w:rPr>
          <w:rFonts w:eastAsia="Calibri"/>
          <w:position w:val="0"/>
          <w:szCs w:val="28"/>
          <w:lang w:val="vi-VN"/>
        </w:rPr>
        <w:t>ế</w:t>
      </w:r>
      <w:r>
        <w:rPr>
          <w:rFonts w:eastAsia="Calibri"/>
          <w:position w:val="0"/>
          <w:szCs w:val="28"/>
          <w:lang w:val="vi-VN"/>
        </w:rPr>
        <w:t>t lu</w:t>
      </w:r>
      <w:r>
        <w:rPr>
          <w:rFonts w:eastAsia="Calibri"/>
          <w:position w:val="0"/>
          <w:szCs w:val="28"/>
          <w:lang w:val="vi-VN"/>
        </w:rPr>
        <w:t>ậ</w:t>
      </w:r>
      <w:r>
        <w:rPr>
          <w:rFonts w:eastAsia="Calibri"/>
          <w:position w:val="0"/>
          <w:szCs w:val="28"/>
          <w:lang w:val="vi-VN"/>
        </w:rPr>
        <w:t>n giám đ</w:t>
      </w:r>
      <w:r>
        <w:rPr>
          <w:rFonts w:eastAsia="Calibri"/>
          <w:position w:val="0"/>
          <w:szCs w:val="28"/>
          <w:lang w:val="vi-VN"/>
        </w:rPr>
        <w:t>ị</w:t>
      </w:r>
      <w:r>
        <w:rPr>
          <w:rFonts w:eastAsia="Calibri"/>
          <w:position w:val="0"/>
          <w:szCs w:val="28"/>
          <w:lang w:val="vi-VN"/>
        </w:rPr>
        <w:t>nh, tài li</w:t>
      </w:r>
      <w:r>
        <w:rPr>
          <w:rFonts w:eastAsia="Calibri"/>
          <w:position w:val="0"/>
          <w:szCs w:val="28"/>
          <w:lang w:val="vi-VN"/>
        </w:rPr>
        <w:t>ệ</w:t>
      </w:r>
      <w:r>
        <w:rPr>
          <w:rFonts w:eastAsia="Calibri"/>
          <w:position w:val="0"/>
          <w:szCs w:val="28"/>
          <w:lang w:val="vi-VN"/>
        </w:rPr>
        <w:t>u t</w:t>
      </w:r>
      <w:r>
        <w:rPr>
          <w:rFonts w:eastAsia="Calibri"/>
          <w:position w:val="0"/>
          <w:szCs w:val="28"/>
          <w:lang w:val="vi-VN"/>
        </w:rPr>
        <w:t>ừ</w:t>
      </w:r>
      <w:r>
        <w:rPr>
          <w:rFonts w:eastAsia="Calibri"/>
          <w:position w:val="0"/>
          <w:szCs w:val="28"/>
          <w:lang w:val="vi-VN"/>
        </w:rPr>
        <w:t xml:space="preserve"> nư</w:t>
      </w:r>
      <w:r>
        <w:rPr>
          <w:rFonts w:eastAsia="Calibri"/>
          <w:position w:val="0"/>
          <w:szCs w:val="28"/>
          <w:lang w:val="vi-VN"/>
        </w:rPr>
        <w:t>ớ</w:t>
      </w:r>
      <w:r>
        <w:rPr>
          <w:rFonts w:eastAsia="Calibri"/>
          <w:position w:val="0"/>
          <w:szCs w:val="28"/>
          <w:lang w:val="vi-VN"/>
        </w:rPr>
        <w:t>c ngoài, k</w:t>
      </w:r>
      <w:r>
        <w:rPr>
          <w:rFonts w:eastAsia="Calibri"/>
          <w:position w:val="0"/>
          <w:szCs w:val="28"/>
          <w:lang w:val="vi-VN"/>
        </w:rPr>
        <w:t>ế</w:t>
      </w:r>
      <w:r>
        <w:rPr>
          <w:rFonts w:eastAsia="Calibri"/>
          <w:position w:val="0"/>
          <w:szCs w:val="28"/>
          <w:lang w:val="vi-VN"/>
        </w:rPr>
        <w:t>t qu</w:t>
      </w:r>
      <w:r>
        <w:rPr>
          <w:rFonts w:eastAsia="Calibri"/>
          <w:position w:val="0"/>
          <w:szCs w:val="28"/>
          <w:lang w:val="vi-VN"/>
        </w:rPr>
        <w:t>ả</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các v</w:t>
      </w:r>
      <w:r>
        <w:rPr>
          <w:rFonts w:eastAsia="Calibri"/>
          <w:position w:val="0"/>
          <w:szCs w:val="28"/>
          <w:lang w:val="vi-VN"/>
        </w:rPr>
        <w:t>ụ</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tương t</w:t>
      </w:r>
      <w:r>
        <w:rPr>
          <w:rFonts w:eastAsia="Calibri"/>
          <w:position w:val="0"/>
          <w:szCs w:val="28"/>
          <w:lang w:val="vi-VN"/>
        </w:rPr>
        <w:t>ự</w:t>
      </w:r>
      <w:r>
        <w:rPr>
          <w:rFonts w:eastAsia="Calibri"/>
          <w:position w:val="0"/>
          <w:szCs w:val="28"/>
          <w:lang w:val="vi-VN"/>
        </w:rPr>
        <w:t xml:space="preserve"> v.v...);</w:t>
      </w:r>
    </w:p>
    <w:p w14:paraId="7E81BC9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position w:val="0"/>
          <w:szCs w:val="28"/>
          <w:lang w:val="vi-VN"/>
        </w:rPr>
        <w:t>b) L</w:t>
      </w:r>
      <w:r>
        <w:rPr>
          <w:rFonts w:eastAsia="Calibri"/>
          <w:position w:val="0"/>
          <w:szCs w:val="28"/>
          <w:lang w:val="vi-VN"/>
        </w:rPr>
        <w:t>ấ</w:t>
      </w:r>
      <w:r>
        <w:rPr>
          <w:rFonts w:eastAsia="Calibri"/>
          <w:position w:val="0"/>
          <w:szCs w:val="28"/>
          <w:lang w:val="vi-VN"/>
        </w:rPr>
        <w:t>y m</w:t>
      </w:r>
      <w:r>
        <w:rPr>
          <w:rFonts w:eastAsia="Calibri"/>
          <w:position w:val="0"/>
          <w:szCs w:val="28"/>
          <w:lang w:val="vi-VN"/>
        </w:rPr>
        <w:t>ẫ</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cho phép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cá nhân có liên quan l</w:t>
      </w:r>
      <w:r>
        <w:rPr>
          <w:rFonts w:eastAsia="Calibri"/>
          <w:position w:val="0"/>
          <w:szCs w:val="28"/>
          <w:lang w:val="vi-VN"/>
        </w:rPr>
        <w:t>ấ</w:t>
      </w:r>
      <w:r>
        <w:rPr>
          <w:rFonts w:eastAsia="Calibri"/>
          <w:position w:val="0"/>
          <w:szCs w:val="28"/>
          <w:lang w:val="vi-VN"/>
        </w:rPr>
        <w:t>y m</w:t>
      </w:r>
      <w:r>
        <w:rPr>
          <w:rFonts w:eastAsia="Calibri"/>
          <w:position w:val="0"/>
          <w:szCs w:val="28"/>
          <w:lang w:val="vi-VN"/>
        </w:rPr>
        <w:t>ẫ</w:t>
      </w:r>
      <w:r>
        <w:rPr>
          <w:rFonts w:eastAsia="Calibri"/>
          <w:position w:val="0"/>
          <w:szCs w:val="28"/>
          <w:lang w:val="vi-VN"/>
        </w:rPr>
        <w:t>u đ</w:t>
      </w:r>
      <w:r>
        <w:rPr>
          <w:rFonts w:eastAsia="Calibri"/>
          <w:position w:val="0"/>
          <w:szCs w:val="28"/>
          <w:lang w:val="vi-VN"/>
        </w:rPr>
        <w:t>ể</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b</w:t>
      </w:r>
      <w:r>
        <w:rPr>
          <w:rFonts w:eastAsia="Calibri"/>
          <w:position w:val="0"/>
          <w:szCs w:val="28"/>
          <w:lang w:val="vi-VN"/>
        </w:rPr>
        <w:t>ổ</w:t>
      </w:r>
      <w:r>
        <w:rPr>
          <w:rFonts w:eastAsia="Calibri"/>
          <w:position w:val="0"/>
          <w:szCs w:val="28"/>
          <w:lang w:val="vi-VN"/>
        </w:rPr>
        <w:t xml:space="preserve"> sung, giám đ</w:t>
      </w:r>
      <w:r>
        <w:rPr>
          <w:rFonts w:eastAsia="Calibri"/>
          <w:position w:val="0"/>
          <w:szCs w:val="28"/>
          <w:lang w:val="vi-VN"/>
        </w:rPr>
        <w:t>ị</w:t>
      </w:r>
      <w:r>
        <w:rPr>
          <w:rFonts w:eastAsia="Calibri"/>
          <w:position w:val="0"/>
          <w:szCs w:val="28"/>
          <w:lang w:val="vi-VN"/>
        </w:rPr>
        <w:t>nh l</w:t>
      </w:r>
      <w:r>
        <w:rPr>
          <w:rFonts w:eastAsia="Calibri"/>
          <w:position w:val="0"/>
          <w:szCs w:val="28"/>
          <w:lang w:val="vi-VN"/>
        </w:rPr>
        <w:t>ạ</w:t>
      </w:r>
      <w:r>
        <w:rPr>
          <w:rFonts w:eastAsia="Calibri"/>
          <w:position w:val="0"/>
          <w:szCs w:val="28"/>
          <w:lang w:val="vi-VN"/>
        </w:rPr>
        <w:t>i t</w:t>
      </w:r>
      <w:r>
        <w:rPr>
          <w:rFonts w:eastAsia="Calibri"/>
          <w:position w:val="0"/>
          <w:szCs w:val="28"/>
          <w:lang w:val="vi-VN"/>
        </w:rPr>
        <w:t>ạ</w:t>
      </w:r>
      <w:r>
        <w:rPr>
          <w:rFonts w:eastAsia="Calibri"/>
          <w:position w:val="0"/>
          <w:szCs w:val="28"/>
          <w:lang w:val="vi-VN"/>
        </w:rPr>
        <w:t>i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chuyên môn </w:t>
      </w:r>
      <w:r>
        <w:rPr>
          <w:rFonts w:eastAsia="Calibri"/>
          <w:spacing w:val="-6"/>
          <w:position w:val="0"/>
          <w:szCs w:val="28"/>
          <w:lang w:val="vi-VN"/>
        </w:rPr>
        <w:t>nghi</w:t>
      </w:r>
      <w:r>
        <w:rPr>
          <w:rFonts w:eastAsia="Calibri"/>
          <w:spacing w:val="-6"/>
          <w:position w:val="0"/>
          <w:szCs w:val="28"/>
          <w:lang w:val="vi-VN"/>
        </w:rPr>
        <w:t>ệ</w:t>
      </w:r>
      <w:r>
        <w:rPr>
          <w:rFonts w:eastAsia="Calibri"/>
          <w:spacing w:val="-6"/>
          <w:position w:val="0"/>
          <w:szCs w:val="28"/>
          <w:lang w:val="vi-VN"/>
        </w:rPr>
        <w:t>p v</w:t>
      </w:r>
      <w:r>
        <w:rPr>
          <w:rFonts w:eastAsia="Calibri"/>
          <w:spacing w:val="-6"/>
          <w:position w:val="0"/>
          <w:szCs w:val="28"/>
          <w:lang w:val="vi-VN"/>
        </w:rPr>
        <w:t>ụ</w:t>
      </w:r>
      <w:r>
        <w:rPr>
          <w:rFonts w:eastAsia="Calibri"/>
          <w:spacing w:val="-6"/>
          <w:position w:val="0"/>
          <w:szCs w:val="28"/>
          <w:lang w:val="vi-VN"/>
        </w:rPr>
        <w:t xml:space="preserve"> </w:t>
      </w:r>
      <w:r>
        <w:rPr>
          <w:rFonts w:eastAsia="Calibri"/>
          <w:spacing w:val="-6"/>
          <w:position w:val="0"/>
          <w:szCs w:val="28"/>
          <w:lang w:val="vi-VN"/>
        </w:rPr>
        <w:t>h</w:t>
      </w:r>
      <w:r>
        <w:rPr>
          <w:rFonts w:eastAsia="Calibri"/>
          <w:spacing w:val="-6"/>
          <w:position w:val="0"/>
          <w:szCs w:val="28"/>
          <w:lang w:val="vi-VN"/>
        </w:rPr>
        <w:t>ả</w:t>
      </w:r>
      <w:r>
        <w:rPr>
          <w:rFonts w:eastAsia="Calibri"/>
          <w:spacing w:val="-6"/>
          <w:position w:val="0"/>
          <w:szCs w:val="28"/>
          <w:lang w:val="vi-VN"/>
        </w:rPr>
        <w:t>i quan ho</w:t>
      </w:r>
      <w:r>
        <w:rPr>
          <w:rFonts w:eastAsia="Calibri"/>
          <w:spacing w:val="-6"/>
          <w:position w:val="0"/>
          <w:szCs w:val="28"/>
          <w:lang w:val="vi-VN"/>
        </w:rPr>
        <w:t>ặ</w:t>
      </w:r>
      <w:r>
        <w:rPr>
          <w:rFonts w:eastAsia="Calibri"/>
          <w:spacing w:val="-6"/>
          <w:position w:val="0"/>
          <w:szCs w:val="28"/>
          <w:lang w:val="vi-VN"/>
        </w:rPr>
        <w:t>c các t</w:t>
      </w:r>
      <w:r>
        <w:rPr>
          <w:rFonts w:eastAsia="Calibri"/>
          <w:spacing w:val="-6"/>
          <w:position w:val="0"/>
          <w:szCs w:val="28"/>
          <w:lang w:val="vi-VN"/>
        </w:rPr>
        <w:t>ổ</w:t>
      </w:r>
      <w:r>
        <w:rPr>
          <w:rFonts w:eastAsia="Calibri"/>
          <w:spacing w:val="-6"/>
          <w:position w:val="0"/>
          <w:szCs w:val="28"/>
          <w:lang w:val="vi-VN"/>
        </w:rPr>
        <w:t xml:space="preserve"> ch</w:t>
      </w:r>
      <w:r>
        <w:rPr>
          <w:rFonts w:eastAsia="Calibri"/>
          <w:spacing w:val="-6"/>
          <w:position w:val="0"/>
          <w:szCs w:val="28"/>
          <w:lang w:val="vi-VN"/>
        </w:rPr>
        <w:t>ứ</w:t>
      </w:r>
      <w:r>
        <w:rPr>
          <w:rFonts w:eastAsia="Calibri"/>
          <w:spacing w:val="-6"/>
          <w:position w:val="0"/>
          <w:szCs w:val="28"/>
          <w:lang w:val="vi-VN"/>
        </w:rPr>
        <w:t>c giám đ</w:t>
      </w:r>
      <w:r>
        <w:rPr>
          <w:rFonts w:eastAsia="Calibri"/>
          <w:spacing w:val="-6"/>
          <w:position w:val="0"/>
          <w:szCs w:val="28"/>
          <w:lang w:val="vi-VN"/>
        </w:rPr>
        <w:t>ị</w:t>
      </w:r>
      <w:r>
        <w:rPr>
          <w:rFonts w:eastAsia="Calibri"/>
          <w:spacing w:val="-6"/>
          <w:position w:val="0"/>
          <w:szCs w:val="28"/>
          <w:lang w:val="vi-VN"/>
        </w:rPr>
        <w:t>nh khác theo quy đ</w:t>
      </w:r>
      <w:r>
        <w:rPr>
          <w:rFonts w:eastAsia="Calibri"/>
          <w:spacing w:val="-6"/>
          <w:position w:val="0"/>
          <w:szCs w:val="28"/>
          <w:lang w:val="vi-VN"/>
        </w:rPr>
        <w:t>ị</w:t>
      </w:r>
      <w:r>
        <w:rPr>
          <w:rFonts w:eastAsia="Calibri"/>
          <w:spacing w:val="-6"/>
          <w:position w:val="0"/>
          <w:szCs w:val="28"/>
          <w:lang w:val="vi-VN"/>
        </w:rPr>
        <w:t>nh (n</w:t>
      </w:r>
      <w:r>
        <w:rPr>
          <w:rFonts w:eastAsia="Calibri"/>
          <w:spacing w:val="-6"/>
          <w:position w:val="0"/>
          <w:szCs w:val="28"/>
          <w:lang w:val="vi-VN"/>
        </w:rPr>
        <w:t>ế</w:t>
      </w:r>
      <w:r>
        <w:rPr>
          <w:rFonts w:eastAsia="Calibri"/>
          <w:spacing w:val="-6"/>
          <w:position w:val="0"/>
          <w:szCs w:val="28"/>
          <w:lang w:val="vi-VN"/>
        </w:rPr>
        <w:t>u c</w:t>
      </w:r>
      <w:r>
        <w:rPr>
          <w:rFonts w:eastAsia="Calibri"/>
          <w:spacing w:val="-6"/>
          <w:position w:val="0"/>
          <w:szCs w:val="28"/>
          <w:lang w:val="vi-VN"/>
        </w:rPr>
        <w:t>ầ</w:t>
      </w:r>
      <w:r>
        <w:rPr>
          <w:rFonts w:eastAsia="Calibri"/>
          <w:spacing w:val="-6"/>
          <w:position w:val="0"/>
          <w:szCs w:val="28"/>
          <w:lang w:val="vi-VN"/>
        </w:rPr>
        <w:t>n thi</w:t>
      </w:r>
      <w:r>
        <w:rPr>
          <w:rFonts w:eastAsia="Calibri"/>
          <w:spacing w:val="-6"/>
          <w:position w:val="0"/>
          <w:szCs w:val="28"/>
          <w:lang w:val="vi-VN"/>
        </w:rPr>
        <w:t>ế</w:t>
      </w:r>
      <w:r>
        <w:rPr>
          <w:rFonts w:eastAsia="Calibri"/>
          <w:spacing w:val="-6"/>
          <w:position w:val="0"/>
          <w:szCs w:val="28"/>
          <w:lang w:val="vi-VN"/>
        </w:rPr>
        <w:t>t);</w:t>
      </w:r>
    </w:p>
    <w:p w14:paraId="522D00D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Ph</w:t>
      </w:r>
      <w:r>
        <w:rPr>
          <w:rFonts w:eastAsia="Calibri"/>
          <w:position w:val="0"/>
          <w:szCs w:val="28"/>
          <w:lang w:val="vi-VN"/>
        </w:rPr>
        <w:t>ố</w:t>
      </w:r>
      <w:r>
        <w:rPr>
          <w:rFonts w:eastAsia="Calibri"/>
          <w:position w:val="0"/>
          <w:szCs w:val="28"/>
          <w:lang w:val="vi-VN"/>
        </w:rPr>
        <w:t>i h</w:t>
      </w:r>
      <w:r>
        <w:rPr>
          <w:rFonts w:eastAsia="Calibri"/>
          <w:position w:val="0"/>
          <w:szCs w:val="28"/>
          <w:lang w:val="vi-VN"/>
        </w:rPr>
        <w:t>ợ</w:t>
      </w:r>
      <w:r>
        <w:rPr>
          <w:rFonts w:eastAsia="Calibri"/>
          <w:position w:val="0"/>
          <w:szCs w:val="28"/>
          <w:lang w:val="vi-VN"/>
        </w:rPr>
        <w:t>p, trao đ</w:t>
      </w:r>
      <w:r>
        <w:rPr>
          <w:rFonts w:eastAsia="Calibri"/>
          <w:position w:val="0"/>
          <w:szCs w:val="28"/>
          <w:lang w:val="vi-VN"/>
        </w:rPr>
        <w:t>ổ</w:t>
      </w:r>
      <w:r>
        <w:rPr>
          <w:rFonts w:eastAsia="Calibri"/>
          <w:position w:val="0"/>
          <w:szCs w:val="28"/>
          <w:lang w:val="vi-VN"/>
        </w:rPr>
        <w:t>i v</w:t>
      </w:r>
      <w:r>
        <w:rPr>
          <w:rFonts w:eastAsia="Calibri"/>
          <w:position w:val="0"/>
          <w:szCs w:val="28"/>
          <w:lang w:val="vi-VN"/>
        </w:rPr>
        <w:t>ớ</w:t>
      </w:r>
      <w:r>
        <w:rPr>
          <w:rFonts w:eastAsia="Calibri"/>
          <w:position w:val="0"/>
          <w:szCs w:val="28"/>
          <w:lang w:val="vi-VN"/>
        </w:rPr>
        <w:t>i các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khi có phát sinh tranh ch</w:t>
      </w:r>
      <w:r>
        <w:rPr>
          <w:rFonts w:eastAsia="Calibri"/>
          <w:position w:val="0"/>
          <w:szCs w:val="28"/>
          <w:lang w:val="vi-VN"/>
        </w:rPr>
        <w:t>ấ</w:t>
      </w:r>
      <w:r>
        <w:rPr>
          <w:rFonts w:eastAsia="Calibri"/>
          <w:position w:val="0"/>
          <w:szCs w:val="28"/>
          <w:lang w:val="vi-VN"/>
        </w:rPr>
        <w:t>p,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kh</w:t>
      </w:r>
      <w:r>
        <w:rPr>
          <w:rFonts w:eastAsia="Calibri"/>
          <w:position w:val="0"/>
          <w:szCs w:val="28"/>
          <w:lang w:val="vi-VN"/>
        </w:rPr>
        <w:t>ả</w:t>
      </w:r>
      <w:r>
        <w:rPr>
          <w:rFonts w:eastAsia="Calibri"/>
          <w:position w:val="0"/>
          <w:szCs w:val="28"/>
          <w:lang w:val="vi-VN"/>
        </w:rPr>
        <w:t xml:space="preserve"> năng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hành vi vi ph</w:t>
      </w:r>
      <w:r>
        <w:rPr>
          <w:rFonts w:eastAsia="Calibri"/>
          <w:position w:val="0"/>
          <w:szCs w:val="28"/>
          <w:lang w:val="vi-VN"/>
        </w:rPr>
        <w:t>ạ</w:t>
      </w:r>
      <w:r>
        <w:rPr>
          <w:rFonts w:eastAsia="Calibri"/>
          <w:position w:val="0"/>
          <w:szCs w:val="28"/>
          <w:lang w:val="vi-VN"/>
        </w:rPr>
        <w:t>m;</w:t>
      </w:r>
    </w:p>
    <w:p w14:paraId="2386080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Báo cáo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và T</w:t>
      </w:r>
      <w:r>
        <w:rPr>
          <w:rFonts w:eastAsia="Calibri"/>
          <w:position w:val="0"/>
          <w:szCs w:val="28"/>
          <w:lang w:val="vi-VN"/>
        </w:rPr>
        <w:t>ổ</w:t>
      </w:r>
      <w:r>
        <w:rPr>
          <w:rFonts w:eastAsia="Calibri"/>
          <w:position w:val="0"/>
          <w:szCs w:val="28"/>
          <w:lang w:val="vi-VN"/>
        </w:rPr>
        <w:t>ng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đ</w:t>
      </w:r>
      <w:r>
        <w:rPr>
          <w:rFonts w:eastAsia="Calibri"/>
          <w:position w:val="0"/>
          <w:szCs w:val="28"/>
          <w:lang w:val="vi-VN"/>
        </w:rPr>
        <w:t>ể</w:t>
      </w:r>
      <w:r>
        <w:rPr>
          <w:rFonts w:eastAsia="Calibri"/>
          <w:position w:val="0"/>
          <w:szCs w:val="28"/>
          <w:lang w:val="vi-VN"/>
        </w:rPr>
        <w:t xml:space="preserve">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o gi</w:t>
      </w:r>
      <w:r>
        <w:rPr>
          <w:rFonts w:eastAsia="Calibri"/>
          <w:position w:val="0"/>
          <w:szCs w:val="28"/>
          <w:lang w:val="vi-VN"/>
        </w:rPr>
        <w:t>ả</w:t>
      </w:r>
      <w:r>
        <w:rPr>
          <w:rFonts w:eastAsia="Calibri"/>
          <w:position w:val="0"/>
          <w:szCs w:val="28"/>
          <w:lang w:val="vi-VN"/>
        </w:rPr>
        <w:t>i quy</w:t>
      </w:r>
      <w:r>
        <w:rPr>
          <w:rFonts w:eastAsia="Calibri"/>
          <w:position w:val="0"/>
          <w:szCs w:val="28"/>
          <w:lang w:val="vi-VN"/>
        </w:rPr>
        <w:t>ế</w:t>
      </w:r>
      <w:r>
        <w:rPr>
          <w:rFonts w:eastAsia="Calibri"/>
          <w:position w:val="0"/>
          <w:szCs w:val="28"/>
          <w:lang w:val="vi-VN"/>
        </w:rPr>
        <w:t>t k</w:t>
      </w:r>
      <w:r>
        <w:rPr>
          <w:rFonts w:eastAsia="Calibri"/>
          <w:position w:val="0"/>
          <w:szCs w:val="28"/>
          <w:lang w:val="vi-VN"/>
        </w:rPr>
        <w:t>ị</w:t>
      </w:r>
      <w:r>
        <w:rPr>
          <w:rFonts w:eastAsia="Calibri"/>
          <w:position w:val="0"/>
          <w:szCs w:val="28"/>
          <w:lang w:val="vi-VN"/>
        </w:rPr>
        <w:t>p th</w:t>
      </w:r>
      <w:r>
        <w:rPr>
          <w:rFonts w:eastAsia="Calibri"/>
          <w:position w:val="0"/>
          <w:szCs w:val="28"/>
          <w:lang w:val="vi-VN"/>
        </w:rPr>
        <w:t>ờ</w:t>
      </w:r>
      <w:r>
        <w:rPr>
          <w:rFonts w:eastAsia="Calibri"/>
          <w:position w:val="0"/>
          <w:szCs w:val="28"/>
          <w:lang w:val="vi-VN"/>
        </w:rPr>
        <w:t>i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w:t>
      </w:r>
      <w:r>
        <w:rPr>
          <w:rFonts w:eastAsia="Calibri"/>
          <w:position w:val="0"/>
          <w:szCs w:val="28"/>
          <w:lang w:val="vi-VN"/>
        </w:rPr>
        <w:t>ữ</w:t>
      </w:r>
      <w:r>
        <w:rPr>
          <w:rFonts w:eastAsia="Calibri"/>
          <w:position w:val="0"/>
          <w:szCs w:val="28"/>
          <w:lang w:val="vi-VN"/>
        </w:rPr>
        <w:t>ng v</w:t>
      </w:r>
      <w:r>
        <w:rPr>
          <w:rFonts w:eastAsia="Calibri"/>
          <w:position w:val="0"/>
          <w:szCs w:val="28"/>
          <w:lang w:val="vi-VN"/>
        </w:rPr>
        <w:t>ụ</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ph</w:t>
      </w:r>
      <w:r>
        <w:rPr>
          <w:rFonts w:eastAsia="Calibri"/>
          <w:position w:val="0"/>
          <w:szCs w:val="28"/>
          <w:lang w:val="vi-VN"/>
        </w:rPr>
        <w:t>ứ</w:t>
      </w:r>
      <w:r>
        <w:rPr>
          <w:rFonts w:eastAsia="Calibri"/>
          <w:position w:val="0"/>
          <w:szCs w:val="28"/>
          <w:lang w:val="vi-VN"/>
        </w:rPr>
        <w:t>c t</w:t>
      </w:r>
      <w:r>
        <w:rPr>
          <w:rFonts w:eastAsia="Calibri"/>
          <w:position w:val="0"/>
          <w:szCs w:val="28"/>
          <w:lang w:val="vi-VN"/>
        </w:rPr>
        <w:t>ạ</w:t>
      </w:r>
      <w:r>
        <w:rPr>
          <w:rFonts w:eastAsia="Calibri"/>
          <w:position w:val="0"/>
          <w:szCs w:val="28"/>
          <w:lang w:val="vi-VN"/>
        </w:rPr>
        <w:t>p.</w:t>
      </w:r>
    </w:p>
    <w:p w14:paraId="67EFD3A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5. K</w:t>
      </w:r>
      <w:r>
        <w:rPr>
          <w:rFonts w:eastAsia="Calibri"/>
          <w:position w:val="0"/>
          <w:szCs w:val="28"/>
          <w:lang w:val="vi-VN"/>
        </w:rPr>
        <w:t>ế</w:t>
      </w:r>
      <w:r>
        <w:rPr>
          <w:rFonts w:eastAsia="Calibri"/>
          <w:position w:val="0"/>
          <w:szCs w:val="28"/>
          <w:lang w:val="vi-VN"/>
        </w:rPr>
        <w:t>t thúc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 xml:space="preserve">i quan: </w:t>
      </w:r>
    </w:p>
    <w:p w14:paraId="7697B45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 quan h</w:t>
      </w:r>
      <w:r>
        <w:rPr>
          <w:rFonts w:eastAsia="Calibri"/>
          <w:position w:val="0"/>
          <w:szCs w:val="28"/>
          <w:lang w:val="vi-VN"/>
        </w:rPr>
        <w:t>ả</w:t>
      </w:r>
      <w:r>
        <w:rPr>
          <w:rFonts w:eastAsia="Calibri"/>
          <w:position w:val="0"/>
          <w:szCs w:val="28"/>
          <w:lang w:val="vi-VN"/>
        </w:rPr>
        <w:t>i quan xác đ</w:t>
      </w:r>
      <w:r>
        <w:rPr>
          <w:rFonts w:eastAsia="Calibri"/>
          <w:position w:val="0"/>
          <w:szCs w:val="28"/>
          <w:lang w:val="vi-VN"/>
        </w:rPr>
        <w:t>ị</w:t>
      </w:r>
      <w:r>
        <w:rPr>
          <w:rFonts w:eastAsia="Calibri"/>
          <w:position w:val="0"/>
          <w:szCs w:val="28"/>
          <w:lang w:val="vi-VN"/>
        </w:rPr>
        <w:t>nh hàng hoá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và hành vi vi ph</w:t>
      </w:r>
      <w:r>
        <w:rPr>
          <w:rFonts w:eastAsia="Calibri"/>
          <w:position w:val="0"/>
          <w:szCs w:val="28"/>
          <w:lang w:val="vi-VN"/>
        </w:rPr>
        <w:t>ạ</w:t>
      </w:r>
      <w:r>
        <w:rPr>
          <w:rFonts w:eastAsia="Calibri"/>
          <w:position w:val="0"/>
          <w:szCs w:val="28"/>
          <w:lang w:val="vi-VN"/>
        </w:rPr>
        <w:t>m thu</w:t>
      </w:r>
      <w:r>
        <w:rPr>
          <w:rFonts w:eastAsia="Calibri"/>
          <w:position w:val="0"/>
          <w:szCs w:val="28"/>
          <w:lang w:val="vi-VN"/>
        </w:rPr>
        <w:t>ộ</w:t>
      </w:r>
      <w:r>
        <w:rPr>
          <w:rFonts w:eastAsia="Calibri"/>
          <w:position w:val="0"/>
          <w:szCs w:val="28"/>
          <w:lang w:val="vi-VN"/>
        </w:rPr>
        <w:t>c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c</w:t>
      </w:r>
      <w:r>
        <w:rPr>
          <w:rFonts w:eastAsia="Calibri"/>
          <w:position w:val="0"/>
          <w:szCs w:val="28"/>
          <w:lang w:val="vi-VN"/>
        </w:rPr>
        <w:t>ủ</w:t>
      </w:r>
      <w:r>
        <w:rPr>
          <w:rFonts w:eastAsia="Calibri"/>
          <w:position w:val="0"/>
          <w:szCs w:val="28"/>
          <w:lang w:val="vi-VN"/>
        </w:rPr>
        <w:t>a cơ quan h</w:t>
      </w:r>
      <w:r>
        <w:rPr>
          <w:rFonts w:eastAsia="Calibri"/>
          <w:position w:val="0"/>
          <w:szCs w:val="28"/>
          <w:lang w:val="vi-VN"/>
        </w:rPr>
        <w:t>ả</w:t>
      </w:r>
      <w:r>
        <w:rPr>
          <w:rFonts w:eastAsia="Calibri"/>
          <w:position w:val="0"/>
          <w:szCs w:val="28"/>
          <w:lang w:val="vi-VN"/>
        </w:rPr>
        <w:t>i quan, cơ quan h</w:t>
      </w:r>
      <w:r>
        <w:rPr>
          <w:rFonts w:eastAsia="Calibri"/>
          <w:position w:val="0"/>
          <w:szCs w:val="28"/>
          <w:lang w:val="vi-VN"/>
        </w:rPr>
        <w:t>ả</w:t>
      </w:r>
      <w:r>
        <w:rPr>
          <w:rFonts w:eastAsia="Calibri"/>
          <w:position w:val="0"/>
          <w:szCs w:val="28"/>
          <w:lang w:val="vi-VN"/>
        </w:rPr>
        <w:t>i quan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vi ph</w:t>
      </w:r>
      <w:r>
        <w:rPr>
          <w:rFonts w:eastAsia="Calibri"/>
          <w:position w:val="0"/>
          <w:szCs w:val="28"/>
          <w:lang w:val="vi-VN"/>
        </w:rPr>
        <w:t>ạ</w:t>
      </w:r>
      <w:r>
        <w:rPr>
          <w:rFonts w:eastAsia="Calibri"/>
          <w:position w:val="0"/>
          <w:szCs w:val="28"/>
          <w:lang w:val="vi-VN"/>
        </w:rPr>
        <w:t>m hành chính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hành vi xâm ph</w:t>
      </w:r>
      <w:r>
        <w:rPr>
          <w:rFonts w:eastAsia="Calibri"/>
          <w:position w:val="0"/>
          <w:szCs w:val="28"/>
          <w:lang w:val="vi-VN"/>
        </w:rPr>
        <w:t>ạ</w:t>
      </w:r>
      <w:r>
        <w:rPr>
          <w:rFonts w:eastAsia="Calibri"/>
          <w:position w:val="0"/>
          <w:szCs w:val="28"/>
          <w:lang w:val="vi-VN"/>
        </w:rPr>
        <w:t>m qu</w:t>
      </w:r>
      <w:r>
        <w:rPr>
          <w:rFonts w:eastAsia="Calibri"/>
          <w:position w:val="0"/>
          <w:szCs w:val="28"/>
          <w:lang w:val="vi-VN"/>
        </w:rPr>
        <w:t>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và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hóa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xác đ</w:t>
      </w:r>
      <w:r>
        <w:rPr>
          <w:rFonts w:eastAsia="Calibri"/>
          <w:position w:val="0"/>
          <w:szCs w:val="28"/>
          <w:lang w:val="vi-VN"/>
        </w:rPr>
        <w:t>ị</w:t>
      </w:r>
      <w:r>
        <w:rPr>
          <w:rFonts w:eastAsia="Calibri"/>
          <w:position w:val="0"/>
          <w:szCs w:val="28"/>
          <w:lang w:val="vi-VN"/>
        </w:rPr>
        <w:t>nh hành vi vi ph</w:t>
      </w:r>
      <w:r>
        <w:rPr>
          <w:rFonts w:eastAsia="Calibri"/>
          <w:position w:val="0"/>
          <w:szCs w:val="28"/>
          <w:lang w:val="vi-VN"/>
        </w:rPr>
        <w:t>ạ</w:t>
      </w:r>
      <w:r>
        <w:rPr>
          <w:rFonts w:eastAsia="Calibri"/>
          <w:position w:val="0"/>
          <w:szCs w:val="28"/>
          <w:lang w:val="vi-VN"/>
        </w:rPr>
        <w:t>m không thu</w:t>
      </w:r>
      <w:r>
        <w:rPr>
          <w:rFonts w:eastAsia="Calibri"/>
          <w:position w:val="0"/>
          <w:szCs w:val="28"/>
          <w:lang w:val="vi-VN"/>
        </w:rPr>
        <w:t>ộ</w:t>
      </w:r>
      <w:r>
        <w:rPr>
          <w:rFonts w:eastAsia="Calibri"/>
          <w:position w:val="0"/>
          <w:szCs w:val="28"/>
          <w:lang w:val="vi-VN"/>
        </w:rPr>
        <w:t>c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x</w:t>
      </w:r>
      <w:r>
        <w:rPr>
          <w:rFonts w:eastAsia="Calibri"/>
          <w:position w:val="0"/>
          <w:szCs w:val="28"/>
          <w:lang w:val="vi-VN"/>
        </w:rPr>
        <w:t>ử</w:t>
      </w:r>
      <w:r>
        <w:rPr>
          <w:rFonts w:eastAsia="Calibri"/>
          <w:position w:val="0"/>
          <w:szCs w:val="28"/>
          <w:lang w:val="vi-VN"/>
        </w:rPr>
        <w:t xml:space="preserve"> lý c</w:t>
      </w:r>
      <w:r>
        <w:rPr>
          <w:rFonts w:eastAsia="Calibri"/>
          <w:position w:val="0"/>
          <w:szCs w:val="28"/>
          <w:lang w:val="vi-VN"/>
        </w:rPr>
        <w:t>ủ</w:t>
      </w:r>
      <w:r>
        <w:rPr>
          <w:rFonts w:eastAsia="Calibri"/>
          <w:position w:val="0"/>
          <w:szCs w:val="28"/>
          <w:lang w:val="vi-VN"/>
        </w:rPr>
        <w:t>a cơ quan h</w:t>
      </w:r>
      <w:r>
        <w:rPr>
          <w:rFonts w:eastAsia="Calibri"/>
          <w:position w:val="0"/>
          <w:szCs w:val="28"/>
          <w:lang w:val="vi-VN"/>
        </w:rPr>
        <w:t>ả</w:t>
      </w:r>
      <w:r>
        <w:rPr>
          <w:rFonts w:eastAsia="Calibri"/>
          <w:position w:val="0"/>
          <w:szCs w:val="28"/>
          <w:lang w:val="vi-VN"/>
        </w:rPr>
        <w:t>i quan, cơ quan h</w:t>
      </w:r>
      <w:r>
        <w:rPr>
          <w:rFonts w:eastAsia="Calibri"/>
          <w:position w:val="0"/>
          <w:szCs w:val="28"/>
          <w:lang w:val="vi-VN"/>
        </w:rPr>
        <w:t>ả</w:t>
      </w:r>
      <w:r>
        <w:rPr>
          <w:rFonts w:eastAsia="Calibri"/>
          <w:position w:val="0"/>
          <w:szCs w:val="28"/>
          <w:lang w:val="vi-VN"/>
        </w:rPr>
        <w:t>i quan bàn giao v</w:t>
      </w:r>
      <w:r>
        <w:rPr>
          <w:rFonts w:eastAsia="Calibri"/>
          <w:position w:val="0"/>
          <w:szCs w:val="28"/>
          <w:lang w:val="vi-VN"/>
        </w:rPr>
        <w:t>ụ</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đ</w:t>
      </w:r>
      <w:r>
        <w:rPr>
          <w:rFonts w:eastAsia="Calibri"/>
          <w:position w:val="0"/>
          <w:szCs w:val="28"/>
          <w:lang w:val="vi-VN"/>
        </w:rPr>
        <w:t>ể</w:t>
      </w:r>
      <w:r>
        <w:rPr>
          <w:rFonts w:eastAsia="Calibri"/>
          <w:position w:val="0"/>
          <w:szCs w:val="28"/>
          <w:lang w:val="vi-VN"/>
        </w:rPr>
        <w:t xml:space="preserve"> cá</w:t>
      </w:r>
      <w:r>
        <w:rPr>
          <w:rFonts w:eastAsia="Calibri"/>
          <w:position w:val="0"/>
          <w:szCs w:val="28"/>
          <w:lang w:val="vi-VN"/>
        </w:rPr>
        <w:t>c cơ quan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khác x</w:t>
      </w:r>
      <w:r>
        <w:rPr>
          <w:rFonts w:eastAsia="Calibri"/>
          <w:position w:val="0"/>
          <w:szCs w:val="28"/>
          <w:lang w:val="vi-VN"/>
        </w:rPr>
        <w:t>ử</w:t>
      </w:r>
      <w:r>
        <w:rPr>
          <w:rFonts w:eastAsia="Calibri"/>
          <w:position w:val="0"/>
          <w:szCs w:val="28"/>
          <w:lang w:val="vi-VN"/>
        </w:rPr>
        <w:t xml:space="preserve"> lý;</w:t>
      </w:r>
    </w:p>
    <w:p w14:paraId="34ED4A9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ngư</w:t>
      </w:r>
      <w:r>
        <w:rPr>
          <w:rFonts w:eastAsia="Calibri"/>
          <w:position w:val="0"/>
          <w:szCs w:val="28"/>
          <w:lang w:val="vi-VN"/>
        </w:rPr>
        <w:t>ờ</w:t>
      </w:r>
      <w:r>
        <w:rPr>
          <w:rFonts w:eastAsia="Calibri"/>
          <w:position w:val="0"/>
          <w:szCs w:val="28"/>
          <w:lang w:val="vi-VN"/>
        </w:rPr>
        <w:t>i n</w:t>
      </w:r>
      <w:r>
        <w:rPr>
          <w:rFonts w:eastAsia="Calibri"/>
          <w:position w:val="0"/>
          <w:szCs w:val="28"/>
          <w:lang w:val="vi-VN"/>
        </w:rPr>
        <w:t>ộ</w:t>
      </w:r>
      <w:r>
        <w:rPr>
          <w:rFonts w:eastAsia="Calibri"/>
          <w:position w:val="0"/>
          <w:szCs w:val="28"/>
          <w:lang w:val="vi-VN"/>
        </w:rPr>
        <w:t>p đơn kh</w:t>
      </w:r>
      <w:r>
        <w:rPr>
          <w:rFonts w:eastAsia="Calibri"/>
          <w:position w:val="0"/>
          <w:szCs w:val="28"/>
          <w:lang w:val="vi-VN"/>
        </w:rPr>
        <w:t>ở</w:t>
      </w:r>
      <w:r>
        <w:rPr>
          <w:rFonts w:eastAsia="Calibri"/>
          <w:position w:val="0"/>
          <w:szCs w:val="28"/>
          <w:lang w:val="vi-VN"/>
        </w:rPr>
        <w:t>i ki</w:t>
      </w:r>
      <w:r>
        <w:rPr>
          <w:rFonts w:eastAsia="Calibri"/>
          <w:position w:val="0"/>
          <w:szCs w:val="28"/>
          <w:lang w:val="vi-VN"/>
        </w:rPr>
        <w:t>ệ</w:t>
      </w:r>
      <w:r>
        <w:rPr>
          <w:rFonts w:eastAsia="Calibri"/>
          <w:position w:val="0"/>
          <w:szCs w:val="28"/>
          <w:lang w:val="vi-VN"/>
        </w:rPr>
        <w:t>n dân s</w:t>
      </w:r>
      <w:r>
        <w:rPr>
          <w:rFonts w:eastAsia="Calibri"/>
          <w:position w:val="0"/>
          <w:szCs w:val="28"/>
          <w:lang w:val="vi-VN"/>
        </w:rPr>
        <w:t>ự</w:t>
      </w:r>
      <w:r>
        <w:rPr>
          <w:rFonts w:eastAsia="Calibri"/>
          <w:position w:val="0"/>
          <w:szCs w:val="28"/>
          <w:lang w:val="vi-VN"/>
        </w:rPr>
        <w:t>, cơ quan h</w:t>
      </w:r>
      <w:r>
        <w:rPr>
          <w:rFonts w:eastAsia="Calibri"/>
          <w:position w:val="0"/>
          <w:szCs w:val="28"/>
          <w:lang w:val="vi-VN"/>
        </w:rPr>
        <w:t>ả</w:t>
      </w:r>
      <w:r>
        <w:rPr>
          <w:rFonts w:eastAsia="Calibri"/>
          <w:position w:val="0"/>
          <w:szCs w:val="28"/>
          <w:lang w:val="vi-VN"/>
        </w:rPr>
        <w:t>i quan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ý ki</w:t>
      </w:r>
      <w:r>
        <w:rPr>
          <w:rFonts w:eastAsia="Calibri"/>
          <w:position w:val="0"/>
          <w:szCs w:val="28"/>
          <w:lang w:val="vi-VN"/>
        </w:rPr>
        <w:t>ế</w:t>
      </w:r>
      <w:r>
        <w:rPr>
          <w:rFonts w:eastAsia="Calibri"/>
          <w:position w:val="0"/>
          <w:szCs w:val="28"/>
          <w:lang w:val="vi-VN"/>
        </w:rPr>
        <w:t>n c</w:t>
      </w:r>
      <w:r>
        <w:rPr>
          <w:rFonts w:eastAsia="Calibri"/>
          <w:position w:val="0"/>
          <w:szCs w:val="28"/>
          <w:lang w:val="vi-VN"/>
        </w:rPr>
        <w:t>ủ</w:t>
      </w:r>
      <w:r>
        <w:rPr>
          <w:rFonts w:eastAsia="Calibri"/>
          <w:position w:val="0"/>
          <w:szCs w:val="28"/>
          <w:lang w:val="vi-VN"/>
        </w:rPr>
        <w:t>a Tòa án;</w:t>
      </w:r>
    </w:p>
    <w:p w14:paraId="0E52469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nh</w:t>
      </w:r>
      <w:r>
        <w:rPr>
          <w:rFonts w:eastAsia="Calibri"/>
          <w:position w:val="0"/>
          <w:szCs w:val="28"/>
          <w:lang w:val="vi-VN"/>
        </w:rPr>
        <w:t>ậ</w:t>
      </w:r>
      <w:r>
        <w:rPr>
          <w:rFonts w:eastAsia="Calibri"/>
          <w:position w:val="0"/>
          <w:szCs w:val="28"/>
          <w:lang w:val="vi-VN"/>
        </w:rPr>
        <w:t>n đư</w:t>
      </w:r>
      <w:r>
        <w:rPr>
          <w:rFonts w:eastAsia="Calibri"/>
          <w:position w:val="0"/>
          <w:szCs w:val="28"/>
          <w:lang w:val="vi-VN"/>
        </w:rPr>
        <w:t>ợ</w:t>
      </w:r>
      <w:r>
        <w:rPr>
          <w:rFonts w:eastAsia="Calibri"/>
          <w:position w:val="0"/>
          <w:szCs w:val="28"/>
          <w:lang w:val="vi-VN"/>
        </w:rPr>
        <w:t>c văn b</w:t>
      </w:r>
      <w:r>
        <w:rPr>
          <w:rFonts w:eastAsia="Calibri"/>
          <w:position w:val="0"/>
          <w:szCs w:val="28"/>
          <w:lang w:val="vi-VN"/>
        </w:rPr>
        <w:t>ả</w:t>
      </w:r>
      <w:r>
        <w:rPr>
          <w:rFonts w:eastAsia="Calibri"/>
          <w:position w:val="0"/>
          <w:szCs w:val="28"/>
          <w:lang w:val="vi-VN"/>
        </w:rPr>
        <w:t>n c</w:t>
      </w:r>
      <w:r>
        <w:rPr>
          <w:rFonts w:eastAsia="Calibri"/>
          <w:position w:val="0"/>
          <w:szCs w:val="28"/>
          <w:lang w:val="vi-VN"/>
        </w:rPr>
        <w:t>ủ</w:t>
      </w: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thông báo v</w:t>
      </w:r>
      <w:r>
        <w:rPr>
          <w:rFonts w:eastAsia="Calibri"/>
          <w:position w:val="0"/>
          <w:szCs w:val="28"/>
          <w:lang w:val="vi-VN"/>
        </w:rPr>
        <w:t>ề</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tr</w:t>
      </w:r>
      <w:r>
        <w:rPr>
          <w:rFonts w:eastAsia="Calibri"/>
          <w:position w:val="0"/>
          <w:szCs w:val="28"/>
          <w:lang w:val="vi-VN"/>
        </w:rPr>
        <w:t>anh ch</w:t>
      </w:r>
      <w:r>
        <w:rPr>
          <w:rFonts w:eastAsia="Calibri"/>
          <w:position w:val="0"/>
          <w:szCs w:val="28"/>
          <w:lang w:val="vi-VN"/>
        </w:rPr>
        <w:t>ấ</w:t>
      </w:r>
      <w:r>
        <w:rPr>
          <w:rFonts w:eastAsia="Calibri"/>
          <w:position w:val="0"/>
          <w:szCs w:val="28"/>
          <w:lang w:val="vi-VN"/>
        </w:rPr>
        <w:t>p, khi</w:t>
      </w:r>
      <w:r>
        <w:rPr>
          <w:rFonts w:eastAsia="Calibri"/>
          <w:position w:val="0"/>
          <w:szCs w:val="28"/>
          <w:lang w:val="vi-VN"/>
        </w:rPr>
        <w:t>ế</w:t>
      </w:r>
      <w:r>
        <w:rPr>
          <w:rFonts w:eastAsia="Calibri"/>
          <w:position w:val="0"/>
          <w:szCs w:val="28"/>
          <w:lang w:val="vi-VN"/>
        </w:rPr>
        <w:t>u n</w:t>
      </w:r>
      <w:r>
        <w:rPr>
          <w:rFonts w:eastAsia="Calibri"/>
          <w:position w:val="0"/>
          <w:szCs w:val="28"/>
          <w:lang w:val="vi-VN"/>
        </w:rPr>
        <w:t>ạ</w:t>
      </w:r>
      <w:r>
        <w:rPr>
          <w:rFonts w:eastAsia="Calibri"/>
          <w:position w:val="0"/>
          <w:szCs w:val="28"/>
          <w:lang w:val="vi-VN"/>
        </w:rPr>
        <w:t>i v</w:t>
      </w:r>
      <w:r>
        <w:rPr>
          <w:rFonts w:eastAsia="Calibri"/>
          <w:position w:val="0"/>
          <w:szCs w:val="28"/>
          <w:lang w:val="vi-VN"/>
        </w:rPr>
        <w:t>ề</w:t>
      </w:r>
      <w:r>
        <w:rPr>
          <w:rFonts w:eastAsia="Calibri"/>
          <w:position w:val="0"/>
          <w:szCs w:val="28"/>
          <w:lang w:val="vi-VN"/>
        </w:rPr>
        <w:t xml:space="preserve"> ch</w:t>
      </w:r>
      <w:r>
        <w:rPr>
          <w:rFonts w:eastAsia="Calibri"/>
          <w:position w:val="0"/>
          <w:szCs w:val="28"/>
          <w:lang w:val="vi-VN"/>
        </w:rPr>
        <w:t>ủ</w:t>
      </w:r>
      <w:r>
        <w:rPr>
          <w:rFonts w:eastAsia="Calibri"/>
          <w:position w:val="0"/>
          <w:szCs w:val="28"/>
          <w:lang w:val="vi-VN"/>
        </w:rPr>
        <w:t xml:space="preserve"> th</w:t>
      </w:r>
      <w:r>
        <w:rPr>
          <w:rFonts w:eastAsia="Calibri"/>
          <w:position w:val="0"/>
          <w:szCs w:val="28"/>
          <w:lang w:val="vi-VN"/>
        </w:rPr>
        <w:t>ể</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kh</w:t>
      </w:r>
      <w:r>
        <w:rPr>
          <w:rFonts w:eastAsia="Calibri"/>
          <w:position w:val="0"/>
          <w:szCs w:val="28"/>
          <w:lang w:val="vi-VN"/>
        </w:rPr>
        <w:t>ả</w:t>
      </w:r>
      <w:r>
        <w:rPr>
          <w:rFonts w:eastAsia="Calibri"/>
          <w:position w:val="0"/>
          <w:szCs w:val="28"/>
          <w:lang w:val="vi-VN"/>
        </w:rPr>
        <w:t xml:space="preserve"> năng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ph</w:t>
      </w:r>
      <w:r>
        <w:rPr>
          <w:rFonts w:eastAsia="Calibri"/>
          <w:position w:val="0"/>
          <w:szCs w:val="28"/>
          <w:lang w:val="vi-VN"/>
        </w:rPr>
        <w:t>ạ</w:t>
      </w:r>
      <w:r>
        <w:rPr>
          <w:rFonts w:eastAsia="Calibri"/>
          <w:position w:val="0"/>
          <w:szCs w:val="28"/>
          <w:lang w:val="vi-VN"/>
        </w:rPr>
        <w:t>m vi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nhãn hi</w:t>
      </w:r>
      <w:r>
        <w:rPr>
          <w:rFonts w:eastAsia="Calibri"/>
          <w:position w:val="0"/>
          <w:szCs w:val="28"/>
          <w:lang w:val="vi-VN"/>
        </w:rPr>
        <w:t>ệ</w:t>
      </w:r>
      <w:r>
        <w:rPr>
          <w:rFonts w:eastAsia="Calibri"/>
          <w:position w:val="0"/>
          <w:szCs w:val="28"/>
          <w:lang w:val="vi-VN"/>
        </w:rPr>
        <w:t>u ho</w:t>
      </w:r>
      <w:r>
        <w:rPr>
          <w:rFonts w:eastAsia="Calibri"/>
          <w:position w:val="0"/>
          <w:szCs w:val="28"/>
          <w:lang w:val="vi-VN"/>
        </w:rPr>
        <w:t>ặ</w:t>
      </w:r>
      <w:r>
        <w:rPr>
          <w:rFonts w:eastAsia="Calibri"/>
          <w:position w:val="0"/>
          <w:szCs w:val="28"/>
          <w:lang w:val="vi-VN"/>
        </w:rPr>
        <w:t>c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cơ quan h</w:t>
      </w:r>
      <w:r>
        <w:rPr>
          <w:rFonts w:eastAsia="Calibri"/>
          <w:position w:val="0"/>
          <w:szCs w:val="28"/>
          <w:lang w:val="vi-VN"/>
        </w:rPr>
        <w:t>ả</w:t>
      </w:r>
      <w:r>
        <w:rPr>
          <w:rFonts w:eastAsia="Calibri"/>
          <w:position w:val="0"/>
          <w:szCs w:val="28"/>
          <w:lang w:val="vi-VN"/>
        </w:rPr>
        <w:t>i quan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cho lô hàng, tr</w:t>
      </w:r>
      <w:r>
        <w:rPr>
          <w:rFonts w:eastAsia="Calibri"/>
          <w:position w:val="0"/>
          <w:szCs w:val="28"/>
          <w:lang w:val="vi-VN"/>
        </w:rPr>
        <w:t>ừ</w:t>
      </w:r>
      <w:r>
        <w:rPr>
          <w:rFonts w:eastAsia="Calibri"/>
          <w:position w:val="0"/>
          <w:szCs w:val="28"/>
          <w:lang w:val="vi-VN"/>
        </w:rPr>
        <w:t xml:space="preserve"> trư</w:t>
      </w:r>
      <w:r>
        <w:rPr>
          <w:rFonts w:eastAsia="Calibri"/>
          <w:position w:val="0"/>
          <w:szCs w:val="28"/>
          <w:lang w:val="vi-VN"/>
        </w:rPr>
        <w:t>ờ</w:t>
      </w:r>
      <w:r>
        <w:rPr>
          <w:rFonts w:eastAsia="Calibri"/>
          <w:position w:val="0"/>
          <w:szCs w:val="28"/>
          <w:lang w:val="vi-VN"/>
        </w:rPr>
        <w:t xml:space="preserve">ng </w:t>
      </w:r>
      <w:r>
        <w:rPr>
          <w:rFonts w:eastAsia="Calibri"/>
          <w:position w:val="0"/>
          <w:szCs w:val="28"/>
          <w:lang w:val="vi-VN"/>
        </w:rPr>
        <w:lastRenderedPageBreak/>
        <w:t>h</w:t>
      </w:r>
      <w:r>
        <w:rPr>
          <w:rFonts w:eastAsia="Calibri"/>
          <w:position w:val="0"/>
          <w:szCs w:val="28"/>
          <w:lang w:val="vi-VN"/>
        </w:rPr>
        <w:t>ợ</w:t>
      </w:r>
      <w:r>
        <w:rPr>
          <w:rFonts w:eastAsia="Calibri"/>
          <w:position w:val="0"/>
          <w:szCs w:val="28"/>
          <w:lang w:val="vi-VN"/>
        </w:rPr>
        <w:t>p cơ quan h</w:t>
      </w:r>
      <w:r>
        <w:rPr>
          <w:rFonts w:eastAsia="Calibri"/>
          <w:position w:val="0"/>
          <w:szCs w:val="28"/>
          <w:lang w:val="vi-VN"/>
        </w:rPr>
        <w:t>ả</w:t>
      </w:r>
      <w:r>
        <w:rPr>
          <w:rFonts w:eastAsia="Calibri"/>
          <w:position w:val="0"/>
          <w:szCs w:val="28"/>
          <w:lang w:val="vi-VN"/>
        </w:rPr>
        <w:t>i quan đã có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ụ</w:t>
      </w:r>
      <w:r>
        <w:rPr>
          <w:rFonts w:eastAsia="Calibri"/>
          <w:position w:val="0"/>
          <w:szCs w:val="28"/>
          <w:lang w:val="vi-VN"/>
        </w:rPr>
        <w:t xml:space="preserve"> lý v</w:t>
      </w:r>
      <w:r>
        <w:rPr>
          <w:rFonts w:eastAsia="Calibri"/>
          <w:position w:val="0"/>
          <w:szCs w:val="28"/>
          <w:lang w:val="vi-VN"/>
        </w:rPr>
        <w:t>ụ</w:t>
      </w:r>
      <w:r>
        <w:rPr>
          <w:rFonts w:eastAsia="Calibri"/>
          <w:position w:val="0"/>
          <w:szCs w:val="28"/>
          <w:lang w:val="vi-VN"/>
        </w:rPr>
        <w:t xml:space="preserve"> vi</w:t>
      </w:r>
      <w:r>
        <w:rPr>
          <w:rFonts w:eastAsia="Calibri"/>
          <w:position w:val="0"/>
          <w:szCs w:val="28"/>
          <w:lang w:val="vi-VN"/>
        </w:rPr>
        <w:t>ệ</w:t>
      </w:r>
      <w:r>
        <w:rPr>
          <w:rFonts w:eastAsia="Calibri"/>
          <w:position w:val="0"/>
          <w:szCs w:val="28"/>
          <w:lang w:val="vi-VN"/>
        </w:rPr>
        <w:t>c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vi ph</w:t>
      </w:r>
      <w:r>
        <w:rPr>
          <w:rFonts w:eastAsia="Calibri"/>
          <w:position w:val="0"/>
          <w:szCs w:val="28"/>
          <w:lang w:val="vi-VN"/>
        </w:rPr>
        <w:t>ạ</w:t>
      </w:r>
      <w:r>
        <w:rPr>
          <w:rFonts w:eastAsia="Calibri"/>
          <w:position w:val="0"/>
          <w:szCs w:val="28"/>
          <w:lang w:val="vi-VN"/>
        </w:rPr>
        <w:t>m hành chính;</w:t>
      </w:r>
    </w:p>
    <w:p w14:paraId="0569CA6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xác đ</w:t>
      </w:r>
      <w:r>
        <w:rPr>
          <w:rFonts w:eastAsia="Calibri"/>
          <w:position w:val="0"/>
          <w:szCs w:val="28"/>
          <w:lang w:val="vi-VN"/>
        </w:rPr>
        <w:t>ị</w:t>
      </w:r>
      <w:r>
        <w:rPr>
          <w:rFonts w:eastAsia="Calibri"/>
          <w:position w:val="0"/>
          <w:szCs w:val="28"/>
          <w:lang w:val="vi-VN"/>
        </w:rPr>
        <w:t>nh hành vi vi ph</w:t>
      </w:r>
      <w:r>
        <w:rPr>
          <w:rFonts w:eastAsia="Calibri"/>
          <w:position w:val="0"/>
          <w:szCs w:val="28"/>
          <w:lang w:val="vi-VN"/>
        </w:rPr>
        <w:t>ạ</w:t>
      </w:r>
      <w:r>
        <w:rPr>
          <w:rFonts w:eastAsia="Calibri"/>
          <w:position w:val="0"/>
          <w:szCs w:val="28"/>
          <w:lang w:val="vi-VN"/>
        </w:rPr>
        <w:t>m có d</w:t>
      </w:r>
      <w:r>
        <w:rPr>
          <w:rFonts w:eastAsia="Calibri"/>
          <w:position w:val="0"/>
          <w:szCs w:val="28"/>
          <w:lang w:val="vi-VN"/>
        </w:rPr>
        <w:t>ấ</w:t>
      </w:r>
      <w:r>
        <w:rPr>
          <w:rFonts w:eastAsia="Calibri"/>
          <w:position w:val="0"/>
          <w:szCs w:val="28"/>
          <w:lang w:val="vi-VN"/>
        </w:rPr>
        <w:t>u hi</w:t>
      </w:r>
      <w:r>
        <w:rPr>
          <w:rFonts w:eastAsia="Calibri"/>
          <w:position w:val="0"/>
          <w:szCs w:val="28"/>
          <w:lang w:val="vi-VN"/>
        </w:rPr>
        <w:t>ệ</w:t>
      </w:r>
      <w:r>
        <w:rPr>
          <w:rFonts w:eastAsia="Calibri"/>
          <w:position w:val="0"/>
          <w:szCs w:val="28"/>
          <w:lang w:val="vi-VN"/>
        </w:rPr>
        <w:t>u t</w:t>
      </w:r>
      <w:r>
        <w:rPr>
          <w:rFonts w:eastAsia="Calibri"/>
          <w:position w:val="0"/>
          <w:szCs w:val="28"/>
          <w:lang w:val="vi-VN"/>
        </w:rPr>
        <w:t>ộ</w:t>
      </w:r>
      <w:r>
        <w:rPr>
          <w:rFonts w:eastAsia="Calibri"/>
          <w:position w:val="0"/>
          <w:szCs w:val="28"/>
          <w:lang w:val="vi-VN"/>
        </w:rPr>
        <w:t>i ph</w:t>
      </w:r>
      <w:r>
        <w:rPr>
          <w:rFonts w:eastAsia="Calibri"/>
          <w:position w:val="0"/>
          <w:szCs w:val="28"/>
          <w:lang w:val="vi-VN"/>
        </w:rPr>
        <w:t>ạ</w:t>
      </w:r>
      <w:r>
        <w:rPr>
          <w:rFonts w:eastAsia="Calibri"/>
          <w:position w:val="0"/>
          <w:szCs w:val="28"/>
          <w:lang w:val="vi-VN"/>
        </w:rPr>
        <w:t>m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B</w:t>
      </w:r>
      <w:r>
        <w:rPr>
          <w:rFonts w:eastAsia="Calibri"/>
          <w:position w:val="0"/>
          <w:szCs w:val="28"/>
          <w:lang w:val="vi-VN"/>
        </w:rPr>
        <w:t>ộ</w:t>
      </w:r>
      <w:r>
        <w:rPr>
          <w:rFonts w:eastAsia="Calibri"/>
          <w:position w:val="0"/>
          <w:szCs w:val="28"/>
          <w:lang w:val="vi-VN"/>
        </w:rPr>
        <w:t xml:space="preserve"> lu</w:t>
      </w:r>
      <w:r>
        <w:rPr>
          <w:rFonts w:eastAsia="Calibri"/>
          <w:position w:val="0"/>
          <w:szCs w:val="28"/>
          <w:lang w:val="vi-VN"/>
        </w:rPr>
        <w:t>ậ</w:t>
      </w:r>
      <w:r>
        <w:rPr>
          <w:rFonts w:eastAsia="Calibri"/>
          <w:position w:val="0"/>
          <w:szCs w:val="28"/>
          <w:lang w:val="vi-VN"/>
        </w:rPr>
        <w:t>t Hình s</w:t>
      </w:r>
      <w:r>
        <w:rPr>
          <w:rFonts w:eastAsia="Calibri"/>
          <w:position w:val="0"/>
          <w:szCs w:val="28"/>
          <w:lang w:val="vi-VN"/>
        </w:rPr>
        <w:t>ự</w:t>
      </w:r>
      <w:r>
        <w:rPr>
          <w:rFonts w:eastAsia="Calibri"/>
          <w:position w:val="0"/>
          <w:szCs w:val="28"/>
          <w:lang w:val="vi-VN"/>
        </w:rPr>
        <w:t>, cơ quan h</w:t>
      </w:r>
      <w:r>
        <w:rPr>
          <w:rFonts w:eastAsia="Calibri"/>
          <w:position w:val="0"/>
          <w:szCs w:val="28"/>
          <w:lang w:val="vi-VN"/>
        </w:rPr>
        <w:t>ả</w:t>
      </w:r>
      <w:r>
        <w:rPr>
          <w:rFonts w:eastAsia="Calibri"/>
          <w:position w:val="0"/>
          <w:szCs w:val="28"/>
          <w:lang w:val="vi-VN"/>
        </w:rPr>
        <w:t>i quan chuy</w:t>
      </w:r>
      <w:r>
        <w:rPr>
          <w:rFonts w:eastAsia="Calibri"/>
          <w:position w:val="0"/>
          <w:szCs w:val="28"/>
          <w:lang w:val="vi-VN"/>
        </w:rPr>
        <w:t>ể</w:t>
      </w:r>
      <w:r>
        <w:rPr>
          <w:rFonts w:eastAsia="Calibri"/>
          <w:position w:val="0"/>
          <w:szCs w:val="28"/>
          <w:lang w:val="vi-VN"/>
        </w:rPr>
        <w:t>n giao cho cơ quan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ể</w:t>
      </w:r>
      <w:r>
        <w:rPr>
          <w:rFonts w:eastAsia="Calibri"/>
          <w:position w:val="0"/>
          <w:szCs w:val="28"/>
          <w:lang w:val="vi-VN"/>
        </w:rPr>
        <w:t xml:space="preserve"> ti</w:t>
      </w:r>
      <w:r>
        <w:rPr>
          <w:rFonts w:eastAsia="Calibri"/>
          <w:position w:val="0"/>
          <w:szCs w:val="28"/>
          <w:lang w:val="vi-VN"/>
        </w:rPr>
        <w:t>ế</w:t>
      </w:r>
      <w:r>
        <w:rPr>
          <w:rFonts w:eastAsia="Calibri"/>
          <w:position w:val="0"/>
          <w:szCs w:val="28"/>
          <w:lang w:val="vi-VN"/>
        </w:rPr>
        <w:t>n hành đi</w:t>
      </w:r>
      <w:r>
        <w:rPr>
          <w:rFonts w:eastAsia="Calibri"/>
          <w:position w:val="0"/>
          <w:szCs w:val="28"/>
          <w:lang w:val="vi-VN"/>
        </w:rPr>
        <w:t>ề</w:t>
      </w:r>
      <w:r>
        <w:rPr>
          <w:rFonts w:eastAsia="Calibri"/>
          <w:position w:val="0"/>
          <w:szCs w:val="28"/>
          <w:lang w:val="vi-VN"/>
        </w:rPr>
        <w:t>u tra, kh</w:t>
      </w:r>
      <w:r>
        <w:rPr>
          <w:rFonts w:eastAsia="Calibri"/>
          <w:position w:val="0"/>
          <w:szCs w:val="28"/>
          <w:lang w:val="vi-VN"/>
        </w:rPr>
        <w:t>ở</w:t>
      </w:r>
      <w:r>
        <w:rPr>
          <w:rFonts w:eastAsia="Calibri"/>
          <w:position w:val="0"/>
          <w:szCs w:val="28"/>
          <w:lang w:val="vi-VN"/>
        </w:rPr>
        <w:t>i t</w:t>
      </w:r>
      <w:r>
        <w:rPr>
          <w:rFonts w:eastAsia="Calibri"/>
          <w:position w:val="0"/>
          <w:szCs w:val="28"/>
          <w:lang w:val="vi-VN"/>
        </w:rPr>
        <w:t>ố</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 xml:space="preserve">t; </w:t>
      </w:r>
    </w:p>
    <w:p w14:paraId="4686547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đ)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cơ</w:t>
      </w:r>
      <w:r>
        <w:rPr>
          <w:rFonts w:eastAsia="Calibri"/>
          <w:position w:val="0"/>
          <w:szCs w:val="28"/>
          <w:lang w:val="vi-VN"/>
        </w:rPr>
        <w:t xml:space="preserve"> quan h</w:t>
      </w:r>
      <w:r>
        <w:rPr>
          <w:rFonts w:eastAsia="Calibri"/>
          <w:position w:val="0"/>
          <w:szCs w:val="28"/>
          <w:lang w:val="vi-VN"/>
        </w:rPr>
        <w:t>ả</w:t>
      </w:r>
      <w:r>
        <w:rPr>
          <w:rFonts w:eastAsia="Calibri"/>
          <w:position w:val="0"/>
          <w:szCs w:val="28"/>
          <w:lang w:val="vi-VN"/>
        </w:rPr>
        <w:t>i quan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hàng hóa b</w:t>
      </w:r>
      <w:r>
        <w:rPr>
          <w:rFonts w:eastAsia="Calibri"/>
          <w:position w:val="0"/>
          <w:szCs w:val="28"/>
          <w:lang w:val="vi-VN"/>
        </w:rPr>
        <w:t>ị</w:t>
      </w:r>
      <w:r>
        <w:rPr>
          <w:rFonts w:eastAsia="Calibri"/>
          <w:position w:val="0"/>
          <w:szCs w:val="28"/>
          <w:lang w:val="vi-VN"/>
        </w:rPr>
        <w:t xml:space="preserve">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không ph</w:t>
      </w:r>
      <w:r>
        <w:rPr>
          <w:rFonts w:eastAsia="Calibri"/>
          <w:position w:val="0"/>
          <w:szCs w:val="28"/>
          <w:lang w:val="vi-VN"/>
        </w:rPr>
        <w:t>ả</w:t>
      </w:r>
      <w:r>
        <w:rPr>
          <w:rFonts w:eastAsia="Calibri"/>
          <w:position w:val="0"/>
          <w:szCs w:val="28"/>
          <w:lang w:val="vi-VN"/>
        </w:rPr>
        <w:t>i là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nhãn hi</w:t>
      </w:r>
      <w:r>
        <w:rPr>
          <w:rFonts w:eastAsia="Calibri"/>
          <w:position w:val="0"/>
          <w:szCs w:val="28"/>
          <w:lang w:val="vi-VN"/>
        </w:rPr>
        <w:t>ệ</w:t>
      </w:r>
      <w:r>
        <w:rPr>
          <w:rFonts w:eastAsia="Calibri"/>
          <w:position w:val="0"/>
          <w:szCs w:val="28"/>
          <w:lang w:val="vi-VN"/>
        </w:rPr>
        <w:t>u, hàng hoá gi</w:t>
      </w:r>
      <w:r>
        <w:rPr>
          <w:rFonts w:eastAsia="Calibri"/>
          <w:position w:val="0"/>
          <w:szCs w:val="28"/>
          <w:lang w:val="vi-VN"/>
        </w:rPr>
        <w:t>ả</w:t>
      </w:r>
      <w:r>
        <w:rPr>
          <w:rFonts w:eastAsia="Calibri"/>
          <w:position w:val="0"/>
          <w:szCs w:val="28"/>
          <w:lang w:val="vi-VN"/>
        </w:rPr>
        <w:t xml:space="preserve"> m</w:t>
      </w:r>
      <w:r>
        <w:rPr>
          <w:rFonts w:eastAsia="Calibri"/>
          <w:position w:val="0"/>
          <w:szCs w:val="28"/>
          <w:lang w:val="vi-VN"/>
        </w:rPr>
        <w:t>ạ</w:t>
      </w:r>
      <w:r>
        <w:rPr>
          <w:rFonts w:eastAsia="Calibri"/>
          <w:position w:val="0"/>
          <w:szCs w:val="28"/>
          <w:lang w:val="vi-VN"/>
        </w:rPr>
        <w:t>o ch</w:t>
      </w:r>
      <w:r>
        <w:rPr>
          <w:rFonts w:eastAsia="Calibri"/>
          <w:position w:val="0"/>
          <w:szCs w:val="28"/>
          <w:lang w:val="vi-VN"/>
        </w:rPr>
        <w:t>ỉ</w:t>
      </w:r>
      <w:r>
        <w:rPr>
          <w:rFonts w:eastAsia="Calibri"/>
          <w:position w:val="0"/>
          <w:szCs w:val="28"/>
          <w:lang w:val="vi-VN"/>
        </w:rPr>
        <w:t xml:space="preserve"> d</w:t>
      </w:r>
      <w:r>
        <w:rPr>
          <w:rFonts w:eastAsia="Calibri"/>
          <w:position w:val="0"/>
          <w:szCs w:val="28"/>
          <w:lang w:val="vi-VN"/>
        </w:rPr>
        <w:t>ẫ</w:t>
      </w:r>
      <w:r>
        <w:rPr>
          <w:rFonts w:eastAsia="Calibri"/>
          <w:position w:val="0"/>
          <w:szCs w:val="28"/>
          <w:lang w:val="vi-VN"/>
        </w:rPr>
        <w:t>n đ</w:t>
      </w:r>
      <w:r>
        <w:rPr>
          <w:rFonts w:eastAsia="Calibri"/>
          <w:position w:val="0"/>
          <w:szCs w:val="28"/>
          <w:lang w:val="vi-VN"/>
        </w:rPr>
        <w:t>ị</w:t>
      </w:r>
      <w:r>
        <w:rPr>
          <w:rFonts w:eastAsia="Calibri"/>
          <w:position w:val="0"/>
          <w:szCs w:val="28"/>
          <w:lang w:val="vi-VN"/>
        </w:rPr>
        <w:t>a lý, cơ quan h</w:t>
      </w:r>
      <w:r>
        <w:rPr>
          <w:rFonts w:eastAsia="Calibri"/>
          <w:position w:val="0"/>
          <w:szCs w:val="28"/>
          <w:lang w:val="vi-VN"/>
        </w:rPr>
        <w:t>ả</w:t>
      </w:r>
      <w:r>
        <w:rPr>
          <w:rFonts w:eastAsia="Calibri"/>
          <w:position w:val="0"/>
          <w:szCs w:val="28"/>
          <w:lang w:val="vi-VN"/>
        </w:rPr>
        <w:t>i quan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cho lô hàng và thông báo cho các bên liên quan bi</w:t>
      </w:r>
      <w:r>
        <w:rPr>
          <w:rFonts w:eastAsia="Calibri"/>
          <w:position w:val="0"/>
          <w:szCs w:val="28"/>
          <w:lang w:val="vi-VN"/>
        </w:rPr>
        <w:t>ế</w:t>
      </w:r>
      <w:r>
        <w:rPr>
          <w:rFonts w:eastAsia="Calibri"/>
          <w:position w:val="0"/>
          <w:szCs w:val="28"/>
          <w:lang w:val="vi-VN"/>
        </w:rPr>
        <w:t>t.</w:t>
      </w:r>
    </w:p>
    <w:p w14:paraId="2A642A69"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6.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ch</w:t>
      </w:r>
      <w:r>
        <w:rPr>
          <w:rFonts w:eastAsia="Calibri"/>
          <w:position w:val="0"/>
          <w:szCs w:val="28"/>
          <w:lang w:val="vi-VN"/>
        </w:rPr>
        <w:t>ủ</w:t>
      </w:r>
      <w:r>
        <w:rPr>
          <w:rFonts w:eastAsia="Calibri"/>
          <w:position w:val="0"/>
          <w:szCs w:val="28"/>
          <w:lang w:val="vi-VN"/>
        </w:rPr>
        <w:t xml:space="preserve"> đ</w:t>
      </w:r>
      <w:r>
        <w:rPr>
          <w:rFonts w:eastAsia="Calibri"/>
          <w:position w:val="0"/>
          <w:szCs w:val="28"/>
          <w:lang w:val="vi-VN"/>
        </w:rPr>
        <w:t>ộ</w:t>
      </w:r>
      <w:r>
        <w:rPr>
          <w:rFonts w:eastAsia="Calibri"/>
          <w:position w:val="0"/>
          <w:szCs w:val="28"/>
          <w:lang w:val="vi-VN"/>
        </w:rPr>
        <w:t>ng t</w:t>
      </w:r>
      <w:r>
        <w:rPr>
          <w:rFonts w:eastAsia="Calibri"/>
          <w:position w:val="0"/>
          <w:szCs w:val="28"/>
          <w:lang w:val="vi-VN"/>
        </w:rPr>
        <w:t>ạ</w:t>
      </w:r>
      <w:r>
        <w:rPr>
          <w:rFonts w:eastAsia="Calibri"/>
          <w:position w:val="0"/>
          <w:szCs w:val="28"/>
          <w:lang w:val="vi-VN"/>
        </w:rPr>
        <w:t>m d</w:t>
      </w:r>
      <w:r>
        <w:rPr>
          <w:rFonts w:eastAsia="Calibri"/>
          <w:position w:val="0"/>
          <w:szCs w:val="28"/>
          <w:lang w:val="vi-VN"/>
        </w:rPr>
        <w:t>ừ</w:t>
      </w:r>
      <w:r>
        <w:rPr>
          <w:rFonts w:eastAsia="Calibri"/>
          <w:position w:val="0"/>
          <w:szCs w:val="28"/>
          <w:lang w:val="vi-VN"/>
        </w:rPr>
        <w:t>ng là</w:t>
      </w:r>
      <w:r>
        <w:rPr>
          <w:rFonts w:eastAsia="Calibri"/>
          <w:position w:val="0"/>
          <w:szCs w:val="28"/>
          <w:lang w:val="vi-VN"/>
        </w:rPr>
        <w:t>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không đúng, gây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cho ch</w:t>
      </w:r>
      <w:r>
        <w:rPr>
          <w:rFonts w:eastAsia="Calibri"/>
          <w:position w:val="0"/>
          <w:szCs w:val="28"/>
          <w:lang w:val="vi-VN"/>
        </w:rPr>
        <w:t>ủ</w:t>
      </w:r>
      <w:r>
        <w:rPr>
          <w:rFonts w:eastAsia="Calibri"/>
          <w:position w:val="0"/>
          <w:szCs w:val="28"/>
          <w:lang w:val="vi-VN"/>
        </w:rPr>
        <w:t xml:space="preserve"> hàng, Chi c</w:t>
      </w:r>
      <w:r>
        <w:rPr>
          <w:rFonts w:eastAsia="Calibri"/>
          <w:position w:val="0"/>
          <w:szCs w:val="28"/>
          <w:lang w:val="vi-VN"/>
        </w:rPr>
        <w:t>ụ</w:t>
      </w:r>
      <w:r>
        <w:rPr>
          <w:rFonts w:eastAsia="Calibri"/>
          <w:position w:val="0"/>
          <w:szCs w:val="28"/>
          <w:lang w:val="vi-VN"/>
        </w:rPr>
        <w:t>c h</w:t>
      </w:r>
      <w:r>
        <w:rPr>
          <w:rFonts w:eastAsia="Calibri"/>
          <w:position w:val="0"/>
          <w:szCs w:val="28"/>
          <w:lang w:val="vi-VN"/>
        </w:rPr>
        <w:t>ả</w:t>
      </w:r>
      <w:r>
        <w:rPr>
          <w:rFonts w:eastAsia="Calibri"/>
          <w:position w:val="0"/>
          <w:szCs w:val="28"/>
          <w:lang w:val="vi-VN"/>
        </w:rPr>
        <w:t>i quan ph</w:t>
      </w:r>
      <w:r>
        <w:rPr>
          <w:rFonts w:eastAsia="Calibri"/>
          <w:position w:val="0"/>
          <w:szCs w:val="28"/>
          <w:lang w:val="vi-VN"/>
        </w:rPr>
        <w:t>ả</w:t>
      </w:r>
      <w:r>
        <w:rPr>
          <w:rFonts w:eastAsia="Calibri"/>
          <w:position w:val="0"/>
          <w:szCs w:val="28"/>
          <w:lang w:val="vi-VN"/>
        </w:rPr>
        <w:t>i b</w:t>
      </w:r>
      <w:r>
        <w:rPr>
          <w:rFonts w:eastAsia="Calibri"/>
          <w:position w:val="0"/>
          <w:szCs w:val="28"/>
          <w:lang w:val="vi-VN"/>
        </w:rPr>
        <w:t>ồ</w:t>
      </w:r>
      <w:r>
        <w:rPr>
          <w:rFonts w:eastAsia="Calibri"/>
          <w:position w:val="0"/>
          <w:szCs w:val="28"/>
          <w:lang w:val="vi-VN"/>
        </w:rPr>
        <w:t>i thư</w:t>
      </w:r>
      <w:r>
        <w:rPr>
          <w:rFonts w:eastAsia="Calibri"/>
          <w:position w:val="0"/>
          <w:szCs w:val="28"/>
          <w:lang w:val="vi-VN"/>
        </w:rPr>
        <w:t>ờ</w:t>
      </w:r>
      <w:r>
        <w:rPr>
          <w:rFonts w:eastAsia="Calibri"/>
          <w:position w:val="0"/>
          <w:szCs w:val="28"/>
          <w:lang w:val="vi-VN"/>
        </w:rPr>
        <w:t>ng thi</w:t>
      </w:r>
      <w:r>
        <w:rPr>
          <w:rFonts w:eastAsia="Calibri"/>
          <w:position w:val="0"/>
          <w:szCs w:val="28"/>
          <w:lang w:val="vi-VN"/>
        </w:rPr>
        <w:t>ệ</w:t>
      </w:r>
      <w:r>
        <w:rPr>
          <w:rFonts w:eastAsia="Calibri"/>
          <w:position w:val="0"/>
          <w:szCs w:val="28"/>
          <w:lang w:val="vi-VN"/>
        </w:rPr>
        <w:t>t h</w:t>
      </w:r>
      <w:r>
        <w:rPr>
          <w:rFonts w:eastAsia="Calibri"/>
          <w:position w:val="0"/>
          <w:szCs w:val="28"/>
          <w:lang w:val="vi-VN"/>
        </w:rPr>
        <w:t>ạ</w:t>
      </w:r>
      <w:r>
        <w:rPr>
          <w:rFonts w:eastAsia="Calibri"/>
          <w:position w:val="0"/>
          <w:szCs w:val="28"/>
          <w:lang w:val="vi-VN"/>
        </w:rPr>
        <w:t>i cho ch</w:t>
      </w:r>
      <w:r>
        <w:rPr>
          <w:rFonts w:eastAsia="Calibri"/>
          <w:position w:val="0"/>
          <w:szCs w:val="28"/>
          <w:lang w:val="vi-VN"/>
        </w:rPr>
        <w:t>ủ</w:t>
      </w:r>
      <w:r>
        <w:rPr>
          <w:rFonts w:eastAsia="Calibri"/>
          <w:position w:val="0"/>
          <w:szCs w:val="28"/>
          <w:lang w:val="vi-VN"/>
        </w:rPr>
        <w:t xml:space="preserve"> hàng và thanh toán các chi phí phát sinh theo quy đ</w:t>
      </w:r>
      <w:r>
        <w:rPr>
          <w:rFonts w:eastAsia="Calibri"/>
          <w:position w:val="0"/>
          <w:szCs w:val="28"/>
          <w:lang w:val="vi-VN"/>
        </w:rPr>
        <w:t>ị</w:t>
      </w:r>
      <w:r>
        <w:rPr>
          <w:rFonts w:eastAsia="Calibri"/>
          <w:position w:val="0"/>
          <w:szCs w:val="28"/>
          <w:lang w:val="vi-VN"/>
        </w:rPr>
        <w:t>nh.</w:t>
      </w:r>
    </w:p>
    <w:p w14:paraId="5FBBC04E" w14:textId="77777777" w:rsidR="004C1F96" w:rsidRDefault="007C7542">
      <w:pPr>
        <w:pStyle w:val="Heading4"/>
        <w:spacing w:after="80" w:line="281" w:lineRule="auto"/>
      </w:pPr>
      <w:bookmarkStart w:id="418" w:name="_Toc112659970"/>
      <w:bookmarkStart w:id="419" w:name="_Toc116171108"/>
      <w:bookmarkStart w:id="420" w:name="_Toc119684884"/>
      <w:r>
        <w:t>Đi</w:t>
      </w:r>
      <w:r>
        <w:t>ề</w:t>
      </w:r>
      <w:r>
        <w:t>u 104. Th</w:t>
      </w:r>
      <w:r>
        <w:t>ủ</w:t>
      </w:r>
      <w:r>
        <w:t xml:space="preserve"> t</w:t>
      </w:r>
      <w:r>
        <w:t>ụ</w:t>
      </w:r>
      <w:r>
        <w:t>c ki</w:t>
      </w:r>
      <w:r>
        <w:t>ể</w:t>
      </w:r>
      <w:r>
        <w:t>m soát hàng hóa xu</w:t>
      </w:r>
      <w:r>
        <w:t>ấ</w:t>
      </w:r>
      <w:r>
        <w:t>t kh</w:t>
      </w:r>
      <w:r>
        <w:t>ẩ</w:t>
      </w:r>
      <w:r>
        <w:t>u, nh</w:t>
      </w:r>
      <w:r>
        <w:t>ậ</w:t>
      </w:r>
      <w:r>
        <w:t>p kh</w:t>
      </w:r>
      <w:r>
        <w:t>ẩ</w:t>
      </w:r>
      <w:r>
        <w:t>u liên quan đ</w:t>
      </w:r>
      <w:r>
        <w:t>ế</w:t>
      </w:r>
      <w:r>
        <w:t>n quy</w:t>
      </w:r>
      <w:r>
        <w:t>ề</w:t>
      </w:r>
      <w:r>
        <w:t>n s</w:t>
      </w:r>
      <w:r>
        <w:t>ở</w:t>
      </w:r>
      <w:r>
        <w:t xml:space="preserve"> h</w:t>
      </w:r>
      <w:r>
        <w:t>ữ</w:t>
      </w:r>
      <w:r>
        <w:t xml:space="preserve">u công </w:t>
      </w:r>
      <w:r>
        <w:t>nghi</w:t>
      </w:r>
      <w:r>
        <w:t>ệ</w:t>
      </w:r>
      <w:r>
        <w:t>p, quy</w:t>
      </w:r>
      <w:r>
        <w:t>ề</w:t>
      </w:r>
      <w:r>
        <w:t>n đ</w:t>
      </w:r>
      <w:r>
        <w:t>ố</w:t>
      </w:r>
      <w:r>
        <w:t>i v</w:t>
      </w:r>
      <w:r>
        <w:t>ớ</w:t>
      </w:r>
      <w:r>
        <w:t>i gi</w:t>
      </w:r>
      <w:r>
        <w:t>ố</w:t>
      </w:r>
      <w:r>
        <w:t>ng cây tr</w:t>
      </w:r>
      <w:r>
        <w:t>ồ</w:t>
      </w:r>
      <w:r>
        <w:t>ng</w:t>
      </w:r>
      <w:bookmarkEnd w:id="418"/>
      <w:bookmarkEnd w:id="419"/>
      <w:bookmarkEnd w:id="420"/>
    </w:p>
    <w:p w14:paraId="40CD591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ki</w:t>
      </w:r>
      <w:r>
        <w:rPr>
          <w:rFonts w:eastAsia="Calibri"/>
          <w:position w:val="0"/>
          <w:szCs w:val="28"/>
          <w:lang w:val="vi-VN"/>
        </w:rPr>
        <w:t>ể</w:t>
      </w:r>
      <w:r>
        <w:rPr>
          <w:rFonts w:eastAsia="Calibri"/>
          <w:position w:val="0"/>
          <w:szCs w:val="28"/>
          <w:lang w:val="vi-VN"/>
        </w:rPr>
        <w:t>m soát hàng hóa xu</w:t>
      </w:r>
      <w:r>
        <w:rPr>
          <w:rFonts w:eastAsia="Calibri"/>
          <w:position w:val="0"/>
          <w:szCs w:val="28"/>
          <w:lang w:val="vi-VN"/>
        </w:rPr>
        <w:t>ấ</w:t>
      </w:r>
      <w:r>
        <w:rPr>
          <w:rFonts w:eastAsia="Calibri"/>
          <w:position w:val="0"/>
          <w:szCs w:val="28"/>
          <w:lang w:val="vi-VN"/>
        </w:rPr>
        <w:t>t kh</w:t>
      </w:r>
      <w:r>
        <w:rPr>
          <w:rFonts w:eastAsia="Calibri"/>
          <w:position w:val="0"/>
          <w:szCs w:val="28"/>
          <w:lang w:val="vi-VN"/>
        </w:rPr>
        <w:t>ẩ</w:t>
      </w:r>
      <w:r>
        <w:rPr>
          <w:rFonts w:eastAsia="Calibri"/>
          <w:position w:val="0"/>
          <w:szCs w:val="28"/>
          <w:lang w:val="vi-VN"/>
        </w:rPr>
        <w:t>u, nh</w:t>
      </w:r>
      <w:r>
        <w:rPr>
          <w:rFonts w:eastAsia="Calibri"/>
          <w:position w:val="0"/>
          <w:szCs w:val="28"/>
          <w:lang w:val="vi-VN"/>
        </w:rPr>
        <w:t>ậ</w:t>
      </w:r>
      <w:r>
        <w:rPr>
          <w:rFonts w:eastAsia="Calibri"/>
          <w:position w:val="0"/>
          <w:szCs w:val="28"/>
          <w:lang w:val="vi-VN"/>
        </w:rPr>
        <w:t>p kh</w:t>
      </w:r>
      <w:r>
        <w:rPr>
          <w:rFonts w:eastAsia="Calibri"/>
          <w:position w:val="0"/>
          <w:szCs w:val="28"/>
          <w:lang w:val="vi-VN"/>
        </w:rPr>
        <w:t>ẩ</w:t>
      </w:r>
      <w:r>
        <w:rPr>
          <w:rFonts w:eastAsia="Calibri"/>
          <w:position w:val="0"/>
          <w:szCs w:val="28"/>
          <w:lang w:val="vi-VN"/>
        </w:rPr>
        <w:t>u liên quan đ</w:t>
      </w:r>
      <w:r>
        <w:rPr>
          <w:rFonts w:eastAsia="Calibri"/>
          <w:position w:val="0"/>
          <w:szCs w:val="28"/>
          <w:lang w:val="vi-VN"/>
        </w:rPr>
        <w:t>ế</w:t>
      </w:r>
      <w:r>
        <w:rPr>
          <w:rFonts w:eastAsia="Calibri"/>
          <w:position w:val="0"/>
          <w:szCs w:val="28"/>
          <w:lang w:val="vi-VN"/>
        </w:rPr>
        <w:t>n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tuân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và các quy đ</w:t>
      </w:r>
      <w:r>
        <w:rPr>
          <w:rFonts w:eastAsia="Calibri"/>
          <w:position w:val="0"/>
          <w:szCs w:val="28"/>
          <w:lang w:val="vi-VN"/>
        </w:rPr>
        <w:t>ị</w:t>
      </w:r>
      <w:r>
        <w:rPr>
          <w:rFonts w:eastAsia="Calibri"/>
          <w:position w:val="0"/>
          <w:szCs w:val="28"/>
          <w:lang w:val="vi-VN"/>
        </w:rPr>
        <w:t>nh có liên quan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h</w:t>
      </w:r>
      <w:r>
        <w:rPr>
          <w:rFonts w:eastAsia="Calibri"/>
          <w:position w:val="0"/>
          <w:szCs w:val="28"/>
          <w:lang w:val="vi-VN"/>
        </w:rPr>
        <w:t>ả</w:t>
      </w:r>
      <w:r>
        <w:rPr>
          <w:rFonts w:eastAsia="Calibri"/>
          <w:position w:val="0"/>
          <w:szCs w:val="28"/>
          <w:lang w:val="vi-VN"/>
        </w:rPr>
        <w:t>i quan.</w:t>
      </w:r>
    </w:p>
    <w:p w14:paraId="20DF7849" w14:textId="77777777" w:rsidR="004C1F96" w:rsidRDefault="004C1F96">
      <w:pPr>
        <w:pStyle w:val="Heading2"/>
        <w:spacing w:after="80" w:line="281" w:lineRule="auto"/>
        <w:ind w:firstLine="0"/>
        <w:rPr>
          <w:lang w:val="vi-VN"/>
        </w:rPr>
      </w:pPr>
      <w:bookmarkStart w:id="421" w:name="_Toc112659971"/>
      <w:bookmarkStart w:id="422" w:name="_Toc116171109"/>
      <w:bookmarkStart w:id="423" w:name="_Toc119684885"/>
    </w:p>
    <w:p w14:paraId="38165373" w14:textId="77777777" w:rsidR="004C1F96" w:rsidRDefault="007C7542">
      <w:pPr>
        <w:pStyle w:val="Heading2"/>
        <w:spacing w:after="80" w:line="281" w:lineRule="auto"/>
        <w:ind w:firstLine="0"/>
        <w:rPr>
          <w:lang w:val="vi-VN"/>
        </w:rPr>
      </w:pPr>
      <w:r>
        <w:rPr>
          <w:lang w:val="vi-VN"/>
        </w:rPr>
        <w:t>Chương</w:t>
      </w:r>
      <w:r>
        <w:rPr>
          <w:lang w:val="vi-VN"/>
        </w:rPr>
        <w:t xml:space="preserve"> V</w:t>
      </w:r>
      <w:bookmarkEnd w:id="421"/>
      <w:bookmarkEnd w:id="422"/>
      <w:bookmarkEnd w:id="423"/>
    </w:p>
    <w:p w14:paraId="4B8C2ED4" w14:textId="77777777" w:rsidR="004C1F96" w:rsidRDefault="007C7542">
      <w:pPr>
        <w:pStyle w:val="Heading2"/>
        <w:spacing w:after="80" w:line="252" w:lineRule="auto"/>
        <w:ind w:firstLine="0"/>
        <w:rPr>
          <w:lang w:val="vi-VN"/>
        </w:rPr>
      </w:pPr>
      <w:bookmarkStart w:id="424" w:name="_Toc112659972"/>
      <w:bookmarkStart w:id="425" w:name="_Toc116171110"/>
      <w:bookmarkStart w:id="426" w:name="_Toc119684886"/>
      <w:r>
        <w:rPr>
          <w:lang w:val="vi-VN"/>
        </w:rPr>
        <w:t>GIÁM Đ</w:t>
      </w:r>
      <w:r>
        <w:rPr>
          <w:lang w:val="vi-VN"/>
        </w:rPr>
        <w:t>Ị</w:t>
      </w:r>
      <w:r>
        <w:rPr>
          <w:lang w:val="vi-VN"/>
        </w:rPr>
        <w:t>NH S</w:t>
      </w:r>
      <w:r>
        <w:rPr>
          <w:lang w:val="vi-VN"/>
        </w:rPr>
        <w:t>Ở</w:t>
      </w:r>
      <w:r>
        <w:rPr>
          <w:lang w:val="vi-VN"/>
        </w:rPr>
        <w:t xml:space="preserve"> H</w:t>
      </w:r>
      <w:r>
        <w:rPr>
          <w:lang w:val="vi-VN"/>
        </w:rPr>
        <w:t>Ữ</w:t>
      </w:r>
      <w:r>
        <w:rPr>
          <w:lang w:val="vi-VN"/>
        </w:rPr>
        <w:t xml:space="preserve">U </w:t>
      </w:r>
      <w:bookmarkEnd w:id="424"/>
      <w:bookmarkEnd w:id="425"/>
      <w:bookmarkEnd w:id="426"/>
      <w:r>
        <w:rPr>
          <w:lang w:val="vi-VN"/>
        </w:rPr>
        <w:t>CÔNG NGHI</w:t>
      </w:r>
      <w:r>
        <w:rPr>
          <w:lang w:val="vi-VN"/>
        </w:rPr>
        <w:t>Ệ</w:t>
      </w:r>
      <w:r>
        <w:rPr>
          <w:lang w:val="vi-VN"/>
        </w:rPr>
        <w:t xml:space="preserve">P, </w:t>
      </w:r>
    </w:p>
    <w:p w14:paraId="5BED62DD" w14:textId="77777777" w:rsidR="004C1F96" w:rsidRDefault="007C7542">
      <w:pPr>
        <w:pStyle w:val="Heading2"/>
        <w:spacing w:after="80" w:line="252" w:lineRule="auto"/>
        <w:ind w:firstLine="0"/>
        <w:rPr>
          <w:lang w:val="vi-VN"/>
        </w:rPr>
      </w:pPr>
      <w:r>
        <w:rPr>
          <w:lang w:val="vi-VN"/>
        </w:rPr>
        <w:t>QUY</w:t>
      </w:r>
      <w:r>
        <w:rPr>
          <w:lang w:val="vi-VN"/>
        </w:rPr>
        <w:t>Ề</w:t>
      </w:r>
      <w:r>
        <w:rPr>
          <w:lang w:val="vi-VN"/>
        </w:rPr>
        <w:t>N 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p>
    <w:p w14:paraId="3CF6AF0C" w14:textId="77777777" w:rsidR="004C1F96" w:rsidRDefault="004C1F96">
      <w:pPr>
        <w:pStyle w:val="Heading3"/>
        <w:spacing w:after="80" w:line="281" w:lineRule="auto"/>
        <w:ind w:firstLine="0"/>
        <w:rPr>
          <w:sz w:val="20"/>
          <w:lang w:val="vi-VN"/>
        </w:rPr>
      </w:pPr>
      <w:bookmarkStart w:id="427" w:name="_Toc116171111"/>
      <w:bookmarkStart w:id="428" w:name="_Toc119684887"/>
    </w:p>
    <w:p w14:paraId="5EA63560" w14:textId="77777777" w:rsidR="004C1F96" w:rsidRDefault="007C7542">
      <w:pPr>
        <w:pStyle w:val="Heading3"/>
        <w:spacing w:after="80" w:line="281" w:lineRule="auto"/>
        <w:ind w:firstLine="0"/>
        <w:rPr>
          <w:lang w:val="vi-VN"/>
        </w:rPr>
      </w:pPr>
      <w:r>
        <w:rPr>
          <w:lang w:val="vi-VN"/>
        </w:rPr>
        <w:t>M</w:t>
      </w:r>
      <w:r>
        <w:rPr>
          <w:lang w:val="vi-VN"/>
        </w:rPr>
        <w:t>ụ</w:t>
      </w:r>
      <w:r>
        <w:rPr>
          <w:lang w:val="vi-VN"/>
        </w:rPr>
        <w:t>c 1</w:t>
      </w:r>
      <w:bookmarkEnd w:id="427"/>
      <w:bookmarkEnd w:id="428"/>
    </w:p>
    <w:p w14:paraId="295A91CC" w14:textId="77777777" w:rsidR="004C1F96" w:rsidRDefault="007C7542">
      <w:pPr>
        <w:pStyle w:val="Heading3"/>
        <w:spacing w:after="80" w:line="281" w:lineRule="auto"/>
        <w:ind w:firstLine="0"/>
        <w:rPr>
          <w:lang w:val="vi-VN"/>
        </w:rPr>
      </w:pPr>
      <w:bookmarkStart w:id="429" w:name="_Toc116171112"/>
      <w:bookmarkStart w:id="430" w:name="_Toc119684888"/>
      <w:r>
        <w:rPr>
          <w:lang w:val="vi-VN"/>
        </w:rPr>
        <w:t>GIÁM Đ</w:t>
      </w:r>
      <w:r>
        <w:rPr>
          <w:lang w:val="vi-VN"/>
        </w:rPr>
        <w:t>Ị</w:t>
      </w:r>
      <w:r>
        <w:rPr>
          <w:lang w:val="vi-VN"/>
        </w:rPr>
        <w:t>NH VIÊN S</w:t>
      </w:r>
      <w:r>
        <w:rPr>
          <w:lang w:val="vi-VN"/>
        </w:rPr>
        <w:t>Ở</w:t>
      </w:r>
      <w:r>
        <w:rPr>
          <w:lang w:val="vi-VN"/>
        </w:rPr>
        <w:t xml:space="preserve"> H</w:t>
      </w:r>
      <w:r>
        <w:rPr>
          <w:lang w:val="vi-VN"/>
        </w:rPr>
        <w:t>Ữ</w:t>
      </w:r>
      <w:r>
        <w:rPr>
          <w:lang w:val="vi-VN"/>
        </w:rPr>
        <w:t>U CÔNG NGHI</w:t>
      </w:r>
      <w:r>
        <w:rPr>
          <w:lang w:val="vi-VN"/>
        </w:rPr>
        <w:t>Ệ</w:t>
      </w:r>
      <w:r>
        <w:rPr>
          <w:lang w:val="vi-VN"/>
        </w:rPr>
        <w:t>P, QUY</w:t>
      </w:r>
      <w:r>
        <w:rPr>
          <w:lang w:val="vi-VN"/>
        </w:rPr>
        <w:t>Ề</w:t>
      </w:r>
      <w:r>
        <w:rPr>
          <w:lang w:val="vi-VN"/>
        </w:rPr>
        <w:t>N Đ</w:t>
      </w:r>
      <w:r>
        <w:rPr>
          <w:lang w:val="vi-VN"/>
        </w:rPr>
        <w:t>Ố</w:t>
      </w:r>
      <w:r>
        <w:rPr>
          <w:lang w:val="vi-VN"/>
        </w:rPr>
        <w:t>I V</w:t>
      </w:r>
      <w:r>
        <w:rPr>
          <w:lang w:val="vi-VN"/>
        </w:rPr>
        <w:t>Ớ</w:t>
      </w:r>
      <w:r>
        <w:rPr>
          <w:lang w:val="vi-VN"/>
        </w:rPr>
        <w:t xml:space="preserve">I </w:t>
      </w:r>
      <w:r>
        <w:rPr>
          <w:spacing w:val="-14"/>
          <w:lang w:val="vi-VN"/>
        </w:rPr>
        <w:t>GI</w:t>
      </w:r>
      <w:r>
        <w:rPr>
          <w:spacing w:val="-14"/>
          <w:lang w:val="vi-VN"/>
        </w:rPr>
        <w:t>Ố</w:t>
      </w:r>
      <w:r>
        <w:rPr>
          <w:spacing w:val="-14"/>
          <w:lang w:val="vi-VN"/>
        </w:rPr>
        <w:t>NG C</w:t>
      </w:r>
      <w:r>
        <w:rPr>
          <w:rFonts w:hint="eastAsia"/>
          <w:spacing w:val="-14"/>
          <w:lang w:val="vi-VN"/>
        </w:rPr>
        <w:t>Â</w:t>
      </w:r>
      <w:r>
        <w:rPr>
          <w:spacing w:val="-14"/>
          <w:lang w:val="vi-VN"/>
        </w:rPr>
        <w:t>Y TR</w:t>
      </w:r>
      <w:r>
        <w:rPr>
          <w:spacing w:val="-14"/>
          <w:lang w:val="vi-VN"/>
        </w:rPr>
        <w:t>Ồ</w:t>
      </w:r>
      <w:r>
        <w:rPr>
          <w:spacing w:val="-14"/>
          <w:lang w:val="vi-VN"/>
        </w:rPr>
        <w:t>NG, T</w:t>
      </w:r>
      <w:r>
        <w:rPr>
          <w:spacing w:val="-14"/>
          <w:lang w:val="vi-VN"/>
        </w:rPr>
        <w:t>Ổ</w:t>
      </w:r>
      <w:r>
        <w:rPr>
          <w:spacing w:val="-14"/>
          <w:lang w:val="vi-VN"/>
        </w:rPr>
        <w:t xml:space="preserve"> CH</w:t>
      </w:r>
      <w:r>
        <w:rPr>
          <w:spacing w:val="-14"/>
          <w:lang w:val="vi-VN"/>
        </w:rPr>
        <w:t>Ứ</w:t>
      </w:r>
      <w:r>
        <w:rPr>
          <w:spacing w:val="-14"/>
          <w:lang w:val="vi-VN"/>
        </w:rPr>
        <w:t>C GI</w:t>
      </w:r>
      <w:r>
        <w:rPr>
          <w:rFonts w:hint="eastAsia"/>
          <w:spacing w:val="-14"/>
          <w:lang w:val="vi-VN"/>
        </w:rPr>
        <w:t>Á</w:t>
      </w:r>
      <w:r>
        <w:rPr>
          <w:spacing w:val="-14"/>
          <w:lang w:val="vi-VN"/>
        </w:rPr>
        <w:t xml:space="preserve">M </w:t>
      </w:r>
      <w:r>
        <w:rPr>
          <w:rFonts w:hint="eastAsia"/>
          <w:spacing w:val="-14"/>
          <w:lang w:val="vi-VN"/>
        </w:rPr>
        <w:t>Đ</w:t>
      </w:r>
      <w:r>
        <w:rPr>
          <w:spacing w:val="-14"/>
          <w:lang w:val="vi-VN"/>
        </w:rPr>
        <w:t>Ị</w:t>
      </w:r>
      <w:r>
        <w:rPr>
          <w:spacing w:val="-14"/>
          <w:lang w:val="vi-VN"/>
        </w:rPr>
        <w:t>NH S</w:t>
      </w:r>
      <w:r>
        <w:rPr>
          <w:spacing w:val="-14"/>
          <w:lang w:val="vi-VN"/>
        </w:rPr>
        <w:t>Ở</w:t>
      </w:r>
      <w:r>
        <w:rPr>
          <w:spacing w:val="-14"/>
          <w:lang w:val="vi-VN"/>
        </w:rPr>
        <w:t xml:space="preserve"> H</w:t>
      </w:r>
      <w:r>
        <w:rPr>
          <w:spacing w:val="-14"/>
          <w:lang w:val="vi-VN"/>
        </w:rPr>
        <w:t>Ữ</w:t>
      </w:r>
      <w:r>
        <w:rPr>
          <w:spacing w:val="-14"/>
          <w:lang w:val="vi-VN"/>
        </w:rPr>
        <w:t>U C</w:t>
      </w:r>
      <w:r>
        <w:rPr>
          <w:rFonts w:hint="eastAsia"/>
          <w:spacing w:val="-14"/>
          <w:lang w:val="vi-VN"/>
        </w:rPr>
        <w:t>Ô</w:t>
      </w:r>
      <w:r>
        <w:rPr>
          <w:spacing w:val="-14"/>
          <w:lang w:val="vi-VN"/>
        </w:rPr>
        <w:t>NG NGHI</w:t>
      </w:r>
      <w:r>
        <w:rPr>
          <w:spacing w:val="-14"/>
          <w:lang w:val="vi-VN"/>
        </w:rPr>
        <w:t>Ệ</w:t>
      </w:r>
      <w:r>
        <w:rPr>
          <w:spacing w:val="-14"/>
          <w:lang w:val="vi-VN"/>
        </w:rPr>
        <w:t>P,</w:t>
      </w:r>
      <w:r>
        <w:rPr>
          <w:lang w:val="vi-VN"/>
        </w:rPr>
        <w:t xml:space="preserve"> QUY</w:t>
      </w:r>
      <w:r>
        <w:rPr>
          <w:lang w:val="vi-VN"/>
        </w:rPr>
        <w:t>Ề</w:t>
      </w:r>
      <w:r>
        <w:rPr>
          <w:lang w:val="vi-VN"/>
        </w:rPr>
        <w:t>N 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p>
    <w:p w14:paraId="1298047F" w14:textId="77777777" w:rsidR="004C1F96" w:rsidRDefault="007C7542">
      <w:pPr>
        <w:pStyle w:val="Heading3"/>
        <w:spacing w:after="80" w:line="281" w:lineRule="auto"/>
        <w:jc w:val="both"/>
        <w:rPr>
          <w:lang w:val="vi-VN"/>
        </w:rPr>
      </w:pPr>
      <w:bookmarkStart w:id="431" w:name="_Toc116171113"/>
      <w:bookmarkStart w:id="432" w:name="_Toc119684889"/>
      <w:bookmarkEnd w:id="429"/>
      <w:bookmarkEnd w:id="430"/>
      <w:r>
        <w:rPr>
          <w:lang w:val="vi-VN"/>
        </w:rPr>
        <w:t>Điều 105. Hình th</w:t>
      </w:r>
      <w:r>
        <w:rPr>
          <w:lang w:val="vi-VN"/>
        </w:rPr>
        <w:t>ứ</w:t>
      </w:r>
      <w:r>
        <w:rPr>
          <w:lang w:val="vi-VN"/>
        </w:rPr>
        <w:t>c ho</w:t>
      </w:r>
      <w:r>
        <w:rPr>
          <w:lang w:val="vi-VN"/>
        </w:rPr>
        <w:t>ạ</w:t>
      </w:r>
      <w:r>
        <w:rPr>
          <w:lang w:val="vi-VN"/>
        </w:rPr>
        <w:t>t đ</w:t>
      </w:r>
      <w:r>
        <w:rPr>
          <w:lang w:val="vi-VN"/>
        </w:rPr>
        <w:t>ộ</w:t>
      </w:r>
      <w:r>
        <w:rPr>
          <w:lang w:val="vi-VN"/>
        </w:rPr>
        <w:t>ng giám đ</w:t>
      </w:r>
      <w:r>
        <w:rPr>
          <w:lang w:val="vi-VN"/>
        </w:rPr>
        <w:t>ị</w:t>
      </w:r>
      <w:r>
        <w:rPr>
          <w:lang w:val="vi-VN"/>
        </w:rPr>
        <w:t>nh c</w:t>
      </w:r>
      <w:r>
        <w:rPr>
          <w:lang w:val="vi-VN"/>
        </w:rPr>
        <w:t>ủ</w:t>
      </w:r>
      <w:r>
        <w:rPr>
          <w:lang w:val="vi-VN"/>
        </w:rPr>
        <w:t>a giám đ</w:t>
      </w:r>
      <w:r>
        <w:rPr>
          <w:lang w:val="vi-VN"/>
        </w:rPr>
        <w:t>ị</w:t>
      </w:r>
      <w:r>
        <w:rPr>
          <w:lang w:val="vi-VN"/>
        </w:rPr>
        <w:t>nh viên s</w:t>
      </w:r>
      <w:r>
        <w:rPr>
          <w:lang w:val="vi-VN"/>
        </w:rPr>
        <w:t>ở</w:t>
      </w:r>
      <w:r>
        <w:rPr>
          <w:lang w:val="vi-VN"/>
        </w:rPr>
        <w:t xml:space="preserve"> h</w:t>
      </w:r>
      <w:r>
        <w:rPr>
          <w:lang w:val="vi-VN"/>
        </w:rPr>
        <w:t>ữ</w:t>
      </w:r>
      <w:r>
        <w:rPr>
          <w:lang w:val="vi-VN"/>
        </w:rPr>
        <w:t xml:space="preserve">u </w:t>
      </w:r>
      <w:bookmarkEnd w:id="431"/>
      <w:bookmarkEnd w:id="432"/>
      <w:r>
        <w:rPr>
          <w:lang w:val="vi-VN"/>
        </w:rPr>
        <w:t>công nghi</w:t>
      </w:r>
      <w:r>
        <w:rPr>
          <w:lang w:val="vi-VN"/>
        </w:rPr>
        <w:t>ệ</w:t>
      </w:r>
      <w:r>
        <w:rPr>
          <w:lang w:val="vi-VN"/>
        </w:rPr>
        <w:t>p, quy</w:t>
      </w:r>
      <w:r>
        <w:rPr>
          <w:lang w:val="vi-VN"/>
        </w:rPr>
        <w:t>ề</w:t>
      </w:r>
      <w:r>
        <w:rPr>
          <w:lang w:val="vi-VN"/>
        </w:rPr>
        <w:t>n 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p>
    <w:p w14:paraId="6CF1374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1. Giám định viên sở hữu công nghiệp, quyền đối với giống cây trồng có thể hoạt động trong một tổ chức giám định sở hữu công nghiệp, quyền đối với</w:t>
      </w:r>
      <w:r>
        <w:rPr>
          <w:position w:val="0"/>
          <w:szCs w:val="28"/>
          <w:lang w:val="vi-VN"/>
        </w:rPr>
        <w:t xml:space="preserve"> giống cây trồng dưới danh nghĩa của tổ chức đó hoặc hoạt động độc lập. </w:t>
      </w:r>
    </w:p>
    <w:p w14:paraId="7CE19E8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2. Hình thức hoạt động của giám định viên được ghi nhận vào Danh sách giám định viên sở hữu công nghiệp và Danh sách giám định viên quyền đối với giống cây trồng quy định tại các Điều</w:t>
      </w:r>
      <w:r>
        <w:rPr>
          <w:position w:val="0"/>
          <w:szCs w:val="28"/>
          <w:lang w:val="vi-VN"/>
        </w:rPr>
        <w:t xml:space="preserve"> 109 và 112 của Nghị định này. </w:t>
      </w:r>
    </w:p>
    <w:p w14:paraId="768B08FD"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3. Trường hợp giám định viên hoạt động dưới danh nghĩa của tổ chức giám định sở hữu công nghiệp, quyền đối với giống cây trồng thì thông tin về giám định viên phải được ghi nhận vào Danh sách giám định viên thuộc tổ chức the</w:t>
      </w:r>
      <w:r>
        <w:rPr>
          <w:position w:val="0"/>
          <w:szCs w:val="28"/>
          <w:lang w:val="vi-VN"/>
        </w:rPr>
        <w:t xml:space="preserve">o thủ tục cấp Giấy chứng nhận tổ chức giám định. </w:t>
      </w:r>
    </w:p>
    <w:p w14:paraId="4EE4C66C" w14:textId="77777777" w:rsidR="004C1F96" w:rsidRDefault="007C7542">
      <w:pPr>
        <w:pStyle w:val="Heading4"/>
        <w:spacing w:after="80" w:line="281" w:lineRule="auto"/>
      </w:pPr>
      <w:bookmarkStart w:id="433" w:name="_Toc116171114"/>
      <w:bookmarkStart w:id="434" w:name="_Toc119684890"/>
      <w:r>
        <w:t>Điều 106. Quy</w:t>
      </w:r>
      <w:r>
        <w:t>ề</w:t>
      </w:r>
      <w:r>
        <w:t>n và nghĩa v</w:t>
      </w:r>
      <w:r>
        <w:t>ụ</w:t>
      </w:r>
      <w:r>
        <w:t xml:space="preserve"> c</w:t>
      </w:r>
      <w:r>
        <w:t>ủ</w:t>
      </w:r>
      <w:r>
        <w:t>a giám định viên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33"/>
      <w:bookmarkEnd w:id="434"/>
    </w:p>
    <w:p w14:paraId="399D087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1. Giám định viên sở hữu công nghiệp, quyền đối với giống cây trồng có các quyền sau đây:</w:t>
      </w:r>
    </w:p>
    <w:p w14:paraId="585A479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a) Từ chối giám </w:t>
      </w:r>
      <w:r>
        <w:rPr>
          <w:position w:val="0"/>
          <w:szCs w:val="28"/>
          <w:lang w:val="vi-VN"/>
        </w:rPr>
        <w:t xml:space="preserve">định trong trường hợp tài liệu liên quan không đủ hoặc không có giá trị để đưa ra kết luận giám định hoặc không thuộc chuyên ngành giám định được ghi trong Thẻ giám định viên; </w:t>
      </w:r>
    </w:p>
    <w:p w14:paraId="1A78886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 Từ chối nhận mẫu vật giám định trong trường hợp có nguy cơ gây hại sức </w:t>
      </w:r>
      <w:r>
        <w:rPr>
          <w:position w:val="0"/>
          <w:szCs w:val="28"/>
          <w:lang w:val="vi-VN"/>
        </w:rPr>
        <w:t>khỏe hoặc mẫu vật quá cồng kềnh, không đủ cơ sở hạ tầng để lưu trữ;</w:t>
      </w:r>
    </w:p>
    <w:p w14:paraId="1D16960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c) Sử dụng kết quả thẩm định hoặc kết luận chuyên môn, ý kiến chuyên gia phục vụ việc giám định; </w:t>
      </w:r>
    </w:p>
    <w:p w14:paraId="0685D7D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d) Giám định viên sở hữu công nghiệp, quyền đối với giống cây trồng hoạt động độc lập có q</w:t>
      </w:r>
      <w:r>
        <w:rPr>
          <w:position w:val="0"/>
          <w:szCs w:val="28"/>
          <w:lang w:val="vi-VN"/>
        </w:rPr>
        <w:t>uyền đề nghị cơ quan, tổ chức, cá nhân cung cấp các thông tin, tài liệu có liên quan đến đối tượng giám định để thực hiện việc giám định, trừ trường hợp pháp luật có quy định khác;</w:t>
      </w:r>
    </w:p>
    <w:p w14:paraId="57B547E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đ) Các quyền khác theo quy định của pháp luật.</w:t>
      </w:r>
    </w:p>
    <w:p w14:paraId="6093BCEF"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2. Giám định viên sở hữu côn</w:t>
      </w:r>
      <w:r>
        <w:rPr>
          <w:position w:val="0"/>
          <w:szCs w:val="28"/>
          <w:lang w:val="vi-VN"/>
        </w:rPr>
        <w:t>g nghiệp, quyền đối với giống cây trồng có các nghĩa vụ sau đây:</w:t>
      </w:r>
    </w:p>
    <w:p w14:paraId="1EC40520"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Hoạt động theo đúng chuyên ngành giám định được ghi trong Thẻ giám định viên;</w:t>
      </w:r>
    </w:p>
    <w:p w14:paraId="61057078" w14:textId="77777777" w:rsidR="004C1F96" w:rsidRDefault="007C7542">
      <w:pPr>
        <w:spacing w:before="120" w:after="80" w:line="281" w:lineRule="auto"/>
        <w:ind w:leftChars="0" w:left="0" w:firstLineChars="0" w:firstLine="567"/>
        <w:jc w:val="both"/>
        <w:rPr>
          <w:position w:val="0"/>
          <w:szCs w:val="28"/>
          <w:lang w:val="vi-VN"/>
        </w:rPr>
      </w:pPr>
      <w:r>
        <w:rPr>
          <w:spacing w:val="-6"/>
          <w:position w:val="0"/>
          <w:szCs w:val="28"/>
          <w:lang w:val="vi-VN"/>
        </w:rPr>
        <w:t>b) Thực hiện việc giám định theo nguyên tắc quy định tại khoản 4 Điều 201</w:t>
      </w:r>
      <w:r>
        <w:rPr>
          <w:position w:val="0"/>
          <w:szCs w:val="28"/>
          <w:lang w:val="vi-VN"/>
        </w:rPr>
        <w:t xml:space="preserve"> của Luật Sở hữu trí tuệ;</w:t>
      </w:r>
    </w:p>
    <w:p w14:paraId="28B88F40"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 Lập hồ s</w:t>
      </w:r>
      <w:r>
        <w:rPr>
          <w:position w:val="0"/>
          <w:szCs w:val="28"/>
          <w:lang w:val="vi-VN"/>
        </w:rPr>
        <w:t xml:space="preserve">ơ giám định; giải thích kết luận giám định khi có yêu cầu của người yêu cầu giám định, tổ chức, cá nhân có quyền, lợi ích liên quan hoặc cơ quan có thẩm quyền; </w:t>
      </w:r>
    </w:p>
    <w:p w14:paraId="4B5C540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d) Bảo quản, lưu trữ các tài liệu, mẫu vật liên quan đến vụ việc giám định theo quy định của ph</w:t>
      </w:r>
      <w:r>
        <w:rPr>
          <w:position w:val="0"/>
          <w:szCs w:val="28"/>
          <w:lang w:val="vi-VN"/>
        </w:rPr>
        <w:t xml:space="preserve">áp luật; </w:t>
      </w:r>
    </w:p>
    <w:p w14:paraId="301173B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đ) Độc lập đưa ra kết luận giám định và chịu trách nhiệm về kết luận giám định của mình; nếu cố ý đưa ra kết luận giám định sai, gây thiệt hại cho cá nhân, tổ chức có liên quan thì phải bồi thường thiệt hại; </w:t>
      </w:r>
    </w:p>
    <w:p w14:paraId="2890995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e) Từ chối giám định trong trường hợp</w:t>
      </w:r>
      <w:r>
        <w:rPr>
          <w:position w:val="0"/>
          <w:szCs w:val="28"/>
          <w:lang w:val="vi-VN"/>
        </w:rPr>
        <w:t xml:space="preserve"> giám định viên có quyền, lợi ích liên quan đến đối tượng giám định, vụ việc cần giám định hoặc có lý do khác ảnh hưởng đến tính khách quan của kết luận giám định hoặc trong trường hợp pháp luật khác có quy định bắt buộc phải từ chối giám định; </w:t>
      </w:r>
    </w:p>
    <w:p w14:paraId="4E571CA8"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g) Giữ bí </w:t>
      </w:r>
      <w:r>
        <w:rPr>
          <w:position w:val="0"/>
          <w:szCs w:val="28"/>
          <w:lang w:val="vi-VN"/>
        </w:rPr>
        <w:t xml:space="preserve">mật các thông tin, tài liệu theo yêu cầu của cơ quan, tổ chức, cá nhân yêu cầu giám định và phải bồi thường thiệt hại trong trường hợp tiết lộ bí mật thông tin gây thiệt hại cho cơ quan, tổ chức, cá nhân có liên quan; </w:t>
      </w:r>
    </w:p>
    <w:p w14:paraId="7EF33D8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h) Chịu trách nhiệm trước pháp luật v</w:t>
      </w:r>
      <w:r>
        <w:rPr>
          <w:position w:val="0"/>
          <w:szCs w:val="28"/>
          <w:lang w:val="vi-VN"/>
        </w:rPr>
        <w:t xml:space="preserve">ề việc lợi dụng tư cách giám định </w:t>
      </w:r>
      <w:r>
        <w:rPr>
          <w:spacing w:val="-6"/>
          <w:position w:val="0"/>
          <w:szCs w:val="28"/>
          <w:lang w:val="vi-VN"/>
        </w:rPr>
        <w:t>và hoạt động giám định để trục lợi hoặc cố ý đưa ra kết luận giám định sai sự thật;</w:t>
      </w:r>
    </w:p>
    <w:p w14:paraId="548B945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i) Thực hiện chế độ thông tin, báo cáo tình hình hoạt động giám định theo định kỳ 6 tháng và hằng năm bằng văn bản gửi về cơ quan chuyên m</w:t>
      </w:r>
      <w:r>
        <w:rPr>
          <w:position w:val="0"/>
          <w:szCs w:val="28"/>
          <w:lang w:val="vi-VN"/>
        </w:rPr>
        <w:t>ôn quản lý nhà nước về sở hữu công nghiệp, quyền đối với giống cây trồng;</w:t>
      </w:r>
    </w:p>
    <w:p w14:paraId="09C5DD7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k) Các nghĩa vụ khác theo quy định của pháp luật.</w:t>
      </w:r>
    </w:p>
    <w:p w14:paraId="06CCEEC1" w14:textId="77777777" w:rsidR="004C1F96" w:rsidRDefault="007C7542">
      <w:pPr>
        <w:pStyle w:val="Heading4"/>
        <w:spacing w:after="80" w:line="281" w:lineRule="auto"/>
      </w:pPr>
      <w:bookmarkStart w:id="435" w:name="_Toc116171115"/>
      <w:bookmarkStart w:id="436" w:name="_Toc119684891"/>
      <w:r>
        <w:t>Điều 107. Quy</w:t>
      </w:r>
      <w:r>
        <w:t>ề</w:t>
      </w:r>
      <w:r>
        <w:t>n và nghĩa v</w:t>
      </w:r>
      <w:r>
        <w:t>ụ</w:t>
      </w:r>
      <w:r>
        <w:t xml:space="preserve"> c</w:t>
      </w:r>
      <w:r>
        <w:t>ủ</w:t>
      </w:r>
      <w:r>
        <w:t>a t</w:t>
      </w:r>
      <w:r>
        <w:t>ổ</w:t>
      </w:r>
      <w:r>
        <w:t xml:space="preserve"> ch</w:t>
      </w:r>
      <w:r>
        <w:t>ứ</w:t>
      </w:r>
      <w:r>
        <w:t>c giám đ</w:t>
      </w:r>
      <w:r>
        <w:t>ị</w:t>
      </w:r>
      <w:r>
        <w:t>nh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35"/>
      <w:bookmarkEnd w:id="436"/>
    </w:p>
    <w:p w14:paraId="7EF00626"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1. Tổ chức giám định sở hữu côn</w:t>
      </w:r>
      <w:r>
        <w:rPr>
          <w:position w:val="0"/>
          <w:szCs w:val="28"/>
          <w:lang w:val="vi-VN"/>
        </w:rPr>
        <w:t>g nghiệp, quyền đối với giống cây trồng có các quyền sau đây:</w:t>
      </w:r>
    </w:p>
    <w:p w14:paraId="5928EE2B"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a) Thuê giám định viên sở hữu công nghiệp, quyền đối với giống cây trồng thực hiện giám định theo các vụ việc; </w:t>
      </w:r>
    </w:p>
    <w:p w14:paraId="1245C5F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 Đề nghị cơ quan, tổ chức, cá nhân cung cấp các thông tin, tài liệu có liên quan đến đối tượng giám định để thực hiện việc giám định, trừ trườ</w:t>
      </w:r>
      <w:r>
        <w:rPr>
          <w:position w:val="0"/>
          <w:szCs w:val="28"/>
          <w:lang w:val="vi-VN"/>
        </w:rPr>
        <w:t>ng hợp pháp luật có quy định khác;</w:t>
      </w:r>
    </w:p>
    <w:p w14:paraId="19C815C8"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 Các quyền khác theo quy định của pháp luật.</w:t>
      </w:r>
    </w:p>
    <w:p w14:paraId="2BF861F7"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2. Tổ chức giám định sở hữu công nghiệp, quyền đối với giống cây trồng có các nghĩa vụ sau đây:</w:t>
      </w:r>
    </w:p>
    <w:p w14:paraId="72D2FF1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Hoạt động theo đúng lĩnh vực giám định ghi trong Giấy chứng nhận tổ chức gi</w:t>
      </w:r>
      <w:r>
        <w:rPr>
          <w:position w:val="0"/>
          <w:szCs w:val="28"/>
          <w:lang w:val="vi-VN"/>
        </w:rPr>
        <w:t xml:space="preserve">ám định; </w:t>
      </w:r>
    </w:p>
    <w:p w14:paraId="2390342D" w14:textId="77777777" w:rsidR="004C1F96" w:rsidRDefault="007C7542">
      <w:pPr>
        <w:spacing w:before="120" w:after="80" w:line="281" w:lineRule="auto"/>
        <w:ind w:leftChars="0" w:left="0" w:firstLineChars="0" w:firstLine="567"/>
        <w:jc w:val="both"/>
        <w:rPr>
          <w:position w:val="0"/>
          <w:szCs w:val="28"/>
          <w:lang w:val="vi-VN"/>
        </w:rPr>
      </w:pPr>
      <w:r>
        <w:rPr>
          <w:spacing w:val="-6"/>
          <w:position w:val="0"/>
          <w:szCs w:val="28"/>
          <w:lang w:val="vi-VN"/>
        </w:rPr>
        <w:t>b) Thực hiện việc giám định theo nguyên tắc quy định tại khoản 4 Điều 20</w:t>
      </w:r>
      <w:r>
        <w:rPr>
          <w:position w:val="0"/>
          <w:szCs w:val="28"/>
          <w:lang w:val="vi-VN"/>
        </w:rPr>
        <w:t>1 của Luật Sở hữu trí tuệ;</w:t>
      </w:r>
    </w:p>
    <w:p w14:paraId="6E2E65B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c) Bảo quản, lưu trữ các tài liệu, mẫu vật liên quan đến vụ việc giám định theo quy định của pháp luật; </w:t>
      </w:r>
    </w:p>
    <w:p w14:paraId="0500B5E9"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d) Giữ bí mật các thông tin, tài liệu theo</w:t>
      </w:r>
      <w:r>
        <w:rPr>
          <w:position w:val="0"/>
          <w:szCs w:val="28"/>
          <w:lang w:val="vi-VN"/>
        </w:rPr>
        <w:t xml:space="preserve"> yêu cầu của cơ quan, tổ chức, cá nhân yêu cầu giám định và phải bồi thường thiệt hại trong trường hợp tiết lộ bí mật thông tin gây thiệt hại cho cơ quan, tổ chức, cá nhân có liên quan; </w:t>
      </w:r>
    </w:p>
    <w:p w14:paraId="074F678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 xml:space="preserve">đ) Từ chối giám định trong trường hợp pháp luật khác có quy định bắt </w:t>
      </w:r>
      <w:r>
        <w:rPr>
          <w:position w:val="0"/>
          <w:szCs w:val="28"/>
          <w:lang w:val="vi-VN"/>
        </w:rPr>
        <w:t>buộc phải từ chối giám định;</w:t>
      </w:r>
    </w:p>
    <w:p w14:paraId="0C42EB74" w14:textId="77777777" w:rsidR="004C1F96" w:rsidRDefault="007C7542">
      <w:pPr>
        <w:spacing w:before="120" w:after="80" w:line="281" w:lineRule="auto"/>
        <w:ind w:leftChars="0" w:left="0" w:firstLineChars="0" w:firstLine="567"/>
        <w:jc w:val="both"/>
        <w:rPr>
          <w:spacing w:val="-6"/>
          <w:position w:val="0"/>
          <w:szCs w:val="28"/>
          <w:lang w:val="vi-VN"/>
        </w:rPr>
      </w:pPr>
      <w:r>
        <w:rPr>
          <w:position w:val="0"/>
          <w:szCs w:val="28"/>
          <w:lang w:val="vi-VN"/>
        </w:rPr>
        <w:t xml:space="preserve">e) Chịu trách nhiệm trước pháp luật về việc lợi dụng tư cách giám định </w:t>
      </w:r>
      <w:r>
        <w:rPr>
          <w:spacing w:val="-6"/>
          <w:position w:val="0"/>
          <w:szCs w:val="28"/>
          <w:lang w:val="vi-VN"/>
        </w:rPr>
        <w:t>và hoạt động giám định để trục lợi hoặc cố ý đưa ra kết luận giám định sai sự thật;</w:t>
      </w:r>
    </w:p>
    <w:p w14:paraId="7E4F72F7"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g) Thực hiện chế độ thông tin, báo cáo tình hình hoạt động giám định the</w:t>
      </w:r>
      <w:r>
        <w:rPr>
          <w:position w:val="0"/>
          <w:szCs w:val="28"/>
          <w:lang w:val="vi-VN"/>
        </w:rPr>
        <w:t xml:space="preserve">o định kỳ </w:t>
      </w:r>
      <w:r>
        <w:rPr>
          <w:position w:val="0"/>
          <w:szCs w:val="28"/>
        </w:rPr>
        <w:t>0</w:t>
      </w:r>
      <w:r>
        <w:rPr>
          <w:position w:val="0"/>
          <w:szCs w:val="28"/>
          <w:lang w:val="vi-VN"/>
        </w:rPr>
        <w:t>6 tháng và hằng năm bằng văn bản gửi về cơ quan quản lý nhà nước về quyền sở hữu công nghiệp, quyền đối với giống cây trồng;</w:t>
      </w:r>
    </w:p>
    <w:p w14:paraId="48FA65EA"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h) Các nghĩa vụ khác theo quy định của pháp luật.</w:t>
      </w:r>
    </w:p>
    <w:p w14:paraId="4924A955" w14:textId="77777777" w:rsidR="004C1F96" w:rsidRDefault="004C1F96">
      <w:pPr>
        <w:spacing w:before="120" w:after="80" w:line="281" w:lineRule="auto"/>
        <w:ind w:leftChars="0" w:left="0" w:firstLineChars="0" w:firstLine="567"/>
        <w:jc w:val="both"/>
        <w:rPr>
          <w:position w:val="0"/>
          <w:szCs w:val="28"/>
          <w:lang w:val="vi-VN"/>
        </w:rPr>
      </w:pPr>
    </w:p>
    <w:p w14:paraId="1E810E3A" w14:textId="77777777" w:rsidR="004C1F96" w:rsidRDefault="007C7542">
      <w:pPr>
        <w:pStyle w:val="Heading3"/>
        <w:spacing w:after="80" w:line="281" w:lineRule="auto"/>
        <w:ind w:firstLine="0"/>
        <w:rPr>
          <w:lang w:val="ru-RU"/>
        </w:rPr>
      </w:pPr>
      <w:bookmarkStart w:id="437" w:name="_Toc116171121"/>
      <w:bookmarkStart w:id="438" w:name="_Toc119684897"/>
      <w:r>
        <w:rPr>
          <w:lang w:val="vi-VN"/>
        </w:rPr>
        <w:t>M</w:t>
      </w:r>
      <w:r>
        <w:rPr>
          <w:lang w:val="vi-VN"/>
        </w:rPr>
        <w:t>ụ</w:t>
      </w:r>
      <w:r>
        <w:rPr>
          <w:lang w:val="vi-VN"/>
        </w:rPr>
        <w:t>c</w:t>
      </w:r>
      <w:r>
        <w:rPr>
          <w:lang w:val="ru-RU"/>
        </w:rPr>
        <w:t xml:space="preserve"> </w:t>
      </w:r>
      <w:bookmarkEnd w:id="437"/>
      <w:bookmarkEnd w:id="438"/>
      <w:r>
        <w:rPr>
          <w:lang w:val="ru-RU"/>
        </w:rPr>
        <w:t>2</w:t>
      </w:r>
    </w:p>
    <w:p w14:paraId="580B9392" w14:textId="77777777" w:rsidR="004C1F96" w:rsidRDefault="007C7542">
      <w:pPr>
        <w:pStyle w:val="Heading3"/>
        <w:spacing w:after="80" w:line="252" w:lineRule="auto"/>
        <w:ind w:firstLine="0"/>
        <w:rPr>
          <w:lang w:val="ru-RU"/>
        </w:rPr>
      </w:pPr>
      <w:bookmarkStart w:id="439" w:name="_Toc116171122"/>
      <w:bookmarkStart w:id="440" w:name="_Toc119684898"/>
      <w:r>
        <w:rPr>
          <w:lang w:val="vi-VN"/>
        </w:rPr>
        <w:t>N</w:t>
      </w:r>
      <w:r>
        <w:rPr>
          <w:lang w:val="vi-VN"/>
        </w:rPr>
        <w:t>Ộ</w:t>
      </w:r>
      <w:r>
        <w:rPr>
          <w:lang w:val="vi-VN"/>
        </w:rPr>
        <w:t>I</w:t>
      </w:r>
      <w:r>
        <w:rPr>
          <w:lang w:val="ru-RU"/>
        </w:rPr>
        <w:t xml:space="preserve"> </w:t>
      </w:r>
      <w:r>
        <w:rPr>
          <w:lang w:val="vi-VN"/>
        </w:rPr>
        <w:t>DUNG</w:t>
      </w:r>
      <w:r>
        <w:rPr>
          <w:lang w:val="ru-RU"/>
        </w:rPr>
        <w:t xml:space="preserve"> </w:t>
      </w:r>
      <w:r>
        <w:rPr>
          <w:lang w:val="vi-VN"/>
        </w:rPr>
        <w:t>QU</w:t>
      </w:r>
      <w:r>
        <w:rPr>
          <w:lang w:val="vi-VN"/>
        </w:rPr>
        <w:t>Ả</w:t>
      </w:r>
      <w:r>
        <w:rPr>
          <w:lang w:val="vi-VN"/>
        </w:rPr>
        <w:t>N</w:t>
      </w:r>
      <w:r>
        <w:rPr>
          <w:lang w:val="ru-RU"/>
        </w:rPr>
        <w:t xml:space="preserve"> </w:t>
      </w:r>
      <w:r>
        <w:rPr>
          <w:lang w:val="vi-VN"/>
        </w:rPr>
        <w:t>L</w:t>
      </w:r>
      <w:r>
        <w:rPr>
          <w:lang w:val="ru-RU"/>
        </w:rPr>
        <w:t xml:space="preserve">Ý </w:t>
      </w:r>
      <w:r>
        <w:rPr>
          <w:lang w:val="vi-VN"/>
        </w:rPr>
        <w:t>NH</w:t>
      </w:r>
      <w:r>
        <w:rPr>
          <w:lang w:val="ru-RU"/>
        </w:rPr>
        <w:t xml:space="preserve">À </w:t>
      </w:r>
      <w:r>
        <w:rPr>
          <w:lang w:val="vi-VN"/>
        </w:rPr>
        <w:t>N</w:t>
      </w:r>
      <w:r>
        <w:rPr>
          <w:lang w:val="ru-RU"/>
        </w:rPr>
        <w:t>Ư</w:t>
      </w:r>
      <w:r>
        <w:rPr>
          <w:lang w:val="vi-VN"/>
        </w:rPr>
        <w:t>Ớ</w:t>
      </w:r>
      <w:r>
        <w:rPr>
          <w:lang w:val="vi-VN"/>
        </w:rPr>
        <w:t>C</w:t>
      </w:r>
      <w:r>
        <w:rPr>
          <w:lang w:val="ru-RU"/>
        </w:rPr>
        <w:t xml:space="preserve"> </w:t>
      </w:r>
    </w:p>
    <w:p w14:paraId="4F293356" w14:textId="77777777" w:rsidR="004C1F96" w:rsidRDefault="007C7542">
      <w:pPr>
        <w:pStyle w:val="Heading3"/>
        <w:spacing w:after="80" w:line="252" w:lineRule="auto"/>
        <w:ind w:firstLine="0"/>
        <w:rPr>
          <w:lang w:val="ru-RU"/>
        </w:rPr>
      </w:pPr>
      <w:r>
        <w:rPr>
          <w:lang w:val="vi-VN"/>
        </w:rPr>
        <w:t>V</w:t>
      </w:r>
      <w:r>
        <w:rPr>
          <w:lang w:val="vi-VN"/>
        </w:rPr>
        <w:t>Ề</w:t>
      </w:r>
      <w:r>
        <w:rPr>
          <w:lang w:val="ru-RU"/>
        </w:rPr>
        <w:t xml:space="preserve"> </w:t>
      </w:r>
      <w:r>
        <w:rPr>
          <w:lang w:val="vi-VN"/>
        </w:rPr>
        <w:t>GI</w:t>
      </w:r>
      <w:r>
        <w:rPr>
          <w:lang w:val="ru-RU"/>
        </w:rPr>
        <w:t>Á</w:t>
      </w:r>
      <w:r>
        <w:rPr>
          <w:lang w:val="vi-VN"/>
        </w:rPr>
        <w:t>M</w:t>
      </w:r>
      <w:r>
        <w:rPr>
          <w:lang w:val="ru-RU"/>
        </w:rPr>
        <w:t xml:space="preserve"> Đ</w:t>
      </w:r>
      <w:r>
        <w:rPr>
          <w:lang w:val="vi-VN"/>
        </w:rPr>
        <w:t>Ị</w:t>
      </w:r>
      <w:r>
        <w:rPr>
          <w:lang w:val="vi-VN"/>
        </w:rPr>
        <w:t>NH</w:t>
      </w:r>
      <w:r>
        <w:rPr>
          <w:lang w:val="ru-RU"/>
        </w:rPr>
        <w:t xml:space="preserve"> </w:t>
      </w:r>
      <w:r>
        <w:rPr>
          <w:lang w:val="vi-VN"/>
        </w:rPr>
        <w:t>S</w:t>
      </w:r>
      <w:r>
        <w:rPr>
          <w:lang w:val="vi-VN"/>
        </w:rPr>
        <w:t>Ở</w:t>
      </w:r>
      <w:r>
        <w:rPr>
          <w:lang w:val="ru-RU"/>
        </w:rPr>
        <w:t xml:space="preserve"> </w:t>
      </w:r>
      <w:r>
        <w:rPr>
          <w:lang w:val="vi-VN"/>
        </w:rPr>
        <w:t>H</w:t>
      </w:r>
      <w:r>
        <w:rPr>
          <w:lang w:val="vi-VN"/>
        </w:rPr>
        <w:t>Ữ</w:t>
      </w:r>
      <w:r>
        <w:rPr>
          <w:lang w:val="vi-VN"/>
        </w:rPr>
        <w:t>U</w:t>
      </w:r>
      <w:r>
        <w:rPr>
          <w:lang w:val="ru-RU"/>
        </w:rPr>
        <w:t xml:space="preserve"> </w:t>
      </w:r>
      <w:r>
        <w:rPr>
          <w:lang w:val="vi-VN"/>
        </w:rPr>
        <w:t>C</w:t>
      </w:r>
      <w:r>
        <w:rPr>
          <w:lang w:val="ru-RU"/>
        </w:rPr>
        <w:t>Ô</w:t>
      </w:r>
      <w:r>
        <w:rPr>
          <w:lang w:val="vi-VN"/>
        </w:rPr>
        <w:t>NG</w:t>
      </w:r>
      <w:r>
        <w:rPr>
          <w:lang w:val="ru-RU"/>
        </w:rPr>
        <w:t xml:space="preserve"> </w:t>
      </w:r>
      <w:r>
        <w:rPr>
          <w:lang w:val="vi-VN"/>
        </w:rPr>
        <w:t>NGHI</w:t>
      </w:r>
      <w:r>
        <w:rPr>
          <w:lang w:val="vi-VN"/>
        </w:rPr>
        <w:t>Ệ</w:t>
      </w:r>
      <w:r>
        <w:rPr>
          <w:lang w:val="vi-VN"/>
        </w:rPr>
        <w:t>P</w:t>
      </w:r>
      <w:bookmarkEnd w:id="439"/>
      <w:bookmarkEnd w:id="440"/>
    </w:p>
    <w:p w14:paraId="7AA34846" w14:textId="77777777" w:rsidR="004C1F96" w:rsidRDefault="007C7542">
      <w:pPr>
        <w:pStyle w:val="Heading4"/>
        <w:spacing w:after="80" w:line="281" w:lineRule="auto"/>
      </w:pPr>
      <w:bookmarkStart w:id="441" w:name="_Toc119684899"/>
      <w:r>
        <w:t>Điều 1</w:t>
      </w:r>
      <w:r>
        <w:rPr>
          <w:lang w:val="ru-RU"/>
        </w:rPr>
        <w:t>08</w:t>
      </w:r>
      <w:r>
        <w:t>. Ki</w:t>
      </w:r>
      <w:r>
        <w:t>ể</w:t>
      </w:r>
      <w:r>
        <w:t>m tra nghi</w:t>
      </w:r>
      <w:r>
        <w:t>ệ</w:t>
      </w:r>
      <w:r>
        <w:t>p v</w:t>
      </w:r>
      <w:r>
        <w:t>ụ</w:t>
      </w:r>
      <w:r>
        <w:t xml:space="preserve"> giám đ</w:t>
      </w:r>
      <w:r>
        <w:t>ị</w:t>
      </w:r>
      <w:r>
        <w:t>nh s</w:t>
      </w:r>
      <w:r>
        <w:t>ở</w:t>
      </w:r>
      <w:r>
        <w:t xml:space="preserve"> h</w:t>
      </w:r>
      <w:r>
        <w:t>ữ</w:t>
      </w:r>
      <w:r>
        <w:t>u công nghi</w:t>
      </w:r>
      <w:r>
        <w:t>ệ</w:t>
      </w:r>
      <w:r>
        <w:t>p</w:t>
      </w:r>
      <w:bookmarkEnd w:id="441"/>
    </w:p>
    <w:p w14:paraId="6518A40E"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1. Việc kiểm tra nghiệp vụ giám định sở hữu công nghiệp được tiến hành nhằm đánh giá khả năng sử dụng kiến thức, nghiệp vụ chuyên môn để đánh giá, kết luận về những vấn đề có liên quan đến q</w:t>
      </w:r>
      <w:r>
        <w:rPr>
          <w:position w:val="0"/>
          <w:szCs w:val="28"/>
          <w:lang w:val="vi-VN"/>
        </w:rPr>
        <w:t>uyền sở hữu công nghiệp.</w:t>
      </w:r>
    </w:p>
    <w:p w14:paraId="7D5AAC63"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2. Việc tổ chức kiểm tra nghiệp vụ giám định sở hữu công nghiệp được thực hiện như sau:</w:t>
      </w:r>
    </w:p>
    <w:p w14:paraId="1A94431C"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 xml:space="preserve">a) Cơ quan quản lý nhà nước về quyền sở hữu công nghiệp là cơ quan có thẩm quyền tổ chức kiểm tra nghiệp vụ giám định sở hữu công </w:t>
      </w:r>
      <w:r>
        <w:rPr>
          <w:position w:val="0"/>
          <w:szCs w:val="28"/>
          <w:lang w:val="vi-VN"/>
        </w:rPr>
        <w:t>nghiệp;</w:t>
      </w:r>
    </w:p>
    <w:p w14:paraId="44DF4770" w14:textId="77777777" w:rsidR="004C1F96" w:rsidRDefault="007C7542">
      <w:pPr>
        <w:spacing w:before="120" w:after="80" w:line="276" w:lineRule="auto"/>
        <w:ind w:leftChars="0" w:left="0" w:firstLineChars="0" w:firstLine="567"/>
        <w:jc w:val="both"/>
        <w:rPr>
          <w:spacing w:val="4"/>
          <w:position w:val="0"/>
          <w:szCs w:val="28"/>
          <w:lang w:val="vi-VN"/>
        </w:rPr>
      </w:pPr>
      <w:r>
        <w:rPr>
          <w:spacing w:val="4"/>
          <w:position w:val="0"/>
          <w:szCs w:val="28"/>
          <w:lang w:val="vi-VN"/>
        </w:rPr>
        <w:t xml:space="preserve">b) Cơ quan quản lý nhà nước về quyền sở hữu công nghiệp thông báo trên Cổng thông tin điện tử của cơ quan, trong đó nêu rõ điều kiện tham dự kiểm tra, thủ tục nộp hồ sơ, nội dung kiểm tra và dự kiến thời gian, địa điểm kiểm tra; </w:t>
      </w:r>
    </w:p>
    <w:p w14:paraId="44C46B5B"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c) Kỳ kiểm tra phải được t</w:t>
      </w:r>
      <w:r>
        <w:rPr>
          <w:position w:val="0"/>
          <w:szCs w:val="28"/>
          <w:lang w:val="vi-VN"/>
        </w:rPr>
        <w:t>ổ chức trong thời hạn 03 tháng kể từ ngày có ít nhất 05 người đăng ký dự kiểm tra có hồ sơ đăng ký được chấp nhận theo quy định tại khoản 4 Điều này;</w:t>
      </w:r>
    </w:p>
    <w:p w14:paraId="3E574977" w14:textId="77777777" w:rsidR="004C1F96" w:rsidRDefault="007C7542">
      <w:pPr>
        <w:spacing w:before="120" w:after="80" w:line="276" w:lineRule="auto"/>
        <w:ind w:leftChars="0" w:left="0" w:firstLineChars="0" w:firstLine="567"/>
        <w:jc w:val="both"/>
        <w:rPr>
          <w:spacing w:val="4"/>
          <w:position w:val="0"/>
          <w:szCs w:val="28"/>
          <w:lang w:val="vi-VN"/>
        </w:rPr>
      </w:pPr>
      <w:r>
        <w:rPr>
          <w:spacing w:val="4"/>
          <w:position w:val="0"/>
          <w:szCs w:val="28"/>
          <w:lang w:val="vi-VN"/>
        </w:rPr>
        <w:t>d) Kết quả kiểm tra được cơ quan quản lý nhà nước về quyền sở hữu công nghiệp thông báo cho người dự kiểm</w:t>
      </w:r>
      <w:r>
        <w:rPr>
          <w:spacing w:val="4"/>
          <w:position w:val="0"/>
          <w:szCs w:val="28"/>
          <w:lang w:val="vi-VN"/>
        </w:rPr>
        <w:t xml:space="preserve"> tra. Người dự kiểm tra có quyền yêu cầu cơ quan quản lý nhà nước về quyền sở hữu công nghiệp phúc tra kết quả này;</w:t>
      </w:r>
    </w:p>
    <w:p w14:paraId="35AA380B"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đ) Kết quả kiểm tra có giá trị trong thời hạn 05 năm cho việc đề nghị cơ quan quản lý nhà nước về quyền sở hữu công nghiệp cấp Thẻ giám định</w:t>
      </w:r>
      <w:r>
        <w:rPr>
          <w:position w:val="0"/>
          <w:szCs w:val="28"/>
          <w:lang w:val="vi-VN"/>
        </w:rPr>
        <w:t xml:space="preserve"> viên sở hữu công nghiệp.</w:t>
      </w:r>
    </w:p>
    <w:p w14:paraId="5E34C15B"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3. Hội đồng kiểm tra nghiệp vụ giám định sở hữu công nghiệp do cơ quan quản lý nhà nước về quyền sở hữu công nghiệp thành lập, có nhiệm vụ tổ chức kỳ kiểm tra nghiệp vụ giám định sở hữu công nghiệp theo Quy chế kiểm tra ngh</w:t>
      </w:r>
      <w:r>
        <w:rPr>
          <w:position w:val="0"/>
          <w:szCs w:val="28"/>
          <w:lang w:val="vi-VN"/>
        </w:rPr>
        <w:t>iệp vụ giám định sở hữu công nghiệp do cơ quan đó ban hành.</w:t>
      </w:r>
    </w:p>
    <w:p w14:paraId="28EAA537" w14:textId="77777777" w:rsidR="004C1F96" w:rsidRDefault="007C7542">
      <w:pPr>
        <w:spacing w:before="120" w:after="80" w:line="281" w:lineRule="auto"/>
        <w:ind w:leftChars="0" w:left="0" w:firstLineChars="0" w:firstLine="567"/>
        <w:jc w:val="both"/>
        <w:rPr>
          <w:position w:val="0"/>
          <w:szCs w:val="28"/>
          <w:lang w:val="vi-VN"/>
        </w:rPr>
      </w:pPr>
      <w:r>
        <w:rPr>
          <w:position w:val="0"/>
          <w:szCs w:val="28"/>
        </w:rPr>
        <w:t xml:space="preserve">4. </w:t>
      </w:r>
      <w:r>
        <w:rPr>
          <w:position w:val="0"/>
          <w:szCs w:val="28"/>
          <w:lang w:val="vi-VN"/>
        </w:rPr>
        <w:t>Việc đăng ký dự kiểm tra nghiệp vụ giám định sở hữu công nghiệp được thực hiện như sau:</w:t>
      </w:r>
    </w:p>
    <w:p w14:paraId="4CD0EAB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Cá nhân đáp ứng đủ các điều kiện sau đây thì được đăng ký dự kiểm tra theo quy định tại Điều này</w:t>
      </w:r>
      <w:r>
        <w:rPr>
          <w:position w:val="0"/>
          <w:szCs w:val="28"/>
          <w:lang w:val="vi-VN"/>
        </w:rPr>
        <w:t>:</w:t>
      </w:r>
    </w:p>
    <w:p w14:paraId="05C8A5F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a1) Là công dân Việt Nam, có năng lực hành vi dân sự đầy đủ;</w:t>
      </w:r>
    </w:p>
    <w:p w14:paraId="7D933BB5" w14:textId="77777777" w:rsidR="004C1F96" w:rsidRDefault="007C7542">
      <w:pPr>
        <w:spacing w:before="120" w:after="80" w:line="281" w:lineRule="auto"/>
        <w:ind w:leftChars="0" w:left="0" w:firstLineChars="0" w:firstLine="567"/>
        <w:jc w:val="both"/>
        <w:rPr>
          <w:position w:val="0"/>
          <w:szCs w:val="28"/>
          <w:lang w:val="vi-VN"/>
        </w:rPr>
      </w:pPr>
      <w:r>
        <w:rPr>
          <w:position w:val="0"/>
          <w:szCs w:val="28"/>
        </w:rPr>
        <w:t>a2)</w:t>
      </w:r>
      <w:r>
        <w:rPr>
          <w:position w:val="0"/>
          <w:szCs w:val="28"/>
          <w:lang w:val="vi-VN"/>
        </w:rPr>
        <w:t xml:space="preserve"> Thường trú tại Việt Nam;</w:t>
      </w:r>
    </w:p>
    <w:p w14:paraId="1466863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a3) Có phẩm chất đạo đức tốt;</w:t>
      </w:r>
    </w:p>
    <w:p w14:paraId="3C36CDF5"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a4) Có trình độ đại học trở lên về chuyên ngành phù hợp với lĩnh vực đăng ký dự kiểm tra;</w:t>
      </w:r>
    </w:p>
    <w:p w14:paraId="1D8806C6" w14:textId="77777777" w:rsidR="004C1F96" w:rsidRDefault="007C7542">
      <w:pPr>
        <w:spacing w:before="120" w:after="80" w:line="281" w:lineRule="auto"/>
        <w:ind w:leftChars="0" w:left="0" w:firstLineChars="0" w:firstLine="567"/>
        <w:jc w:val="both"/>
        <w:rPr>
          <w:position w:val="0"/>
          <w:szCs w:val="28"/>
          <w:lang w:val="vi-VN"/>
        </w:rPr>
      </w:pPr>
      <w:r>
        <w:rPr>
          <w:spacing w:val="-6"/>
          <w:position w:val="0"/>
          <w:szCs w:val="28"/>
          <w:lang w:val="vi-VN"/>
        </w:rPr>
        <w:t xml:space="preserve">a5) </w:t>
      </w:r>
      <w:r>
        <w:rPr>
          <w:position w:val="0"/>
          <w:szCs w:val="28"/>
          <w:lang w:val="vi-VN"/>
        </w:rPr>
        <w:t>Đã qua thực tế hoạt động chuyên môn tron</w:t>
      </w:r>
      <w:r>
        <w:rPr>
          <w:position w:val="0"/>
          <w:szCs w:val="28"/>
          <w:lang w:val="vi-VN"/>
        </w:rPr>
        <w:t>g lĩnh vực đăng ký dự kiểm tra từ 05 năm trở lên.</w:t>
      </w:r>
    </w:p>
    <w:p w14:paraId="06789A7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 Hồ sơ đăng ký dự kiểm tra nghiệp vụ giám định sở hữu công nghiệp được nộp cho cơ quan quản lý nhà nước về quyền sở hữu công nghiệp gồm 01 bộ tài liệu sau đây:</w:t>
      </w:r>
    </w:p>
    <w:p w14:paraId="5BC9C9F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b1) Tờ khai đăng ký dự kiểm tra nghiệ</w:t>
      </w:r>
      <w:r>
        <w:rPr>
          <w:position w:val="0"/>
          <w:szCs w:val="28"/>
          <w:lang w:val="vi-VN"/>
        </w:rPr>
        <w:t>p vụ giám định sở hữu công nghiệp, làm theo Mẫu số 01 quy định tại Phụ lục VI của Nghị định này;</w:t>
      </w:r>
    </w:p>
    <w:p w14:paraId="6755548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b2) Bản sao văn bằng tốt nghiệp trình độ đại học hoặc sau đại học (xuất trình bản chính để đối chiếu, trừ trường hợp bản sao đã được chứng thực); </w:t>
      </w:r>
    </w:p>
    <w:p w14:paraId="4F97C1EA"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b3) Bản sa</w:t>
      </w:r>
      <w:r>
        <w:rPr>
          <w:position w:val="0"/>
          <w:szCs w:val="28"/>
          <w:lang w:val="vi-VN"/>
        </w:rPr>
        <w:t>o Quyết định tuyển dụng hoặc hợp đồng lao động và tài liệu khác chứng minh thực tế hoạt động chuyên môn (xuất trình bản chính để đối chiếu, trừ trường hợp bản sao đã được chứng thực);</w:t>
      </w:r>
    </w:p>
    <w:p w14:paraId="0BF6FAD0"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b4) 02 ảnh 3 x 4 (cm);</w:t>
      </w:r>
    </w:p>
    <w:p w14:paraId="1D00B80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b5) Bản sao chứng từ nộp phí, lệ phí </w:t>
      </w:r>
      <w:r>
        <w:rPr>
          <w:position w:val="0"/>
          <w:szCs w:val="28"/>
          <w:lang w:val="vi-VN"/>
        </w:rPr>
        <w:t>(trường hợp nộp phí, lệ phí qua dịch vụ bưu chính hoặc nộp trực tiếp vào tài khoản của cơ quan quản lý nhà nước về quyền sở hữu công nghiệp).</w:t>
      </w:r>
    </w:p>
    <w:p w14:paraId="3F9FF247" w14:textId="77777777" w:rsidR="004C1F96" w:rsidRDefault="007C7542">
      <w:pPr>
        <w:spacing w:before="120" w:after="80" w:line="281" w:lineRule="auto"/>
        <w:ind w:leftChars="0" w:left="0" w:firstLineChars="0" w:firstLine="567"/>
        <w:jc w:val="both"/>
        <w:rPr>
          <w:position w:val="0"/>
          <w:szCs w:val="28"/>
          <w:lang w:val="vi-VN"/>
        </w:rPr>
      </w:pPr>
      <w:r>
        <w:rPr>
          <w:bCs/>
          <w:iCs/>
          <w:position w:val="0"/>
          <w:szCs w:val="28"/>
          <w:lang w:val="vi-VN"/>
        </w:rPr>
        <w:t xml:space="preserve">c) </w:t>
      </w:r>
      <w:r>
        <w:rPr>
          <w:position w:val="0"/>
          <w:szCs w:val="28"/>
          <w:lang w:val="vi-VN"/>
        </w:rPr>
        <w:t>Trong thời hạn 20 ngày kể từ ngày nhận hồ sơ, cơ quan quản lý nhà nước về quyền sở hữu công nghiệp có trách nhi</w:t>
      </w:r>
      <w:r>
        <w:rPr>
          <w:position w:val="0"/>
          <w:szCs w:val="28"/>
          <w:lang w:val="vi-VN"/>
        </w:rPr>
        <w:t>ệm xử lý hồ sơ theo quy định sau đây:</w:t>
      </w:r>
    </w:p>
    <w:p w14:paraId="761E678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 xml:space="preserve">c1) Trường hợp hồ sơ hợp lệ, cơ quan quản lý nhà nước về quyền sở hữu công nghiệp ra thông báo chấp nhận hồ sơ, trong đó nêu rõ kế hoạch kiểm tra đã được ấn định hoặc chưa được ấn định vì chưa đủ số người đăng ký tham </w:t>
      </w:r>
      <w:r>
        <w:rPr>
          <w:position w:val="0"/>
          <w:szCs w:val="28"/>
          <w:lang w:val="vi-VN"/>
        </w:rPr>
        <w:t xml:space="preserve">dự kiểm tra theo quy định tại khoản </w:t>
      </w:r>
      <w:r>
        <w:rPr>
          <w:position w:val="0"/>
          <w:szCs w:val="28"/>
        </w:rPr>
        <w:t>2</w:t>
      </w:r>
      <w:r>
        <w:rPr>
          <w:position w:val="0"/>
          <w:szCs w:val="28"/>
          <w:lang w:val="vi-VN"/>
        </w:rPr>
        <w:t xml:space="preserve"> Điều này;</w:t>
      </w:r>
    </w:p>
    <w:p w14:paraId="0777A3A8"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c2) Trường hợp hồ sơ có thiếu sót, cơ quan quản lý nhà nước về quyền sở hữu công nghiệp ra thông báo dự định từ chối chấp nhận hồ sơ, trong đó nêu rõ lý do và ấn định thời hạn 01 tháng kể từ ngày ra thông báo</w:t>
      </w:r>
      <w:r>
        <w:rPr>
          <w:position w:val="0"/>
          <w:szCs w:val="28"/>
          <w:lang w:val="vi-VN"/>
        </w:rPr>
        <w:t xml:space="preserve"> để người đăng ký dự kiểm tra sửa chữa thiếu sót hoặc có ý kiến phản đối. Khi hết thời hạn đã ấn định mà người đăng ký dự kiểm tra không sửa chữa thiếu sót hoặc sửa chữa thiếu sót không đạt yêu cầu, không có ý kiến phản đối hoặc có ý kiến phản đối nhưng kh</w:t>
      </w:r>
      <w:r>
        <w:rPr>
          <w:position w:val="0"/>
          <w:szCs w:val="28"/>
          <w:lang w:val="vi-VN"/>
        </w:rPr>
        <w:t>ông xác đáng thì cơ quan quản lý nhà nước về quyền sở hữu công nghiệp ra quyết định từ chối chấp nhận hồ sơ, trong đó nêu rõ lý do từ chối.</w:t>
      </w:r>
    </w:p>
    <w:p w14:paraId="13CE1B42" w14:textId="77777777" w:rsidR="004C1F96" w:rsidRDefault="007C7542">
      <w:pPr>
        <w:pStyle w:val="Heading4"/>
        <w:spacing w:after="80" w:line="281" w:lineRule="auto"/>
        <w:rPr>
          <w:spacing w:val="-6"/>
        </w:rPr>
      </w:pPr>
      <w:bookmarkStart w:id="442" w:name="_Toc119684900"/>
      <w:r>
        <w:rPr>
          <w:rFonts w:hint="eastAsia"/>
          <w:spacing w:val="-6"/>
        </w:rPr>
        <w:t>Đ</w:t>
      </w:r>
      <w:r>
        <w:rPr>
          <w:spacing w:val="-6"/>
        </w:rPr>
        <w:t>i</w:t>
      </w:r>
      <w:r>
        <w:rPr>
          <w:rFonts w:hint="eastAsia"/>
          <w:spacing w:val="-6"/>
        </w:rPr>
        <w:t>ề</w:t>
      </w:r>
      <w:r>
        <w:rPr>
          <w:spacing w:val="-6"/>
        </w:rPr>
        <w:t>u 109. C</w:t>
      </w:r>
      <w:r>
        <w:rPr>
          <w:spacing w:val="-6"/>
        </w:rPr>
        <w:t>ấ</w:t>
      </w:r>
      <w:r>
        <w:rPr>
          <w:spacing w:val="-6"/>
        </w:rPr>
        <w:t>p, c</w:t>
      </w:r>
      <w:r>
        <w:rPr>
          <w:spacing w:val="-6"/>
        </w:rPr>
        <w:t>ấ</w:t>
      </w:r>
      <w:r>
        <w:rPr>
          <w:spacing w:val="-6"/>
        </w:rPr>
        <w:t>p l</w:t>
      </w:r>
      <w:r>
        <w:rPr>
          <w:spacing w:val="-6"/>
        </w:rPr>
        <w:t>ạ</w:t>
      </w:r>
      <w:r>
        <w:rPr>
          <w:spacing w:val="-6"/>
        </w:rPr>
        <w:t>i, thu h</w:t>
      </w:r>
      <w:r>
        <w:rPr>
          <w:spacing w:val="-6"/>
        </w:rPr>
        <w:t>ồ</w:t>
      </w:r>
      <w:r>
        <w:rPr>
          <w:spacing w:val="-6"/>
        </w:rPr>
        <w:t>i Th</w:t>
      </w:r>
      <w:r>
        <w:rPr>
          <w:spacing w:val="-6"/>
        </w:rPr>
        <w:t>ẻ</w:t>
      </w:r>
      <w:r>
        <w:rPr>
          <w:spacing w:val="-6"/>
        </w:rPr>
        <w:t xml:space="preserve"> gi</w:t>
      </w:r>
      <w:r>
        <w:rPr>
          <w:rFonts w:hint="eastAsia"/>
          <w:spacing w:val="-6"/>
        </w:rPr>
        <w:t>á</w:t>
      </w:r>
      <w:r>
        <w:rPr>
          <w:spacing w:val="-6"/>
        </w:rPr>
        <w:t xml:space="preserve">m </w:t>
      </w:r>
      <w:r>
        <w:rPr>
          <w:rFonts w:hint="eastAsia"/>
          <w:spacing w:val="-6"/>
        </w:rPr>
        <w:t>đ</w:t>
      </w:r>
      <w:r>
        <w:rPr>
          <w:spacing w:val="-6"/>
        </w:rPr>
        <w:t>ị</w:t>
      </w:r>
      <w:r>
        <w:rPr>
          <w:spacing w:val="-6"/>
        </w:rPr>
        <w:t>nh vi</w:t>
      </w:r>
      <w:r>
        <w:rPr>
          <w:rFonts w:hint="eastAsia"/>
          <w:spacing w:val="-6"/>
        </w:rPr>
        <w:t>ê</w:t>
      </w:r>
      <w:r>
        <w:rPr>
          <w:spacing w:val="-6"/>
        </w:rPr>
        <w:t>n s</w:t>
      </w:r>
      <w:r>
        <w:rPr>
          <w:spacing w:val="-6"/>
        </w:rPr>
        <w:t>ở</w:t>
      </w:r>
      <w:r>
        <w:rPr>
          <w:spacing w:val="-6"/>
        </w:rPr>
        <w:t xml:space="preserve"> h</w:t>
      </w:r>
      <w:r>
        <w:rPr>
          <w:spacing w:val="-6"/>
        </w:rPr>
        <w:t>ữ</w:t>
      </w:r>
      <w:r>
        <w:rPr>
          <w:spacing w:val="-6"/>
        </w:rPr>
        <w:t>u c</w:t>
      </w:r>
      <w:r>
        <w:rPr>
          <w:rFonts w:hint="eastAsia"/>
          <w:spacing w:val="-6"/>
        </w:rPr>
        <w:t>ô</w:t>
      </w:r>
      <w:r>
        <w:rPr>
          <w:spacing w:val="-6"/>
        </w:rPr>
        <w:t>ng nghi</w:t>
      </w:r>
      <w:r>
        <w:rPr>
          <w:spacing w:val="-6"/>
        </w:rPr>
        <w:t>ệ</w:t>
      </w:r>
      <w:r>
        <w:rPr>
          <w:spacing w:val="-6"/>
        </w:rPr>
        <w:t>p</w:t>
      </w:r>
      <w:bookmarkEnd w:id="442"/>
    </w:p>
    <w:p w14:paraId="64F8616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1. Cơ quan quản lý nhà nước về quyền sở hữu c</w:t>
      </w:r>
      <w:r>
        <w:rPr>
          <w:position w:val="0"/>
          <w:szCs w:val="28"/>
          <w:lang w:val="vi-VN"/>
        </w:rPr>
        <w:t>ông nghiệp có thẩm quyền cấp, cấp lại, thu hồi Thẻ giám định viên sở hữu công nghiệp, lập và công bố Danh sách giám định viên sở hữu công nghiệp theo thủ tục quy định tại các khoản 2, 3, 4 và 5 Điều này.</w:t>
      </w:r>
    </w:p>
    <w:p w14:paraId="27BEAA7B" w14:textId="77777777" w:rsidR="004C1F96" w:rsidRDefault="007C7542">
      <w:pPr>
        <w:spacing w:before="120" w:after="80" w:line="281" w:lineRule="auto"/>
        <w:ind w:leftChars="0" w:left="0" w:firstLineChars="0" w:firstLine="567"/>
        <w:jc w:val="both"/>
        <w:rPr>
          <w:position w:val="0"/>
          <w:szCs w:val="28"/>
          <w:lang w:val="vi-VN"/>
        </w:rPr>
      </w:pPr>
      <w:r>
        <w:rPr>
          <w:spacing w:val="-6"/>
          <w:position w:val="0"/>
          <w:szCs w:val="28"/>
          <w:lang w:val="vi-VN"/>
        </w:rPr>
        <w:t xml:space="preserve">2. Việc cấp Thẻ giám định viên sở hữu công </w:t>
      </w:r>
      <w:r>
        <w:rPr>
          <w:spacing w:val="-6"/>
          <w:position w:val="0"/>
          <w:szCs w:val="28"/>
          <w:lang w:val="vi-VN"/>
        </w:rPr>
        <w:t>nghiệp được thực hiện như sau</w:t>
      </w:r>
      <w:r>
        <w:rPr>
          <w:position w:val="0"/>
          <w:szCs w:val="28"/>
          <w:lang w:val="vi-VN"/>
        </w:rPr>
        <w:t>:</w:t>
      </w:r>
    </w:p>
    <w:p w14:paraId="589EEB47"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Người đáp ứng đủ các điều kiện theo quy định tại khoản 3 Điều 201 của Luật Sở hữu trí tuệ thì được cơ quan quản lý nhà nước về quyền sở hữu công nghiệp cấp Thẻ giám định viên sở hữu công nghiệp nếu có yêu cầu và nộp phí, l</w:t>
      </w:r>
      <w:r>
        <w:rPr>
          <w:position w:val="0"/>
          <w:szCs w:val="28"/>
          <w:lang w:val="vi-VN"/>
        </w:rPr>
        <w:t>ệ phí theo quy định. Các điều kiện để được cấp Thẻ giám định viên sở hữu công nghiệp quy định tại khoản 3 Điều 201 của Luật Sở hữu trí tuệ được hiểu như sau:</w:t>
      </w:r>
    </w:p>
    <w:p w14:paraId="63B4DE47"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a1) Điều kiện “Thường trú tại Việt Nam” được hiểu là có nơi thường trú tại Việt Nam theo quy định </w:t>
      </w:r>
      <w:r>
        <w:rPr>
          <w:position w:val="0"/>
          <w:szCs w:val="28"/>
          <w:lang w:val="vi-VN"/>
        </w:rPr>
        <w:t>của pháp luật về cư trú;</w:t>
      </w:r>
    </w:p>
    <w:p w14:paraId="2CC041A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a2) Điều kiện “Có phẩm chất đạo đức tốt” được hiểu là không bị xử lý vi phạm hành chính do vi phạm pháp luật về sở hữu công nghiệp hoặc về hành vi vi phạm đạo đức nghề nghiệp và không thuộc diện bị truy cứu trách nhiệm hình sự hoặc</w:t>
      </w:r>
      <w:r>
        <w:rPr>
          <w:position w:val="0"/>
          <w:szCs w:val="28"/>
          <w:lang w:val="vi-VN"/>
        </w:rPr>
        <w:t xml:space="preserve"> đã bị kết án mà chưa được xoá án tích;</w:t>
      </w:r>
    </w:p>
    <w:p w14:paraId="66A47BA9"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a3) Điều kiện “Có trình độ đại học trở lên về chuyên ngành phù hợp với lĩnh vực đề nghị cấp Thẻ giám định viên” được hiểu là có bằng tốt nghiệp đại học hoặc sau đại học các ngành khoa học tự nhiên hoặc khoa học kỹ th</w:t>
      </w:r>
      <w:r>
        <w:rPr>
          <w:position w:val="0"/>
          <w:szCs w:val="28"/>
          <w:lang w:val="vi-VN"/>
        </w:rPr>
        <w:t>uật đối với chuyên ngành giám định sáng chế và thiết kế bố trí; có bằng tốt nghiệp đại học hoặc sau đại học ngành bất kỳ đối với các chuyên ngành giám định khác;</w:t>
      </w:r>
    </w:p>
    <w:p w14:paraId="4F28FF39"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a4) Điều kiện “Đã qua thực tế hoạt động chuyên môn trong lĩnh vực đề nghị cấp Thẻ giám định vi</w:t>
      </w:r>
      <w:r>
        <w:rPr>
          <w:position w:val="0"/>
          <w:szCs w:val="28"/>
          <w:lang w:val="vi-VN"/>
        </w:rPr>
        <w:t xml:space="preserve">ên từ 05 năm trở lên” được hiểu là đã trực tiếp làm công tác giải quyết tranh chấp, khiếu nại, thanh tra, kiểm tra, pháp chế, tư vấn pháp luật về sở hữu công nghiệp, nghiên cứu khoa học có chức danh nghiên cứu viên, giảng dạy về sở hữu công nghiệp có chức </w:t>
      </w:r>
      <w:r>
        <w:rPr>
          <w:position w:val="0"/>
          <w:szCs w:val="28"/>
          <w:lang w:val="vi-VN"/>
        </w:rPr>
        <w:t xml:space="preserve">danh giảng viên từ 05 năm trở lên, hoặc những người đã trực tiếp làm công tác giải thích, hướng dẫn thi hành các quy định pháp luật, xây dựng quy chế, trực tiếp thực hiện hoặc xét duyệt kết quả thẩm định nội dung đơn đăng ký sáng chế (gồm cả giải pháp hữu </w:t>
      </w:r>
      <w:r>
        <w:rPr>
          <w:position w:val="0"/>
          <w:szCs w:val="28"/>
          <w:lang w:val="vi-VN"/>
        </w:rPr>
        <w:t xml:space="preserve">ích), hoặc đơn đăng ký kiểu dáng công nghiệp, hoặc đơn đăng ký nhãn hiệu hoặc đơn đăng ký chỉ dẫn địa lý (gồm cả tên gọi xuất xứ hàng hoá) tại các cơ quan sở hữu công nghiệp quốc gia hoặc quốc tế từ 05 năm trở lên, hoặc </w:t>
      </w:r>
      <w:r>
        <w:rPr>
          <w:spacing w:val="6"/>
          <w:position w:val="0"/>
          <w:szCs w:val="28"/>
          <w:lang w:val="vi-VN"/>
        </w:rPr>
        <w:t>những người đã hành nghề dịch vụ đại</w:t>
      </w:r>
      <w:r>
        <w:rPr>
          <w:spacing w:val="6"/>
          <w:position w:val="0"/>
          <w:szCs w:val="28"/>
          <w:lang w:val="vi-VN"/>
        </w:rPr>
        <w:t xml:space="preserve"> diện sở hữu công nghiệp từ 05 năm</w:t>
      </w:r>
      <w:r>
        <w:rPr>
          <w:position w:val="0"/>
          <w:szCs w:val="28"/>
          <w:lang w:val="vi-VN"/>
        </w:rPr>
        <w:t xml:space="preserve"> trở lên.</w:t>
      </w:r>
    </w:p>
    <w:p w14:paraId="72D41F1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 Hồ sơ yêu cầu cấp Thẻ giám định viên sở hữu công nghiệp được nộp cho cơ quan quản lý nhà nước về quyền sở hữu công nghiệp gồm 01 bộ tài liệu sau đây:</w:t>
      </w:r>
    </w:p>
    <w:p w14:paraId="4EB8EEE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b1) </w:t>
      </w:r>
      <w:r>
        <w:rPr>
          <w:position w:val="0"/>
          <w:szCs w:val="28"/>
        </w:rPr>
        <w:t>T</w:t>
      </w:r>
      <w:r>
        <w:rPr>
          <w:position w:val="0"/>
          <w:szCs w:val="28"/>
          <w:lang w:val="vi-VN"/>
        </w:rPr>
        <w:t>ờ khai yêu cầu cấp Thẻ giám định viên, làm theo Mẫu s</w:t>
      </w:r>
      <w:r>
        <w:rPr>
          <w:position w:val="0"/>
          <w:szCs w:val="28"/>
          <w:lang w:val="vi-VN"/>
        </w:rPr>
        <w:t>ố 02 tại Phụ lục VI của Nghị định này;</w:t>
      </w:r>
    </w:p>
    <w:p w14:paraId="27B2B777"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b2) Bản sao Chứng minh nhân dân (xuất trình bản chính để đối chiếu, trừ trường hợp bản sao đã được chứng thực), trừ trường hợp Tờ khai yêu cầu cấp Thẻ giám định viên sở hữu công nghiệp đã có thông tin về số Căn cước </w:t>
      </w:r>
      <w:r>
        <w:rPr>
          <w:position w:val="0"/>
          <w:szCs w:val="28"/>
          <w:lang w:val="vi-VN"/>
        </w:rPr>
        <w:t>công dân;</w:t>
      </w:r>
    </w:p>
    <w:p w14:paraId="0E35210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b3) 02 ảnh 3 x 4 (cm);</w:t>
      </w:r>
    </w:p>
    <w:p w14:paraId="273FF5D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b4) Bản sao chứng từ nộp phí, lệ phí (trường hợp nộp phí, lệ phí qua dịch vụ bưu chính hoặc nộp trực tiếp vào tài khoản của cơ quan quản lý nhà nước về quyền sở hữu công nghiệp).</w:t>
      </w:r>
    </w:p>
    <w:p w14:paraId="5BC7D23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 Trong thời hạn 01 tháng kể từ ngày nhận h</w:t>
      </w:r>
      <w:r>
        <w:rPr>
          <w:position w:val="0"/>
          <w:szCs w:val="28"/>
          <w:lang w:val="vi-VN"/>
        </w:rPr>
        <w:t>ồ sơ, cơ quan quản lý nhà nước về quyền sở hữu công nghiệp xem xét hồ sơ theo quy định sau đây:</w:t>
      </w:r>
    </w:p>
    <w:p w14:paraId="1BD9356B"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c1) Trường hợp hồ sơ hợp lệ, cơ quan quản lý nhà nước về quyền sở hữu công nghiệp ra quyết định cấp Thẻ giám định viên, trong đó ghi rõ họ tên, ngày sinh, địa c</w:t>
      </w:r>
      <w:r>
        <w:rPr>
          <w:position w:val="0"/>
          <w:szCs w:val="28"/>
          <w:lang w:val="vi-VN"/>
        </w:rPr>
        <w:t xml:space="preserve">hỉ thường trú, số Chứng minh nhân dân/Căn cước công dân, số Thẻ giám định và chuyên ngành giám định của người được cấp Thẻ; ghi nhận việc cấp Thẻ vào </w:t>
      </w:r>
      <w:r>
        <w:rPr>
          <w:position w:val="0"/>
          <w:szCs w:val="28"/>
        </w:rPr>
        <w:t>Sổ đăng ký quốc gia về giám định</w:t>
      </w:r>
      <w:r>
        <w:rPr>
          <w:position w:val="0"/>
          <w:szCs w:val="28"/>
          <w:lang w:val="vi-VN"/>
        </w:rPr>
        <w:t xml:space="preserve"> sở hữu công nghiệp và công bố trên Công báo sở hữu công nghiệp, Cổng thôn</w:t>
      </w:r>
      <w:r>
        <w:rPr>
          <w:position w:val="0"/>
          <w:szCs w:val="28"/>
          <w:lang w:val="vi-VN"/>
        </w:rPr>
        <w:t>g tin điện tử của cơ quan đó trong thời hạn 02 tháng kể từ ngày ra quyết định;</w:t>
      </w:r>
    </w:p>
    <w:p w14:paraId="76E319B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c2) Trường hợp hồ sơ không hợp lệ, cơ quan quản lý nhà nước về quyền sở hữu công nghiệp ra thông báo dự định từ chối chấp nhận hồ sơ, trong đó nêu </w:t>
      </w:r>
      <w:r>
        <w:rPr>
          <w:position w:val="0"/>
          <w:szCs w:val="28"/>
          <w:lang w:val="vi-VN"/>
        </w:rPr>
        <w:lastRenderedPageBreak/>
        <w:t>rõ lý do và ấn định thời hạn 0</w:t>
      </w:r>
      <w:r>
        <w:rPr>
          <w:position w:val="0"/>
          <w:szCs w:val="28"/>
          <w:lang w:val="vi-VN"/>
        </w:rPr>
        <w:t>1 tháng kể từ ngày ra thông báo để người yêu cầu cấp Thẻ giám định viên sửa chữa thiếu sót hoặc có ý kiến phản đối. Khi hết thời hạn đã ấn định mà người yêu cầu cấp Thẻ giám định viên không sửa chữa thiếu sót hoặc sửa chữa thiếu sót không đạt yêu cầu, khôn</w:t>
      </w:r>
      <w:r>
        <w:rPr>
          <w:position w:val="0"/>
          <w:szCs w:val="28"/>
          <w:lang w:val="vi-VN"/>
        </w:rPr>
        <w:t>g có ý kiến phản đối hoặc có ý kiến phản đối nhưng không xác đáng thì cơ quan quản lý nhà nước về quyền sở hữu công nghiệp ra quyết định từ chối cấp Thẻ giám định viên, trong đó nêu rõ lý do từ chối;</w:t>
      </w:r>
    </w:p>
    <w:p w14:paraId="015F7FFE"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c3) Thẻ giám định viên được làm theo Mẫu số 04 tại Phụ l</w:t>
      </w:r>
      <w:r>
        <w:rPr>
          <w:position w:val="0"/>
          <w:szCs w:val="28"/>
          <w:lang w:val="vi-VN"/>
        </w:rPr>
        <w:t>ục VI của Nghị định này.</w:t>
      </w:r>
    </w:p>
    <w:p w14:paraId="47BDF164"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3. Việc cấp lại Thẻ giám định viên sở hữu công nghiệp được thực hiện như sau:</w:t>
      </w:r>
    </w:p>
    <w:p w14:paraId="5CE2530F"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Trong các trường hợp sau đây, cơ quan quản lý nhà nước về quyền sở hữu công nghiệp ra quyết định cấp lại Thẻ giám định viên sở hữu công nghiệp nếu giá</w:t>
      </w:r>
      <w:r>
        <w:rPr>
          <w:position w:val="0"/>
          <w:szCs w:val="28"/>
          <w:lang w:val="vi-VN"/>
        </w:rPr>
        <w:t>m định viên có yêu cầu và nộp phí, lệ phí theo quy định:</w:t>
      </w:r>
    </w:p>
    <w:p w14:paraId="7199418F"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a1) Thẻ giám định viên sở hữu công nghiệp bị mất, bị lỗi, bị hỏng (rách, bẩn, phai mờ, v.v...) đến mức không sử dụng được;</w:t>
      </w:r>
    </w:p>
    <w:p w14:paraId="1F75065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a2) Thông tin được ghi nhận trong Thẻ giám định viên sở hữu công nghiệp theo</w:t>
      </w:r>
      <w:r>
        <w:rPr>
          <w:position w:val="0"/>
          <w:szCs w:val="28"/>
          <w:lang w:val="vi-VN"/>
        </w:rPr>
        <w:t xml:space="preserve"> quy định tại điểm c1 khoản 2 Điều này có sự thay đổi.</w:t>
      </w:r>
    </w:p>
    <w:p w14:paraId="6781B131"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b) Giám định viên có nghĩa vụ yêu cầu cơ quan quản lý nhà nước về quyền sở hữu công nghiệp cấp lại Thẻ giám định viên sở hữu công nghiệp để ghi nhận lại các thay đổi nêu tại điểm a2 khoản này;</w:t>
      </w:r>
    </w:p>
    <w:p w14:paraId="7577805C"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c) Hồ sơ yêu cầu cấp lại Thẻ giám định viên sở hữu công nghiệp được nộp </w:t>
      </w:r>
      <w:r>
        <w:rPr>
          <w:position w:val="0"/>
          <w:szCs w:val="28"/>
          <w:lang w:val="vi-VN"/>
        </w:rPr>
        <w:t xml:space="preserve">cho </w:t>
      </w:r>
      <w:r>
        <w:rPr>
          <w:position w:val="0"/>
          <w:szCs w:val="28"/>
          <w:lang w:val="nl-NL"/>
        </w:rPr>
        <w:t>cơ quan quản lý nhà nước về quyền sở hữu công nghiệp gồm 01 bộ tài liệu sau đây:</w:t>
      </w:r>
    </w:p>
    <w:p w14:paraId="04844848"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c1) Tờ khai yêu cầu cấp lại Thẻ giám định viên, làm theo Mẫu số 03 tại Phụ lục VI của Nghị định nà</w:t>
      </w:r>
      <w:r>
        <w:rPr>
          <w:position w:val="0"/>
          <w:szCs w:val="28"/>
          <w:lang w:val="nl-NL"/>
        </w:rPr>
        <w:t>y;</w:t>
      </w:r>
    </w:p>
    <w:p w14:paraId="61D59333"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c2) Bản sao Chứng minh nhân dân (xuất trình bản chính để đối chiếu trừ trường hợp bản sao đã được chứng thực), trừ trường hợp Tờ khai yêu cầu cấp lại Thẻ giám định viên đã có thông tin về số căn cước công dân đối với trường hợp quy định tại điểm </w:t>
      </w:r>
      <w:r>
        <w:rPr>
          <w:position w:val="0"/>
          <w:szCs w:val="28"/>
          <w:lang w:val="nl-NL"/>
        </w:rPr>
        <w:t>a2 khoản này;</w:t>
      </w:r>
    </w:p>
    <w:p w14:paraId="597CE956"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c3) 02 ảnh 3 x 4 (cm);</w:t>
      </w:r>
    </w:p>
    <w:p w14:paraId="281071F8"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c4) Bản sao chứng từ nộp phí, lệ phí (trường hợp nộp phí, lệ phí qua dịch vụ bưu chính hoặc nộp trực tiếp vào tài khoản của cơ quan quản lý nhà nước về quyền sở hữu công nghiệp).</w:t>
      </w:r>
    </w:p>
    <w:p w14:paraId="19F0F5E3"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lastRenderedPageBreak/>
        <w:t>d) Việc xử lý hồ sơ yêu cầu cấp lạ</w:t>
      </w:r>
      <w:r>
        <w:rPr>
          <w:position w:val="0"/>
          <w:szCs w:val="28"/>
          <w:lang w:val="nl-NL"/>
        </w:rPr>
        <w:t>i Thẻ giám định viên sở hữu công nghiệp được thực hiện như sau:</w:t>
      </w:r>
    </w:p>
    <w:p w14:paraId="4C15C12F"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d1) Trong thời hạn 20 ngày kể từ ngày nhận hồ sơ yêu cầu cấp lại Thẻ giám định viên sở hữu công nghiệp, cơ quan quản lý nhà nước về quyền sở hữu công nghiệp xem xét hồ sơ theo trình tự </w:t>
      </w:r>
      <w:r>
        <w:rPr>
          <w:position w:val="0"/>
          <w:szCs w:val="28"/>
          <w:lang w:val="nl-NL"/>
        </w:rPr>
        <w:t>như đối với thủ tục cấp Thẻ giám định viên sở hữu công nghiệp theo quy định tại điểm c khoản 2 Điều này.</w:t>
      </w:r>
    </w:p>
    <w:p w14:paraId="79A0F8FE"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d2) Trong trường hợp Thẻ giám định viên sở hữu công nghiệp bị lỗi do cơ quan quản lý nhà nước về quyền sở hữu công nghiệp gây ra, cơ quan quản lý nhà </w:t>
      </w:r>
      <w:r>
        <w:rPr>
          <w:position w:val="0"/>
          <w:szCs w:val="28"/>
          <w:lang w:val="nl-NL"/>
        </w:rPr>
        <w:t xml:space="preserve">nước về quyền sở hữu công nghiệp có trách nhiệm cấp lại Thẻ giám định viên sở hữu công nghiệp trong thời hạn 05 ngày làm việc kể từ ngày nhận được yêu cầu của người được cấp Thẻ, </w:t>
      </w:r>
      <w:r>
        <w:rPr>
          <w:rFonts w:eastAsia="Arial"/>
          <w:position w:val="0"/>
          <w:szCs w:val="28"/>
          <w:lang w:val="nl-NL"/>
        </w:rPr>
        <w:t>không thu phí khi c</w:t>
      </w:r>
      <w:r>
        <w:rPr>
          <w:rFonts w:eastAsia="Arial"/>
          <w:position w:val="0"/>
          <w:szCs w:val="28"/>
          <w:lang w:val="nl-NL"/>
        </w:rPr>
        <w:t>ấ</w:t>
      </w:r>
      <w:r>
        <w:rPr>
          <w:rFonts w:eastAsia="Arial"/>
          <w:position w:val="0"/>
          <w:szCs w:val="28"/>
          <w:lang w:val="nl-NL"/>
        </w:rPr>
        <w:t>p l</w:t>
      </w:r>
      <w:r>
        <w:rPr>
          <w:rFonts w:eastAsia="Arial"/>
          <w:position w:val="0"/>
          <w:szCs w:val="28"/>
          <w:lang w:val="nl-NL"/>
        </w:rPr>
        <w:t>ạ</w:t>
      </w:r>
      <w:r>
        <w:rPr>
          <w:rFonts w:eastAsia="Arial"/>
          <w:position w:val="0"/>
          <w:szCs w:val="28"/>
          <w:lang w:val="nl-NL"/>
        </w:rPr>
        <w:t>i Th</w:t>
      </w:r>
      <w:r>
        <w:rPr>
          <w:rFonts w:eastAsia="Arial"/>
          <w:position w:val="0"/>
          <w:szCs w:val="28"/>
          <w:lang w:val="nl-NL"/>
        </w:rPr>
        <w:t>ẻ</w:t>
      </w:r>
      <w:r>
        <w:rPr>
          <w:position w:val="0"/>
          <w:szCs w:val="28"/>
          <w:lang w:val="nl-NL"/>
        </w:rPr>
        <w:t>.</w:t>
      </w:r>
    </w:p>
    <w:p w14:paraId="2F7D2F12"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4. Việc thu hồi Thẻ giám định viên sở hữu công</w:t>
      </w:r>
      <w:r>
        <w:rPr>
          <w:position w:val="0"/>
          <w:szCs w:val="28"/>
          <w:lang w:val="nl-NL"/>
        </w:rPr>
        <w:t xml:space="preserve"> nghiệp được thực hiện như sau:</w:t>
      </w:r>
    </w:p>
    <w:p w14:paraId="708396AF"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a) Thẻ giám định viên sở hữu công nghiệp bị thu hồi trong các trường hợp sau đây:</w:t>
      </w:r>
    </w:p>
    <w:p w14:paraId="0338ACEA"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a1) Có chứng cứ khẳng định rằng Thẻ giám định viên được cấp trái với quy định pháp luật;</w:t>
      </w:r>
    </w:p>
    <w:p w14:paraId="304E51DE"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a2) Người được cấp Thẻ giám định viên không còn đáp</w:t>
      </w:r>
      <w:r>
        <w:rPr>
          <w:position w:val="0"/>
          <w:szCs w:val="28"/>
          <w:lang w:val="nl-NL"/>
        </w:rPr>
        <w:t xml:space="preserve"> ứng các điều kiện quy định tại khoản 3 Điều 201 của Luật Sở hữu trí tuệ;</w:t>
      </w:r>
    </w:p>
    <w:p w14:paraId="47A788B8"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a3) Người được cấp Thẻ giám định viên từ bỏ hoạt động giám định;</w:t>
      </w:r>
    </w:p>
    <w:p w14:paraId="0134C7E0"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a4) Người được cấp Thẻ giám định viên bị xử phạt bằng hình thức thu hồi Thẻ giám định viên theo quyết định của cơ qua</w:t>
      </w:r>
      <w:r>
        <w:rPr>
          <w:position w:val="0"/>
          <w:szCs w:val="28"/>
          <w:lang w:val="nl-NL"/>
        </w:rPr>
        <w:t>n có thẩm quyền.</w:t>
      </w:r>
    </w:p>
    <w:p w14:paraId="60E4855C"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b) Cơ quan quản lý nhà nước về quyền sở hữu công nghiệp chủ động hoặc theo yêu cầu của tổ chức, cá nhân thu hồi nếu có căn cứ khẳng định người được cấp Thẻ giám định viên sở hữu công nghiệp thuộc một trong các trường hợp quy định tại điểm </w:t>
      </w:r>
      <w:r>
        <w:rPr>
          <w:position w:val="0"/>
          <w:szCs w:val="28"/>
          <w:lang w:val="nl-NL"/>
        </w:rPr>
        <w:t>a khoản này.</w:t>
      </w:r>
    </w:p>
    <w:p w14:paraId="39DD01FA"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nl-NL"/>
        </w:rPr>
        <w:t xml:space="preserve">c) Hồ sơ yêu cầu thu hồi Thẻ giám định viên sở hữu công nghiệp được nộp </w:t>
      </w:r>
      <w:r>
        <w:rPr>
          <w:position w:val="0"/>
          <w:szCs w:val="28"/>
          <w:lang w:val="vi-VN"/>
        </w:rPr>
        <w:t>cho cơ quan quản lý nhà nước về quyền sở hữu công nghiệp gồm 01 bộ tài liệu sau:</w:t>
      </w:r>
    </w:p>
    <w:p w14:paraId="6EA193CE" w14:textId="77777777" w:rsidR="004C1F96" w:rsidRDefault="007C7542">
      <w:pPr>
        <w:pStyle w:val="NormalWeb"/>
        <w:spacing w:before="120" w:beforeAutospacing="0" w:after="80" w:afterAutospacing="0" w:line="281" w:lineRule="auto"/>
        <w:ind w:leftChars="0" w:left="0" w:firstLineChars="0" w:firstLine="567"/>
        <w:jc w:val="both"/>
        <w:rPr>
          <w:position w:val="0"/>
          <w:sz w:val="28"/>
          <w:szCs w:val="28"/>
        </w:rPr>
      </w:pPr>
      <w:r>
        <w:rPr>
          <w:position w:val="0"/>
          <w:sz w:val="28"/>
          <w:szCs w:val="28"/>
          <w:lang w:val="vi-VN"/>
        </w:rPr>
        <w:t>c1)</w:t>
      </w:r>
      <w:r>
        <w:rPr>
          <w:position w:val="0"/>
          <w:sz w:val="28"/>
          <w:szCs w:val="28"/>
        </w:rPr>
        <w:t xml:space="preserve"> Đơn yêu cầu thu hồi Thẻ giám định viên</w:t>
      </w:r>
      <w:r>
        <w:rPr>
          <w:rFonts w:eastAsia="Calibri"/>
          <w:position w:val="0"/>
          <w:sz w:val="28"/>
          <w:szCs w:val="28"/>
        </w:rPr>
        <w:t xml:space="preserve">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p</w:t>
      </w:r>
      <w:r>
        <w:rPr>
          <w:position w:val="0"/>
          <w:sz w:val="28"/>
          <w:szCs w:val="28"/>
        </w:rPr>
        <w:t>;</w:t>
      </w:r>
    </w:p>
    <w:p w14:paraId="47B04AAF" w14:textId="77777777" w:rsidR="004C1F96" w:rsidRDefault="007C7542">
      <w:pPr>
        <w:spacing w:before="120" w:after="80" w:line="281" w:lineRule="auto"/>
        <w:ind w:leftChars="0" w:left="0" w:firstLineChars="0" w:firstLine="567"/>
        <w:jc w:val="both"/>
        <w:rPr>
          <w:position w:val="0"/>
          <w:szCs w:val="28"/>
          <w:lang w:val="nl-NL"/>
        </w:rPr>
      </w:pPr>
      <w:r>
        <w:rPr>
          <w:spacing w:val="6"/>
          <w:position w:val="0"/>
          <w:szCs w:val="28"/>
        </w:rPr>
        <w:t>c</w:t>
      </w:r>
      <w:r>
        <w:rPr>
          <w:spacing w:val="6"/>
          <w:position w:val="0"/>
          <w:szCs w:val="28"/>
          <w:lang w:val="ru-RU"/>
        </w:rPr>
        <w:t xml:space="preserve">2) </w:t>
      </w:r>
      <w:r>
        <w:rPr>
          <w:spacing w:val="6"/>
          <w:position w:val="0"/>
          <w:szCs w:val="28"/>
          <w:lang w:val="nl-NL"/>
        </w:rPr>
        <w:t>Chứng cứ chứng minh căn</w:t>
      </w:r>
      <w:r>
        <w:rPr>
          <w:spacing w:val="6"/>
          <w:position w:val="0"/>
          <w:szCs w:val="28"/>
          <w:lang w:val="nl-NL"/>
        </w:rPr>
        <w:t xml:space="preserve"> cứ đề nghị thu hồi Thẻ giám định sở hữu</w:t>
      </w:r>
      <w:r>
        <w:rPr>
          <w:position w:val="0"/>
          <w:szCs w:val="28"/>
          <w:lang w:val="nl-NL"/>
        </w:rPr>
        <w:t xml:space="preserve"> công nghiệp.</w:t>
      </w:r>
    </w:p>
    <w:p w14:paraId="512DF75C"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d</w:t>
      </w:r>
      <w:r>
        <w:rPr>
          <w:position w:val="0"/>
          <w:szCs w:val="28"/>
          <w:lang w:val="ru-RU"/>
        </w:rPr>
        <w:t>)</w:t>
      </w:r>
      <w:r>
        <w:rPr>
          <w:position w:val="0"/>
          <w:szCs w:val="28"/>
          <w:lang w:val="nl-NL"/>
        </w:rPr>
        <w:t xml:space="preserve"> Trình tự thu hồi Thẻ</w:t>
      </w:r>
      <w:r>
        <w:rPr>
          <w:position w:val="0"/>
          <w:szCs w:val="28"/>
          <w:lang w:val="ru-RU"/>
        </w:rPr>
        <w:t xml:space="preserve"> </w:t>
      </w:r>
      <w:r>
        <w:rPr>
          <w:position w:val="0"/>
          <w:szCs w:val="28"/>
          <w:lang w:val="nl-NL"/>
        </w:rPr>
        <w:t>gi</w:t>
      </w:r>
      <w:r>
        <w:rPr>
          <w:position w:val="0"/>
          <w:szCs w:val="28"/>
          <w:lang w:val="ru-RU"/>
        </w:rPr>
        <w:t>á</w:t>
      </w:r>
      <w:r>
        <w:rPr>
          <w:position w:val="0"/>
          <w:szCs w:val="28"/>
          <w:lang w:val="nl-NL"/>
        </w:rPr>
        <w:t>m</w:t>
      </w:r>
      <w:r>
        <w:rPr>
          <w:position w:val="0"/>
          <w:szCs w:val="28"/>
          <w:lang w:val="ru-RU"/>
        </w:rPr>
        <w:t xml:space="preserve"> đ</w:t>
      </w:r>
      <w:r>
        <w:rPr>
          <w:position w:val="0"/>
          <w:szCs w:val="28"/>
          <w:lang w:val="nl-NL"/>
        </w:rPr>
        <w:t>ịnh</w:t>
      </w:r>
      <w:r>
        <w:rPr>
          <w:position w:val="0"/>
          <w:szCs w:val="28"/>
          <w:lang w:val="ru-RU"/>
        </w:rPr>
        <w:t xml:space="preserve"> </w:t>
      </w:r>
      <w:r>
        <w:rPr>
          <w:position w:val="0"/>
          <w:szCs w:val="28"/>
          <w:lang w:val="nl-NL"/>
        </w:rPr>
        <w:t>vi</w:t>
      </w:r>
      <w:r>
        <w:rPr>
          <w:position w:val="0"/>
          <w:szCs w:val="28"/>
          <w:lang w:val="ru-RU"/>
        </w:rPr>
        <w:t>ê</w:t>
      </w:r>
      <w:r>
        <w:rPr>
          <w:position w:val="0"/>
          <w:szCs w:val="28"/>
          <w:lang w:val="nl-NL"/>
        </w:rPr>
        <w:t>n</w:t>
      </w:r>
      <w:r>
        <w:rPr>
          <w:position w:val="0"/>
          <w:szCs w:val="28"/>
          <w:lang w:val="ru-RU"/>
        </w:rPr>
        <w:t xml:space="preserve"> </w:t>
      </w:r>
      <w:r>
        <w:rPr>
          <w:position w:val="0"/>
          <w:szCs w:val="28"/>
          <w:lang w:val="nl-NL"/>
        </w:rPr>
        <w:t>sở</w:t>
      </w:r>
      <w:r>
        <w:rPr>
          <w:position w:val="0"/>
          <w:szCs w:val="28"/>
          <w:lang w:val="ru-RU"/>
        </w:rPr>
        <w:t xml:space="preserve"> </w:t>
      </w:r>
      <w:r>
        <w:rPr>
          <w:position w:val="0"/>
          <w:szCs w:val="28"/>
          <w:lang w:val="nl-NL"/>
        </w:rPr>
        <w:t>hữu</w:t>
      </w:r>
      <w:r>
        <w:rPr>
          <w:position w:val="0"/>
          <w:szCs w:val="28"/>
          <w:lang w:val="ru-RU"/>
        </w:rPr>
        <w:t xml:space="preserve"> </w:t>
      </w:r>
      <w:r>
        <w:rPr>
          <w:position w:val="0"/>
          <w:szCs w:val="28"/>
          <w:lang w:val="nl-NL"/>
        </w:rPr>
        <w:t>c</w:t>
      </w:r>
      <w:r>
        <w:rPr>
          <w:position w:val="0"/>
          <w:szCs w:val="28"/>
          <w:lang w:val="ru-RU"/>
        </w:rPr>
        <w:t>ô</w:t>
      </w:r>
      <w:r>
        <w:rPr>
          <w:position w:val="0"/>
          <w:szCs w:val="28"/>
          <w:lang w:val="nl-NL"/>
        </w:rPr>
        <w:t>ng</w:t>
      </w:r>
      <w:r>
        <w:rPr>
          <w:position w:val="0"/>
          <w:szCs w:val="28"/>
          <w:lang w:val="ru-RU"/>
        </w:rPr>
        <w:t xml:space="preserve"> </w:t>
      </w:r>
      <w:r>
        <w:rPr>
          <w:position w:val="0"/>
          <w:szCs w:val="28"/>
          <w:lang w:val="nl-NL"/>
        </w:rPr>
        <w:t>nghiệp được thực hiện như sau:</w:t>
      </w:r>
    </w:p>
    <w:p w14:paraId="6B7771D1"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spacing w:val="2"/>
          <w:position w:val="0"/>
          <w:sz w:val="28"/>
          <w:szCs w:val="28"/>
          <w:lang w:val="vi-VN"/>
        </w:rPr>
      </w:pPr>
      <w:r>
        <w:rPr>
          <w:spacing w:val="2"/>
          <w:position w:val="0"/>
          <w:sz w:val="28"/>
          <w:szCs w:val="28"/>
          <w:lang w:val="nl-NL"/>
        </w:rPr>
        <w:lastRenderedPageBreak/>
        <w:t xml:space="preserve">d1) Trường hợp tổ chức, cá nhân có yêu cầu thu hồi </w:t>
      </w:r>
      <w:r>
        <w:rPr>
          <w:rFonts w:eastAsia="Calibri"/>
          <w:spacing w:val="2"/>
          <w:position w:val="0"/>
          <w:sz w:val="28"/>
          <w:szCs w:val="28"/>
        </w:rPr>
        <w:t>Th</w:t>
      </w:r>
      <w:r>
        <w:rPr>
          <w:rFonts w:eastAsia="Calibri"/>
          <w:spacing w:val="2"/>
          <w:position w:val="0"/>
          <w:sz w:val="28"/>
          <w:szCs w:val="28"/>
        </w:rPr>
        <w:t>ẻ</w:t>
      </w:r>
      <w:r>
        <w:rPr>
          <w:rFonts w:eastAsia="Calibri"/>
          <w:spacing w:val="2"/>
          <w:position w:val="0"/>
          <w:sz w:val="28"/>
          <w:szCs w:val="28"/>
        </w:rPr>
        <w:t xml:space="preserve"> giám đ</w:t>
      </w:r>
      <w:r>
        <w:rPr>
          <w:rFonts w:eastAsia="Calibri"/>
          <w:spacing w:val="2"/>
          <w:position w:val="0"/>
          <w:sz w:val="28"/>
          <w:szCs w:val="28"/>
        </w:rPr>
        <w:t>ị</w:t>
      </w:r>
      <w:r>
        <w:rPr>
          <w:rFonts w:eastAsia="Calibri"/>
          <w:spacing w:val="2"/>
          <w:position w:val="0"/>
          <w:sz w:val="28"/>
          <w:szCs w:val="28"/>
        </w:rPr>
        <w:t>nh viên s</w:t>
      </w:r>
      <w:r>
        <w:rPr>
          <w:rFonts w:eastAsia="Calibri"/>
          <w:spacing w:val="2"/>
          <w:position w:val="0"/>
          <w:sz w:val="28"/>
          <w:szCs w:val="28"/>
        </w:rPr>
        <w:t>ở</w:t>
      </w:r>
      <w:r>
        <w:rPr>
          <w:rFonts w:eastAsia="Calibri"/>
          <w:spacing w:val="2"/>
          <w:position w:val="0"/>
          <w:sz w:val="28"/>
          <w:szCs w:val="28"/>
        </w:rPr>
        <w:t xml:space="preserve"> h</w:t>
      </w:r>
      <w:r>
        <w:rPr>
          <w:rFonts w:eastAsia="Calibri"/>
          <w:spacing w:val="2"/>
          <w:position w:val="0"/>
          <w:sz w:val="28"/>
          <w:szCs w:val="28"/>
        </w:rPr>
        <w:t>ữ</w:t>
      </w:r>
      <w:r>
        <w:rPr>
          <w:rFonts w:eastAsia="Calibri"/>
          <w:spacing w:val="2"/>
          <w:position w:val="0"/>
          <w:sz w:val="28"/>
          <w:szCs w:val="28"/>
        </w:rPr>
        <w:t>u công nghi</w:t>
      </w:r>
      <w:r>
        <w:rPr>
          <w:rFonts w:eastAsia="Calibri"/>
          <w:spacing w:val="2"/>
          <w:position w:val="0"/>
          <w:sz w:val="28"/>
          <w:szCs w:val="28"/>
        </w:rPr>
        <w:t>ệ</w:t>
      </w:r>
      <w:r>
        <w:rPr>
          <w:rFonts w:eastAsia="Calibri"/>
          <w:spacing w:val="2"/>
          <w:position w:val="0"/>
          <w:sz w:val="28"/>
          <w:szCs w:val="28"/>
        </w:rPr>
        <w:t xml:space="preserve">p </w:t>
      </w:r>
      <w:r>
        <w:rPr>
          <w:spacing w:val="2"/>
          <w:position w:val="0"/>
          <w:sz w:val="28"/>
          <w:szCs w:val="28"/>
          <w:lang w:val="nl-NL"/>
        </w:rPr>
        <w:t xml:space="preserve">theo quy định tại điểm c khoản này, trong thời hạn 01 tháng </w:t>
      </w:r>
      <w:r>
        <w:rPr>
          <w:spacing w:val="2"/>
          <w:position w:val="0"/>
          <w:sz w:val="28"/>
          <w:szCs w:val="28"/>
          <w:lang w:val="vi-VN"/>
        </w:rPr>
        <w:t>kể từ ngày nhận được yêu cầu</w:t>
      </w:r>
      <w:r>
        <w:rPr>
          <w:spacing w:val="2"/>
          <w:position w:val="0"/>
          <w:sz w:val="28"/>
          <w:szCs w:val="28"/>
        </w:rPr>
        <w:t>, cơ quan quản lý nhà nước về quyền sở hữu công nghiệp thông báo</w:t>
      </w:r>
      <w:r>
        <w:rPr>
          <w:spacing w:val="2"/>
          <w:position w:val="0"/>
          <w:sz w:val="28"/>
          <w:szCs w:val="28"/>
          <w:lang w:val="vi-VN"/>
        </w:rPr>
        <w:t xml:space="preserve"> bằng văn bản về </w:t>
      </w:r>
      <w:r>
        <w:rPr>
          <w:spacing w:val="2"/>
          <w:position w:val="0"/>
          <w:sz w:val="28"/>
          <w:szCs w:val="28"/>
          <w:lang w:val="nl-NL"/>
        </w:rPr>
        <w:t>yêu cầu này</w:t>
      </w:r>
      <w:r>
        <w:rPr>
          <w:spacing w:val="2"/>
          <w:position w:val="0"/>
          <w:sz w:val="28"/>
          <w:szCs w:val="28"/>
          <w:lang w:val="vi-VN"/>
        </w:rPr>
        <w:t xml:space="preserve"> cho </w:t>
      </w:r>
      <w:r>
        <w:rPr>
          <w:spacing w:val="2"/>
          <w:position w:val="0"/>
          <w:sz w:val="28"/>
          <w:szCs w:val="28"/>
          <w:lang w:val="nl-NL"/>
        </w:rPr>
        <w:t xml:space="preserve">người được cấp </w:t>
      </w:r>
      <w:r>
        <w:rPr>
          <w:rFonts w:eastAsia="Calibri"/>
          <w:spacing w:val="2"/>
          <w:position w:val="0"/>
          <w:sz w:val="28"/>
          <w:szCs w:val="28"/>
        </w:rPr>
        <w:t>Th</w:t>
      </w:r>
      <w:r>
        <w:rPr>
          <w:rFonts w:eastAsia="Calibri"/>
          <w:spacing w:val="2"/>
          <w:position w:val="0"/>
          <w:sz w:val="28"/>
          <w:szCs w:val="28"/>
        </w:rPr>
        <w:t>ẻ</w:t>
      </w:r>
      <w:r>
        <w:rPr>
          <w:rFonts w:eastAsia="Calibri"/>
          <w:spacing w:val="2"/>
          <w:position w:val="0"/>
          <w:sz w:val="28"/>
          <w:szCs w:val="28"/>
        </w:rPr>
        <w:t xml:space="preserve"> giám đ</w:t>
      </w:r>
      <w:r>
        <w:rPr>
          <w:rFonts w:eastAsia="Calibri"/>
          <w:spacing w:val="2"/>
          <w:position w:val="0"/>
          <w:sz w:val="28"/>
          <w:szCs w:val="28"/>
        </w:rPr>
        <w:t>ị</w:t>
      </w:r>
      <w:r>
        <w:rPr>
          <w:rFonts w:eastAsia="Calibri"/>
          <w:spacing w:val="2"/>
          <w:position w:val="0"/>
          <w:sz w:val="28"/>
          <w:szCs w:val="28"/>
        </w:rPr>
        <w:t>nh viên</w:t>
      </w:r>
      <w:r>
        <w:rPr>
          <w:rFonts w:eastAsia="Calibri"/>
          <w:spacing w:val="2"/>
          <w:position w:val="0"/>
          <w:sz w:val="28"/>
          <w:szCs w:val="28"/>
        </w:rPr>
        <w:t xml:space="preserve"> s</w:t>
      </w:r>
      <w:r>
        <w:rPr>
          <w:rFonts w:eastAsia="Calibri"/>
          <w:spacing w:val="2"/>
          <w:position w:val="0"/>
          <w:sz w:val="28"/>
          <w:szCs w:val="28"/>
        </w:rPr>
        <w:t>ở</w:t>
      </w:r>
      <w:r>
        <w:rPr>
          <w:rFonts w:eastAsia="Calibri"/>
          <w:spacing w:val="2"/>
          <w:position w:val="0"/>
          <w:sz w:val="28"/>
          <w:szCs w:val="28"/>
        </w:rPr>
        <w:t xml:space="preserve"> h</w:t>
      </w:r>
      <w:r>
        <w:rPr>
          <w:rFonts w:eastAsia="Calibri"/>
          <w:spacing w:val="2"/>
          <w:position w:val="0"/>
          <w:sz w:val="28"/>
          <w:szCs w:val="28"/>
        </w:rPr>
        <w:t>ữ</w:t>
      </w:r>
      <w:r>
        <w:rPr>
          <w:rFonts w:eastAsia="Calibri"/>
          <w:spacing w:val="2"/>
          <w:position w:val="0"/>
          <w:sz w:val="28"/>
          <w:szCs w:val="28"/>
        </w:rPr>
        <w:t>u công nghi</w:t>
      </w:r>
      <w:r>
        <w:rPr>
          <w:rFonts w:eastAsia="Calibri"/>
          <w:spacing w:val="2"/>
          <w:position w:val="0"/>
          <w:sz w:val="28"/>
          <w:szCs w:val="28"/>
        </w:rPr>
        <w:t>ệ</w:t>
      </w:r>
      <w:r>
        <w:rPr>
          <w:rFonts w:eastAsia="Calibri"/>
          <w:spacing w:val="2"/>
          <w:position w:val="0"/>
          <w:sz w:val="28"/>
          <w:szCs w:val="28"/>
        </w:rPr>
        <w:t xml:space="preserve">p </w:t>
      </w:r>
      <w:r>
        <w:rPr>
          <w:spacing w:val="2"/>
          <w:position w:val="0"/>
          <w:sz w:val="28"/>
          <w:szCs w:val="28"/>
          <w:lang w:val="nl-NL"/>
        </w:rPr>
        <w:t xml:space="preserve">và </w:t>
      </w:r>
      <w:r>
        <w:rPr>
          <w:spacing w:val="2"/>
          <w:position w:val="0"/>
          <w:sz w:val="28"/>
          <w:szCs w:val="28"/>
          <w:lang w:val="vi-VN"/>
        </w:rPr>
        <w:t xml:space="preserve">ấn định thời hạn là 01 tháng kể từ ngày ra thông báo để </w:t>
      </w:r>
      <w:r>
        <w:rPr>
          <w:spacing w:val="2"/>
          <w:position w:val="0"/>
          <w:sz w:val="28"/>
          <w:szCs w:val="28"/>
          <w:lang w:val="nl-NL"/>
        </w:rPr>
        <w:t xml:space="preserve">người đó </w:t>
      </w:r>
      <w:r>
        <w:rPr>
          <w:spacing w:val="2"/>
          <w:position w:val="0"/>
          <w:sz w:val="28"/>
          <w:szCs w:val="28"/>
          <w:lang w:val="vi-VN"/>
        </w:rPr>
        <w:t xml:space="preserve">có ý kiến. </w:t>
      </w:r>
      <w:r>
        <w:rPr>
          <w:spacing w:val="-4"/>
          <w:position w:val="0"/>
          <w:sz w:val="28"/>
          <w:szCs w:val="28"/>
          <w:lang w:val="vi-VN"/>
        </w:rPr>
        <w:t xml:space="preserve">Trên cơ sở xem xét ý kiến của các bên, cơ quan quản lý nhà nước về quyền sở hữu công nghiệp ra quyết định thu hồi </w:t>
      </w:r>
      <w:r>
        <w:rPr>
          <w:spacing w:val="-4"/>
          <w:position w:val="0"/>
          <w:sz w:val="28"/>
          <w:szCs w:val="28"/>
          <w:lang w:val="en-US"/>
        </w:rPr>
        <w:t xml:space="preserve">   </w:t>
      </w:r>
      <w:r>
        <w:rPr>
          <w:rFonts w:eastAsia="Calibri"/>
          <w:spacing w:val="2"/>
          <w:position w:val="0"/>
          <w:sz w:val="28"/>
          <w:szCs w:val="28"/>
        </w:rPr>
        <w:t>Th</w:t>
      </w:r>
      <w:r>
        <w:rPr>
          <w:rFonts w:eastAsia="Calibri"/>
          <w:spacing w:val="2"/>
          <w:position w:val="0"/>
          <w:sz w:val="28"/>
          <w:szCs w:val="28"/>
        </w:rPr>
        <w:t>ẻ</w:t>
      </w:r>
      <w:r>
        <w:rPr>
          <w:rFonts w:eastAsia="Calibri"/>
          <w:spacing w:val="2"/>
          <w:position w:val="0"/>
          <w:sz w:val="28"/>
          <w:szCs w:val="28"/>
        </w:rPr>
        <w:t xml:space="preserve"> giám đ</w:t>
      </w:r>
      <w:r>
        <w:rPr>
          <w:rFonts w:eastAsia="Calibri"/>
          <w:spacing w:val="2"/>
          <w:position w:val="0"/>
          <w:sz w:val="28"/>
          <w:szCs w:val="28"/>
        </w:rPr>
        <w:t>ị</w:t>
      </w:r>
      <w:r>
        <w:rPr>
          <w:rFonts w:eastAsia="Calibri"/>
          <w:spacing w:val="2"/>
          <w:position w:val="0"/>
          <w:sz w:val="28"/>
          <w:szCs w:val="28"/>
        </w:rPr>
        <w:t>nh viên s</w:t>
      </w:r>
      <w:r>
        <w:rPr>
          <w:rFonts w:eastAsia="Calibri"/>
          <w:spacing w:val="2"/>
          <w:position w:val="0"/>
          <w:sz w:val="28"/>
          <w:szCs w:val="28"/>
        </w:rPr>
        <w:t>ở</w:t>
      </w:r>
      <w:r>
        <w:rPr>
          <w:rFonts w:eastAsia="Calibri"/>
          <w:spacing w:val="2"/>
          <w:position w:val="0"/>
          <w:sz w:val="28"/>
          <w:szCs w:val="28"/>
        </w:rPr>
        <w:t xml:space="preserve"> h</w:t>
      </w:r>
      <w:r>
        <w:rPr>
          <w:rFonts w:eastAsia="Calibri"/>
          <w:spacing w:val="2"/>
          <w:position w:val="0"/>
          <w:sz w:val="28"/>
          <w:szCs w:val="28"/>
        </w:rPr>
        <w:t>ữ</w:t>
      </w:r>
      <w:r>
        <w:rPr>
          <w:rFonts w:eastAsia="Calibri"/>
          <w:spacing w:val="2"/>
          <w:position w:val="0"/>
          <w:sz w:val="28"/>
          <w:szCs w:val="28"/>
        </w:rPr>
        <w:t>u công nghi</w:t>
      </w:r>
      <w:r>
        <w:rPr>
          <w:rFonts w:eastAsia="Calibri"/>
          <w:spacing w:val="2"/>
          <w:position w:val="0"/>
          <w:sz w:val="28"/>
          <w:szCs w:val="28"/>
        </w:rPr>
        <w:t>ệ</w:t>
      </w:r>
      <w:r>
        <w:rPr>
          <w:rFonts w:eastAsia="Calibri"/>
          <w:spacing w:val="2"/>
          <w:position w:val="0"/>
          <w:sz w:val="28"/>
          <w:szCs w:val="28"/>
        </w:rPr>
        <w:t xml:space="preserve">p </w:t>
      </w:r>
      <w:r>
        <w:rPr>
          <w:spacing w:val="2"/>
          <w:position w:val="0"/>
          <w:sz w:val="28"/>
          <w:szCs w:val="28"/>
          <w:lang w:val="vi-VN"/>
        </w:rPr>
        <w:t>ho</w:t>
      </w:r>
      <w:r>
        <w:rPr>
          <w:spacing w:val="2"/>
          <w:position w:val="0"/>
          <w:sz w:val="28"/>
          <w:szCs w:val="28"/>
          <w:lang w:val="vi-VN"/>
        </w:rPr>
        <w:t xml:space="preserve">ặc quyết định từ chối thu hồi </w:t>
      </w:r>
      <w:r>
        <w:rPr>
          <w:rFonts w:eastAsia="Calibri"/>
          <w:spacing w:val="2"/>
          <w:position w:val="0"/>
          <w:sz w:val="28"/>
          <w:szCs w:val="28"/>
        </w:rPr>
        <w:t>Th</w:t>
      </w:r>
      <w:r>
        <w:rPr>
          <w:rFonts w:eastAsia="Calibri"/>
          <w:spacing w:val="2"/>
          <w:position w:val="0"/>
          <w:sz w:val="28"/>
          <w:szCs w:val="28"/>
        </w:rPr>
        <w:t>ẻ</w:t>
      </w:r>
      <w:r>
        <w:rPr>
          <w:rFonts w:eastAsia="Calibri"/>
          <w:spacing w:val="2"/>
          <w:position w:val="0"/>
          <w:sz w:val="28"/>
          <w:szCs w:val="28"/>
        </w:rPr>
        <w:t xml:space="preserve"> giám đ</w:t>
      </w:r>
      <w:r>
        <w:rPr>
          <w:rFonts w:eastAsia="Calibri"/>
          <w:spacing w:val="2"/>
          <w:position w:val="0"/>
          <w:sz w:val="28"/>
          <w:szCs w:val="28"/>
        </w:rPr>
        <w:t>ị</w:t>
      </w:r>
      <w:r>
        <w:rPr>
          <w:rFonts w:eastAsia="Calibri"/>
          <w:spacing w:val="2"/>
          <w:position w:val="0"/>
          <w:sz w:val="28"/>
          <w:szCs w:val="28"/>
        </w:rPr>
        <w:t>nh viên s</w:t>
      </w:r>
      <w:r>
        <w:rPr>
          <w:rFonts w:eastAsia="Calibri"/>
          <w:spacing w:val="2"/>
          <w:position w:val="0"/>
          <w:sz w:val="28"/>
          <w:szCs w:val="28"/>
        </w:rPr>
        <w:t>ở</w:t>
      </w:r>
      <w:r>
        <w:rPr>
          <w:rFonts w:eastAsia="Calibri"/>
          <w:spacing w:val="2"/>
          <w:position w:val="0"/>
          <w:sz w:val="28"/>
          <w:szCs w:val="28"/>
        </w:rPr>
        <w:t xml:space="preserve"> h</w:t>
      </w:r>
      <w:r>
        <w:rPr>
          <w:rFonts w:eastAsia="Calibri"/>
          <w:spacing w:val="2"/>
          <w:position w:val="0"/>
          <w:sz w:val="28"/>
          <w:szCs w:val="28"/>
        </w:rPr>
        <w:t>ữ</w:t>
      </w:r>
      <w:r>
        <w:rPr>
          <w:rFonts w:eastAsia="Calibri"/>
          <w:spacing w:val="2"/>
          <w:position w:val="0"/>
          <w:sz w:val="28"/>
          <w:szCs w:val="28"/>
        </w:rPr>
        <w:t>u công nghi</w:t>
      </w:r>
      <w:r>
        <w:rPr>
          <w:rFonts w:eastAsia="Calibri"/>
          <w:spacing w:val="2"/>
          <w:position w:val="0"/>
          <w:sz w:val="28"/>
          <w:szCs w:val="28"/>
        </w:rPr>
        <w:t>ệ</w:t>
      </w:r>
      <w:r>
        <w:rPr>
          <w:rFonts w:eastAsia="Calibri"/>
          <w:spacing w:val="2"/>
          <w:position w:val="0"/>
          <w:sz w:val="28"/>
          <w:szCs w:val="28"/>
        </w:rPr>
        <w:t xml:space="preserve">p </w:t>
      </w:r>
      <w:r>
        <w:rPr>
          <w:spacing w:val="2"/>
          <w:position w:val="0"/>
          <w:sz w:val="28"/>
          <w:szCs w:val="28"/>
          <w:lang w:val="vi-VN"/>
        </w:rPr>
        <w:t>cho các bên;</w:t>
      </w:r>
    </w:p>
    <w:p w14:paraId="60564042"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lang w:val="vi-VN"/>
        </w:rPr>
      </w:pPr>
      <w:r>
        <w:rPr>
          <w:position w:val="0"/>
          <w:sz w:val="28"/>
          <w:szCs w:val="28"/>
          <w:lang w:val="vi-VN"/>
        </w:rPr>
        <w:t xml:space="preserve">d2) Trường hợp có căn cứ </w:t>
      </w:r>
      <w:r>
        <w:rPr>
          <w:position w:val="0"/>
          <w:sz w:val="28"/>
          <w:szCs w:val="28"/>
          <w:shd w:val="clear" w:color="auto" w:fill="FFFFFF"/>
        </w:rPr>
        <w:t xml:space="preserve">khẳng định người được cấp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bCs/>
          <w:position w:val="0"/>
          <w:sz w:val="28"/>
          <w:szCs w:val="28"/>
          <w:lang w:val="nl-NL"/>
        </w:rPr>
        <w:t xml:space="preserve">không còn đáp ứng các điều kiện quy định tại khoản 2 Điều </w:t>
      </w:r>
      <w:r>
        <w:rPr>
          <w:bCs/>
          <w:spacing w:val="-6"/>
          <w:position w:val="0"/>
          <w:sz w:val="28"/>
          <w:szCs w:val="28"/>
          <w:lang w:val="nl-NL"/>
        </w:rPr>
        <w:t xml:space="preserve">201 của Luật Sở hữu trí </w:t>
      </w:r>
      <w:r>
        <w:rPr>
          <w:bCs/>
          <w:spacing w:val="-6"/>
          <w:position w:val="0"/>
          <w:sz w:val="28"/>
          <w:szCs w:val="28"/>
          <w:lang w:val="nl-NL"/>
        </w:rPr>
        <w:t>tuệ, cơ quan quản lý nhà nước về quyền sở hữu công nghiệp</w:t>
      </w:r>
      <w:r>
        <w:rPr>
          <w:bCs/>
          <w:position w:val="0"/>
          <w:sz w:val="28"/>
          <w:szCs w:val="28"/>
          <w:lang w:val="nl-NL"/>
        </w:rPr>
        <w:t xml:space="preserve"> </w:t>
      </w:r>
      <w:r>
        <w:rPr>
          <w:position w:val="0"/>
          <w:sz w:val="28"/>
          <w:szCs w:val="28"/>
        </w:rPr>
        <w:t xml:space="preserve">thông báo </w:t>
      </w:r>
      <w:r>
        <w:rPr>
          <w:position w:val="0"/>
          <w:sz w:val="28"/>
          <w:szCs w:val="28"/>
          <w:lang w:val="vi-VN"/>
        </w:rPr>
        <w:t xml:space="preserve">bằng văn bản về dự định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position w:val="0"/>
          <w:sz w:val="28"/>
          <w:szCs w:val="28"/>
          <w:lang w:val="vi-VN"/>
        </w:rPr>
        <w:t xml:space="preserve">cho người được cấp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position w:val="0"/>
          <w:sz w:val="28"/>
          <w:szCs w:val="28"/>
          <w:lang w:val="vi-VN"/>
        </w:rPr>
        <w:t>và ấn định thời hạn là 01 tháng kể từ ngày ra thông báo để ng</w:t>
      </w:r>
      <w:r>
        <w:rPr>
          <w:position w:val="0"/>
          <w:sz w:val="28"/>
          <w:szCs w:val="28"/>
          <w:lang w:val="vi-VN"/>
        </w:rPr>
        <w:t xml:space="preserve">ười đó có ý kiến. Trên cơ sở xem xét ý kiến của người được cấp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p</w:t>
      </w:r>
      <w:r>
        <w:rPr>
          <w:position w:val="0"/>
          <w:sz w:val="28"/>
          <w:szCs w:val="28"/>
          <w:lang w:val="vi-VN"/>
        </w:rPr>
        <w:t xml:space="preserve">, cơ quan quản lý nhà nước về quyền sở hữu công nghiệp ra quyết định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position w:val="0"/>
          <w:sz w:val="28"/>
          <w:szCs w:val="28"/>
          <w:lang w:val="vi-VN"/>
        </w:rPr>
        <w:t xml:space="preserve">hoặc thông báo không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w:t>
      </w:r>
      <w:r>
        <w:rPr>
          <w:rFonts w:eastAsia="Calibri"/>
          <w:position w:val="0"/>
          <w:sz w:val="28"/>
          <w:szCs w:val="28"/>
        </w:rPr>
        <w:t>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position w:val="0"/>
          <w:sz w:val="28"/>
          <w:szCs w:val="28"/>
          <w:lang w:val="vi-VN"/>
        </w:rPr>
        <w:t>cho người được cấp;</w:t>
      </w:r>
    </w:p>
    <w:p w14:paraId="67EBFC04"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spacing w:val="-6"/>
          <w:position w:val="0"/>
          <w:sz w:val="28"/>
          <w:szCs w:val="28"/>
          <w:shd w:val="clear" w:color="auto" w:fill="FFFFFF"/>
          <w:lang w:val="vi-VN"/>
        </w:rPr>
      </w:pPr>
      <w:r>
        <w:rPr>
          <w:position w:val="0"/>
          <w:sz w:val="28"/>
          <w:szCs w:val="28"/>
          <w:lang w:val="vi-VN"/>
        </w:rPr>
        <w:t xml:space="preserve">d3) Trường hợp có </w:t>
      </w:r>
      <w:r>
        <w:rPr>
          <w:position w:val="0"/>
          <w:sz w:val="28"/>
          <w:szCs w:val="28"/>
          <w:shd w:val="clear" w:color="auto" w:fill="FFFFFF"/>
        </w:rPr>
        <w:t xml:space="preserve">quyết định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w:t>
      </w:r>
      <w:r>
        <w:rPr>
          <w:position w:val="0"/>
          <w:sz w:val="28"/>
          <w:szCs w:val="28"/>
          <w:shd w:val="clear" w:color="auto" w:fill="FFFFFF"/>
        </w:rPr>
        <w:t>của cơ quan nhà nước có thẩm quyền</w:t>
      </w:r>
      <w:r>
        <w:rPr>
          <w:position w:val="0"/>
          <w:sz w:val="28"/>
          <w:szCs w:val="28"/>
          <w:shd w:val="clear" w:color="auto" w:fill="FFFFFF"/>
          <w:lang w:val="vi-VN"/>
        </w:rPr>
        <w:t>, trong thời hạn 01 tháng kể từ ngày nhận được quyết định nói trên, cơ quan quản lý nhà nước về quyền</w:t>
      </w:r>
      <w:r>
        <w:rPr>
          <w:position w:val="0"/>
          <w:sz w:val="28"/>
          <w:szCs w:val="28"/>
          <w:shd w:val="clear" w:color="auto" w:fill="FFFFFF"/>
          <w:lang w:val="vi-VN"/>
        </w:rPr>
        <w:t xml:space="preserve"> sở </w:t>
      </w:r>
      <w:r>
        <w:rPr>
          <w:spacing w:val="-6"/>
          <w:position w:val="0"/>
          <w:sz w:val="28"/>
          <w:szCs w:val="28"/>
          <w:shd w:val="clear" w:color="auto" w:fill="FFFFFF"/>
          <w:lang w:val="vi-VN"/>
        </w:rPr>
        <w:t xml:space="preserve">hữu công nghiệp ra quyết định thu hồi </w:t>
      </w:r>
      <w:r>
        <w:rPr>
          <w:rFonts w:eastAsia="Calibri"/>
          <w:spacing w:val="-6"/>
          <w:position w:val="0"/>
          <w:sz w:val="28"/>
          <w:szCs w:val="28"/>
        </w:rPr>
        <w:t>Th</w:t>
      </w:r>
      <w:r>
        <w:rPr>
          <w:rFonts w:eastAsia="Calibri"/>
          <w:spacing w:val="-6"/>
          <w:position w:val="0"/>
          <w:sz w:val="28"/>
          <w:szCs w:val="28"/>
        </w:rPr>
        <w:t>ẻ</w:t>
      </w:r>
      <w:r>
        <w:rPr>
          <w:rFonts w:eastAsia="Calibri"/>
          <w:spacing w:val="-6"/>
          <w:position w:val="0"/>
          <w:sz w:val="28"/>
          <w:szCs w:val="28"/>
        </w:rPr>
        <w:t xml:space="preserve"> giám đ</w:t>
      </w:r>
      <w:r>
        <w:rPr>
          <w:rFonts w:eastAsia="Calibri"/>
          <w:spacing w:val="-6"/>
          <w:position w:val="0"/>
          <w:sz w:val="28"/>
          <w:szCs w:val="28"/>
        </w:rPr>
        <w:t>ị</w:t>
      </w:r>
      <w:r>
        <w:rPr>
          <w:rFonts w:eastAsia="Calibri"/>
          <w:spacing w:val="-6"/>
          <w:position w:val="0"/>
          <w:sz w:val="28"/>
          <w:szCs w:val="28"/>
        </w:rPr>
        <w:t>nh viên s</w:t>
      </w:r>
      <w:r>
        <w:rPr>
          <w:rFonts w:eastAsia="Calibri"/>
          <w:spacing w:val="-6"/>
          <w:position w:val="0"/>
          <w:sz w:val="28"/>
          <w:szCs w:val="28"/>
        </w:rPr>
        <w:t>ở</w:t>
      </w:r>
      <w:r>
        <w:rPr>
          <w:rFonts w:eastAsia="Calibri"/>
          <w:spacing w:val="-6"/>
          <w:position w:val="0"/>
          <w:sz w:val="28"/>
          <w:szCs w:val="28"/>
        </w:rPr>
        <w:t xml:space="preserve"> h</w:t>
      </w:r>
      <w:r>
        <w:rPr>
          <w:rFonts w:eastAsia="Calibri"/>
          <w:spacing w:val="-6"/>
          <w:position w:val="0"/>
          <w:sz w:val="28"/>
          <w:szCs w:val="28"/>
        </w:rPr>
        <w:t>ữ</w:t>
      </w:r>
      <w:r>
        <w:rPr>
          <w:rFonts w:eastAsia="Calibri"/>
          <w:spacing w:val="-6"/>
          <w:position w:val="0"/>
          <w:sz w:val="28"/>
          <w:szCs w:val="28"/>
        </w:rPr>
        <w:t>u công nghi</w:t>
      </w:r>
      <w:r>
        <w:rPr>
          <w:rFonts w:eastAsia="Calibri"/>
          <w:spacing w:val="-6"/>
          <w:position w:val="0"/>
          <w:sz w:val="28"/>
          <w:szCs w:val="28"/>
        </w:rPr>
        <w:t>ệ</w:t>
      </w:r>
      <w:r>
        <w:rPr>
          <w:rFonts w:eastAsia="Calibri"/>
          <w:spacing w:val="-6"/>
          <w:position w:val="0"/>
          <w:sz w:val="28"/>
          <w:szCs w:val="28"/>
        </w:rPr>
        <w:t>p</w:t>
      </w:r>
      <w:r>
        <w:rPr>
          <w:spacing w:val="-6"/>
          <w:position w:val="0"/>
          <w:sz w:val="28"/>
          <w:szCs w:val="28"/>
          <w:shd w:val="clear" w:color="auto" w:fill="FFFFFF"/>
          <w:lang w:val="vi-VN"/>
        </w:rPr>
        <w:t>;</w:t>
      </w:r>
    </w:p>
    <w:p w14:paraId="63300FB3" w14:textId="77777777" w:rsidR="004C1F96" w:rsidRDefault="007C7542">
      <w:pPr>
        <w:spacing w:before="120" w:after="80" w:line="281" w:lineRule="auto"/>
        <w:ind w:leftChars="0" w:left="0" w:firstLineChars="0" w:firstLine="567"/>
        <w:jc w:val="both"/>
        <w:rPr>
          <w:position w:val="0"/>
          <w:szCs w:val="28"/>
          <w:lang w:val="vi-VN"/>
        </w:rPr>
      </w:pPr>
      <w:r>
        <w:rPr>
          <w:position w:val="0"/>
          <w:szCs w:val="28"/>
          <w:shd w:val="clear" w:color="auto" w:fill="FFFFFF"/>
          <w:lang w:val="vi-VN"/>
        </w:rPr>
        <w:t xml:space="preserve">d4) Quyết định thu hồi </w:t>
      </w:r>
      <w:r>
        <w:rPr>
          <w:position w:val="0"/>
          <w:szCs w:val="28"/>
          <w:lang w:val="vi-VN"/>
        </w:rPr>
        <w:t xml:space="preserve">Thẻ giám định viên sở hữu công nghiệp </w:t>
      </w:r>
      <w:r>
        <w:rPr>
          <w:position w:val="0"/>
          <w:szCs w:val="28"/>
          <w:shd w:val="clear" w:color="auto" w:fill="FFFFFF"/>
          <w:lang w:val="vi-VN"/>
        </w:rPr>
        <w:t xml:space="preserve">được cơ quan quản lý nhà nước về quyền sở hữu công nghiệp ghi nhận vào </w:t>
      </w:r>
      <w:r>
        <w:rPr>
          <w:position w:val="0"/>
          <w:szCs w:val="28"/>
        </w:rPr>
        <w:t>Sổ đăng ký quốc gia về giám định</w:t>
      </w:r>
      <w:r>
        <w:rPr>
          <w:position w:val="0"/>
          <w:szCs w:val="28"/>
          <w:shd w:val="clear" w:color="auto" w:fill="FFFFFF"/>
          <w:lang w:val="vi-VN"/>
        </w:rPr>
        <w:t xml:space="preserve"> </w:t>
      </w:r>
      <w:r>
        <w:rPr>
          <w:rFonts w:eastAsia="Calibri"/>
          <w:position w:val="0"/>
          <w:szCs w:val="28"/>
          <w:lang w:val="vi-VN"/>
        </w:rPr>
        <w:t>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w:t>
      </w:r>
      <w:r>
        <w:rPr>
          <w:rFonts w:eastAsia="Calibri"/>
          <w:position w:val="0"/>
          <w:szCs w:val="28"/>
          <w:lang w:val="ru-RU"/>
        </w:rPr>
        <w:t xml:space="preserve"> </w:t>
      </w:r>
      <w:r>
        <w:rPr>
          <w:rFonts w:eastAsia="Calibri"/>
          <w:position w:val="0"/>
          <w:szCs w:val="28"/>
          <w:lang w:val="vi-VN"/>
        </w:rPr>
        <w:t>c</w:t>
      </w:r>
      <w:r>
        <w:rPr>
          <w:rFonts w:eastAsia="Calibri"/>
          <w:position w:val="0"/>
          <w:szCs w:val="28"/>
          <w:lang w:val="ru-RU"/>
        </w:rPr>
        <w:t>ô</w:t>
      </w:r>
      <w:r>
        <w:rPr>
          <w:rFonts w:eastAsia="Calibri"/>
          <w:position w:val="0"/>
          <w:szCs w:val="28"/>
          <w:lang w:val="vi-VN"/>
        </w:rPr>
        <w:t>ng</w:t>
      </w:r>
      <w:r>
        <w:rPr>
          <w:rFonts w:eastAsia="Calibri"/>
          <w:position w:val="0"/>
          <w:szCs w:val="28"/>
          <w:lang w:val="ru-RU"/>
        </w:rPr>
        <w:t xml:space="preserve"> </w:t>
      </w:r>
      <w:r>
        <w:rPr>
          <w:rFonts w:eastAsia="Calibri"/>
          <w:position w:val="0"/>
          <w:szCs w:val="28"/>
          <w:lang w:val="vi-VN"/>
        </w:rPr>
        <w:t>nghi</w:t>
      </w:r>
      <w:r>
        <w:rPr>
          <w:rFonts w:eastAsia="Calibri"/>
          <w:position w:val="0"/>
          <w:szCs w:val="28"/>
          <w:lang w:val="vi-VN"/>
        </w:rPr>
        <w:t>ệ</w:t>
      </w:r>
      <w:r>
        <w:rPr>
          <w:rFonts w:eastAsia="Calibri"/>
          <w:position w:val="0"/>
          <w:szCs w:val="28"/>
          <w:lang w:val="vi-VN"/>
        </w:rPr>
        <w:t>p</w:t>
      </w:r>
      <w:r>
        <w:rPr>
          <w:position w:val="0"/>
          <w:szCs w:val="28"/>
          <w:shd w:val="clear" w:color="auto" w:fill="FFFFFF"/>
          <w:lang w:val="vi-VN"/>
        </w:rPr>
        <w:t xml:space="preserve"> và công bố trên Công báo Sở hữu công nghiệp, Cổng thông tin điện tử của cơ quan đó trong thời hạn 02 tháng kể từ ngày ra quyết định.</w:t>
      </w:r>
    </w:p>
    <w:p w14:paraId="45D73598"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5. Việc lập và </w:t>
      </w:r>
      <w:r>
        <w:rPr>
          <w:position w:val="0"/>
          <w:szCs w:val="28"/>
        </w:rPr>
        <w:t xml:space="preserve">đăng tải </w:t>
      </w:r>
      <w:r>
        <w:rPr>
          <w:position w:val="0"/>
          <w:szCs w:val="28"/>
          <w:lang w:val="vi-VN"/>
        </w:rPr>
        <w:t>Danh sách giám định viên sở hữu công nghiệp được thực hiện như sau:</w:t>
      </w:r>
    </w:p>
    <w:p w14:paraId="6C2FF3D0"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a) Cơ quan quản lý nh</w:t>
      </w:r>
      <w:r>
        <w:rPr>
          <w:position w:val="0"/>
          <w:szCs w:val="28"/>
          <w:lang w:val="vi-VN"/>
        </w:rPr>
        <w:t xml:space="preserve">à nước về quyền sở hữu công nghiệp lập Danh sách giám định viên sở hữu công nghiệp </w:t>
      </w:r>
      <w:r>
        <w:rPr>
          <w:position w:val="0"/>
          <w:szCs w:val="28"/>
        </w:rPr>
        <w:t xml:space="preserve">gồm các thông tin được </w:t>
      </w:r>
      <w:r>
        <w:rPr>
          <w:position w:val="0"/>
          <w:szCs w:val="28"/>
          <w:lang w:val="vi-VN"/>
        </w:rPr>
        <w:t xml:space="preserve">ghi nhận theo các quyết định cấp, cấp lại, thu hồi Thẻ giám định viên sở hữu công nghiệp và </w:t>
      </w:r>
      <w:r>
        <w:rPr>
          <w:position w:val="0"/>
          <w:szCs w:val="28"/>
        </w:rPr>
        <w:t>đăng tải, cập nhật</w:t>
      </w:r>
      <w:r>
        <w:rPr>
          <w:position w:val="0"/>
          <w:szCs w:val="28"/>
          <w:lang w:val="vi-VN"/>
        </w:rPr>
        <w:t xml:space="preserve"> trên Cổng thông tin điện tử của cơ quan</w:t>
      </w:r>
      <w:r>
        <w:rPr>
          <w:position w:val="0"/>
          <w:szCs w:val="28"/>
          <w:lang w:val="vi-VN"/>
        </w:rPr>
        <w:t xml:space="preserve"> quản lý nhà nước về quyền sở hữu công nghiệp </w:t>
      </w:r>
      <w:r>
        <w:rPr>
          <w:position w:val="0"/>
          <w:szCs w:val="28"/>
        </w:rPr>
        <w:t>hằng năm</w:t>
      </w:r>
      <w:r>
        <w:rPr>
          <w:position w:val="0"/>
          <w:szCs w:val="28"/>
          <w:lang w:val="vi-VN"/>
        </w:rPr>
        <w:t>;</w:t>
      </w:r>
    </w:p>
    <w:p w14:paraId="06A96C7A"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lastRenderedPageBreak/>
        <w:t xml:space="preserve">b) Cơ quan quản lý nhà nước về quyền sở hữu công nghiệp thông báo cho cơ quan quản lý nhà nước về sở hữu công nghiệp tại địa phương thông tin về các thay đổi liên quan đến Thẻ giám định viên của </w:t>
      </w:r>
      <w:r>
        <w:rPr>
          <w:position w:val="0"/>
          <w:szCs w:val="28"/>
          <w:lang w:val="vi-VN"/>
        </w:rPr>
        <w:t>những giám định viên hoạt động cho tổ chức giám định sở hữu công nghiệp của địa phương tương ứng để phục vụ công tác cấp, cấp lại, thu hồi Giấy chứng nhận tổ chức giám định tại địa phương trong thời hạn 02 tháng kể từ ngày ra quyết định.</w:t>
      </w:r>
    </w:p>
    <w:p w14:paraId="2CB325D1" w14:textId="77777777" w:rsidR="004C1F96" w:rsidRDefault="007C7542">
      <w:pPr>
        <w:pStyle w:val="Heading4"/>
        <w:spacing w:after="80" w:line="281" w:lineRule="auto"/>
      </w:pPr>
      <w:bookmarkStart w:id="443" w:name="_Toc119684901"/>
      <w:r>
        <w:t>Điều 110. C</w:t>
      </w:r>
      <w:r>
        <w:t>ấ</w:t>
      </w:r>
      <w:r>
        <w:t>p, c</w:t>
      </w:r>
      <w:r>
        <w:t>ấ</w:t>
      </w:r>
      <w:r>
        <w:t>p l</w:t>
      </w:r>
      <w:r>
        <w:t>ạ</w:t>
      </w:r>
      <w:r>
        <w:t>i, thu h</w:t>
      </w:r>
      <w:r>
        <w:t>ồ</w:t>
      </w:r>
      <w:r>
        <w:t>i Gi</w:t>
      </w:r>
      <w:r>
        <w:t>ấ</w:t>
      </w:r>
      <w:r>
        <w:t>y ch</w:t>
      </w:r>
      <w:r>
        <w:t>ứ</w:t>
      </w:r>
      <w:r>
        <w:t>ng nh</w:t>
      </w:r>
      <w:r>
        <w:t>ậ</w:t>
      </w:r>
      <w:r>
        <w:t>n t</w:t>
      </w:r>
      <w:r>
        <w:t>ổ</w:t>
      </w:r>
      <w:r>
        <w:t xml:space="preserve"> ch</w:t>
      </w:r>
      <w:r>
        <w:t>ứ</w:t>
      </w:r>
      <w:r>
        <w:t>c giám đ</w:t>
      </w:r>
      <w:r>
        <w:t>ị</w:t>
      </w:r>
      <w:r>
        <w:t>nh s</w:t>
      </w:r>
      <w:r>
        <w:t>ở</w:t>
      </w:r>
      <w:r>
        <w:t xml:space="preserve"> h</w:t>
      </w:r>
      <w:r>
        <w:t>ữ</w:t>
      </w:r>
      <w:r>
        <w:t>u công nghi</w:t>
      </w:r>
      <w:r>
        <w:t>ệ</w:t>
      </w:r>
      <w:r>
        <w:t>p</w:t>
      </w:r>
      <w:bookmarkEnd w:id="443"/>
    </w:p>
    <w:p w14:paraId="6FBE7DD1"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1. Thẩm quyền cấp, cấp lại và thu hồi Giấy chứng nhận tổ chức giám định sở hữu công nghiệp như sau: </w:t>
      </w:r>
    </w:p>
    <w:p w14:paraId="79EDB249" w14:textId="77777777" w:rsidR="004C1F96" w:rsidRDefault="007C7542">
      <w:pPr>
        <w:spacing w:before="120" w:after="80" w:line="281" w:lineRule="auto"/>
        <w:ind w:leftChars="0" w:left="0" w:firstLineChars="0" w:firstLine="567"/>
        <w:jc w:val="both"/>
        <w:rPr>
          <w:position w:val="0"/>
          <w:szCs w:val="28"/>
        </w:rPr>
      </w:pPr>
      <w:r>
        <w:rPr>
          <w:position w:val="0"/>
          <w:szCs w:val="28"/>
          <w:lang w:val="vi-VN"/>
        </w:rPr>
        <w:t>a) Cơ quan quản lý nhà nước về quyền sở hữu công nghiệp có thẩm quyền cấp, cấp lại, thu</w:t>
      </w:r>
      <w:r>
        <w:rPr>
          <w:position w:val="0"/>
          <w:szCs w:val="28"/>
          <w:lang w:val="vi-VN"/>
        </w:rPr>
        <w:t xml:space="preserve"> hồi Giấy chứng nhận tổ chức giám định sở hữu công nghiệp theo quy định tại các khoản 2, 3, 4 và 5 Điều này cho các đơn vị sự nghiệp là tổ chức khoa học và công nghệ đăng ký hoạt động khoa học và công nghệ tại Bộ Khoa học và Công nghệ</w:t>
      </w:r>
      <w:r>
        <w:rPr>
          <w:position w:val="0"/>
          <w:szCs w:val="28"/>
        </w:rPr>
        <w:t>;</w:t>
      </w:r>
    </w:p>
    <w:p w14:paraId="2EDD81FF"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b) Cơ quan quản lý n</w:t>
      </w:r>
      <w:r>
        <w:rPr>
          <w:position w:val="0"/>
          <w:szCs w:val="28"/>
          <w:lang w:val="vi-VN"/>
        </w:rPr>
        <w:t>hà nước về sở hữu công nghiệp tại địa phương có thẩm quyền cấp, cấp lại, thu hồi Giấy chứng nhận tổ chức giám định theo quy định tại các khoản 2, 3, 4 và 5 Điều này cho các tổ chức quy định tại khoản 2 Điều 201 của Luật Sở hữu trí tuệ đăng ký kinh doanh, đ</w:t>
      </w:r>
      <w:r>
        <w:rPr>
          <w:position w:val="0"/>
          <w:szCs w:val="28"/>
          <w:lang w:val="vi-VN"/>
        </w:rPr>
        <w:t>ăng ký hoạt động tại cơ quan nhà nước có thẩm quyền của địa phương.</w:t>
      </w:r>
    </w:p>
    <w:p w14:paraId="02D0E7A3"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2. Việc cấp Giấy chứng nhận tổ chức giám định sở hữu công nghiệp được thực hiện như sau:</w:t>
      </w:r>
    </w:p>
    <w:p w14:paraId="2352FD15" w14:textId="77777777" w:rsidR="004C1F96" w:rsidRDefault="007C7542">
      <w:pPr>
        <w:spacing w:before="120" w:after="80" w:line="281" w:lineRule="auto"/>
        <w:ind w:leftChars="0" w:left="0" w:firstLineChars="0" w:firstLine="567"/>
        <w:jc w:val="both"/>
        <w:rPr>
          <w:position w:val="0"/>
          <w:szCs w:val="28"/>
        </w:rPr>
      </w:pPr>
      <w:r>
        <w:rPr>
          <w:position w:val="0"/>
          <w:szCs w:val="28"/>
          <w:lang w:val="vi-VN"/>
        </w:rPr>
        <w:t xml:space="preserve">a) Tổ chức đáp ứng các điều kiện quy định tại khoản 2 Điều 201 của Luật Sở hữu trí tuệ thì được cơ </w:t>
      </w:r>
      <w:r>
        <w:rPr>
          <w:position w:val="0"/>
          <w:szCs w:val="28"/>
          <w:lang w:val="vi-VN"/>
        </w:rPr>
        <w:t>quan quản lý nhà nước về quyền sở hữu công nghiệp, cơ quan quản lý nhà nước về sở hữu công nghiệp tại địa phương cấp Giấy chứng nhận tổ chức giám định sở hữu công nghiệp nếu có yêu cầu và nộp phí, lệ phí theo quy định</w:t>
      </w:r>
      <w:r>
        <w:rPr>
          <w:position w:val="0"/>
          <w:szCs w:val="28"/>
        </w:rPr>
        <w:t>;</w:t>
      </w:r>
    </w:p>
    <w:p w14:paraId="41C3D03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 Hồ sơ yêu cầu cấp Giấy chứng nhận </w:t>
      </w:r>
      <w:r>
        <w:rPr>
          <w:position w:val="0"/>
          <w:szCs w:val="28"/>
          <w:lang w:val="vi-VN"/>
        </w:rPr>
        <w:t>tổ chức giám định sở hữu công nghiệp được nộp cho cơ quan quản lý nhà nước về quyền sở hữu công nghiệp, cơ quan quản lý nhà nước về sở hữu công nghiệp tại địa phương gồm 01 bộ tài liệu sau:</w:t>
      </w:r>
    </w:p>
    <w:p w14:paraId="1016D62C"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b1) </w:t>
      </w:r>
      <w:r>
        <w:rPr>
          <w:position w:val="0"/>
          <w:szCs w:val="28"/>
        </w:rPr>
        <w:t>T</w:t>
      </w:r>
      <w:r>
        <w:rPr>
          <w:position w:val="0"/>
          <w:szCs w:val="28"/>
          <w:lang w:val="vi-VN"/>
        </w:rPr>
        <w:t>ờ khai yêu cầu cấp Giấy chứng nhận tổ chức giám định sở hữu</w:t>
      </w:r>
      <w:r>
        <w:rPr>
          <w:position w:val="0"/>
          <w:szCs w:val="28"/>
          <w:lang w:val="vi-VN"/>
        </w:rPr>
        <w:t xml:space="preserve"> công nghiệp, làm theo Mẫu số 05 tại Phụ lục VI của Nghị định này;</w:t>
      </w:r>
    </w:p>
    <w:p w14:paraId="57231ED0"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lastRenderedPageBreak/>
        <w:t>b2) Bản sao Quyết định tuyển dụng hoặc hợp đồng lao động giữa tổ chức và giám định viên sở hữu công nghiệp hoạt động cho tổ chức (xuất trình bản chính để đối chiếu, trừ trường hợp bản sao đ</w:t>
      </w:r>
      <w:r>
        <w:rPr>
          <w:position w:val="0"/>
          <w:szCs w:val="28"/>
          <w:lang w:val="vi-VN"/>
        </w:rPr>
        <w:t>ã được chứng thực);</w:t>
      </w:r>
    </w:p>
    <w:p w14:paraId="796200AE"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t>b3) Bản sao chứng từ nộp phí, lệ phí (trường hợp nộp phí, lệ phí qua dịch vụ bưu chính hoặc nộp trực tiếp vào tài khoản của cơ quan có thẩm quyền giải quyết thủ tục này).</w:t>
      </w:r>
    </w:p>
    <w:p w14:paraId="3FC0FB5D"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t>c) Trong thời hạn 01 tháng kể từ ngày nhận hồ sơ, cơ quan quản lý</w:t>
      </w:r>
      <w:r>
        <w:rPr>
          <w:position w:val="0"/>
          <w:szCs w:val="28"/>
          <w:lang w:val="vi-VN"/>
        </w:rPr>
        <w:t xml:space="preserve"> nhà nước về quyền sở hữu công nghiệp, cơ quan quản lý nhà nước về sở hữu công nghiệp tại địa phương xem xét hồ sơ theo quy định sau đây:</w:t>
      </w:r>
    </w:p>
    <w:p w14:paraId="6977E4D7" w14:textId="77777777" w:rsidR="004C1F96" w:rsidRDefault="007C7542">
      <w:pPr>
        <w:spacing w:before="100" w:after="60" w:line="271" w:lineRule="auto"/>
        <w:ind w:leftChars="0" w:left="0" w:firstLineChars="0" w:firstLine="567"/>
        <w:jc w:val="both"/>
        <w:rPr>
          <w:position w:val="0"/>
          <w:szCs w:val="28"/>
        </w:rPr>
      </w:pPr>
      <w:r>
        <w:rPr>
          <w:position w:val="0"/>
          <w:szCs w:val="28"/>
          <w:lang w:val="vi-VN"/>
        </w:rPr>
        <w:t xml:space="preserve">c1) Trường hợp hồ sơ hợp lệ, cơ quan quản lý nhà nước về quyền sở hữu công nghiệp, cơ quan quản lý nhà nước về sở hữu </w:t>
      </w:r>
      <w:r>
        <w:rPr>
          <w:position w:val="0"/>
          <w:szCs w:val="28"/>
          <w:lang w:val="vi-VN"/>
        </w:rPr>
        <w:t>công nghiệp tại địa phương ra quyết định cấp Giấy chứng nhận tổ chức giám định, trong đó ghi rõ tên đầy đủ, tên giao dịch, địa chỉ, mã số của tổ chức và chuyên ngành giám định của tổ chức tương ứng với chuyên ngành giám định của các giám định viên thuộc tổ</w:t>
      </w:r>
      <w:r>
        <w:rPr>
          <w:position w:val="0"/>
          <w:szCs w:val="28"/>
          <w:lang w:val="vi-VN"/>
        </w:rPr>
        <w:t xml:space="preserve"> chức, </w:t>
      </w:r>
      <w:r>
        <w:rPr>
          <w:position w:val="0"/>
          <w:szCs w:val="28"/>
        </w:rPr>
        <w:t>d</w:t>
      </w:r>
      <w:r>
        <w:rPr>
          <w:position w:val="0"/>
          <w:szCs w:val="28"/>
          <w:lang w:val="vi-VN"/>
        </w:rPr>
        <w:t>anh sách giám định viên sở hữu công nghiệp là thành viên của tổ chức</w:t>
      </w:r>
      <w:r>
        <w:rPr>
          <w:bCs/>
          <w:position w:val="0"/>
          <w:szCs w:val="28"/>
          <w:lang w:val="vi-VN"/>
        </w:rPr>
        <w:t xml:space="preserve">; ghi nhận vào </w:t>
      </w:r>
      <w:r>
        <w:rPr>
          <w:bCs/>
          <w:position w:val="0"/>
          <w:szCs w:val="28"/>
        </w:rPr>
        <w:t>Sổ đăng ký quốc gia về</w:t>
      </w:r>
      <w:r>
        <w:rPr>
          <w:bCs/>
          <w:position w:val="0"/>
          <w:szCs w:val="28"/>
          <w:lang w:val="vi-VN"/>
        </w:rPr>
        <w:t xml:space="preserve"> giám định sở hữu công nghiệp và công bố trên Công báo Sở hữu công nghiệp, Cổng thông tin điện tử của cơ quan quản lý nhà nước về quyền sở hữu </w:t>
      </w:r>
      <w:r>
        <w:rPr>
          <w:bCs/>
          <w:position w:val="0"/>
          <w:szCs w:val="28"/>
          <w:lang w:val="vi-VN"/>
        </w:rPr>
        <w:t>công nghiệp trong thời hạn 0</w:t>
      </w:r>
      <w:r>
        <w:rPr>
          <w:bCs/>
          <w:position w:val="0"/>
          <w:szCs w:val="28"/>
        </w:rPr>
        <w:t>2</w:t>
      </w:r>
      <w:r>
        <w:rPr>
          <w:bCs/>
          <w:position w:val="0"/>
          <w:szCs w:val="28"/>
          <w:lang w:val="vi-VN"/>
        </w:rPr>
        <w:t xml:space="preserve"> </w:t>
      </w:r>
      <w:r>
        <w:rPr>
          <w:bCs/>
          <w:position w:val="0"/>
          <w:szCs w:val="28"/>
        </w:rPr>
        <w:t>tháng</w:t>
      </w:r>
      <w:r>
        <w:rPr>
          <w:bCs/>
          <w:position w:val="0"/>
          <w:szCs w:val="28"/>
          <w:lang w:val="vi-VN"/>
        </w:rPr>
        <w:t xml:space="preserve"> kể từ ngày ra quyết định</w:t>
      </w:r>
      <w:r>
        <w:rPr>
          <w:position w:val="0"/>
          <w:szCs w:val="28"/>
        </w:rPr>
        <w:t>;</w:t>
      </w:r>
    </w:p>
    <w:p w14:paraId="379305F1" w14:textId="77777777" w:rsidR="004C1F96" w:rsidRDefault="007C7542">
      <w:pPr>
        <w:spacing w:before="100" w:after="60" w:line="271" w:lineRule="auto"/>
        <w:ind w:leftChars="0" w:left="0" w:firstLineChars="0" w:firstLine="567"/>
        <w:jc w:val="both"/>
        <w:rPr>
          <w:position w:val="0"/>
          <w:szCs w:val="28"/>
        </w:rPr>
      </w:pPr>
      <w:r>
        <w:rPr>
          <w:position w:val="0"/>
          <w:szCs w:val="28"/>
          <w:lang w:val="vi-VN"/>
        </w:rPr>
        <w:t>c2) Trường hợp hồ sơ có thiếu sót, cơ quan quản lý nhà nước về quyền sở hữu công nghiệp, cơ quan quản lý nhà nước về sở hữu công nghiệp tại địa phương ra thông báo dự định từ chối chấp nhận hồ s</w:t>
      </w:r>
      <w:r>
        <w:rPr>
          <w:position w:val="0"/>
          <w:szCs w:val="28"/>
          <w:lang w:val="vi-VN"/>
        </w:rPr>
        <w:t>ơ, trong đó nêu rõ lý do và ấn định thời hạn 01 tháng kể từ ngày ra thông báo để tổ chức nộp hồ sơ sửa chữa thiếu sót hoặc có ý kiến phản đối. Khi hết thời hạn đã ấn định mà tổ chức nộp hồ sơ không sửa chữa thiếu sót hoặc sửa chữa thiếu sót không đạt yêu c</w:t>
      </w:r>
      <w:r>
        <w:rPr>
          <w:position w:val="0"/>
          <w:szCs w:val="28"/>
          <w:lang w:val="vi-VN"/>
        </w:rPr>
        <w:t xml:space="preserve">ầu, không có ý kiến phản đối hoặc có ý kiến phản đối nhưng không xác đáng thì cơ quan quản lý nhà nước về quyền sở hữu công nghiệp, cơ quan quản lý nhà nước về sở hữu công nghiệp tại địa phương ra quyết định từ chối cấp Giấy </w:t>
      </w:r>
      <w:r>
        <w:rPr>
          <w:spacing w:val="-6"/>
          <w:position w:val="0"/>
          <w:szCs w:val="28"/>
          <w:lang w:val="vi-VN"/>
        </w:rPr>
        <w:t>chứng nhận tổ chức giám định sở</w:t>
      </w:r>
      <w:r>
        <w:rPr>
          <w:spacing w:val="-6"/>
          <w:position w:val="0"/>
          <w:szCs w:val="28"/>
          <w:lang w:val="vi-VN"/>
        </w:rPr>
        <w:t xml:space="preserve"> hữu công nghiệp, trong đó nêu rõ lý do từ chối</w:t>
      </w:r>
      <w:r>
        <w:rPr>
          <w:spacing w:val="-6"/>
          <w:position w:val="0"/>
          <w:szCs w:val="28"/>
        </w:rPr>
        <w:t>;</w:t>
      </w:r>
    </w:p>
    <w:p w14:paraId="1E57AF5E"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t>c3) Giấy chứng nhận tổ chức giám định sở hữu công nghiệp được làm theo Mẫu số 07 tại Phụ lục VI của Nghị định này.</w:t>
      </w:r>
    </w:p>
    <w:p w14:paraId="24EF6132"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t xml:space="preserve">3. Việc cấp lại Giấy chứng nhận tổ chức giám định sở hữu công nghiệp được thực </w:t>
      </w:r>
      <w:r>
        <w:rPr>
          <w:position w:val="0"/>
          <w:szCs w:val="28"/>
          <w:lang w:val="vi-VN"/>
        </w:rPr>
        <w:t>hiện như sau:</w:t>
      </w:r>
    </w:p>
    <w:p w14:paraId="0E708FE9" w14:textId="77777777" w:rsidR="004C1F96" w:rsidRDefault="007C7542">
      <w:pPr>
        <w:spacing w:before="100" w:after="60" w:line="271" w:lineRule="auto"/>
        <w:ind w:leftChars="0" w:left="0" w:firstLineChars="0" w:firstLine="567"/>
        <w:jc w:val="both"/>
        <w:rPr>
          <w:position w:val="0"/>
          <w:szCs w:val="28"/>
          <w:lang w:val="vi-VN"/>
        </w:rPr>
      </w:pPr>
      <w:r>
        <w:rPr>
          <w:position w:val="0"/>
          <w:szCs w:val="28"/>
          <w:lang w:val="vi-VN"/>
        </w:rPr>
        <w:t>a) Trong các trường hợp sau đây, cơ quan quản lý nhà nước về quyền sở hữu công nghiệp, cơ quan quản lý nhà nước về sở hữu công nghiệp tại địa phương ra quyết định cấp lại Giấy chứng nhận tổ chức giám định sở hữu công nghiệp nếu tổ chức giám đ</w:t>
      </w:r>
      <w:r>
        <w:rPr>
          <w:position w:val="0"/>
          <w:szCs w:val="28"/>
          <w:lang w:val="vi-VN"/>
        </w:rPr>
        <w:t xml:space="preserve">ịnh sở hữu công nghiệp có yêu cầu và nộp phí, lệ phí theo quy định: </w:t>
      </w:r>
    </w:p>
    <w:p w14:paraId="0F4DA1D5"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lastRenderedPageBreak/>
        <w:t>a1) Giấy chứng nhận tổ chức giám định sở hữu công nghiệp bị mất, bị lỗi, bị hỏng (rách, bẩn, phai mờ v.v…) đến mức không sử dụng được;</w:t>
      </w:r>
    </w:p>
    <w:p w14:paraId="30462718" w14:textId="77777777" w:rsidR="004C1F96" w:rsidRDefault="007C7542">
      <w:pPr>
        <w:spacing w:before="120" w:after="80" w:line="276" w:lineRule="auto"/>
        <w:ind w:leftChars="0" w:left="0" w:firstLineChars="0" w:firstLine="567"/>
        <w:jc w:val="both"/>
        <w:rPr>
          <w:position w:val="0"/>
          <w:szCs w:val="28"/>
          <w:lang w:val="vi-VN"/>
        </w:rPr>
      </w:pPr>
      <w:r>
        <w:rPr>
          <w:position w:val="0"/>
          <w:szCs w:val="28"/>
          <w:lang w:val="vi-VN"/>
        </w:rPr>
        <w:t>a2) Có sự thay đổi liên quan đến các thông tin đã đư</w:t>
      </w:r>
      <w:r>
        <w:rPr>
          <w:position w:val="0"/>
          <w:szCs w:val="28"/>
          <w:lang w:val="vi-VN"/>
        </w:rPr>
        <w:t>ợc ghi nhận trong Giấy chứng nhận tổ chức giám định sở hữu công nghiệp theo quy định tại điểm c1 khoản 2 Điều này.</w:t>
      </w:r>
    </w:p>
    <w:p w14:paraId="0E569ED6" w14:textId="77777777" w:rsidR="004C1F96" w:rsidRDefault="007C7542">
      <w:pPr>
        <w:spacing w:before="120" w:after="80" w:line="276" w:lineRule="auto"/>
        <w:ind w:leftChars="0" w:left="0" w:firstLineChars="0" w:firstLine="567"/>
        <w:jc w:val="both"/>
        <w:rPr>
          <w:position w:val="0"/>
          <w:szCs w:val="28"/>
        </w:rPr>
      </w:pPr>
      <w:r>
        <w:rPr>
          <w:position w:val="0"/>
          <w:szCs w:val="28"/>
          <w:lang w:val="vi-VN"/>
        </w:rPr>
        <w:t>b) Tổ chức giám định sở hữu công nghiệp có nghĩa vụ làm thủ tục yêu cầu cơ quan đã cấp Giấy chứng nhận tổ chức giám định sở hữu công nghiệp c</w:t>
      </w:r>
      <w:r>
        <w:rPr>
          <w:position w:val="0"/>
          <w:szCs w:val="28"/>
          <w:lang w:val="vi-VN"/>
        </w:rPr>
        <w:t>ấp lại Giấy chứng nhận để ghi nhận các thay đổi nêu tại điểm c1 khoản 2 Điều này</w:t>
      </w:r>
      <w:r>
        <w:rPr>
          <w:position w:val="0"/>
          <w:szCs w:val="28"/>
        </w:rPr>
        <w:t>;</w:t>
      </w:r>
    </w:p>
    <w:p w14:paraId="2C18266D" w14:textId="77777777" w:rsidR="004C1F96" w:rsidRDefault="007C7542">
      <w:pPr>
        <w:pStyle w:val="NormalWeb"/>
        <w:spacing w:before="120" w:beforeAutospacing="0" w:after="80" w:afterAutospacing="0" w:line="276" w:lineRule="auto"/>
        <w:ind w:leftChars="0" w:left="0" w:firstLineChars="0" w:firstLine="567"/>
        <w:jc w:val="both"/>
        <w:rPr>
          <w:position w:val="0"/>
          <w:sz w:val="28"/>
          <w:szCs w:val="28"/>
        </w:rPr>
      </w:pPr>
      <w:r>
        <w:rPr>
          <w:position w:val="0"/>
          <w:sz w:val="28"/>
          <w:szCs w:val="28"/>
          <w:lang w:val="vi-VN"/>
        </w:rPr>
        <w:t>c</w:t>
      </w:r>
      <w:r>
        <w:rPr>
          <w:position w:val="0"/>
          <w:sz w:val="28"/>
          <w:szCs w:val="28"/>
        </w:rPr>
        <w:t xml:space="preserve">) Hồ sơ yêu cầu cấp lại Giấy chứng nhận tổ chức giám định sở hữu công nghiệp được nộp cho </w:t>
      </w:r>
      <w:r>
        <w:rPr>
          <w:position w:val="0"/>
          <w:sz w:val="28"/>
          <w:szCs w:val="28"/>
          <w:lang w:val="vi-VN"/>
        </w:rPr>
        <w:t>c</w:t>
      </w:r>
      <w:r>
        <w:rPr>
          <w:position w:val="0"/>
          <w:sz w:val="28"/>
          <w:szCs w:val="28"/>
        </w:rPr>
        <w:t xml:space="preserve">ơ quan quản lý nhà nước về quyền sở hữu công nghiệp, </w:t>
      </w:r>
      <w:r>
        <w:rPr>
          <w:rFonts w:eastAsia="Calibri"/>
          <w:position w:val="0"/>
          <w:sz w:val="28"/>
          <w:szCs w:val="28"/>
        </w:rPr>
        <w:t>cơ quan qu</w:t>
      </w:r>
      <w:r>
        <w:rPr>
          <w:rFonts w:eastAsia="Calibri"/>
          <w:position w:val="0"/>
          <w:sz w:val="28"/>
          <w:szCs w:val="28"/>
        </w:rPr>
        <w:t>ả</w:t>
      </w:r>
      <w:r>
        <w:rPr>
          <w:rFonts w:eastAsia="Calibri"/>
          <w:position w:val="0"/>
          <w:sz w:val="28"/>
          <w:szCs w:val="28"/>
        </w:rPr>
        <w:t>n lý nhà nư</w:t>
      </w:r>
      <w:r>
        <w:rPr>
          <w:rFonts w:eastAsia="Calibri"/>
          <w:position w:val="0"/>
          <w:sz w:val="28"/>
          <w:szCs w:val="28"/>
        </w:rPr>
        <w:t>ớ</w:t>
      </w:r>
      <w:r>
        <w:rPr>
          <w:rFonts w:eastAsia="Calibri"/>
          <w:position w:val="0"/>
          <w:sz w:val="28"/>
          <w:szCs w:val="28"/>
        </w:rPr>
        <w:t>c v</w:t>
      </w:r>
      <w:r>
        <w:rPr>
          <w:rFonts w:eastAsia="Calibri"/>
          <w:position w:val="0"/>
          <w:sz w:val="28"/>
          <w:szCs w:val="28"/>
        </w:rPr>
        <w:t>ề</w:t>
      </w:r>
      <w:r>
        <w:rPr>
          <w:rFonts w:eastAsia="Calibri"/>
          <w:position w:val="0"/>
          <w:sz w:val="28"/>
          <w:szCs w:val="28"/>
        </w:rPr>
        <w:t xml:space="preserve">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p t</w:t>
      </w:r>
      <w:r>
        <w:rPr>
          <w:rFonts w:eastAsia="Calibri"/>
          <w:position w:val="0"/>
          <w:sz w:val="28"/>
          <w:szCs w:val="28"/>
        </w:rPr>
        <w:t>ạ</w:t>
      </w:r>
      <w:r>
        <w:rPr>
          <w:rFonts w:eastAsia="Calibri"/>
          <w:position w:val="0"/>
          <w:sz w:val="28"/>
          <w:szCs w:val="28"/>
        </w:rPr>
        <w:t>i đ</w:t>
      </w:r>
      <w:r>
        <w:rPr>
          <w:rFonts w:eastAsia="Calibri"/>
          <w:position w:val="0"/>
          <w:sz w:val="28"/>
          <w:szCs w:val="28"/>
        </w:rPr>
        <w:t>ị</w:t>
      </w:r>
      <w:r>
        <w:rPr>
          <w:rFonts w:eastAsia="Calibri"/>
          <w:position w:val="0"/>
          <w:sz w:val="28"/>
          <w:szCs w:val="28"/>
        </w:rPr>
        <w:t>a phương</w:t>
      </w:r>
      <w:r>
        <w:rPr>
          <w:position w:val="0"/>
          <w:sz w:val="28"/>
          <w:szCs w:val="28"/>
        </w:rPr>
        <w:t xml:space="preserve"> gồm 01 bộ tài liệu sau đây: </w:t>
      </w:r>
    </w:p>
    <w:p w14:paraId="3586DD4B" w14:textId="77777777" w:rsidR="004C1F96" w:rsidRDefault="007C7542">
      <w:pPr>
        <w:pStyle w:val="NormalWeb"/>
        <w:spacing w:before="120" w:beforeAutospacing="0" w:after="80" w:afterAutospacing="0" w:line="276" w:lineRule="auto"/>
        <w:ind w:leftChars="0" w:left="0" w:firstLineChars="0" w:firstLine="567"/>
        <w:jc w:val="both"/>
        <w:rPr>
          <w:position w:val="0"/>
          <w:sz w:val="28"/>
          <w:szCs w:val="28"/>
        </w:rPr>
      </w:pPr>
      <w:r>
        <w:rPr>
          <w:position w:val="0"/>
          <w:sz w:val="28"/>
          <w:szCs w:val="28"/>
          <w:lang w:val="en-US"/>
        </w:rPr>
        <w:t>c</w:t>
      </w:r>
      <w:r>
        <w:rPr>
          <w:position w:val="0"/>
          <w:sz w:val="28"/>
          <w:szCs w:val="28"/>
        </w:rPr>
        <w:t xml:space="preserve">1) </w:t>
      </w:r>
      <w:r>
        <w:rPr>
          <w:position w:val="0"/>
          <w:sz w:val="28"/>
          <w:szCs w:val="28"/>
          <w:lang w:val="en-US"/>
        </w:rPr>
        <w:t>T</w:t>
      </w:r>
      <w:r>
        <w:rPr>
          <w:position w:val="0"/>
          <w:sz w:val="28"/>
          <w:szCs w:val="28"/>
        </w:rPr>
        <w:t>ờ khai yêu cầu c</w:t>
      </w:r>
      <w:r>
        <w:rPr>
          <w:position w:val="0"/>
          <w:sz w:val="28"/>
          <w:szCs w:val="28"/>
        </w:rPr>
        <w:t>ấp lại Giấy chứng nhận tổ chức giám định</w:t>
      </w:r>
      <w:r>
        <w:rPr>
          <w:rFonts w:eastAsia="Calibri"/>
          <w:position w:val="0"/>
          <w:sz w:val="28"/>
          <w:szCs w:val="28"/>
        </w:rPr>
        <w:t xml:space="preserve">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p</w:t>
      </w:r>
      <w:r>
        <w:rPr>
          <w:position w:val="0"/>
          <w:sz w:val="28"/>
          <w:szCs w:val="28"/>
        </w:rPr>
        <w:t xml:space="preserve">, làm theo </w:t>
      </w:r>
      <w:r>
        <w:rPr>
          <w:position w:val="0"/>
          <w:sz w:val="28"/>
          <w:szCs w:val="28"/>
          <w:lang w:val="en-US"/>
        </w:rPr>
        <w:t>M</w:t>
      </w:r>
      <w:r>
        <w:rPr>
          <w:position w:val="0"/>
          <w:sz w:val="28"/>
          <w:szCs w:val="28"/>
        </w:rPr>
        <w:t xml:space="preserve">ẫu </w:t>
      </w:r>
      <w:r>
        <w:rPr>
          <w:position w:val="0"/>
          <w:sz w:val="28"/>
          <w:szCs w:val="28"/>
          <w:lang w:val="en-US"/>
        </w:rPr>
        <w:t>số</w:t>
      </w:r>
      <w:r>
        <w:rPr>
          <w:position w:val="0"/>
          <w:sz w:val="28"/>
          <w:szCs w:val="28"/>
        </w:rPr>
        <w:t xml:space="preserve"> 06 </w:t>
      </w:r>
      <w:r>
        <w:rPr>
          <w:position w:val="0"/>
          <w:sz w:val="28"/>
          <w:szCs w:val="28"/>
          <w:lang w:val="en-US"/>
        </w:rPr>
        <w:t>tại</w:t>
      </w:r>
      <w:r>
        <w:rPr>
          <w:position w:val="0"/>
          <w:sz w:val="28"/>
          <w:szCs w:val="28"/>
        </w:rPr>
        <w:t xml:space="preserve"> Phụ lục </w:t>
      </w:r>
      <w:r>
        <w:rPr>
          <w:position w:val="0"/>
          <w:sz w:val="28"/>
          <w:szCs w:val="28"/>
          <w:lang w:val="en-US"/>
        </w:rPr>
        <w:t>V</w:t>
      </w:r>
      <w:r>
        <w:rPr>
          <w:position w:val="0"/>
          <w:sz w:val="28"/>
          <w:szCs w:val="28"/>
        </w:rPr>
        <w:t>I của Nghị định này;</w:t>
      </w:r>
    </w:p>
    <w:p w14:paraId="11E45AD8" w14:textId="77777777" w:rsidR="004C1F96" w:rsidRDefault="007C7542">
      <w:pPr>
        <w:pStyle w:val="NormalWeb"/>
        <w:spacing w:before="120" w:beforeAutospacing="0" w:after="80" w:afterAutospacing="0" w:line="276" w:lineRule="auto"/>
        <w:ind w:leftChars="0" w:left="0" w:firstLineChars="0" w:firstLine="567"/>
        <w:jc w:val="both"/>
        <w:rPr>
          <w:position w:val="0"/>
          <w:sz w:val="28"/>
          <w:szCs w:val="28"/>
        </w:rPr>
      </w:pPr>
      <w:r>
        <w:rPr>
          <w:position w:val="0"/>
          <w:sz w:val="28"/>
          <w:szCs w:val="28"/>
          <w:lang w:val="en-US"/>
        </w:rPr>
        <w:t>c</w:t>
      </w:r>
      <w:r>
        <w:rPr>
          <w:position w:val="0"/>
          <w:sz w:val="28"/>
          <w:szCs w:val="28"/>
        </w:rPr>
        <w:t xml:space="preserve">2) </w:t>
      </w:r>
      <w:r>
        <w:rPr>
          <w:position w:val="0"/>
          <w:sz w:val="28"/>
          <w:szCs w:val="28"/>
          <w:lang w:val="en-US"/>
        </w:rPr>
        <w:t>B</w:t>
      </w:r>
      <w:r>
        <w:rPr>
          <w:position w:val="0"/>
          <w:sz w:val="28"/>
          <w:szCs w:val="28"/>
        </w:rPr>
        <w:t xml:space="preserve">ản sao Giấy chứng nhận đăng ký kinh doanh </w:t>
      </w:r>
      <w:r>
        <w:rPr>
          <w:position w:val="0"/>
          <w:sz w:val="28"/>
          <w:szCs w:val="28"/>
          <w:lang w:val="en-US"/>
        </w:rPr>
        <w:t>hoặc</w:t>
      </w:r>
      <w:r>
        <w:rPr>
          <w:position w:val="0"/>
          <w:sz w:val="28"/>
          <w:szCs w:val="28"/>
        </w:rPr>
        <w:t xml:space="preserve"> Giấy chứng nhận đăng ký hoạt động đã được sửa đổi của tổ chức giám định </w:t>
      </w:r>
      <w:r>
        <w:rPr>
          <w:position w:val="0"/>
          <w:sz w:val="28"/>
          <w:szCs w:val="28"/>
          <w:lang w:val="en-US"/>
        </w:rPr>
        <w:t>sở</w:t>
      </w:r>
      <w:r>
        <w:rPr>
          <w:position w:val="0"/>
          <w:sz w:val="28"/>
          <w:szCs w:val="28"/>
        </w:rPr>
        <w:t xml:space="preserve"> </w:t>
      </w:r>
      <w:r>
        <w:rPr>
          <w:position w:val="0"/>
          <w:sz w:val="28"/>
          <w:szCs w:val="28"/>
          <w:lang w:val="en-US"/>
        </w:rPr>
        <w:t>hữu</w:t>
      </w:r>
      <w:r>
        <w:rPr>
          <w:position w:val="0"/>
          <w:sz w:val="28"/>
          <w:szCs w:val="28"/>
        </w:rPr>
        <w:t xml:space="preserve"> </w:t>
      </w:r>
      <w:r>
        <w:rPr>
          <w:position w:val="0"/>
          <w:sz w:val="28"/>
          <w:szCs w:val="28"/>
          <w:lang w:val="en-US"/>
        </w:rPr>
        <w:t>c</w:t>
      </w:r>
      <w:r>
        <w:rPr>
          <w:position w:val="0"/>
          <w:sz w:val="28"/>
          <w:szCs w:val="28"/>
        </w:rPr>
        <w:t>ô</w:t>
      </w:r>
      <w:r>
        <w:rPr>
          <w:position w:val="0"/>
          <w:sz w:val="28"/>
          <w:szCs w:val="28"/>
          <w:lang w:val="en-US"/>
        </w:rPr>
        <w:t>ng</w:t>
      </w:r>
      <w:r>
        <w:rPr>
          <w:position w:val="0"/>
          <w:sz w:val="28"/>
          <w:szCs w:val="28"/>
        </w:rPr>
        <w:t xml:space="preserve"> </w:t>
      </w:r>
      <w:r>
        <w:rPr>
          <w:position w:val="0"/>
          <w:sz w:val="28"/>
          <w:szCs w:val="28"/>
          <w:lang w:val="en-US"/>
        </w:rPr>
        <w:t>nghiệp</w:t>
      </w:r>
      <w:r>
        <w:rPr>
          <w:position w:val="0"/>
          <w:sz w:val="28"/>
          <w:szCs w:val="28"/>
        </w:rPr>
        <w:t xml:space="preserve"> trong trường hợp có sự thay đổi thông tin của tổ chức </w:t>
      </w:r>
      <w:r>
        <w:rPr>
          <w:position w:val="0"/>
          <w:sz w:val="28"/>
          <w:szCs w:val="28"/>
          <w:lang w:val="vi-VN"/>
        </w:rPr>
        <w:t>(xuất trình bản chính để đối chiếu, trừ trường hợp bản sao đã được chứng thực)</w:t>
      </w:r>
      <w:r>
        <w:rPr>
          <w:position w:val="0"/>
          <w:sz w:val="28"/>
          <w:szCs w:val="28"/>
        </w:rPr>
        <w:t xml:space="preserve">, </w:t>
      </w:r>
      <w:r>
        <w:rPr>
          <w:position w:val="0"/>
          <w:sz w:val="28"/>
          <w:szCs w:val="28"/>
          <w:lang w:val="en-US"/>
        </w:rPr>
        <w:t>trừ</w:t>
      </w:r>
      <w:r>
        <w:rPr>
          <w:position w:val="0"/>
          <w:sz w:val="28"/>
          <w:szCs w:val="28"/>
        </w:rPr>
        <w:t xml:space="preserve"> </w:t>
      </w:r>
      <w:r>
        <w:rPr>
          <w:position w:val="0"/>
          <w:sz w:val="28"/>
          <w:szCs w:val="28"/>
          <w:lang w:val="en-US"/>
        </w:rPr>
        <w:t>tr</w:t>
      </w:r>
      <w:r>
        <w:rPr>
          <w:position w:val="0"/>
          <w:sz w:val="28"/>
          <w:szCs w:val="28"/>
        </w:rPr>
        <w:t>ư</w:t>
      </w:r>
      <w:r>
        <w:rPr>
          <w:position w:val="0"/>
          <w:sz w:val="28"/>
          <w:szCs w:val="28"/>
          <w:lang w:val="en-US"/>
        </w:rPr>
        <w:t>ờng</w:t>
      </w:r>
      <w:r>
        <w:rPr>
          <w:position w:val="0"/>
          <w:sz w:val="28"/>
          <w:szCs w:val="28"/>
        </w:rPr>
        <w:t xml:space="preserve"> </w:t>
      </w:r>
      <w:r>
        <w:rPr>
          <w:position w:val="0"/>
          <w:sz w:val="28"/>
          <w:szCs w:val="28"/>
          <w:lang w:val="en-US"/>
        </w:rPr>
        <w:t>hợp</w:t>
      </w:r>
      <w:r>
        <w:rPr>
          <w:position w:val="0"/>
          <w:sz w:val="28"/>
          <w:szCs w:val="28"/>
        </w:rPr>
        <w:t xml:space="preserve"> </w:t>
      </w:r>
      <w:r>
        <w:rPr>
          <w:position w:val="0"/>
          <w:sz w:val="28"/>
          <w:szCs w:val="28"/>
          <w:lang w:val="en-US"/>
        </w:rPr>
        <w:t>trong</w:t>
      </w:r>
      <w:r>
        <w:rPr>
          <w:position w:val="0"/>
          <w:sz w:val="28"/>
          <w:szCs w:val="28"/>
        </w:rPr>
        <w:t xml:space="preserve"> Tờ khai yêu cầu cấp lại Giấy chứng nhận tổ chức giám định</w:t>
      </w:r>
      <w:r>
        <w:rPr>
          <w:rFonts w:eastAsia="Calibri"/>
          <w:position w:val="0"/>
          <w:sz w:val="28"/>
          <w:szCs w:val="28"/>
        </w:rPr>
        <w:t xml:space="preserve"> s</w:t>
      </w:r>
      <w:r>
        <w:rPr>
          <w:rFonts w:eastAsia="Calibri"/>
          <w:position w:val="0"/>
          <w:sz w:val="28"/>
          <w:szCs w:val="28"/>
        </w:rPr>
        <w:t>ở</w:t>
      </w:r>
      <w:r>
        <w:rPr>
          <w:rFonts w:eastAsia="Calibri"/>
          <w:position w:val="0"/>
          <w:sz w:val="28"/>
          <w:szCs w:val="28"/>
        </w:rPr>
        <w:t xml:space="preserve"> h</w:t>
      </w:r>
      <w:r>
        <w:rPr>
          <w:rFonts w:eastAsia="Calibri"/>
          <w:position w:val="0"/>
          <w:sz w:val="28"/>
          <w:szCs w:val="28"/>
        </w:rPr>
        <w:t>ữ</w:t>
      </w:r>
      <w:r>
        <w:rPr>
          <w:rFonts w:eastAsia="Calibri"/>
          <w:position w:val="0"/>
          <w:sz w:val="28"/>
          <w:szCs w:val="28"/>
        </w:rPr>
        <w:t>u công nghi</w:t>
      </w:r>
      <w:r>
        <w:rPr>
          <w:rFonts w:eastAsia="Calibri"/>
          <w:position w:val="0"/>
          <w:sz w:val="28"/>
          <w:szCs w:val="28"/>
        </w:rPr>
        <w:t>ệ</w:t>
      </w:r>
      <w:r>
        <w:rPr>
          <w:rFonts w:eastAsia="Calibri"/>
          <w:position w:val="0"/>
          <w:sz w:val="28"/>
          <w:szCs w:val="28"/>
        </w:rPr>
        <w:t xml:space="preserve">p đã </w:t>
      </w:r>
      <w:r>
        <w:rPr>
          <w:rFonts w:eastAsia="Calibri"/>
          <w:position w:val="0"/>
          <w:sz w:val="28"/>
          <w:szCs w:val="28"/>
          <w:lang w:val="en-US"/>
        </w:rPr>
        <w:t>c</w:t>
      </w:r>
      <w:r>
        <w:rPr>
          <w:rFonts w:eastAsia="Calibri"/>
          <w:position w:val="0"/>
          <w:sz w:val="28"/>
          <w:szCs w:val="28"/>
        </w:rPr>
        <w:t xml:space="preserve">ó </w:t>
      </w:r>
      <w:r>
        <w:rPr>
          <w:rFonts w:eastAsia="Calibri"/>
          <w:position w:val="0"/>
          <w:sz w:val="28"/>
          <w:szCs w:val="28"/>
          <w:lang w:val="en-US"/>
        </w:rPr>
        <w:t>th</w:t>
      </w:r>
      <w:r>
        <w:rPr>
          <w:rFonts w:eastAsia="Calibri"/>
          <w:position w:val="0"/>
          <w:sz w:val="28"/>
          <w:szCs w:val="28"/>
        </w:rPr>
        <w:t>ô</w:t>
      </w:r>
      <w:r>
        <w:rPr>
          <w:rFonts w:eastAsia="Calibri"/>
          <w:position w:val="0"/>
          <w:sz w:val="28"/>
          <w:szCs w:val="28"/>
          <w:lang w:val="en-US"/>
        </w:rPr>
        <w:t>ng</w:t>
      </w:r>
      <w:r>
        <w:rPr>
          <w:rFonts w:eastAsia="Calibri"/>
          <w:position w:val="0"/>
          <w:sz w:val="28"/>
          <w:szCs w:val="28"/>
        </w:rPr>
        <w:t xml:space="preserve"> </w:t>
      </w:r>
      <w:r>
        <w:rPr>
          <w:rFonts w:eastAsia="Calibri"/>
          <w:position w:val="0"/>
          <w:sz w:val="28"/>
          <w:szCs w:val="28"/>
          <w:lang w:val="en-US"/>
        </w:rPr>
        <w:t>tin</w:t>
      </w:r>
      <w:r>
        <w:rPr>
          <w:rFonts w:eastAsia="Calibri"/>
          <w:position w:val="0"/>
          <w:sz w:val="28"/>
          <w:szCs w:val="28"/>
        </w:rPr>
        <w:t xml:space="preserve"> </w:t>
      </w:r>
      <w:r>
        <w:rPr>
          <w:rFonts w:eastAsia="Calibri"/>
          <w:position w:val="0"/>
          <w:sz w:val="28"/>
          <w:szCs w:val="28"/>
          <w:lang w:val="en-US"/>
        </w:rPr>
        <w:t>v</w:t>
      </w:r>
      <w:r>
        <w:rPr>
          <w:rFonts w:eastAsia="Calibri"/>
          <w:position w:val="0"/>
          <w:sz w:val="28"/>
          <w:szCs w:val="28"/>
          <w:lang w:val="en-US"/>
        </w:rPr>
        <w:t>ề</w:t>
      </w:r>
      <w:r>
        <w:rPr>
          <w:rFonts w:eastAsia="Calibri"/>
          <w:position w:val="0"/>
          <w:sz w:val="28"/>
          <w:szCs w:val="28"/>
        </w:rPr>
        <w:t xml:space="preserve"> </w:t>
      </w:r>
      <w:r>
        <w:rPr>
          <w:rFonts w:eastAsia="Calibri"/>
          <w:position w:val="0"/>
          <w:sz w:val="28"/>
          <w:szCs w:val="28"/>
          <w:lang w:val="en-US"/>
        </w:rPr>
        <w:t>M</w:t>
      </w:r>
      <w:r>
        <w:rPr>
          <w:rFonts w:eastAsia="Calibri"/>
          <w:position w:val="0"/>
          <w:sz w:val="28"/>
          <w:szCs w:val="28"/>
        </w:rPr>
        <w:t xml:space="preserve">ã </w:t>
      </w:r>
      <w:r>
        <w:rPr>
          <w:rFonts w:eastAsia="Calibri"/>
          <w:position w:val="0"/>
          <w:sz w:val="28"/>
          <w:szCs w:val="28"/>
          <w:lang w:val="en-US"/>
        </w:rPr>
        <w:t>s</w:t>
      </w:r>
      <w:r>
        <w:rPr>
          <w:rFonts w:eastAsia="Calibri"/>
          <w:position w:val="0"/>
          <w:sz w:val="28"/>
          <w:szCs w:val="28"/>
          <w:lang w:val="en-US"/>
        </w:rPr>
        <w:t>ố</w:t>
      </w:r>
      <w:r>
        <w:rPr>
          <w:rFonts w:eastAsia="Calibri"/>
          <w:position w:val="0"/>
          <w:sz w:val="28"/>
          <w:szCs w:val="28"/>
        </w:rPr>
        <w:t xml:space="preserve"> </w:t>
      </w:r>
      <w:r>
        <w:rPr>
          <w:rFonts w:eastAsia="Calibri"/>
          <w:position w:val="0"/>
          <w:sz w:val="28"/>
          <w:szCs w:val="28"/>
          <w:lang w:val="en-US"/>
        </w:rPr>
        <w:t>doanh</w:t>
      </w:r>
      <w:r>
        <w:rPr>
          <w:rFonts w:eastAsia="Calibri"/>
          <w:position w:val="0"/>
          <w:sz w:val="28"/>
          <w:szCs w:val="28"/>
        </w:rPr>
        <w:t xml:space="preserve"> </w:t>
      </w:r>
      <w:r>
        <w:rPr>
          <w:rFonts w:eastAsia="Calibri"/>
          <w:position w:val="0"/>
          <w:sz w:val="28"/>
          <w:szCs w:val="28"/>
          <w:lang w:val="en-US"/>
        </w:rPr>
        <w:t>nghi</w:t>
      </w:r>
      <w:r>
        <w:rPr>
          <w:rFonts w:eastAsia="Calibri"/>
          <w:position w:val="0"/>
          <w:sz w:val="28"/>
          <w:szCs w:val="28"/>
          <w:lang w:val="en-US"/>
        </w:rPr>
        <w:t>ệ</w:t>
      </w:r>
      <w:r>
        <w:rPr>
          <w:rFonts w:eastAsia="Calibri"/>
          <w:position w:val="0"/>
          <w:sz w:val="28"/>
          <w:szCs w:val="28"/>
          <w:lang w:val="en-US"/>
        </w:rPr>
        <w:t>p</w:t>
      </w:r>
      <w:r>
        <w:rPr>
          <w:position w:val="0"/>
          <w:sz w:val="28"/>
          <w:szCs w:val="28"/>
        </w:rPr>
        <w:t>;</w:t>
      </w:r>
    </w:p>
    <w:p w14:paraId="007DC6B9" w14:textId="77777777" w:rsidR="004C1F96" w:rsidRDefault="007C7542">
      <w:pPr>
        <w:spacing w:before="120" w:after="80" w:line="276" w:lineRule="auto"/>
        <w:ind w:leftChars="0" w:left="0" w:firstLineChars="0" w:firstLine="567"/>
        <w:jc w:val="both"/>
        <w:rPr>
          <w:position w:val="0"/>
          <w:szCs w:val="28"/>
          <w:lang w:val="ru-RU"/>
        </w:rPr>
      </w:pPr>
      <w:r>
        <w:rPr>
          <w:position w:val="0"/>
          <w:szCs w:val="28"/>
        </w:rPr>
        <w:t>c</w:t>
      </w:r>
      <w:r>
        <w:rPr>
          <w:position w:val="0"/>
          <w:szCs w:val="28"/>
          <w:lang w:val="ru-RU"/>
        </w:rPr>
        <w:t xml:space="preserve">3) </w:t>
      </w:r>
      <w:r>
        <w:rPr>
          <w:position w:val="0"/>
          <w:szCs w:val="28"/>
        </w:rPr>
        <w:t>Bản</w:t>
      </w:r>
      <w:r>
        <w:rPr>
          <w:position w:val="0"/>
          <w:szCs w:val="28"/>
          <w:lang w:val="ru-RU"/>
        </w:rPr>
        <w:t xml:space="preserve"> </w:t>
      </w:r>
      <w:r>
        <w:rPr>
          <w:position w:val="0"/>
          <w:szCs w:val="28"/>
        </w:rPr>
        <w:t>sao</w:t>
      </w:r>
      <w:r>
        <w:rPr>
          <w:position w:val="0"/>
          <w:szCs w:val="28"/>
          <w:lang w:val="ru-RU"/>
        </w:rPr>
        <w:t xml:space="preserve"> </w:t>
      </w:r>
      <w:r>
        <w:rPr>
          <w:position w:val="0"/>
          <w:szCs w:val="28"/>
        </w:rPr>
        <w:t>Quyết</w:t>
      </w:r>
      <w:r>
        <w:rPr>
          <w:position w:val="0"/>
          <w:szCs w:val="28"/>
          <w:lang w:val="ru-RU"/>
        </w:rPr>
        <w:t xml:space="preserve"> đ</w:t>
      </w:r>
      <w:r>
        <w:rPr>
          <w:position w:val="0"/>
          <w:szCs w:val="28"/>
        </w:rPr>
        <w:t>ịnh</w:t>
      </w:r>
      <w:r>
        <w:rPr>
          <w:position w:val="0"/>
          <w:szCs w:val="28"/>
          <w:lang w:val="ru-RU"/>
        </w:rPr>
        <w:t xml:space="preserve"> </w:t>
      </w:r>
      <w:r>
        <w:rPr>
          <w:position w:val="0"/>
          <w:szCs w:val="28"/>
        </w:rPr>
        <w:t>tuyển</w:t>
      </w:r>
      <w:r>
        <w:rPr>
          <w:position w:val="0"/>
          <w:szCs w:val="28"/>
          <w:lang w:val="ru-RU"/>
        </w:rPr>
        <w:t xml:space="preserve"> </w:t>
      </w:r>
      <w:r>
        <w:rPr>
          <w:position w:val="0"/>
          <w:szCs w:val="28"/>
        </w:rPr>
        <w:t>dụng</w:t>
      </w:r>
      <w:r>
        <w:rPr>
          <w:position w:val="0"/>
          <w:szCs w:val="28"/>
          <w:lang w:val="ru-RU"/>
        </w:rPr>
        <w:t xml:space="preserve">, </w:t>
      </w:r>
      <w:r>
        <w:rPr>
          <w:position w:val="0"/>
          <w:szCs w:val="28"/>
        </w:rPr>
        <w:t>hợp</w:t>
      </w:r>
      <w:r>
        <w:rPr>
          <w:position w:val="0"/>
          <w:szCs w:val="28"/>
          <w:lang w:val="ru-RU"/>
        </w:rPr>
        <w:t xml:space="preserve"> đ</w:t>
      </w:r>
      <w:r>
        <w:rPr>
          <w:position w:val="0"/>
          <w:szCs w:val="28"/>
        </w:rPr>
        <w:t>ồng</w:t>
      </w:r>
      <w:r>
        <w:rPr>
          <w:position w:val="0"/>
          <w:szCs w:val="28"/>
          <w:lang w:val="ru-RU"/>
        </w:rPr>
        <w:t xml:space="preserve"> </w:t>
      </w:r>
      <w:r>
        <w:rPr>
          <w:position w:val="0"/>
          <w:szCs w:val="28"/>
        </w:rPr>
        <w:t>lao</w:t>
      </w:r>
      <w:r>
        <w:rPr>
          <w:position w:val="0"/>
          <w:szCs w:val="28"/>
          <w:lang w:val="ru-RU"/>
        </w:rPr>
        <w:t xml:space="preserve"> đ</w:t>
      </w:r>
      <w:r>
        <w:rPr>
          <w:position w:val="0"/>
          <w:szCs w:val="28"/>
        </w:rPr>
        <w:t>ộng</w:t>
      </w:r>
      <w:r>
        <w:rPr>
          <w:position w:val="0"/>
          <w:szCs w:val="28"/>
          <w:lang w:val="ru-RU"/>
        </w:rPr>
        <w:t xml:space="preserve"> </w:t>
      </w:r>
      <w:r>
        <w:rPr>
          <w:position w:val="0"/>
          <w:szCs w:val="28"/>
        </w:rPr>
        <w:t>hoặc</w:t>
      </w:r>
      <w:r>
        <w:rPr>
          <w:position w:val="0"/>
          <w:szCs w:val="28"/>
          <w:lang w:val="ru-RU"/>
        </w:rPr>
        <w:t xml:space="preserve"> </w:t>
      </w:r>
      <w:r>
        <w:rPr>
          <w:position w:val="0"/>
          <w:szCs w:val="28"/>
        </w:rPr>
        <w:t>quyết</w:t>
      </w:r>
      <w:r>
        <w:rPr>
          <w:position w:val="0"/>
          <w:szCs w:val="28"/>
          <w:lang w:val="ru-RU"/>
        </w:rPr>
        <w:t xml:space="preserve"> đ</w:t>
      </w:r>
      <w:r>
        <w:rPr>
          <w:position w:val="0"/>
          <w:szCs w:val="28"/>
        </w:rPr>
        <w:t>ịnh</w:t>
      </w:r>
      <w:r>
        <w:rPr>
          <w:position w:val="0"/>
          <w:szCs w:val="28"/>
          <w:lang w:val="ru-RU"/>
        </w:rPr>
        <w:t xml:space="preserve"> </w:t>
      </w:r>
      <w:r>
        <w:rPr>
          <w:position w:val="0"/>
          <w:szCs w:val="28"/>
        </w:rPr>
        <w:t>chấm</w:t>
      </w:r>
      <w:r>
        <w:rPr>
          <w:position w:val="0"/>
          <w:szCs w:val="28"/>
          <w:lang w:val="ru-RU"/>
        </w:rPr>
        <w:t xml:space="preserve"> </w:t>
      </w:r>
      <w:r>
        <w:rPr>
          <w:position w:val="0"/>
          <w:szCs w:val="28"/>
        </w:rPr>
        <w:t>dứt</w:t>
      </w:r>
      <w:r>
        <w:rPr>
          <w:position w:val="0"/>
          <w:szCs w:val="28"/>
          <w:lang w:val="ru-RU"/>
        </w:rPr>
        <w:t xml:space="preserve"> </w:t>
      </w:r>
      <w:r>
        <w:rPr>
          <w:position w:val="0"/>
          <w:szCs w:val="28"/>
        </w:rPr>
        <w:t>hợp</w:t>
      </w:r>
      <w:r>
        <w:rPr>
          <w:position w:val="0"/>
          <w:szCs w:val="28"/>
          <w:lang w:val="ru-RU"/>
        </w:rPr>
        <w:t xml:space="preserve"> đ</w:t>
      </w:r>
      <w:r>
        <w:rPr>
          <w:position w:val="0"/>
          <w:szCs w:val="28"/>
        </w:rPr>
        <w:t>ồng</w:t>
      </w:r>
      <w:r>
        <w:rPr>
          <w:position w:val="0"/>
          <w:szCs w:val="28"/>
          <w:lang w:val="ru-RU"/>
        </w:rPr>
        <w:t xml:space="preserve"> </w:t>
      </w:r>
      <w:r>
        <w:rPr>
          <w:position w:val="0"/>
          <w:szCs w:val="28"/>
        </w:rPr>
        <w:t>lao</w:t>
      </w:r>
      <w:r>
        <w:rPr>
          <w:position w:val="0"/>
          <w:szCs w:val="28"/>
          <w:lang w:val="ru-RU"/>
        </w:rPr>
        <w:t xml:space="preserve"> đ</w:t>
      </w:r>
      <w:r>
        <w:rPr>
          <w:position w:val="0"/>
          <w:szCs w:val="28"/>
        </w:rPr>
        <w:t>ộng</w:t>
      </w:r>
      <w:r>
        <w:rPr>
          <w:position w:val="0"/>
          <w:szCs w:val="28"/>
          <w:lang w:val="ru-RU"/>
        </w:rPr>
        <w:t xml:space="preserve"> </w:t>
      </w:r>
      <w:r>
        <w:rPr>
          <w:position w:val="0"/>
          <w:szCs w:val="28"/>
        </w:rPr>
        <w:t>giữa</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v</w:t>
      </w:r>
      <w:r>
        <w:rPr>
          <w:position w:val="0"/>
          <w:szCs w:val="28"/>
          <w:lang w:val="ru-RU"/>
        </w:rPr>
        <w:t xml:space="preserve">à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vi</w:t>
      </w:r>
      <w:r>
        <w:rPr>
          <w:position w:val="0"/>
          <w:szCs w:val="28"/>
          <w:lang w:val="ru-RU"/>
        </w:rPr>
        <w:t>ê</w:t>
      </w:r>
      <w:r>
        <w:rPr>
          <w:position w:val="0"/>
          <w:szCs w:val="28"/>
        </w:rPr>
        <w:t>n</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hoạt</w:t>
      </w:r>
      <w:r>
        <w:rPr>
          <w:position w:val="0"/>
          <w:szCs w:val="28"/>
          <w:lang w:val="ru-RU"/>
        </w:rPr>
        <w:t xml:space="preserve"> đ</w:t>
      </w:r>
      <w:r>
        <w:rPr>
          <w:position w:val="0"/>
          <w:szCs w:val="28"/>
        </w:rPr>
        <w:t>ộng</w:t>
      </w:r>
      <w:r>
        <w:rPr>
          <w:position w:val="0"/>
          <w:szCs w:val="28"/>
          <w:lang w:val="ru-RU"/>
        </w:rPr>
        <w:t xml:space="preserve"> </w:t>
      </w:r>
      <w:r>
        <w:rPr>
          <w:position w:val="0"/>
          <w:szCs w:val="28"/>
        </w:rPr>
        <w:t>cho</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trong</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c</w:t>
      </w:r>
      <w:r>
        <w:rPr>
          <w:position w:val="0"/>
          <w:szCs w:val="28"/>
          <w:lang w:val="ru-RU"/>
        </w:rPr>
        <w:t xml:space="preserve">ó </w:t>
      </w:r>
      <w:r>
        <w:rPr>
          <w:position w:val="0"/>
          <w:szCs w:val="28"/>
        </w:rPr>
        <w:t>sự</w:t>
      </w:r>
      <w:r>
        <w:rPr>
          <w:position w:val="0"/>
          <w:szCs w:val="28"/>
          <w:lang w:val="ru-RU"/>
        </w:rPr>
        <w:t xml:space="preserve"> </w:t>
      </w:r>
      <w:r>
        <w:rPr>
          <w:position w:val="0"/>
          <w:szCs w:val="28"/>
        </w:rPr>
        <w:t>thay</w:t>
      </w:r>
      <w:r>
        <w:rPr>
          <w:position w:val="0"/>
          <w:szCs w:val="28"/>
          <w:lang w:val="ru-RU"/>
        </w:rPr>
        <w:t xml:space="preserve"> đ</w:t>
      </w:r>
      <w:r>
        <w:rPr>
          <w:position w:val="0"/>
          <w:szCs w:val="28"/>
        </w:rPr>
        <w:t>ổi</w:t>
      </w:r>
      <w:r>
        <w:rPr>
          <w:position w:val="0"/>
          <w:szCs w:val="28"/>
          <w:lang w:val="ru-RU"/>
        </w:rPr>
        <w:t xml:space="preserve"> </w:t>
      </w:r>
      <w:r>
        <w:rPr>
          <w:position w:val="0"/>
          <w:szCs w:val="28"/>
        </w:rPr>
        <w:t>về</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vi</w:t>
      </w:r>
      <w:r>
        <w:rPr>
          <w:position w:val="0"/>
          <w:szCs w:val="28"/>
          <w:lang w:val="ru-RU"/>
        </w:rPr>
        <w:t>ê</w:t>
      </w:r>
      <w:r>
        <w:rPr>
          <w:position w:val="0"/>
          <w:szCs w:val="28"/>
        </w:rPr>
        <w:t>n</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xuất</w:t>
      </w:r>
      <w:r>
        <w:rPr>
          <w:position w:val="0"/>
          <w:szCs w:val="28"/>
          <w:lang w:val="ru-RU"/>
        </w:rPr>
        <w:t xml:space="preserve"> </w:t>
      </w:r>
      <w:r>
        <w:rPr>
          <w:position w:val="0"/>
          <w:szCs w:val="28"/>
        </w:rPr>
        <w:t>tr</w:t>
      </w:r>
      <w:r>
        <w:rPr>
          <w:position w:val="0"/>
          <w:szCs w:val="28"/>
          <w:lang w:val="ru-RU"/>
        </w:rPr>
        <w:t>ì</w:t>
      </w:r>
      <w:r>
        <w:rPr>
          <w:position w:val="0"/>
          <w:szCs w:val="28"/>
        </w:rPr>
        <w:t>nh</w:t>
      </w:r>
      <w:r>
        <w:rPr>
          <w:position w:val="0"/>
          <w:szCs w:val="28"/>
          <w:lang w:val="ru-RU"/>
        </w:rPr>
        <w:t xml:space="preserve"> </w:t>
      </w:r>
      <w:r>
        <w:rPr>
          <w:position w:val="0"/>
          <w:szCs w:val="28"/>
        </w:rPr>
        <w:t>bản</w:t>
      </w:r>
      <w:r>
        <w:rPr>
          <w:position w:val="0"/>
          <w:szCs w:val="28"/>
          <w:lang w:val="ru-RU"/>
        </w:rPr>
        <w:t xml:space="preserve"> </w:t>
      </w:r>
      <w:r>
        <w:rPr>
          <w:position w:val="0"/>
          <w:szCs w:val="28"/>
        </w:rPr>
        <w:t>ch</w:t>
      </w:r>
      <w:r>
        <w:rPr>
          <w:position w:val="0"/>
          <w:szCs w:val="28"/>
          <w:lang w:val="ru-RU"/>
        </w:rPr>
        <w:t>í</w:t>
      </w:r>
      <w:r>
        <w:rPr>
          <w:position w:val="0"/>
          <w:szCs w:val="28"/>
        </w:rPr>
        <w:t>nh</w:t>
      </w:r>
      <w:r>
        <w:rPr>
          <w:position w:val="0"/>
          <w:szCs w:val="28"/>
          <w:lang w:val="ru-RU"/>
        </w:rPr>
        <w:t xml:space="preserve"> đ</w:t>
      </w:r>
      <w:r>
        <w:rPr>
          <w:position w:val="0"/>
          <w:szCs w:val="28"/>
        </w:rPr>
        <w:t>ể</w:t>
      </w:r>
      <w:r>
        <w:rPr>
          <w:position w:val="0"/>
          <w:szCs w:val="28"/>
          <w:lang w:val="ru-RU"/>
        </w:rPr>
        <w:t xml:space="preserve"> đ</w:t>
      </w:r>
      <w:r>
        <w:rPr>
          <w:position w:val="0"/>
          <w:szCs w:val="28"/>
        </w:rPr>
        <w:t>ối</w:t>
      </w:r>
      <w:r>
        <w:rPr>
          <w:position w:val="0"/>
          <w:szCs w:val="28"/>
          <w:lang w:val="ru-RU"/>
        </w:rPr>
        <w:t xml:space="preserve"> </w:t>
      </w:r>
      <w:r>
        <w:rPr>
          <w:position w:val="0"/>
          <w:szCs w:val="28"/>
        </w:rPr>
        <w:t>chiếu</w:t>
      </w:r>
      <w:r>
        <w:rPr>
          <w:position w:val="0"/>
          <w:szCs w:val="28"/>
          <w:lang w:val="ru-RU"/>
        </w:rPr>
        <w:t xml:space="preserve">, </w:t>
      </w:r>
      <w:r>
        <w:rPr>
          <w:position w:val="0"/>
          <w:szCs w:val="28"/>
        </w:rPr>
        <w:t>trừ</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bản</w:t>
      </w:r>
      <w:r>
        <w:rPr>
          <w:position w:val="0"/>
          <w:szCs w:val="28"/>
          <w:lang w:val="ru-RU"/>
        </w:rPr>
        <w:t xml:space="preserve"> </w:t>
      </w:r>
      <w:r>
        <w:rPr>
          <w:position w:val="0"/>
          <w:szCs w:val="28"/>
        </w:rPr>
        <w:t>sao</w:t>
      </w:r>
      <w:r>
        <w:rPr>
          <w:position w:val="0"/>
          <w:szCs w:val="28"/>
          <w:lang w:val="ru-RU"/>
        </w:rPr>
        <w:t xml:space="preserve"> đã đư</w:t>
      </w:r>
      <w:r>
        <w:rPr>
          <w:position w:val="0"/>
          <w:szCs w:val="28"/>
        </w:rPr>
        <w:t>ợc</w:t>
      </w:r>
      <w:r>
        <w:rPr>
          <w:position w:val="0"/>
          <w:szCs w:val="28"/>
          <w:lang w:val="ru-RU"/>
        </w:rPr>
        <w:t xml:space="preserve"> </w:t>
      </w:r>
      <w:r>
        <w:rPr>
          <w:position w:val="0"/>
          <w:szCs w:val="28"/>
        </w:rPr>
        <w:t>chứng</w:t>
      </w:r>
      <w:r>
        <w:rPr>
          <w:position w:val="0"/>
          <w:szCs w:val="28"/>
          <w:lang w:val="ru-RU"/>
        </w:rPr>
        <w:t xml:space="preserve"> </w:t>
      </w:r>
      <w:r>
        <w:rPr>
          <w:position w:val="0"/>
          <w:szCs w:val="28"/>
        </w:rPr>
        <w:t>thực</w:t>
      </w:r>
      <w:r>
        <w:rPr>
          <w:position w:val="0"/>
          <w:szCs w:val="28"/>
          <w:lang w:val="ru-RU"/>
        </w:rPr>
        <w:t>);</w:t>
      </w:r>
    </w:p>
    <w:p w14:paraId="743D47CC" w14:textId="77777777" w:rsidR="004C1F96" w:rsidRDefault="007C7542">
      <w:pPr>
        <w:spacing w:before="120" w:after="80" w:line="276" w:lineRule="auto"/>
        <w:ind w:leftChars="0" w:left="0" w:firstLineChars="0" w:firstLine="567"/>
        <w:jc w:val="both"/>
        <w:rPr>
          <w:position w:val="0"/>
          <w:szCs w:val="28"/>
          <w:lang w:val="ru-RU"/>
        </w:rPr>
      </w:pPr>
      <w:r>
        <w:rPr>
          <w:position w:val="0"/>
          <w:szCs w:val="28"/>
        </w:rPr>
        <w:t>c</w:t>
      </w:r>
      <w:r>
        <w:rPr>
          <w:position w:val="0"/>
          <w:szCs w:val="28"/>
          <w:lang w:val="ru-RU"/>
        </w:rPr>
        <w:t xml:space="preserve">4) </w:t>
      </w:r>
      <w:r>
        <w:rPr>
          <w:position w:val="0"/>
          <w:szCs w:val="28"/>
        </w:rPr>
        <w:t>Bản</w:t>
      </w:r>
      <w:r>
        <w:rPr>
          <w:position w:val="0"/>
          <w:szCs w:val="28"/>
          <w:lang w:val="ru-RU"/>
        </w:rPr>
        <w:t xml:space="preserve"> </w:t>
      </w:r>
      <w:r>
        <w:rPr>
          <w:position w:val="0"/>
          <w:szCs w:val="28"/>
        </w:rPr>
        <w:t>sao</w:t>
      </w:r>
      <w:r>
        <w:rPr>
          <w:position w:val="0"/>
          <w:szCs w:val="28"/>
          <w:lang w:val="ru-RU"/>
        </w:rPr>
        <w:t xml:space="preserve"> </w:t>
      </w:r>
      <w:r>
        <w:rPr>
          <w:position w:val="0"/>
          <w:szCs w:val="28"/>
        </w:rPr>
        <w:t>chứng</w:t>
      </w:r>
      <w:r>
        <w:rPr>
          <w:position w:val="0"/>
          <w:szCs w:val="28"/>
          <w:lang w:val="ru-RU"/>
        </w:rPr>
        <w:t xml:space="preserve"> </w:t>
      </w:r>
      <w:r>
        <w:rPr>
          <w:position w:val="0"/>
          <w:szCs w:val="28"/>
        </w:rPr>
        <w:t>từ</w:t>
      </w:r>
      <w:r>
        <w:rPr>
          <w:position w:val="0"/>
          <w:szCs w:val="28"/>
          <w:lang w:val="ru-RU"/>
        </w:rPr>
        <w:t xml:space="preserve"> </w:t>
      </w:r>
      <w:r>
        <w:rPr>
          <w:position w:val="0"/>
          <w:szCs w:val="28"/>
        </w:rPr>
        <w:t>nộp</w:t>
      </w:r>
      <w:r>
        <w:rPr>
          <w:position w:val="0"/>
          <w:szCs w:val="28"/>
          <w:lang w:val="ru-RU"/>
        </w:rPr>
        <w:t xml:space="preserve"> </w:t>
      </w:r>
      <w:r>
        <w:rPr>
          <w:position w:val="0"/>
          <w:szCs w:val="28"/>
        </w:rPr>
        <w:t>ph</w:t>
      </w:r>
      <w:r>
        <w:rPr>
          <w:position w:val="0"/>
          <w:szCs w:val="28"/>
          <w:lang w:val="ru-RU"/>
        </w:rPr>
        <w:t xml:space="preserve">í, </w:t>
      </w:r>
      <w:r>
        <w:rPr>
          <w:position w:val="0"/>
          <w:szCs w:val="28"/>
        </w:rPr>
        <w:t>lệ</w:t>
      </w:r>
      <w:r>
        <w:rPr>
          <w:position w:val="0"/>
          <w:szCs w:val="28"/>
          <w:lang w:val="ru-RU"/>
        </w:rPr>
        <w:t xml:space="preserve"> </w:t>
      </w:r>
      <w:r>
        <w:rPr>
          <w:position w:val="0"/>
          <w:szCs w:val="28"/>
        </w:rPr>
        <w:t>ph</w:t>
      </w:r>
      <w:r>
        <w:rPr>
          <w:position w:val="0"/>
          <w:szCs w:val="28"/>
          <w:lang w:val="ru-RU"/>
        </w:rPr>
        <w:t>í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nộp</w:t>
      </w:r>
      <w:r>
        <w:rPr>
          <w:position w:val="0"/>
          <w:szCs w:val="28"/>
          <w:lang w:val="ru-RU"/>
        </w:rPr>
        <w:t xml:space="preserve"> </w:t>
      </w:r>
      <w:r>
        <w:rPr>
          <w:position w:val="0"/>
          <w:szCs w:val="28"/>
        </w:rPr>
        <w:t>ph</w:t>
      </w:r>
      <w:r>
        <w:rPr>
          <w:position w:val="0"/>
          <w:szCs w:val="28"/>
          <w:lang w:val="ru-RU"/>
        </w:rPr>
        <w:t xml:space="preserve">í, </w:t>
      </w:r>
      <w:r>
        <w:rPr>
          <w:position w:val="0"/>
          <w:szCs w:val="28"/>
        </w:rPr>
        <w:t>lệ</w:t>
      </w:r>
      <w:r>
        <w:rPr>
          <w:position w:val="0"/>
          <w:szCs w:val="28"/>
          <w:lang w:val="ru-RU"/>
        </w:rPr>
        <w:t xml:space="preserve"> </w:t>
      </w:r>
      <w:r>
        <w:rPr>
          <w:position w:val="0"/>
          <w:szCs w:val="28"/>
        </w:rPr>
        <w:t>ph</w:t>
      </w:r>
      <w:r>
        <w:rPr>
          <w:position w:val="0"/>
          <w:szCs w:val="28"/>
          <w:lang w:val="ru-RU"/>
        </w:rPr>
        <w:t xml:space="preserve">í </w:t>
      </w:r>
      <w:r>
        <w:rPr>
          <w:position w:val="0"/>
          <w:szCs w:val="28"/>
        </w:rPr>
        <w:t>qua</w:t>
      </w:r>
      <w:r>
        <w:rPr>
          <w:position w:val="0"/>
          <w:szCs w:val="28"/>
          <w:lang w:val="ru-RU"/>
        </w:rPr>
        <w:t xml:space="preserve"> </w:t>
      </w:r>
      <w:r>
        <w:rPr>
          <w:position w:val="0"/>
          <w:szCs w:val="28"/>
        </w:rPr>
        <w:t>dịch</w:t>
      </w:r>
      <w:r>
        <w:rPr>
          <w:position w:val="0"/>
          <w:szCs w:val="28"/>
          <w:lang w:val="ru-RU"/>
        </w:rPr>
        <w:t xml:space="preserve"> </w:t>
      </w:r>
      <w:r>
        <w:rPr>
          <w:position w:val="0"/>
          <w:szCs w:val="28"/>
        </w:rPr>
        <w:t>vụ</w:t>
      </w:r>
      <w:r>
        <w:rPr>
          <w:position w:val="0"/>
          <w:szCs w:val="28"/>
          <w:lang w:val="ru-RU"/>
        </w:rPr>
        <w:t xml:space="preserve"> </w:t>
      </w:r>
      <w:r>
        <w:rPr>
          <w:position w:val="0"/>
          <w:szCs w:val="28"/>
        </w:rPr>
        <w:t>b</w:t>
      </w:r>
      <w:r>
        <w:rPr>
          <w:position w:val="0"/>
          <w:szCs w:val="28"/>
          <w:lang w:val="ru-RU"/>
        </w:rPr>
        <w:t>ư</w:t>
      </w:r>
      <w:r>
        <w:rPr>
          <w:position w:val="0"/>
          <w:szCs w:val="28"/>
        </w:rPr>
        <w:t>u</w:t>
      </w:r>
      <w:r>
        <w:rPr>
          <w:position w:val="0"/>
          <w:szCs w:val="28"/>
          <w:lang w:val="ru-RU"/>
        </w:rPr>
        <w:t xml:space="preserve"> </w:t>
      </w:r>
      <w:r>
        <w:rPr>
          <w:position w:val="0"/>
          <w:szCs w:val="28"/>
        </w:rPr>
        <w:t>ch</w:t>
      </w:r>
      <w:r>
        <w:rPr>
          <w:position w:val="0"/>
          <w:szCs w:val="28"/>
          <w:lang w:val="ru-RU"/>
        </w:rPr>
        <w:t>í</w:t>
      </w:r>
      <w:r>
        <w:rPr>
          <w:position w:val="0"/>
          <w:szCs w:val="28"/>
        </w:rPr>
        <w:t>nh</w:t>
      </w:r>
      <w:r>
        <w:rPr>
          <w:position w:val="0"/>
          <w:szCs w:val="28"/>
          <w:lang w:val="ru-RU"/>
        </w:rPr>
        <w:t xml:space="preserve"> </w:t>
      </w:r>
      <w:r>
        <w:rPr>
          <w:position w:val="0"/>
          <w:szCs w:val="28"/>
        </w:rPr>
        <w:t>hoặc</w:t>
      </w:r>
      <w:r>
        <w:rPr>
          <w:position w:val="0"/>
          <w:szCs w:val="28"/>
          <w:lang w:val="ru-RU"/>
        </w:rPr>
        <w:t xml:space="preserve"> </w:t>
      </w:r>
      <w:r>
        <w:rPr>
          <w:position w:val="0"/>
          <w:szCs w:val="28"/>
        </w:rPr>
        <w:t>nộp</w:t>
      </w:r>
      <w:r>
        <w:rPr>
          <w:position w:val="0"/>
          <w:szCs w:val="28"/>
          <w:lang w:val="ru-RU"/>
        </w:rPr>
        <w:t xml:space="preserve"> </w:t>
      </w:r>
      <w:r>
        <w:rPr>
          <w:position w:val="0"/>
          <w:szCs w:val="28"/>
        </w:rPr>
        <w:t>trực</w:t>
      </w:r>
      <w:r>
        <w:rPr>
          <w:position w:val="0"/>
          <w:szCs w:val="28"/>
          <w:lang w:val="ru-RU"/>
        </w:rPr>
        <w:t xml:space="preserve"> </w:t>
      </w:r>
      <w:r>
        <w:rPr>
          <w:position w:val="0"/>
          <w:szCs w:val="28"/>
        </w:rPr>
        <w:t>tiếp</w:t>
      </w:r>
      <w:r>
        <w:rPr>
          <w:position w:val="0"/>
          <w:szCs w:val="28"/>
          <w:lang w:val="ru-RU"/>
        </w:rPr>
        <w:t xml:space="preserve"> </w:t>
      </w:r>
      <w:r>
        <w:rPr>
          <w:position w:val="0"/>
          <w:szCs w:val="28"/>
        </w:rPr>
        <w:t>v</w:t>
      </w:r>
      <w:r>
        <w:rPr>
          <w:position w:val="0"/>
          <w:szCs w:val="28"/>
          <w:lang w:val="ru-RU"/>
        </w:rPr>
        <w:t>à</w:t>
      </w:r>
      <w:r>
        <w:rPr>
          <w:position w:val="0"/>
          <w:szCs w:val="28"/>
        </w:rPr>
        <w:t>o</w:t>
      </w:r>
      <w:r>
        <w:rPr>
          <w:position w:val="0"/>
          <w:szCs w:val="28"/>
          <w:lang w:val="ru-RU"/>
        </w:rPr>
        <w:t xml:space="preserve"> </w:t>
      </w:r>
      <w:r>
        <w:rPr>
          <w:position w:val="0"/>
          <w:szCs w:val="28"/>
        </w:rPr>
        <w:t>t</w:t>
      </w:r>
      <w:r>
        <w:rPr>
          <w:position w:val="0"/>
          <w:szCs w:val="28"/>
          <w:lang w:val="ru-RU"/>
        </w:rPr>
        <w:t>à</w:t>
      </w:r>
      <w:r>
        <w:rPr>
          <w:position w:val="0"/>
          <w:szCs w:val="28"/>
        </w:rPr>
        <w:t>i</w:t>
      </w:r>
      <w:r>
        <w:rPr>
          <w:position w:val="0"/>
          <w:szCs w:val="28"/>
          <w:lang w:val="ru-RU"/>
        </w:rPr>
        <w:t xml:space="preserve"> </w:t>
      </w:r>
      <w:r>
        <w:rPr>
          <w:position w:val="0"/>
          <w:szCs w:val="28"/>
        </w:rPr>
        <w:t>khoản</w:t>
      </w:r>
      <w:r>
        <w:rPr>
          <w:position w:val="0"/>
          <w:szCs w:val="28"/>
          <w:lang w:val="ru-RU"/>
        </w:rPr>
        <w:t xml:space="preserve"> </w:t>
      </w:r>
      <w:r>
        <w:rPr>
          <w:position w:val="0"/>
          <w:szCs w:val="28"/>
        </w:rPr>
        <w:t>của</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c</w:t>
      </w:r>
      <w:r>
        <w:rPr>
          <w:position w:val="0"/>
          <w:szCs w:val="28"/>
          <w:lang w:val="ru-RU"/>
        </w:rPr>
        <w:t xml:space="preserve">ó </w:t>
      </w:r>
      <w:r>
        <w:rPr>
          <w:position w:val="0"/>
          <w:szCs w:val="28"/>
        </w:rPr>
        <w:t>thẩm</w:t>
      </w:r>
      <w:r>
        <w:rPr>
          <w:position w:val="0"/>
          <w:szCs w:val="28"/>
          <w:lang w:val="ru-RU"/>
        </w:rPr>
        <w:t xml:space="preserve"> </w:t>
      </w:r>
      <w:r>
        <w:rPr>
          <w:position w:val="0"/>
          <w:szCs w:val="28"/>
        </w:rPr>
        <w:t>quyền</w:t>
      </w:r>
      <w:r>
        <w:rPr>
          <w:position w:val="0"/>
          <w:szCs w:val="28"/>
          <w:lang w:val="ru-RU"/>
        </w:rPr>
        <w:t xml:space="preserve"> </w:t>
      </w:r>
      <w:r>
        <w:rPr>
          <w:position w:val="0"/>
          <w:szCs w:val="28"/>
        </w:rPr>
        <w:t>giải</w:t>
      </w:r>
      <w:r>
        <w:rPr>
          <w:position w:val="0"/>
          <w:szCs w:val="28"/>
          <w:lang w:val="ru-RU"/>
        </w:rPr>
        <w:t xml:space="preserve"> </w:t>
      </w:r>
      <w:r>
        <w:rPr>
          <w:position w:val="0"/>
          <w:szCs w:val="28"/>
        </w:rPr>
        <w:t>quyết</w:t>
      </w:r>
      <w:r>
        <w:rPr>
          <w:position w:val="0"/>
          <w:szCs w:val="28"/>
          <w:lang w:val="ru-RU"/>
        </w:rPr>
        <w:t xml:space="preserve"> </w:t>
      </w:r>
      <w:r>
        <w:rPr>
          <w:position w:val="0"/>
          <w:szCs w:val="28"/>
        </w:rPr>
        <w:t>thủ</w:t>
      </w:r>
      <w:r>
        <w:rPr>
          <w:position w:val="0"/>
          <w:szCs w:val="28"/>
          <w:lang w:val="ru-RU"/>
        </w:rPr>
        <w:t xml:space="preserve"> </w:t>
      </w:r>
      <w:r>
        <w:rPr>
          <w:position w:val="0"/>
          <w:szCs w:val="28"/>
        </w:rPr>
        <w:t>tục</w:t>
      </w:r>
      <w:r>
        <w:rPr>
          <w:position w:val="0"/>
          <w:szCs w:val="28"/>
          <w:lang w:val="ru-RU"/>
        </w:rPr>
        <w:t xml:space="preserve"> </w:t>
      </w:r>
      <w:r>
        <w:rPr>
          <w:position w:val="0"/>
          <w:szCs w:val="28"/>
        </w:rPr>
        <w:t>n</w:t>
      </w:r>
      <w:r>
        <w:rPr>
          <w:position w:val="0"/>
          <w:szCs w:val="28"/>
          <w:lang w:val="ru-RU"/>
        </w:rPr>
        <w:t>à</w:t>
      </w:r>
      <w:r>
        <w:rPr>
          <w:position w:val="0"/>
          <w:szCs w:val="28"/>
        </w:rPr>
        <w:t>y</w:t>
      </w:r>
      <w:r>
        <w:rPr>
          <w:position w:val="0"/>
          <w:szCs w:val="28"/>
          <w:lang w:val="ru-RU"/>
        </w:rPr>
        <w:t>).</w:t>
      </w:r>
    </w:p>
    <w:p w14:paraId="6DF85DD6" w14:textId="77777777" w:rsidR="004C1F96" w:rsidRDefault="007C7542">
      <w:pPr>
        <w:spacing w:before="120" w:after="80" w:line="276" w:lineRule="auto"/>
        <w:ind w:leftChars="0" w:left="0" w:firstLineChars="0" w:firstLine="567"/>
        <w:jc w:val="both"/>
        <w:rPr>
          <w:position w:val="0"/>
          <w:szCs w:val="28"/>
          <w:lang w:val="ru-RU"/>
        </w:rPr>
      </w:pPr>
      <w:r>
        <w:rPr>
          <w:position w:val="0"/>
          <w:szCs w:val="28"/>
        </w:rPr>
        <w:t>d</w:t>
      </w:r>
      <w:r>
        <w:rPr>
          <w:position w:val="0"/>
          <w:szCs w:val="28"/>
          <w:lang w:val="ru-RU"/>
        </w:rPr>
        <w:t xml:space="preserve">) </w:t>
      </w:r>
      <w:r>
        <w:rPr>
          <w:position w:val="0"/>
          <w:szCs w:val="28"/>
        </w:rPr>
        <w:t>Việc</w:t>
      </w:r>
      <w:r>
        <w:rPr>
          <w:position w:val="0"/>
          <w:szCs w:val="28"/>
          <w:lang w:val="ru-RU"/>
        </w:rPr>
        <w:t xml:space="preserve"> </w:t>
      </w:r>
      <w:r>
        <w:rPr>
          <w:position w:val="0"/>
          <w:szCs w:val="28"/>
        </w:rPr>
        <w:t>xử</w:t>
      </w:r>
      <w:r>
        <w:rPr>
          <w:position w:val="0"/>
          <w:szCs w:val="28"/>
          <w:lang w:val="ru-RU"/>
        </w:rPr>
        <w:t xml:space="preserve"> </w:t>
      </w:r>
      <w:r>
        <w:rPr>
          <w:position w:val="0"/>
          <w:szCs w:val="28"/>
        </w:rPr>
        <w:t>l</w:t>
      </w:r>
      <w:r>
        <w:rPr>
          <w:position w:val="0"/>
          <w:szCs w:val="28"/>
          <w:lang w:val="ru-RU"/>
        </w:rPr>
        <w:t xml:space="preserve">ý </w:t>
      </w:r>
      <w:r>
        <w:rPr>
          <w:position w:val="0"/>
          <w:szCs w:val="28"/>
        </w:rPr>
        <w:t>hồ</w:t>
      </w:r>
      <w:r>
        <w:rPr>
          <w:position w:val="0"/>
          <w:szCs w:val="28"/>
          <w:lang w:val="ru-RU"/>
        </w:rPr>
        <w:t xml:space="preserve"> </w:t>
      </w:r>
      <w:r>
        <w:rPr>
          <w:position w:val="0"/>
          <w:szCs w:val="28"/>
        </w:rPr>
        <w:t>s</w:t>
      </w:r>
      <w:r>
        <w:rPr>
          <w:position w:val="0"/>
          <w:szCs w:val="28"/>
          <w:lang w:val="ru-RU"/>
        </w:rPr>
        <w:t xml:space="preserve">ơ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cấp</w:t>
      </w:r>
      <w:r>
        <w:rPr>
          <w:position w:val="0"/>
          <w:szCs w:val="28"/>
          <w:lang w:val="ru-RU"/>
        </w:rPr>
        <w:t xml:space="preserve"> </w:t>
      </w:r>
      <w:r>
        <w:rPr>
          <w:position w:val="0"/>
          <w:szCs w:val="28"/>
        </w:rPr>
        <w:t>lại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đư</w:t>
      </w:r>
      <w:r>
        <w:rPr>
          <w:position w:val="0"/>
          <w:szCs w:val="28"/>
        </w:rPr>
        <w:t>ợc</w:t>
      </w:r>
      <w:r>
        <w:rPr>
          <w:position w:val="0"/>
          <w:szCs w:val="28"/>
          <w:lang w:val="ru-RU"/>
        </w:rPr>
        <w:t xml:space="preserve"> </w:t>
      </w:r>
      <w:r>
        <w:rPr>
          <w:position w:val="0"/>
          <w:szCs w:val="28"/>
        </w:rPr>
        <w:t>thực</w:t>
      </w:r>
      <w:r>
        <w:rPr>
          <w:position w:val="0"/>
          <w:szCs w:val="28"/>
          <w:lang w:val="ru-RU"/>
        </w:rPr>
        <w:t xml:space="preserve"> </w:t>
      </w:r>
      <w:r>
        <w:rPr>
          <w:position w:val="0"/>
          <w:szCs w:val="28"/>
        </w:rPr>
        <w:t>hiện</w:t>
      </w:r>
      <w:r>
        <w:rPr>
          <w:position w:val="0"/>
          <w:szCs w:val="28"/>
          <w:lang w:val="ru-RU"/>
        </w:rPr>
        <w:t xml:space="preserve"> </w:t>
      </w:r>
      <w:r>
        <w:rPr>
          <w:position w:val="0"/>
          <w:szCs w:val="28"/>
        </w:rPr>
        <w:t>nh</w:t>
      </w:r>
      <w:r>
        <w:rPr>
          <w:position w:val="0"/>
          <w:szCs w:val="28"/>
          <w:lang w:val="ru-RU"/>
        </w:rPr>
        <w:t xml:space="preserve">ư </w:t>
      </w:r>
      <w:r>
        <w:rPr>
          <w:position w:val="0"/>
          <w:szCs w:val="28"/>
        </w:rPr>
        <w:t>sau</w:t>
      </w:r>
      <w:r>
        <w:rPr>
          <w:position w:val="0"/>
          <w:szCs w:val="28"/>
          <w:lang w:val="ru-RU"/>
        </w:rPr>
        <w:t>:</w:t>
      </w:r>
    </w:p>
    <w:p w14:paraId="6C34C25E" w14:textId="77777777" w:rsidR="004C1F96" w:rsidRDefault="007C7542">
      <w:pPr>
        <w:spacing w:before="120" w:after="80" w:line="276" w:lineRule="auto"/>
        <w:ind w:leftChars="0" w:left="0" w:firstLineChars="0" w:firstLine="567"/>
        <w:jc w:val="both"/>
        <w:rPr>
          <w:position w:val="0"/>
          <w:szCs w:val="28"/>
          <w:lang w:val="ru-RU"/>
        </w:rPr>
      </w:pPr>
      <w:r>
        <w:rPr>
          <w:position w:val="0"/>
          <w:szCs w:val="28"/>
        </w:rPr>
        <w:t>d</w:t>
      </w:r>
      <w:r>
        <w:rPr>
          <w:position w:val="0"/>
          <w:szCs w:val="28"/>
          <w:lang w:val="ru-RU"/>
        </w:rPr>
        <w:t xml:space="preserve">1) </w:t>
      </w:r>
      <w:r>
        <w:rPr>
          <w:position w:val="0"/>
          <w:szCs w:val="28"/>
        </w:rPr>
        <w:t>Trong</w:t>
      </w:r>
      <w:r>
        <w:rPr>
          <w:position w:val="0"/>
          <w:szCs w:val="28"/>
          <w:lang w:val="ru-RU"/>
        </w:rPr>
        <w:t xml:space="preserve"> </w:t>
      </w:r>
      <w:r>
        <w:rPr>
          <w:position w:val="0"/>
          <w:szCs w:val="28"/>
        </w:rPr>
        <w:t>th</w:t>
      </w:r>
      <w:r>
        <w:rPr>
          <w:position w:val="0"/>
          <w:szCs w:val="28"/>
          <w:lang w:val="ru-RU"/>
        </w:rPr>
        <w:t>ờ</w:t>
      </w:r>
      <w:r>
        <w:rPr>
          <w:position w:val="0"/>
          <w:szCs w:val="28"/>
        </w:rPr>
        <w:t>i</w:t>
      </w:r>
      <w:r>
        <w:rPr>
          <w:position w:val="0"/>
          <w:szCs w:val="28"/>
          <w:lang w:val="ru-RU"/>
        </w:rPr>
        <w:t xml:space="preserve"> </w:t>
      </w:r>
      <w:r>
        <w:rPr>
          <w:position w:val="0"/>
          <w:szCs w:val="28"/>
        </w:rPr>
        <w:t>ha</w:t>
      </w:r>
      <w:r>
        <w:rPr>
          <w:position w:val="0"/>
          <w:szCs w:val="28"/>
          <w:lang w:val="ru-RU"/>
        </w:rPr>
        <w:t>̣</w:t>
      </w:r>
      <w:r>
        <w:rPr>
          <w:position w:val="0"/>
          <w:szCs w:val="28"/>
        </w:rPr>
        <w:t>n</w:t>
      </w:r>
      <w:r>
        <w:rPr>
          <w:position w:val="0"/>
          <w:szCs w:val="28"/>
          <w:lang w:val="ru-RU"/>
        </w:rPr>
        <w:t xml:space="preserve"> 20 </w:t>
      </w:r>
      <w:r>
        <w:rPr>
          <w:position w:val="0"/>
          <w:szCs w:val="28"/>
        </w:rPr>
        <w:t>nga</w:t>
      </w:r>
      <w:r>
        <w:rPr>
          <w:position w:val="0"/>
          <w:szCs w:val="28"/>
          <w:lang w:val="ru-RU"/>
        </w:rPr>
        <w:t>̀</w:t>
      </w:r>
      <w:r>
        <w:rPr>
          <w:position w:val="0"/>
          <w:szCs w:val="28"/>
        </w:rPr>
        <w:t>y</w:t>
      </w:r>
      <w:r>
        <w:rPr>
          <w:position w:val="0"/>
          <w:szCs w:val="28"/>
          <w:lang w:val="ru-RU"/>
        </w:rPr>
        <w:t xml:space="preserve"> </w:t>
      </w:r>
      <w:r>
        <w:rPr>
          <w:position w:val="0"/>
          <w:szCs w:val="28"/>
        </w:rPr>
        <w:t>k</w:t>
      </w:r>
      <w:r>
        <w:rPr>
          <w:position w:val="0"/>
          <w:szCs w:val="28"/>
          <w:lang w:val="ru-RU"/>
        </w:rPr>
        <w:t xml:space="preserve">ể </w:t>
      </w:r>
      <w:r>
        <w:rPr>
          <w:position w:val="0"/>
          <w:szCs w:val="28"/>
        </w:rPr>
        <w:t>t</w:t>
      </w:r>
      <w:r>
        <w:rPr>
          <w:position w:val="0"/>
          <w:szCs w:val="28"/>
          <w:lang w:val="ru-RU"/>
        </w:rPr>
        <w:t xml:space="preserve">ừ </w:t>
      </w:r>
      <w:r>
        <w:rPr>
          <w:position w:val="0"/>
          <w:szCs w:val="28"/>
        </w:rPr>
        <w:t>nga</w:t>
      </w:r>
      <w:r>
        <w:rPr>
          <w:position w:val="0"/>
          <w:szCs w:val="28"/>
          <w:lang w:val="ru-RU"/>
        </w:rPr>
        <w:t>̀</w:t>
      </w:r>
      <w:r>
        <w:rPr>
          <w:position w:val="0"/>
          <w:szCs w:val="28"/>
        </w:rPr>
        <w:t>y</w:t>
      </w:r>
      <w:r>
        <w:rPr>
          <w:position w:val="0"/>
          <w:szCs w:val="28"/>
          <w:lang w:val="ru-RU"/>
        </w:rPr>
        <w:t xml:space="preserve"> </w:t>
      </w:r>
      <w:r>
        <w:rPr>
          <w:position w:val="0"/>
          <w:szCs w:val="28"/>
        </w:rPr>
        <w:t>nh</w:t>
      </w:r>
      <w:r>
        <w:rPr>
          <w:position w:val="0"/>
          <w:szCs w:val="28"/>
          <w:lang w:val="ru-RU"/>
        </w:rPr>
        <w:t>ậ</w:t>
      </w:r>
      <w:r>
        <w:rPr>
          <w:position w:val="0"/>
          <w:szCs w:val="28"/>
        </w:rPr>
        <w:t>n</w:t>
      </w:r>
      <w:r>
        <w:rPr>
          <w:position w:val="0"/>
          <w:szCs w:val="28"/>
          <w:lang w:val="ru-RU"/>
        </w:rPr>
        <w:t xml:space="preserve"> đượ</w:t>
      </w:r>
      <w:r>
        <w:rPr>
          <w:position w:val="0"/>
          <w:szCs w:val="28"/>
        </w:rPr>
        <w:t>c</w:t>
      </w:r>
      <w:r>
        <w:rPr>
          <w:position w:val="0"/>
          <w:szCs w:val="28"/>
          <w:lang w:val="ru-RU"/>
        </w:rPr>
        <w:t xml:space="preserve"> </w:t>
      </w:r>
      <w:r>
        <w:rPr>
          <w:position w:val="0"/>
          <w:szCs w:val="28"/>
        </w:rPr>
        <w:t>hồ</w:t>
      </w:r>
      <w:r>
        <w:rPr>
          <w:position w:val="0"/>
          <w:szCs w:val="28"/>
          <w:lang w:val="ru-RU"/>
        </w:rPr>
        <w:t xml:space="preserve"> </w:t>
      </w:r>
      <w:r>
        <w:rPr>
          <w:position w:val="0"/>
          <w:szCs w:val="28"/>
        </w:rPr>
        <w:t>s</w:t>
      </w:r>
      <w:r>
        <w:rPr>
          <w:position w:val="0"/>
          <w:szCs w:val="28"/>
          <w:lang w:val="ru-RU"/>
        </w:rPr>
        <w:t xml:space="preserve">ơ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cấp</w:t>
      </w:r>
      <w:r>
        <w:rPr>
          <w:position w:val="0"/>
          <w:szCs w:val="28"/>
          <w:lang w:val="ru-RU"/>
        </w:rPr>
        <w:t xml:space="preserve"> </w:t>
      </w:r>
      <w:r>
        <w:rPr>
          <w:position w:val="0"/>
          <w:szCs w:val="28"/>
        </w:rPr>
        <w:t>lại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quyền</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tại</w:t>
      </w:r>
      <w:r>
        <w:rPr>
          <w:position w:val="0"/>
          <w:szCs w:val="28"/>
          <w:lang w:val="ru-RU"/>
        </w:rPr>
        <w:t xml:space="preserve"> đ</w:t>
      </w:r>
      <w:r>
        <w:rPr>
          <w:position w:val="0"/>
          <w:szCs w:val="28"/>
        </w:rPr>
        <w:t>ịa</w:t>
      </w:r>
      <w:r>
        <w:rPr>
          <w:position w:val="0"/>
          <w:szCs w:val="28"/>
          <w:lang w:val="ru-RU"/>
        </w:rPr>
        <w:t xml:space="preserve"> </w:t>
      </w:r>
      <w:r>
        <w:rPr>
          <w:position w:val="0"/>
          <w:szCs w:val="28"/>
        </w:rPr>
        <w:t>ph</w:t>
      </w:r>
      <w:r>
        <w:rPr>
          <w:position w:val="0"/>
          <w:szCs w:val="28"/>
          <w:lang w:val="ru-RU"/>
        </w:rPr>
        <w:t>ươ</w:t>
      </w:r>
      <w:r>
        <w:rPr>
          <w:position w:val="0"/>
          <w:szCs w:val="28"/>
        </w:rPr>
        <w:t>ng</w:t>
      </w:r>
      <w:r>
        <w:rPr>
          <w:position w:val="0"/>
          <w:szCs w:val="28"/>
          <w:lang w:val="ru-RU"/>
        </w:rPr>
        <w:t xml:space="preserve"> </w:t>
      </w:r>
      <w:r>
        <w:rPr>
          <w:position w:val="0"/>
          <w:szCs w:val="28"/>
        </w:rPr>
        <w:t>xem</w:t>
      </w:r>
      <w:r>
        <w:rPr>
          <w:position w:val="0"/>
          <w:szCs w:val="28"/>
          <w:lang w:val="ru-RU"/>
        </w:rPr>
        <w:t xml:space="preserve"> </w:t>
      </w:r>
      <w:r>
        <w:rPr>
          <w:position w:val="0"/>
          <w:szCs w:val="28"/>
        </w:rPr>
        <w:t>x</w:t>
      </w:r>
      <w:r>
        <w:rPr>
          <w:position w:val="0"/>
          <w:szCs w:val="28"/>
          <w:lang w:val="ru-RU"/>
        </w:rPr>
        <w:t>é</w:t>
      </w:r>
      <w:r>
        <w:rPr>
          <w:position w:val="0"/>
          <w:szCs w:val="28"/>
        </w:rPr>
        <w:t>t</w:t>
      </w:r>
      <w:r>
        <w:rPr>
          <w:position w:val="0"/>
          <w:szCs w:val="28"/>
          <w:lang w:val="ru-RU"/>
        </w:rPr>
        <w:t xml:space="preserve"> </w:t>
      </w:r>
      <w:r>
        <w:rPr>
          <w:position w:val="0"/>
          <w:szCs w:val="28"/>
        </w:rPr>
        <w:t>hồ</w:t>
      </w:r>
      <w:r>
        <w:rPr>
          <w:position w:val="0"/>
          <w:szCs w:val="28"/>
          <w:lang w:val="ru-RU"/>
        </w:rPr>
        <w:t xml:space="preserve"> </w:t>
      </w:r>
      <w:r>
        <w:rPr>
          <w:position w:val="0"/>
          <w:szCs w:val="28"/>
        </w:rPr>
        <w:t>s</w:t>
      </w:r>
      <w:r>
        <w:rPr>
          <w:position w:val="0"/>
          <w:szCs w:val="28"/>
          <w:lang w:val="ru-RU"/>
        </w:rPr>
        <w:t xml:space="preserve">ơ </w:t>
      </w:r>
      <w:r>
        <w:rPr>
          <w:position w:val="0"/>
          <w:szCs w:val="28"/>
        </w:rPr>
        <w:t>theo</w:t>
      </w:r>
      <w:r>
        <w:rPr>
          <w:position w:val="0"/>
          <w:szCs w:val="28"/>
          <w:lang w:val="ru-RU"/>
        </w:rPr>
        <w:t xml:space="preserve"> </w:t>
      </w:r>
      <w:r>
        <w:rPr>
          <w:position w:val="0"/>
          <w:szCs w:val="28"/>
        </w:rPr>
        <w:t>tri</w:t>
      </w:r>
      <w:r>
        <w:rPr>
          <w:position w:val="0"/>
          <w:szCs w:val="28"/>
          <w:lang w:val="ru-RU"/>
        </w:rPr>
        <w:t>̀</w:t>
      </w:r>
      <w:r>
        <w:rPr>
          <w:position w:val="0"/>
          <w:szCs w:val="28"/>
        </w:rPr>
        <w:t>nh</w:t>
      </w:r>
      <w:r>
        <w:rPr>
          <w:position w:val="0"/>
          <w:szCs w:val="28"/>
          <w:lang w:val="ru-RU"/>
        </w:rPr>
        <w:t xml:space="preserve"> </w:t>
      </w:r>
      <w:r>
        <w:rPr>
          <w:position w:val="0"/>
          <w:szCs w:val="28"/>
        </w:rPr>
        <w:t>t</w:t>
      </w:r>
      <w:r>
        <w:rPr>
          <w:position w:val="0"/>
          <w:szCs w:val="28"/>
          <w:lang w:val="ru-RU"/>
        </w:rPr>
        <w:t xml:space="preserve">ự </w:t>
      </w:r>
      <w:r>
        <w:rPr>
          <w:position w:val="0"/>
          <w:szCs w:val="28"/>
        </w:rPr>
        <w:t>nh</w:t>
      </w:r>
      <w:r>
        <w:rPr>
          <w:position w:val="0"/>
          <w:szCs w:val="28"/>
          <w:lang w:val="ru-RU"/>
        </w:rPr>
        <w:t>ư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thủ</w:t>
      </w:r>
      <w:r>
        <w:rPr>
          <w:position w:val="0"/>
          <w:szCs w:val="28"/>
          <w:lang w:val="ru-RU"/>
        </w:rPr>
        <w:t xml:space="preserve"> </w:t>
      </w:r>
      <w:r>
        <w:rPr>
          <w:position w:val="0"/>
          <w:szCs w:val="28"/>
        </w:rPr>
        <w:t>tục</w:t>
      </w:r>
      <w:r>
        <w:rPr>
          <w:position w:val="0"/>
          <w:szCs w:val="28"/>
          <w:lang w:val="ru-RU"/>
        </w:rPr>
        <w:t xml:space="preserve"> </w:t>
      </w:r>
      <w:r>
        <w:rPr>
          <w:position w:val="0"/>
          <w:szCs w:val="28"/>
        </w:rPr>
        <w:t>cấp</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spacing w:val="6"/>
          <w:position w:val="0"/>
          <w:szCs w:val="28"/>
        </w:rPr>
        <w:t>nhận</w:t>
      </w:r>
      <w:r>
        <w:rPr>
          <w:spacing w:val="6"/>
          <w:position w:val="0"/>
          <w:szCs w:val="28"/>
          <w:lang w:val="ru-RU"/>
        </w:rPr>
        <w:t xml:space="preserve"> </w:t>
      </w:r>
      <w:r>
        <w:rPr>
          <w:spacing w:val="6"/>
          <w:position w:val="0"/>
          <w:szCs w:val="28"/>
        </w:rPr>
        <w:t>tổ</w:t>
      </w:r>
      <w:r>
        <w:rPr>
          <w:spacing w:val="6"/>
          <w:position w:val="0"/>
          <w:szCs w:val="28"/>
          <w:lang w:val="ru-RU"/>
        </w:rPr>
        <w:t xml:space="preserve"> </w:t>
      </w:r>
      <w:r>
        <w:rPr>
          <w:spacing w:val="6"/>
          <w:position w:val="0"/>
          <w:szCs w:val="28"/>
        </w:rPr>
        <w:t>chức</w:t>
      </w:r>
      <w:r>
        <w:rPr>
          <w:spacing w:val="6"/>
          <w:position w:val="0"/>
          <w:szCs w:val="28"/>
          <w:lang w:val="ru-RU"/>
        </w:rPr>
        <w:t xml:space="preserve"> </w:t>
      </w:r>
      <w:r>
        <w:rPr>
          <w:spacing w:val="6"/>
          <w:position w:val="0"/>
          <w:szCs w:val="28"/>
        </w:rPr>
        <w:t>gi</w:t>
      </w:r>
      <w:r>
        <w:rPr>
          <w:spacing w:val="6"/>
          <w:position w:val="0"/>
          <w:szCs w:val="28"/>
          <w:lang w:val="ru-RU"/>
        </w:rPr>
        <w:t>á</w:t>
      </w:r>
      <w:r>
        <w:rPr>
          <w:spacing w:val="6"/>
          <w:position w:val="0"/>
          <w:szCs w:val="28"/>
        </w:rPr>
        <w:t>m</w:t>
      </w:r>
      <w:r>
        <w:rPr>
          <w:spacing w:val="6"/>
          <w:position w:val="0"/>
          <w:szCs w:val="28"/>
          <w:lang w:val="ru-RU"/>
        </w:rPr>
        <w:t xml:space="preserve"> đ</w:t>
      </w:r>
      <w:r>
        <w:rPr>
          <w:spacing w:val="6"/>
          <w:position w:val="0"/>
          <w:szCs w:val="28"/>
        </w:rPr>
        <w:t>ịnh</w:t>
      </w:r>
      <w:r>
        <w:rPr>
          <w:spacing w:val="6"/>
          <w:position w:val="0"/>
          <w:szCs w:val="28"/>
          <w:lang w:val="ru-RU"/>
        </w:rPr>
        <w:t xml:space="preserve"> </w:t>
      </w:r>
      <w:r>
        <w:rPr>
          <w:spacing w:val="6"/>
          <w:position w:val="0"/>
          <w:szCs w:val="28"/>
        </w:rPr>
        <w:t>sở</w:t>
      </w:r>
      <w:r>
        <w:rPr>
          <w:spacing w:val="6"/>
          <w:position w:val="0"/>
          <w:szCs w:val="28"/>
          <w:lang w:val="ru-RU"/>
        </w:rPr>
        <w:t xml:space="preserve"> </w:t>
      </w:r>
      <w:r>
        <w:rPr>
          <w:spacing w:val="6"/>
          <w:position w:val="0"/>
          <w:szCs w:val="28"/>
        </w:rPr>
        <w:t>hữu</w:t>
      </w:r>
      <w:r>
        <w:rPr>
          <w:spacing w:val="6"/>
          <w:position w:val="0"/>
          <w:szCs w:val="28"/>
          <w:lang w:val="ru-RU"/>
        </w:rPr>
        <w:t xml:space="preserve"> </w:t>
      </w:r>
      <w:r>
        <w:rPr>
          <w:spacing w:val="6"/>
          <w:position w:val="0"/>
          <w:szCs w:val="28"/>
        </w:rPr>
        <w:t>c</w:t>
      </w:r>
      <w:r>
        <w:rPr>
          <w:spacing w:val="6"/>
          <w:position w:val="0"/>
          <w:szCs w:val="28"/>
          <w:lang w:val="ru-RU"/>
        </w:rPr>
        <w:t>ô</w:t>
      </w:r>
      <w:r>
        <w:rPr>
          <w:spacing w:val="6"/>
          <w:position w:val="0"/>
          <w:szCs w:val="28"/>
        </w:rPr>
        <w:t>ng</w:t>
      </w:r>
      <w:r>
        <w:rPr>
          <w:spacing w:val="6"/>
          <w:position w:val="0"/>
          <w:szCs w:val="28"/>
          <w:lang w:val="ru-RU"/>
        </w:rPr>
        <w:t xml:space="preserve"> </w:t>
      </w:r>
      <w:r>
        <w:rPr>
          <w:spacing w:val="6"/>
          <w:position w:val="0"/>
          <w:szCs w:val="28"/>
        </w:rPr>
        <w:t>nghiệp</w:t>
      </w:r>
      <w:r>
        <w:rPr>
          <w:spacing w:val="6"/>
          <w:position w:val="0"/>
          <w:szCs w:val="28"/>
          <w:lang w:val="ru-RU"/>
        </w:rPr>
        <w:t xml:space="preserve"> </w:t>
      </w:r>
      <w:r>
        <w:rPr>
          <w:spacing w:val="6"/>
          <w:position w:val="0"/>
          <w:szCs w:val="28"/>
        </w:rPr>
        <w:t>quy</w:t>
      </w:r>
      <w:r>
        <w:rPr>
          <w:spacing w:val="6"/>
          <w:position w:val="0"/>
          <w:szCs w:val="28"/>
          <w:lang w:val="ru-RU"/>
        </w:rPr>
        <w:t xml:space="preserve"> đ</w:t>
      </w:r>
      <w:r>
        <w:rPr>
          <w:spacing w:val="6"/>
          <w:position w:val="0"/>
          <w:szCs w:val="28"/>
        </w:rPr>
        <w:t>ịnh</w:t>
      </w:r>
      <w:r>
        <w:rPr>
          <w:spacing w:val="6"/>
          <w:position w:val="0"/>
          <w:szCs w:val="28"/>
          <w:lang w:val="ru-RU"/>
        </w:rPr>
        <w:t xml:space="preserve"> </w:t>
      </w:r>
      <w:r>
        <w:rPr>
          <w:spacing w:val="6"/>
          <w:position w:val="0"/>
          <w:szCs w:val="28"/>
        </w:rPr>
        <w:t>tại</w:t>
      </w:r>
      <w:r>
        <w:rPr>
          <w:spacing w:val="6"/>
          <w:position w:val="0"/>
          <w:szCs w:val="28"/>
          <w:lang w:val="ru-RU"/>
        </w:rPr>
        <w:t xml:space="preserve"> đ</w:t>
      </w:r>
      <w:r>
        <w:rPr>
          <w:spacing w:val="6"/>
          <w:position w:val="0"/>
          <w:szCs w:val="28"/>
        </w:rPr>
        <w:t>iểm</w:t>
      </w:r>
      <w:r>
        <w:rPr>
          <w:spacing w:val="6"/>
          <w:position w:val="0"/>
          <w:szCs w:val="28"/>
          <w:lang w:val="ru-RU"/>
        </w:rPr>
        <w:t xml:space="preserve"> </w:t>
      </w:r>
      <w:r>
        <w:rPr>
          <w:spacing w:val="6"/>
          <w:position w:val="0"/>
          <w:szCs w:val="28"/>
        </w:rPr>
        <w:t>c</w:t>
      </w:r>
      <w:r>
        <w:rPr>
          <w:spacing w:val="6"/>
          <w:position w:val="0"/>
          <w:szCs w:val="28"/>
          <w:lang w:val="ru-RU"/>
        </w:rPr>
        <w:t xml:space="preserve"> </w:t>
      </w:r>
      <w:r>
        <w:rPr>
          <w:spacing w:val="6"/>
          <w:position w:val="0"/>
          <w:szCs w:val="28"/>
        </w:rPr>
        <w:t>khoản</w:t>
      </w:r>
      <w:r>
        <w:rPr>
          <w:spacing w:val="6"/>
          <w:position w:val="0"/>
          <w:szCs w:val="28"/>
          <w:lang w:val="ru-RU"/>
        </w:rPr>
        <w:t xml:space="preserve"> 2</w:t>
      </w:r>
      <w:r>
        <w:rPr>
          <w:position w:val="0"/>
          <w:szCs w:val="28"/>
          <w:lang w:val="ru-RU"/>
        </w:rPr>
        <w:t xml:space="preserve"> Đ</w:t>
      </w:r>
      <w:r>
        <w:rPr>
          <w:position w:val="0"/>
          <w:szCs w:val="28"/>
        </w:rPr>
        <w:t>iều</w:t>
      </w:r>
      <w:r>
        <w:rPr>
          <w:position w:val="0"/>
          <w:szCs w:val="28"/>
          <w:lang w:val="ru-RU"/>
        </w:rPr>
        <w:t xml:space="preserve"> </w:t>
      </w:r>
      <w:r>
        <w:rPr>
          <w:position w:val="0"/>
          <w:szCs w:val="28"/>
        </w:rPr>
        <w:t>n</w:t>
      </w:r>
      <w:r>
        <w:rPr>
          <w:position w:val="0"/>
          <w:szCs w:val="28"/>
          <w:lang w:val="ru-RU"/>
        </w:rPr>
        <w:t>à</w:t>
      </w:r>
      <w:r>
        <w:rPr>
          <w:position w:val="0"/>
          <w:szCs w:val="28"/>
        </w:rPr>
        <w:t>y</w:t>
      </w:r>
      <w:r>
        <w:rPr>
          <w:position w:val="0"/>
          <w:szCs w:val="28"/>
          <w:lang w:val="ru-RU"/>
        </w:rPr>
        <w:t>;</w:t>
      </w:r>
    </w:p>
    <w:p w14:paraId="3F117215"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lastRenderedPageBreak/>
        <w:t>d</w:t>
      </w:r>
      <w:r>
        <w:rPr>
          <w:position w:val="0"/>
          <w:szCs w:val="28"/>
          <w:lang w:val="ru-RU"/>
        </w:rPr>
        <w:t xml:space="preserve">2) </w:t>
      </w:r>
      <w:r>
        <w:rPr>
          <w:position w:val="0"/>
          <w:szCs w:val="28"/>
        </w:rPr>
        <w:t>Trong</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bị</w:t>
      </w:r>
      <w:r>
        <w:rPr>
          <w:position w:val="0"/>
          <w:szCs w:val="28"/>
          <w:lang w:val="ru-RU"/>
        </w:rPr>
        <w:t xml:space="preserve"> </w:t>
      </w:r>
      <w:r>
        <w:rPr>
          <w:position w:val="0"/>
          <w:szCs w:val="28"/>
        </w:rPr>
        <w:t>lỗi</w:t>
      </w:r>
      <w:r>
        <w:rPr>
          <w:position w:val="0"/>
          <w:szCs w:val="28"/>
          <w:lang w:val="ru-RU"/>
        </w:rPr>
        <w:t xml:space="preserve"> </w:t>
      </w:r>
      <w:r>
        <w:rPr>
          <w:position w:val="0"/>
          <w:szCs w:val="28"/>
        </w:rPr>
        <w:t>do</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quyền</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tại</w:t>
      </w:r>
      <w:r>
        <w:rPr>
          <w:position w:val="0"/>
          <w:szCs w:val="28"/>
          <w:lang w:val="ru-RU"/>
        </w:rPr>
        <w:t xml:space="preserve"> đ</w:t>
      </w:r>
      <w:r>
        <w:rPr>
          <w:position w:val="0"/>
          <w:szCs w:val="28"/>
        </w:rPr>
        <w:t>ịa</w:t>
      </w:r>
      <w:r>
        <w:rPr>
          <w:position w:val="0"/>
          <w:szCs w:val="28"/>
          <w:lang w:val="ru-RU"/>
        </w:rPr>
        <w:t xml:space="preserve"> </w:t>
      </w:r>
      <w:r>
        <w:rPr>
          <w:position w:val="0"/>
          <w:szCs w:val="28"/>
        </w:rPr>
        <w:t>ph</w:t>
      </w:r>
      <w:r>
        <w:rPr>
          <w:position w:val="0"/>
          <w:szCs w:val="28"/>
          <w:lang w:val="ru-RU"/>
        </w:rPr>
        <w:t>ươ</w:t>
      </w:r>
      <w:r>
        <w:rPr>
          <w:position w:val="0"/>
          <w:szCs w:val="28"/>
        </w:rPr>
        <w:t>ng</w:t>
      </w:r>
      <w:r>
        <w:rPr>
          <w:position w:val="0"/>
          <w:szCs w:val="28"/>
          <w:lang w:val="ru-RU"/>
        </w:rPr>
        <w:t xml:space="preserve"> đã </w:t>
      </w:r>
      <w:r>
        <w:rPr>
          <w:position w:val="0"/>
          <w:szCs w:val="28"/>
        </w:rPr>
        <w:t>cấp</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g</w:t>
      </w:r>
      <w:r>
        <w:rPr>
          <w:position w:val="0"/>
          <w:szCs w:val="28"/>
          <w:lang w:val="ru-RU"/>
        </w:rPr>
        <w:t>â</w:t>
      </w:r>
      <w:r>
        <w:rPr>
          <w:position w:val="0"/>
          <w:szCs w:val="28"/>
        </w:rPr>
        <w:t>y</w:t>
      </w:r>
      <w:r>
        <w:rPr>
          <w:position w:val="0"/>
          <w:szCs w:val="28"/>
          <w:lang w:val="ru-RU"/>
        </w:rPr>
        <w:t xml:space="preserve"> </w:t>
      </w:r>
      <w:r>
        <w:rPr>
          <w:position w:val="0"/>
          <w:szCs w:val="28"/>
        </w:rPr>
        <w:t>ra</w:t>
      </w:r>
      <w:r>
        <w:rPr>
          <w:position w:val="0"/>
          <w:szCs w:val="28"/>
          <w:lang w:val="ru-RU"/>
        </w:rPr>
        <w:t xml:space="preserve">, </w:t>
      </w:r>
      <w:r>
        <w:rPr>
          <w:position w:val="0"/>
          <w:szCs w:val="28"/>
        </w:rPr>
        <w:t>th</w:t>
      </w:r>
      <w:r>
        <w:rPr>
          <w:position w:val="0"/>
          <w:szCs w:val="28"/>
          <w:lang w:val="ru-RU"/>
        </w:rPr>
        <w:t xml:space="preserve">ì </w:t>
      </w:r>
      <w:r>
        <w:rPr>
          <w:position w:val="0"/>
          <w:szCs w:val="28"/>
        </w:rPr>
        <w:t>c</w:t>
      </w:r>
      <w:r>
        <w:rPr>
          <w:position w:val="0"/>
          <w:szCs w:val="28"/>
          <w:lang w:val="ru-RU"/>
        </w:rPr>
        <w:t xml:space="preserve">ơ </w:t>
      </w:r>
      <w:r>
        <w:rPr>
          <w:position w:val="0"/>
          <w:szCs w:val="28"/>
        </w:rPr>
        <w:t>quan</w:t>
      </w:r>
      <w:r>
        <w:rPr>
          <w:position w:val="0"/>
          <w:szCs w:val="28"/>
          <w:lang w:val="ru-RU"/>
        </w:rPr>
        <w:t xml:space="preserve"> đã </w:t>
      </w:r>
      <w:r>
        <w:rPr>
          <w:position w:val="0"/>
          <w:szCs w:val="28"/>
        </w:rPr>
        <w:t>cấp</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c</w:t>
      </w:r>
      <w:r>
        <w:rPr>
          <w:position w:val="0"/>
          <w:szCs w:val="28"/>
          <w:lang w:val="ru-RU"/>
        </w:rPr>
        <w:t xml:space="preserve">ó </w:t>
      </w:r>
      <w:r>
        <w:rPr>
          <w:position w:val="0"/>
          <w:szCs w:val="28"/>
        </w:rPr>
        <w:t>tr</w:t>
      </w:r>
      <w:r>
        <w:rPr>
          <w:position w:val="0"/>
          <w:szCs w:val="28"/>
          <w:lang w:val="ru-RU"/>
        </w:rPr>
        <w:t>á</w:t>
      </w:r>
      <w:r>
        <w:rPr>
          <w:position w:val="0"/>
          <w:szCs w:val="28"/>
        </w:rPr>
        <w:t>ch</w:t>
      </w:r>
      <w:r>
        <w:rPr>
          <w:position w:val="0"/>
          <w:szCs w:val="28"/>
          <w:lang w:val="ru-RU"/>
        </w:rPr>
        <w:t xml:space="preserve"> </w:t>
      </w:r>
      <w:r>
        <w:rPr>
          <w:position w:val="0"/>
          <w:szCs w:val="28"/>
        </w:rPr>
        <w:t>nhiệm</w:t>
      </w:r>
      <w:r>
        <w:rPr>
          <w:position w:val="0"/>
          <w:szCs w:val="28"/>
          <w:lang w:val="ru-RU"/>
        </w:rPr>
        <w:t xml:space="preserve"> </w:t>
      </w:r>
      <w:r>
        <w:rPr>
          <w:position w:val="0"/>
          <w:szCs w:val="28"/>
        </w:rPr>
        <w:t>cấp</w:t>
      </w:r>
      <w:r>
        <w:rPr>
          <w:position w:val="0"/>
          <w:szCs w:val="28"/>
          <w:lang w:val="ru-RU"/>
        </w:rPr>
        <w:t xml:space="preserve"> </w:t>
      </w:r>
      <w:r>
        <w:rPr>
          <w:position w:val="0"/>
          <w:szCs w:val="28"/>
        </w:rPr>
        <w:t>lại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trong</w:t>
      </w:r>
      <w:r>
        <w:rPr>
          <w:position w:val="0"/>
          <w:szCs w:val="28"/>
          <w:lang w:val="ru-RU"/>
        </w:rPr>
        <w:t xml:space="preserve"> </w:t>
      </w:r>
      <w:r>
        <w:rPr>
          <w:position w:val="0"/>
          <w:szCs w:val="28"/>
        </w:rPr>
        <w:t>thời</w:t>
      </w:r>
      <w:r>
        <w:rPr>
          <w:position w:val="0"/>
          <w:szCs w:val="28"/>
          <w:lang w:val="ru-RU"/>
        </w:rPr>
        <w:t xml:space="preserve"> </w:t>
      </w:r>
      <w:r>
        <w:rPr>
          <w:position w:val="0"/>
          <w:szCs w:val="28"/>
        </w:rPr>
        <w:t>hạn</w:t>
      </w:r>
      <w:r>
        <w:rPr>
          <w:position w:val="0"/>
          <w:szCs w:val="28"/>
          <w:lang w:val="ru-RU"/>
        </w:rPr>
        <w:t xml:space="preserve"> 05 </w:t>
      </w:r>
      <w:r>
        <w:rPr>
          <w:position w:val="0"/>
          <w:szCs w:val="28"/>
        </w:rPr>
        <w:t>ng</w:t>
      </w:r>
      <w:r>
        <w:rPr>
          <w:position w:val="0"/>
          <w:szCs w:val="28"/>
          <w:lang w:val="ru-RU"/>
        </w:rPr>
        <w:t>à</w:t>
      </w:r>
      <w:r>
        <w:rPr>
          <w:position w:val="0"/>
          <w:szCs w:val="28"/>
        </w:rPr>
        <w:t>y</w:t>
      </w:r>
      <w:r>
        <w:rPr>
          <w:position w:val="0"/>
          <w:szCs w:val="28"/>
          <w:lang w:val="ru-RU"/>
        </w:rPr>
        <w:t xml:space="preserve"> </w:t>
      </w:r>
      <w:r>
        <w:rPr>
          <w:position w:val="0"/>
          <w:szCs w:val="28"/>
        </w:rPr>
        <w:t>l</w:t>
      </w:r>
      <w:r>
        <w:rPr>
          <w:position w:val="0"/>
          <w:szCs w:val="28"/>
          <w:lang w:val="ru-RU"/>
        </w:rPr>
        <w:t>à</w:t>
      </w:r>
      <w:r>
        <w:rPr>
          <w:position w:val="0"/>
          <w:szCs w:val="28"/>
        </w:rPr>
        <w:t>m</w:t>
      </w:r>
      <w:r>
        <w:rPr>
          <w:position w:val="0"/>
          <w:szCs w:val="28"/>
          <w:lang w:val="ru-RU"/>
        </w:rPr>
        <w:t xml:space="preserve"> </w:t>
      </w:r>
      <w:r>
        <w:rPr>
          <w:position w:val="0"/>
          <w:szCs w:val="28"/>
        </w:rPr>
        <w:t>việc</w:t>
      </w:r>
      <w:r>
        <w:rPr>
          <w:position w:val="0"/>
          <w:szCs w:val="28"/>
          <w:lang w:val="ru-RU"/>
        </w:rPr>
        <w:t xml:space="preserve"> </w:t>
      </w:r>
      <w:r>
        <w:rPr>
          <w:position w:val="0"/>
          <w:szCs w:val="28"/>
        </w:rPr>
        <w:t>kể</w:t>
      </w:r>
      <w:r>
        <w:rPr>
          <w:position w:val="0"/>
          <w:szCs w:val="28"/>
          <w:lang w:val="ru-RU"/>
        </w:rPr>
        <w:t xml:space="preserve"> </w:t>
      </w:r>
      <w:r>
        <w:rPr>
          <w:position w:val="0"/>
          <w:szCs w:val="28"/>
        </w:rPr>
        <w:t>từ</w:t>
      </w:r>
      <w:r>
        <w:rPr>
          <w:position w:val="0"/>
          <w:szCs w:val="28"/>
          <w:lang w:val="ru-RU"/>
        </w:rPr>
        <w:t xml:space="preserve"> </w:t>
      </w:r>
      <w:r>
        <w:rPr>
          <w:position w:val="0"/>
          <w:szCs w:val="28"/>
        </w:rPr>
        <w:t>ng</w:t>
      </w:r>
      <w:r>
        <w:rPr>
          <w:position w:val="0"/>
          <w:szCs w:val="28"/>
          <w:lang w:val="ru-RU"/>
        </w:rPr>
        <w:t>à</w:t>
      </w:r>
      <w:r>
        <w:rPr>
          <w:position w:val="0"/>
          <w:szCs w:val="28"/>
        </w:rPr>
        <w:t>y</w:t>
      </w:r>
      <w:r>
        <w:rPr>
          <w:position w:val="0"/>
          <w:szCs w:val="28"/>
          <w:lang w:val="ru-RU"/>
        </w:rPr>
        <w:t xml:space="preserve"> </w:t>
      </w:r>
      <w:r>
        <w:rPr>
          <w:position w:val="0"/>
          <w:szCs w:val="28"/>
        </w:rPr>
        <w:t>nhận</w:t>
      </w:r>
      <w:r>
        <w:rPr>
          <w:position w:val="0"/>
          <w:szCs w:val="28"/>
          <w:lang w:val="ru-RU"/>
        </w:rPr>
        <w:t xml:space="preserve"> đư</w:t>
      </w:r>
      <w:r>
        <w:rPr>
          <w:position w:val="0"/>
          <w:szCs w:val="28"/>
        </w:rPr>
        <w:t>ợc</w:t>
      </w:r>
      <w:r>
        <w:rPr>
          <w:position w:val="0"/>
          <w:szCs w:val="28"/>
          <w:lang w:val="ru-RU"/>
        </w:rPr>
        <w:t xml:space="preserve">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của</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kh</w:t>
      </w:r>
      <w:r>
        <w:rPr>
          <w:position w:val="0"/>
          <w:szCs w:val="28"/>
          <w:lang w:val="ru-RU"/>
        </w:rPr>
        <w:t>ô</w:t>
      </w:r>
      <w:r>
        <w:rPr>
          <w:position w:val="0"/>
          <w:szCs w:val="28"/>
        </w:rPr>
        <w:t>ng</w:t>
      </w:r>
      <w:r>
        <w:rPr>
          <w:position w:val="0"/>
          <w:szCs w:val="28"/>
          <w:lang w:val="ru-RU"/>
        </w:rPr>
        <w:t xml:space="preserve"> </w:t>
      </w:r>
      <w:r>
        <w:rPr>
          <w:position w:val="0"/>
          <w:szCs w:val="28"/>
        </w:rPr>
        <w:t>thu</w:t>
      </w:r>
      <w:r>
        <w:rPr>
          <w:position w:val="0"/>
          <w:szCs w:val="28"/>
          <w:lang w:val="ru-RU"/>
        </w:rPr>
        <w:t xml:space="preserve"> </w:t>
      </w:r>
      <w:r>
        <w:rPr>
          <w:position w:val="0"/>
          <w:szCs w:val="28"/>
        </w:rPr>
        <w:t>ph</w:t>
      </w:r>
      <w:r>
        <w:rPr>
          <w:position w:val="0"/>
          <w:szCs w:val="28"/>
          <w:lang w:val="ru-RU"/>
        </w:rPr>
        <w:t xml:space="preserve">í </w:t>
      </w:r>
      <w:r>
        <w:rPr>
          <w:position w:val="0"/>
          <w:szCs w:val="28"/>
        </w:rPr>
        <w:t>cấp</w:t>
      </w:r>
      <w:r>
        <w:rPr>
          <w:position w:val="0"/>
          <w:szCs w:val="28"/>
          <w:lang w:val="ru-RU"/>
        </w:rPr>
        <w:t xml:space="preserve"> </w:t>
      </w:r>
      <w:r>
        <w:rPr>
          <w:position w:val="0"/>
          <w:szCs w:val="28"/>
        </w:rPr>
        <w:t>lại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w:t>
      </w:r>
    </w:p>
    <w:p w14:paraId="1B5252B1" w14:textId="77777777" w:rsidR="004C1F96" w:rsidRDefault="007C7542">
      <w:pPr>
        <w:spacing w:before="120" w:after="80" w:line="281" w:lineRule="auto"/>
        <w:ind w:leftChars="0" w:left="0" w:firstLineChars="0" w:firstLine="567"/>
        <w:jc w:val="both"/>
        <w:rPr>
          <w:position w:val="0"/>
          <w:szCs w:val="28"/>
          <w:lang w:val="ru-RU"/>
        </w:rPr>
      </w:pPr>
      <w:r>
        <w:rPr>
          <w:position w:val="0"/>
          <w:szCs w:val="28"/>
          <w:lang w:val="ru-RU"/>
        </w:rPr>
        <w:t xml:space="preserve">4. </w:t>
      </w:r>
      <w:r>
        <w:rPr>
          <w:position w:val="0"/>
          <w:szCs w:val="28"/>
        </w:rPr>
        <w:t>Việc</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đư</w:t>
      </w:r>
      <w:r>
        <w:rPr>
          <w:position w:val="0"/>
          <w:szCs w:val="28"/>
        </w:rPr>
        <w:t>ợc</w:t>
      </w:r>
      <w:r>
        <w:rPr>
          <w:position w:val="0"/>
          <w:szCs w:val="28"/>
          <w:lang w:val="ru-RU"/>
        </w:rPr>
        <w:t xml:space="preserve"> </w:t>
      </w:r>
      <w:r>
        <w:rPr>
          <w:position w:val="0"/>
          <w:szCs w:val="28"/>
        </w:rPr>
        <w:t>thực</w:t>
      </w:r>
      <w:r>
        <w:rPr>
          <w:position w:val="0"/>
          <w:szCs w:val="28"/>
          <w:lang w:val="ru-RU"/>
        </w:rPr>
        <w:t xml:space="preserve"> </w:t>
      </w:r>
      <w:r>
        <w:rPr>
          <w:position w:val="0"/>
          <w:szCs w:val="28"/>
        </w:rPr>
        <w:t>hiện</w:t>
      </w:r>
      <w:r>
        <w:rPr>
          <w:position w:val="0"/>
          <w:szCs w:val="28"/>
          <w:lang w:val="ru-RU"/>
        </w:rPr>
        <w:t xml:space="preserve"> </w:t>
      </w:r>
      <w:r>
        <w:rPr>
          <w:position w:val="0"/>
          <w:szCs w:val="28"/>
        </w:rPr>
        <w:t>nh</w:t>
      </w:r>
      <w:r>
        <w:rPr>
          <w:position w:val="0"/>
          <w:szCs w:val="28"/>
          <w:lang w:val="ru-RU"/>
        </w:rPr>
        <w:t xml:space="preserve">ư </w:t>
      </w:r>
      <w:r>
        <w:rPr>
          <w:position w:val="0"/>
          <w:szCs w:val="28"/>
        </w:rPr>
        <w:t>sau</w:t>
      </w:r>
      <w:r>
        <w:rPr>
          <w:position w:val="0"/>
          <w:szCs w:val="28"/>
          <w:lang w:val="ru-RU"/>
        </w:rPr>
        <w:t>:</w:t>
      </w:r>
    </w:p>
    <w:p w14:paraId="403B1995"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bị</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trong</w:t>
      </w:r>
      <w:r>
        <w:rPr>
          <w:position w:val="0"/>
          <w:szCs w:val="28"/>
          <w:lang w:val="ru-RU"/>
        </w:rPr>
        <w:t xml:space="preserve"> </w:t>
      </w:r>
      <w:r>
        <w:rPr>
          <w:position w:val="0"/>
          <w:szCs w:val="28"/>
        </w:rPr>
        <w:t>c</w:t>
      </w:r>
      <w:r>
        <w:rPr>
          <w:position w:val="0"/>
          <w:szCs w:val="28"/>
          <w:lang w:val="ru-RU"/>
        </w:rPr>
        <w:t>á</w:t>
      </w:r>
      <w:r>
        <w:rPr>
          <w:position w:val="0"/>
          <w:szCs w:val="28"/>
        </w:rPr>
        <w:t>c</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sau</w:t>
      </w:r>
      <w:r>
        <w:rPr>
          <w:position w:val="0"/>
          <w:szCs w:val="28"/>
          <w:lang w:val="ru-RU"/>
        </w:rPr>
        <w:t xml:space="preserve"> đâ</w:t>
      </w:r>
      <w:r>
        <w:rPr>
          <w:position w:val="0"/>
          <w:szCs w:val="28"/>
        </w:rPr>
        <w:t>y</w:t>
      </w:r>
      <w:r>
        <w:rPr>
          <w:position w:val="0"/>
          <w:szCs w:val="28"/>
          <w:lang w:val="ru-RU"/>
        </w:rPr>
        <w:t>:</w:t>
      </w:r>
    </w:p>
    <w:p w14:paraId="36513555"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1) </w:t>
      </w:r>
      <w:r>
        <w:rPr>
          <w:position w:val="0"/>
          <w:szCs w:val="28"/>
        </w:rPr>
        <w:t>C</w:t>
      </w:r>
      <w:r>
        <w:rPr>
          <w:position w:val="0"/>
          <w:szCs w:val="28"/>
          <w:lang w:val="ru-RU"/>
        </w:rPr>
        <w:t xml:space="preserve">ó </w:t>
      </w:r>
      <w:r>
        <w:rPr>
          <w:position w:val="0"/>
          <w:szCs w:val="28"/>
        </w:rPr>
        <w:t>chứng</w:t>
      </w:r>
      <w:r>
        <w:rPr>
          <w:position w:val="0"/>
          <w:szCs w:val="28"/>
          <w:lang w:val="ru-RU"/>
        </w:rPr>
        <w:t xml:space="preserve"> </w:t>
      </w:r>
      <w:r>
        <w:rPr>
          <w:position w:val="0"/>
          <w:szCs w:val="28"/>
        </w:rPr>
        <w:t>cứ</w:t>
      </w:r>
      <w:r>
        <w:rPr>
          <w:position w:val="0"/>
          <w:szCs w:val="28"/>
          <w:lang w:val="ru-RU"/>
        </w:rPr>
        <w:t xml:space="preserve"> </w:t>
      </w:r>
      <w:r>
        <w:rPr>
          <w:position w:val="0"/>
          <w:szCs w:val="28"/>
        </w:rPr>
        <w:t>khẳng</w:t>
      </w:r>
      <w:r>
        <w:rPr>
          <w:position w:val="0"/>
          <w:szCs w:val="28"/>
          <w:lang w:val="ru-RU"/>
        </w:rPr>
        <w:t xml:space="preserve"> đ</w:t>
      </w:r>
      <w:r>
        <w:rPr>
          <w:position w:val="0"/>
          <w:szCs w:val="28"/>
        </w:rPr>
        <w:t>ịnh</w:t>
      </w:r>
      <w:r>
        <w:rPr>
          <w:position w:val="0"/>
          <w:szCs w:val="28"/>
          <w:lang w:val="ru-RU"/>
        </w:rPr>
        <w:t xml:space="preserve"> </w:t>
      </w:r>
      <w:r>
        <w:rPr>
          <w:position w:val="0"/>
          <w:szCs w:val="28"/>
        </w:rPr>
        <w:t>rằng</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đư</w:t>
      </w:r>
      <w:r>
        <w:rPr>
          <w:position w:val="0"/>
          <w:szCs w:val="28"/>
        </w:rPr>
        <w:t>ợc</w:t>
      </w:r>
      <w:r>
        <w:rPr>
          <w:position w:val="0"/>
          <w:szCs w:val="28"/>
          <w:lang w:val="ru-RU"/>
        </w:rPr>
        <w:t xml:space="preserve"> </w:t>
      </w:r>
      <w:r>
        <w:rPr>
          <w:position w:val="0"/>
          <w:szCs w:val="28"/>
        </w:rPr>
        <w:t>cấp</w:t>
      </w:r>
      <w:r>
        <w:rPr>
          <w:position w:val="0"/>
          <w:szCs w:val="28"/>
          <w:lang w:val="ru-RU"/>
        </w:rPr>
        <w:t xml:space="preserve"> </w:t>
      </w:r>
      <w:r>
        <w:rPr>
          <w:position w:val="0"/>
          <w:szCs w:val="28"/>
        </w:rPr>
        <w:t>tr</w:t>
      </w:r>
      <w:r>
        <w:rPr>
          <w:position w:val="0"/>
          <w:szCs w:val="28"/>
          <w:lang w:val="ru-RU"/>
        </w:rPr>
        <w:t>á</w:t>
      </w:r>
      <w:r>
        <w:rPr>
          <w:position w:val="0"/>
          <w:szCs w:val="28"/>
        </w:rPr>
        <w:t>i</w:t>
      </w:r>
      <w:r>
        <w:rPr>
          <w:position w:val="0"/>
          <w:szCs w:val="28"/>
          <w:lang w:val="ru-RU"/>
        </w:rPr>
        <w:t xml:space="preserve"> </w:t>
      </w:r>
      <w:r>
        <w:rPr>
          <w:position w:val="0"/>
          <w:szCs w:val="28"/>
        </w:rPr>
        <w:t>với</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của</w:t>
      </w:r>
      <w:r>
        <w:rPr>
          <w:position w:val="0"/>
          <w:szCs w:val="28"/>
          <w:lang w:val="ru-RU"/>
        </w:rPr>
        <w:t xml:space="preserve"> </w:t>
      </w:r>
      <w:r>
        <w:rPr>
          <w:position w:val="0"/>
          <w:szCs w:val="28"/>
        </w:rPr>
        <w:t>ph</w:t>
      </w:r>
      <w:r>
        <w:rPr>
          <w:position w:val="0"/>
          <w:szCs w:val="28"/>
          <w:lang w:val="ru-RU"/>
        </w:rPr>
        <w:t>á</w:t>
      </w:r>
      <w:r>
        <w:rPr>
          <w:position w:val="0"/>
          <w:szCs w:val="28"/>
        </w:rPr>
        <w:t>p</w:t>
      </w:r>
      <w:r>
        <w:rPr>
          <w:position w:val="0"/>
          <w:szCs w:val="28"/>
          <w:lang w:val="ru-RU"/>
        </w:rPr>
        <w:t xml:space="preserve"> </w:t>
      </w:r>
      <w:r>
        <w:rPr>
          <w:position w:val="0"/>
          <w:szCs w:val="28"/>
        </w:rPr>
        <w:t>luật</w:t>
      </w:r>
      <w:r>
        <w:rPr>
          <w:position w:val="0"/>
          <w:szCs w:val="28"/>
          <w:lang w:val="ru-RU"/>
        </w:rPr>
        <w:t>;</w:t>
      </w:r>
    </w:p>
    <w:p w14:paraId="6477CD4D"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2)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kh</w:t>
      </w:r>
      <w:r>
        <w:rPr>
          <w:position w:val="0"/>
          <w:szCs w:val="28"/>
          <w:lang w:val="ru-RU"/>
        </w:rPr>
        <w:t>ô</w:t>
      </w:r>
      <w:r>
        <w:rPr>
          <w:position w:val="0"/>
          <w:szCs w:val="28"/>
        </w:rPr>
        <w:t>ng</w:t>
      </w:r>
      <w:r>
        <w:rPr>
          <w:position w:val="0"/>
          <w:szCs w:val="28"/>
          <w:lang w:val="ru-RU"/>
        </w:rPr>
        <w:t xml:space="preserve"> </w:t>
      </w:r>
      <w:r>
        <w:rPr>
          <w:position w:val="0"/>
          <w:szCs w:val="28"/>
        </w:rPr>
        <w:t>c</w:t>
      </w:r>
      <w:r>
        <w:rPr>
          <w:position w:val="0"/>
          <w:szCs w:val="28"/>
          <w:lang w:val="ru-RU"/>
        </w:rPr>
        <w:t>ò</w:t>
      </w:r>
      <w:r>
        <w:rPr>
          <w:position w:val="0"/>
          <w:szCs w:val="28"/>
        </w:rPr>
        <w:t>n</w:t>
      </w:r>
      <w:r>
        <w:rPr>
          <w:position w:val="0"/>
          <w:szCs w:val="28"/>
          <w:lang w:val="ru-RU"/>
        </w:rPr>
        <w:t xml:space="preserve"> đá</w:t>
      </w:r>
      <w:r>
        <w:rPr>
          <w:position w:val="0"/>
          <w:szCs w:val="28"/>
        </w:rPr>
        <w:t>p</w:t>
      </w:r>
      <w:r>
        <w:rPr>
          <w:position w:val="0"/>
          <w:szCs w:val="28"/>
          <w:lang w:val="ru-RU"/>
        </w:rPr>
        <w:t xml:space="preserve"> </w:t>
      </w:r>
      <w:r>
        <w:rPr>
          <w:position w:val="0"/>
          <w:szCs w:val="28"/>
        </w:rPr>
        <w:t>ứng</w:t>
      </w:r>
      <w:r>
        <w:rPr>
          <w:position w:val="0"/>
          <w:szCs w:val="28"/>
          <w:lang w:val="ru-RU"/>
        </w:rPr>
        <w:t xml:space="preserve"> </w:t>
      </w:r>
      <w:r>
        <w:rPr>
          <w:position w:val="0"/>
          <w:szCs w:val="28"/>
        </w:rPr>
        <w:t>c</w:t>
      </w:r>
      <w:r>
        <w:rPr>
          <w:position w:val="0"/>
          <w:szCs w:val="28"/>
          <w:lang w:val="ru-RU"/>
        </w:rPr>
        <w:t>á</w:t>
      </w:r>
      <w:r>
        <w:rPr>
          <w:position w:val="0"/>
          <w:szCs w:val="28"/>
        </w:rPr>
        <w:t>c</w:t>
      </w:r>
      <w:r>
        <w:rPr>
          <w:position w:val="0"/>
          <w:szCs w:val="28"/>
          <w:lang w:val="ru-RU"/>
        </w:rPr>
        <w:t xml:space="preserve"> đ</w:t>
      </w:r>
      <w:r>
        <w:rPr>
          <w:position w:val="0"/>
          <w:szCs w:val="28"/>
        </w:rPr>
        <w:t>iều</w:t>
      </w:r>
      <w:r>
        <w:rPr>
          <w:position w:val="0"/>
          <w:szCs w:val="28"/>
          <w:lang w:val="ru-RU"/>
        </w:rPr>
        <w:t xml:space="preserve"> </w:t>
      </w:r>
      <w:r>
        <w:rPr>
          <w:position w:val="0"/>
          <w:szCs w:val="28"/>
        </w:rPr>
        <w:t>kiện</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tại</w:t>
      </w:r>
      <w:r>
        <w:rPr>
          <w:position w:val="0"/>
          <w:szCs w:val="28"/>
          <w:lang w:val="ru-RU"/>
        </w:rPr>
        <w:t xml:space="preserve"> </w:t>
      </w:r>
      <w:r>
        <w:rPr>
          <w:position w:val="0"/>
          <w:szCs w:val="28"/>
        </w:rPr>
        <w:t>khoản</w:t>
      </w:r>
      <w:r>
        <w:rPr>
          <w:position w:val="0"/>
          <w:szCs w:val="28"/>
          <w:lang w:val="ru-RU"/>
        </w:rPr>
        <w:t xml:space="preserve"> 2 Đ</w:t>
      </w:r>
      <w:r>
        <w:rPr>
          <w:position w:val="0"/>
          <w:szCs w:val="28"/>
        </w:rPr>
        <w:t>iều</w:t>
      </w:r>
      <w:r>
        <w:rPr>
          <w:position w:val="0"/>
          <w:szCs w:val="28"/>
          <w:lang w:val="ru-RU"/>
        </w:rPr>
        <w:t xml:space="preserve"> 201 </w:t>
      </w:r>
      <w:r>
        <w:rPr>
          <w:position w:val="0"/>
          <w:szCs w:val="28"/>
        </w:rPr>
        <w:t>của</w:t>
      </w:r>
      <w:r>
        <w:rPr>
          <w:position w:val="0"/>
          <w:szCs w:val="28"/>
          <w:lang w:val="ru-RU"/>
        </w:rPr>
        <w:t xml:space="preserve"> </w:t>
      </w:r>
      <w:r>
        <w:rPr>
          <w:position w:val="0"/>
          <w:szCs w:val="28"/>
        </w:rPr>
        <w:t>Luật</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tr</w:t>
      </w:r>
      <w:r>
        <w:rPr>
          <w:position w:val="0"/>
          <w:szCs w:val="28"/>
          <w:lang w:val="ru-RU"/>
        </w:rPr>
        <w:t xml:space="preserve">í </w:t>
      </w:r>
      <w:r>
        <w:rPr>
          <w:position w:val="0"/>
          <w:szCs w:val="28"/>
        </w:rPr>
        <w:t>tuệ</w:t>
      </w:r>
      <w:r>
        <w:rPr>
          <w:position w:val="0"/>
          <w:szCs w:val="28"/>
          <w:lang w:val="ru-RU"/>
        </w:rPr>
        <w:t>;</w:t>
      </w:r>
    </w:p>
    <w:p w14:paraId="630BF17D"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3)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chấm</w:t>
      </w:r>
      <w:r>
        <w:rPr>
          <w:position w:val="0"/>
          <w:szCs w:val="28"/>
          <w:lang w:val="ru-RU"/>
        </w:rPr>
        <w:t xml:space="preserve"> </w:t>
      </w:r>
      <w:r>
        <w:rPr>
          <w:position w:val="0"/>
          <w:szCs w:val="28"/>
        </w:rPr>
        <w:t>dứt</w:t>
      </w:r>
      <w:r>
        <w:rPr>
          <w:position w:val="0"/>
          <w:szCs w:val="28"/>
          <w:lang w:val="ru-RU"/>
        </w:rPr>
        <w:t xml:space="preserve"> </w:t>
      </w:r>
      <w:r>
        <w:rPr>
          <w:position w:val="0"/>
          <w:szCs w:val="28"/>
        </w:rPr>
        <w:t>hoạt</w:t>
      </w:r>
      <w:r>
        <w:rPr>
          <w:position w:val="0"/>
          <w:szCs w:val="28"/>
          <w:lang w:val="ru-RU"/>
        </w:rPr>
        <w:t xml:space="preserve"> đ</w:t>
      </w:r>
      <w:r>
        <w:rPr>
          <w:position w:val="0"/>
          <w:szCs w:val="28"/>
        </w:rPr>
        <w:t>ộng</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w:t>
      </w:r>
    </w:p>
    <w:p w14:paraId="5C3C458A"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4)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vi</w:t>
      </w:r>
      <w:r>
        <w:rPr>
          <w:position w:val="0"/>
          <w:szCs w:val="28"/>
          <w:lang w:val="ru-RU"/>
        </w:rPr>
        <w:t xml:space="preserve"> </w:t>
      </w:r>
      <w:r>
        <w:rPr>
          <w:position w:val="0"/>
          <w:szCs w:val="28"/>
        </w:rPr>
        <w:t>phạm</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ph</w:t>
      </w:r>
      <w:r>
        <w:rPr>
          <w:position w:val="0"/>
          <w:szCs w:val="28"/>
          <w:lang w:val="ru-RU"/>
        </w:rPr>
        <w:t>á</w:t>
      </w:r>
      <w:r>
        <w:rPr>
          <w:position w:val="0"/>
          <w:szCs w:val="28"/>
        </w:rPr>
        <w:t>p</w:t>
      </w:r>
      <w:r>
        <w:rPr>
          <w:position w:val="0"/>
          <w:szCs w:val="28"/>
          <w:lang w:val="ru-RU"/>
        </w:rPr>
        <w:t xml:space="preserve"> </w:t>
      </w:r>
      <w:r>
        <w:rPr>
          <w:position w:val="0"/>
          <w:szCs w:val="28"/>
        </w:rPr>
        <w:t>luật</w:t>
      </w:r>
      <w:r>
        <w:rPr>
          <w:position w:val="0"/>
          <w:szCs w:val="28"/>
          <w:lang w:val="ru-RU"/>
        </w:rPr>
        <w:t xml:space="preserve"> </w:t>
      </w:r>
      <w:r>
        <w:rPr>
          <w:position w:val="0"/>
          <w:szCs w:val="28"/>
        </w:rPr>
        <w:t>bị</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c</w:t>
      </w:r>
      <w:r>
        <w:rPr>
          <w:position w:val="0"/>
          <w:szCs w:val="28"/>
          <w:lang w:val="ru-RU"/>
        </w:rPr>
        <w:t xml:space="preserve">ó </w:t>
      </w:r>
      <w:r>
        <w:rPr>
          <w:position w:val="0"/>
          <w:szCs w:val="28"/>
        </w:rPr>
        <w:t>thẩm</w:t>
      </w:r>
      <w:r>
        <w:rPr>
          <w:position w:val="0"/>
          <w:szCs w:val="28"/>
          <w:lang w:val="ru-RU"/>
        </w:rPr>
        <w:t xml:space="preserve"> </w:t>
      </w:r>
      <w:r>
        <w:rPr>
          <w:position w:val="0"/>
          <w:szCs w:val="28"/>
        </w:rPr>
        <w:t>quyền</w:t>
      </w:r>
      <w:r>
        <w:rPr>
          <w:position w:val="0"/>
          <w:szCs w:val="28"/>
          <w:lang w:val="ru-RU"/>
        </w:rPr>
        <w:t xml:space="preserve"> đ</w:t>
      </w:r>
      <w:r>
        <w:rPr>
          <w:position w:val="0"/>
          <w:szCs w:val="28"/>
        </w:rPr>
        <w:t>ề</w:t>
      </w:r>
      <w:r>
        <w:rPr>
          <w:position w:val="0"/>
          <w:szCs w:val="28"/>
          <w:lang w:val="ru-RU"/>
        </w:rPr>
        <w:t xml:space="preserve"> </w:t>
      </w:r>
      <w:r>
        <w:rPr>
          <w:position w:val="0"/>
          <w:szCs w:val="28"/>
        </w:rPr>
        <w:t>nghị</w:t>
      </w:r>
      <w:r>
        <w:rPr>
          <w:position w:val="0"/>
          <w:szCs w:val="28"/>
          <w:lang w:val="ru-RU"/>
        </w:rPr>
        <w:t xml:space="preserve"> </w:t>
      </w:r>
      <w:r>
        <w:rPr>
          <w:position w:val="0"/>
          <w:szCs w:val="28"/>
        </w:rPr>
        <w:t>xử</w:t>
      </w:r>
      <w:r>
        <w:rPr>
          <w:position w:val="0"/>
          <w:szCs w:val="28"/>
          <w:lang w:val="ru-RU"/>
        </w:rPr>
        <w:t xml:space="preserve"> </w:t>
      </w:r>
      <w:r>
        <w:rPr>
          <w:position w:val="0"/>
          <w:szCs w:val="28"/>
        </w:rPr>
        <w:t>l</w:t>
      </w:r>
      <w:r>
        <w:rPr>
          <w:position w:val="0"/>
          <w:szCs w:val="28"/>
          <w:lang w:val="ru-RU"/>
        </w:rPr>
        <w:t xml:space="preserve">ý </w:t>
      </w:r>
      <w:r>
        <w:rPr>
          <w:position w:val="0"/>
          <w:szCs w:val="28"/>
        </w:rPr>
        <w:t>bằng</w:t>
      </w:r>
      <w:r>
        <w:rPr>
          <w:position w:val="0"/>
          <w:szCs w:val="28"/>
          <w:lang w:val="ru-RU"/>
        </w:rPr>
        <w:t xml:space="preserve"> </w:t>
      </w:r>
      <w:r>
        <w:rPr>
          <w:position w:val="0"/>
          <w:szCs w:val="28"/>
        </w:rPr>
        <w:t>h</w:t>
      </w:r>
      <w:r>
        <w:rPr>
          <w:position w:val="0"/>
          <w:szCs w:val="28"/>
          <w:lang w:val="ru-RU"/>
        </w:rPr>
        <w:t>ì</w:t>
      </w:r>
      <w:r>
        <w:rPr>
          <w:position w:val="0"/>
          <w:szCs w:val="28"/>
        </w:rPr>
        <w:t>nh</w:t>
      </w:r>
      <w:r>
        <w:rPr>
          <w:position w:val="0"/>
          <w:szCs w:val="28"/>
          <w:lang w:val="ru-RU"/>
        </w:rPr>
        <w:t xml:space="preserve"> </w:t>
      </w:r>
      <w:r>
        <w:rPr>
          <w:position w:val="0"/>
          <w:szCs w:val="28"/>
        </w:rPr>
        <w:t>thức</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w:t>
      </w:r>
    </w:p>
    <w:p w14:paraId="0F44A603" w14:textId="77777777" w:rsidR="004C1F96" w:rsidRDefault="007C7542">
      <w:pPr>
        <w:spacing w:before="120" w:after="80" w:line="281" w:lineRule="auto"/>
        <w:ind w:leftChars="0" w:left="0" w:firstLineChars="0" w:firstLine="567"/>
        <w:jc w:val="both"/>
        <w:rPr>
          <w:position w:val="0"/>
          <w:szCs w:val="28"/>
        </w:rPr>
      </w:pPr>
      <w:r>
        <w:rPr>
          <w:position w:val="0"/>
          <w:szCs w:val="28"/>
        </w:rPr>
        <w:t>b</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quyền</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quản</w:t>
      </w:r>
      <w:r>
        <w:rPr>
          <w:position w:val="0"/>
          <w:szCs w:val="28"/>
          <w:lang w:val="ru-RU"/>
        </w:rPr>
        <w:t xml:space="preserve"> </w:t>
      </w:r>
      <w:r>
        <w:rPr>
          <w:position w:val="0"/>
          <w:szCs w:val="28"/>
        </w:rPr>
        <w:t>l</w:t>
      </w:r>
      <w:r>
        <w:rPr>
          <w:position w:val="0"/>
          <w:szCs w:val="28"/>
          <w:lang w:val="ru-RU"/>
        </w:rPr>
        <w:t xml:space="preserve">ý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về</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tại</w:t>
      </w:r>
      <w:r>
        <w:rPr>
          <w:position w:val="0"/>
          <w:szCs w:val="28"/>
          <w:lang w:val="ru-RU"/>
        </w:rPr>
        <w:t xml:space="preserve"> đ</w:t>
      </w:r>
      <w:r>
        <w:rPr>
          <w:position w:val="0"/>
          <w:szCs w:val="28"/>
        </w:rPr>
        <w:t>ịa</w:t>
      </w:r>
      <w:r>
        <w:rPr>
          <w:position w:val="0"/>
          <w:szCs w:val="28"/>
          <w:lang w:val="ru-RU"/>
        </w:rPr>
        <w:t xml:space="preserve"> </w:t>
      </w:r>
      <w:r>
        <w:rPr>
          <w:position w:val="0"/>
          <w:szCs w:val="28"/>
        </w:rPr>
        <w:t>ph</w:t>
      </w:r>
      <w:r>
        <w:rPr>
          <w:position w:val="0"/>
          <w:szCs w:val="28"/>
          <w:lang w:val="ru-RU"/>
        </w:rPr>
        <w:t>ươ</w:t>
      </w:r>
      <w:r>
        <w:rPr>
          <w:position w:val="0"/>
          <w:szCs w:val="28"/>
        </w:rPr>
        <w:t>ng</w:t>
      </w:r>
      <w:r>
        <w:rPr>
          <w:position w:val="0"/>
          <w:szCs w:val="28"/>
          <w:lang w:val="ru-RU"/>
        </w:rPr>
        <w:t xml:space="preserve"> </w:t>
      </w:r>
      <w:r>
        <w:rPr>
          <w:position w:val="0"/>
          <w:szCs w:val="28"/>
        </w:rPr>
        <w:t>chủ</w:t>
      </w:r>
      <w:r>
        <w:rPr>
          <w:position w:val="0"/>
          <w:szCs w:val="28"/>
          <w:lang w:val="ru-RU"/>
        </w:rPr>
        <w:t xml:space="preserve"> đ</w:t>
      </w:r>
      <w:r>
        <w:rPr>
          <w:position w:val="0"/>
          <w:szCs w:val="28"/>
        </w:rPr>
        <w:t>ộng</w:t>
      </w:r>
      <w:r>
        <w:rPr>
          <w:position w:val="0"/>
          <w:szCs w:val="28"/>
          <w:lang w:val="ru-RU"/>
        </w:rPr>
        <w:t xml:space="preserve"> </w:t>
      </w:r>
      <w:r>
        <w:rPr>
          <w:position w:val="0"/>
          <w:szCs w:val="28"/>
        </w:rPr>
        <w:t>hoặc</w:t>
      </w:r>
      <w:r>
        <w:rPr>
          <w:position w:val="0"/>
          <w:szCs w:val="28"/>
          <w:lang w:val="ru-RU"/>
        </w:rPr>
        <w:t xml:space="preserve"> </w:t>
      </w:r>
      <w:r>
        <w:rPr>
          <w:position w:val="0"/>
          <w:szCs w:val="28"/>
        </w:rPr>
        <w:t>theo</w:t>
      </w:r>
      <w:r>
        <w:rPr>
          <w:position w:val="0"/>
          <w:szCs w:val="28"/>
          <w:lang w:val="ru-RU"/>
        </w:rPr>
        <w:t xml:space="preserve">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của</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c</w:t>
      </w:r>
      <w:r>
        <w:rPr>
          <w:position w:val="0"/>
          <w:szCs w:val="28"/>
          <w:lang w:val="ru-RU"/>
        </w:rPr>
        <w:t xml:space="preserve">á </w:t>
      </w:r>
      <w:r>
        <w:rPr>
          <w:position w:val="0"/>
          <w:szCs w:val="28"/>
        </w:rPr>
        <w:t>nh</w:t>
      </w:r>
      <w:r>
        <w:rPr>
          <w:position w:val="0"/>
          <w:szCs w:val="28"/>
          <w:lang w:val="ru-RU"/>
        </w:rPr>
        <w:t>â</w:t>
      </w:r>
      <w:r>
        <w:rPr>
          <w:position w:val="0"/>
          <w:szCs w:val="28"/>
        </w:rPr>
        <w:t>n</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nếu</w:t>
      </w:r>
      <w:r>
        <w:rPr>
          <w:position w:val="0"/>
          <w:szCs w:val="28"/>
          <w:lang w:val="ru-RU"/>
        </w:rPr>
        <w:t xml:space="preserve"> </w:t>
      </w:r>
      <w:r>
        <w:rPr>
          <w:position w:val="0"/>
          <w:szCs w:val="28"/>
        </w:rPr>
        <w:t>c</w:t>
      </w:r>
      <w:r>
        <w:rPr>
          <w:position w:val="0"/>
          <w:szCs w:val="28"/>
          <w:lang w:val="ru-RU"/>
        </w:rPr>
        <w:t xml:space="preserve">ó </w:t>
      </w:r>
      <w:r>
        <w:rPr>
          <w:position w:val="0"/>
          <w:szCs w:val="28"/>
        </w:rPr>
        <w:t>c</w:t>
      </w:r>
      <w:r>
        <w:rPr>
          <w:position w:val="0"/>
          <w:szCs w:val="28"/>
          <w:lang w:val="ru-RU"/>
        </w:rPr>
        <w:t>ă</w:t>
      </w:r>
      <w:r>
        <w:rPr>
          <w:position w:val="0"/>
          <w:szCs w:val="28"/>
        </w:rPr>
        <w:t>n</w:t>
      </w:r>
      <w:r>
        <w:rPr>
          <w:position w:val="0"/>
          <w:szCs w:val="28"/>
          <w:lang w:val="ru-RU"/>
        </w:rPr>
        <w:t xml:space="preserve"> </w:t>
      </w:r>
      <w:r>
        <w:rPr>
          <w:position w:val="0"/>
          <w:szCs w:val="28"/>
        </w:rPr>
        <w:t>cứ</w:t>
      </w:r>
      <w:r>
        <w:rPr>
          <w:position w:val="0"/>
          <w:szCs w:val="28"/>
          <w:lang w:val="ru-RU"/>
        </w:rPr>
        <w:t xml:space="preserve"> </w:t>
      </w:r>
      <w:r>
        <w:rPr>
          <w:position w:val="0"/>
          <w:szCs w:val="28"/>
        </w:rPr>
        <w:t>khẳng</w:t>
      </w:r>
      <w:r>
        <w:rPr>
          <w:position w:val="0"/>
          <w:szCs w:val="28"/>
          <w:lang w:val="ru-RU"/>
        </w:rPr>
        <w:t xml:space="preserve"> đ</w:t>
      </w:r>
      <w:r>
        <w:rPr>
          <w:position w:val="0"/>
          <w:szCs w:val="28"/>
        </w:rPr>
        <w:t>ịnh</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w:t>
      </w:r>
      <w:r>
        <w:rPr>
          <w:position w:val="0"/>
          <w:szCs w:val="28"/>
        </w:rPr>
        <w:t>thuộc</w:t>
      </w:r>
      <w:r>
        <w:rPr>
          <w:position w:val="0"/>
          <w:szCs w:val="28"/>
          <w:lang w:val="ru-RU"/>
        </w:rPr>
        <w:t xml:space="preserve"> </w:t>
      </w:r>
      <w:r>
        <w:rPr>
          <w:position w:val="0"/>
          <w:szCs w:val="28"/>
        </w:rPr>
        <w:t>một</w:t>
      </w:r>
      <w:r>
        <w:rPr>
          <w:position w:val="0"/>
          <w:szCs w:val="28"/>
          <w:lang w:val="ru-RU"/>
        </w:rPr>
        <w:t xml:space="preserve"> </w:t>
      </w:r>
      <w:r>
        <w:rPr>
          <w:position w:val="0"/>
          <w:szCs w:val="28"/>
        </w:rPr>
        <w:t>trong</w:t>
      </w:r>
      <w:r>
        <w:rPr>
          <w:position w:val="0"/>
          <w:szCs w:val="28"/>
          <w:lang w:val="ru-RU"/>
        </w:rPr>
        <w:t xml:space="preserve"> </w:t>
      </w:r>
      <w:r>
        <w:rPr>
          <w:position w:val="0"/>
          <w:szCs w:val="28"/>
        </w:rPr>
        <w:t>c</w:t>
      </w:r>
      <w:r>
        <w:rPr>
          <w:position w:val="0"/>
          <w:szCs w:val="28"/>
          <w:lang w:val="ru-RU"/>
        </w:rPr>
        <w:t>á</w:t>
      </w:r>
      <w:r>
        <w:rPr>
          <w:position w:val="0"/>
          <w:szCs w:val="28"/>
        </w:rPr>
        <w:t>c</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tại</w:t>
      </w:r>
      <w:r>
        <w:rPr>
          <w:position w:val="0"/>
          <w:szCs w:val="28"/>
          <w:lang w:val="ru-RU"/>
        </w:rPr>
        <w:t xml:space="preserve"> đ</w:t>
      </w:r>
      <w:r>
        <w:rPr>
          <w:position w:val="0"/>
          <w:szCs w:val="28"/>
        </w:rPr>
        <w:t>iểm</w:t>
      </w:r>
      <w:r>
        <w:rPr>
          <w:position w:val="0"/>
          <w:szCs w:val="28"/>
          <w:lang w:val="ru-RU"/>
        </w:rPr>
        <w:t xml:space="preserve"> </w:t>
      </w:r>
      <w:r>
        <w:rPr>
          <w:position w:val="0"/>
          <w:szCs w:val="28"/>
        </w:rPr>
        <w:t>a</w:t>
      </w:r>
      <w:r>
        <w:rPr>
          <w:position w:val="0"/>
          <w:szCs w:val="28"/>
          <w:lang w:val="ru-RU"/>
        </w:rPr>
        <w:t xml:space="preserve"> </w:t>
      </w:r>
      <w:r>
        <w:rPr>
          <w:position w:val="0"/>
          <w:szCs w:val="28"/>
        </w:rPr>
        <w:t>khoản</w:t>
      </w:r>
      <w:r>
        <w:rPr>
          <w:position w:val="0"/>
          <w:szCs w:val="28"/>
          <w:lang w:val="ru-RU"/>
        </w:rPr>
        <w:t xml:space="preserve"> </w:t>
      </w:r>
      <w:r>
        <w:rPr>
          <w:position w:val="0"/>
          <w:szCs w:val="28"/>
        </w:rPr>
        <w:t>n</w:t>
      </w:r>
      <w:r>
        <w:rPr>
          <w:position w:val="0"/>
          <w:szCs w:val="28"/>
          <w:lang w:val="ru-RU"/>
        </w:rPr>
        <w:t>à</w:t>
      </w:r>
      <w:r>
        <w:rPr>
          <w:position w:val="0"/>
          <w:szCs w:val="28"/>
        </w:rPr>
        <w:t>y;</w:t>
      </w:r>
    </w:p>
    <w:p w14:paraId="57A183A0"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c</w:t>
      </w:r>
      <w:r>
        <w:rPr>
          <w:position w:val="0"/>
          <w:szCs w:val="28"/>
          <w:lang w:val="ru-RU"/>
        </w:rPr>
        <w:t xml:space="preserve">) </w:t>
      </w:r>
      <w:r>
        <w:rPr>
          <w:position w:val="0"/>
          <w:szCs w:val="28"/>
        </w:rPr>
        <w:t>Hồ</w:t>
      </w:r>
      <w:r>
        <w:rPr>
          <w:position w:val="0"/>
          <w:szCs w:val="28"/>
          <w:lang w:val="ru-RU"/>
        </w:rPr>
        <w:t xml:space="preserve"> </w:t>
      </w:r>
      <w:r>
        <w:rPr>
          <w:position w:val="0"/>
          <w:szCs w:val="28"/>
        </w:rPr>
        <w:t>s</w:t>
      </w:r>
      <w:r>
        <w:rPr>
          <w:position w:val="0"/>
          <w:szCs w:val="28"/>
          <w:lang w:val="ru-RU"/>
        </w:rPr>
        <w:t xml:space="preserve">ơ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đư</w:t>
      </w:r>
      <w:r>
        <w:rPr>
          <w:position w:val="0"/>
          <w:szCs w:val="28"/>
        </w:rPr>
        <w:t>ợc</w:t>
      </w:r>
      <w:r>
        <w:rPr>
          <w:position w:val="0"/>
          <w:szCs w:val="28"/>
          <w:lang w:val="ru-RU"/>
        </w:rPr>
        <w:t xml:space="preserve"> </w:t>
      </w:r>
      <w:r>
        <w:rPr>
          <w:position w:val="0"/>
          <w:szCs w:val="28"/>
        </w:rPr>
        <w:t>nộp</w:t>
      </w:r>
      <w:r>
        <w:rPr>
          <w:position w:val="0"/>
          <w:szCs w:val="28"/>
          <w:lang w:val="ru-RU"/>
        </w:rPr>
        <w:t xml:space="preserve"> </w:t>
      </w:r>
      <w:r>
        <w:rPr>
          <w:position w:val="0"/>
          <w:szCs w:val="28"/>
        </w:rPr>
        <w:t>cho</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đã </w:t>
      </w:r>
      <w:r>
        <w:rPr>
          <w:position w:val="0"/>
          <w:szCs w:val="28"/>
        </w:rPr>
        <w:t>cấp</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 xml:space="preserve"> đó </w:t>
      </w:r>
      <w:r>
        <w:rPr>
          <w:position w:val="0"/>
          <w:szCs w:val="28"/>
        </w:rPr>
        <w:t>gồm</w:t>
      </w:r>
      <w:r>
        <w:rPr>
          <w:position w:val="0"/>
          <w:szCs w:val="28"/>
          <w:lang w:val="ru-RU"/>
        </w:rPr>
        <w:t xml:space="preserve"> 01 </w:t>
      </w:r>
      <w:r>
        <w:rPr>
          <w:position w:val="0"/>
          <w:szCs w:val="28"/>
        </w:rPr>
        <w:t>bộ</w:t>
      </w:r>
      <w:r>
        <w:rPr>
          <w:position w:val="0"/>
          <w:szCs w:val="28"/>
          <w:lang w:val="ru-RU"/>
        </w:rPr>
        <w:t xml:space="preserve"> </w:t>
      </w:r>
      <w:r>
        <w:rPr>
          <w:position w:val="0"/>
          <w:szCs w:val="28"/>
        </w:rPr>
        <w:t>t</w:t>
      </w:r>
      <w:r>
        <w:rPr>
          <w:position w:val="0"/>
          <w:szCs w:val="28"/>
          <w:lang w:val="ru-RU"/>
        </w:rPr>
        <w:t>à</w:t>
      </w:r>
      <w:r>
        <w:rPr>
          <w:position w:val="0"/>
          <w:szCs w:val="28"/>
        </w:rPr>
        <w:t>i</w:t>
      </w:r>
      <w:r>
        <w:rPr>
          <w:position w:val="0"/>
          <w:szCs w:val="28"/>
          <w:lang w:val="ru-RU"/>
        </w:rPr>
        <w:t xml:space="preserve"> </w:t>
      </w:r>
      <w:r>
        <w:rPr>
          <w:position w:val="0"/>
          <w:szCs w:val="28"/>
        </w:rPr>
        <w:t>liệu</w:t>
      </w:r>
      <w:r>
        <w:rPr>
          <w:position w:val="0"/>
          <w:szCs w:val="28"/>
          <w:lang w:val="ru-RU"/>
        </w:rPr>
        <w:t xml:space="preserve"> </w:t>
      </w:r>
      <w:r>
        <w:rPr>
          <w:position w:val="0"/>
          <w:szCs w:val="28"/>
        </w:rPr>
        <w:t>sau</w:t>
      </w:r>
      <w:r>
        <w:rPr>
          <w:position w:val="0"/>
          <w:szCs w:val="28"/>
          <w:lang w:val="ru-RU"/>
        </w:rPr>
        <w:t>:</w:t>
      </w:r>
    </w:p>
    <w:p w14:paraId="6A43765A" w14:textId="77777777" w:rsidR="004C1F96" w:rsidRDefault="007C7542">
      <w:pPr>
        <w:spacing w:before="120" w:after="80" w:line="281" w:lineRule="auto"/>
        <w:ind w:leftChars="0" w:left="0" w:firstLineChars="0" w:firstLine="567"/>
        <w:jc w:val="both"/>
        <w:rPr>
          <w:spacing w:val="-10"/>
          <w:position w:val="0"/>
          <w:szCs w:val="28"/>
        </w:rPr>
      </w:pPr>
      <w:r>
        <w:rPr>
          <w:spacing w:val="-10"/>
          <w:position w:val="0"/>
          <w:szCs w:val="28"/>
        </w:rPr>
        <w:t>c</w:t>
      </w:r>
      <w:r>
        <w:rPr>
          <w:spacing w:val="-10"/>
          <w:position w:val="0"/>
          <w:szCs w:val="28"/>
          <w:lang w:val="ru-RU"/>
        </w:rPr>
        <w:t xml:space="preserve">1) </w:t>
      </w:r>
      <w:r>
        <w:rPr>
          <w:spacing w:val="-10"/>
          <w:position w:val="0"/>
          <w:szCs w:val="28"/>
        </w:rPr>
        <w:t>Đơn yêu cầu thu hồi Giấy chứng nhận tổ chức giám định sở hữu công nghiệp;</w:t>
      </w:r>
    </w:p>
    <w:p w14:paraId="392043BF"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c</w:t>
      </w:r>
      <w:r>
        <w:rPr>
          <w:position w:val="0"/>
          <w:szCs w:val="28"/>
          <w:lang w:val="ru-RU"/>
        </w:rPr>
        <w:t xml:space="preserve">2) </w:t>
      </w:r>
      <w:r>
        <w:rPr>
          <w:position w:val="0"/>
          <w:szCs w:val="28"/>
        </w:rPr>
        <w:t>Chứng</w:t>
      </w:r>
      <w:r>
        <w:rPr>
          <w:position w:val="0"/>
          <w:szCs w:val="28"/>
          <w:lang w:val="ru-RU"/>
        </w:rPr>
        <w:t xml:space="preserve"> </w:t>
      </w:r>
      <w:r>
        <w:rPr>
          <w:position w:val="0"/>
          <w:szCs w:val="28"/>
        </w:rPr>
        <w:t>cứ</w:t>
      </w:r>
      <w:r>
        <w:rPr>
          <w:position w:val="0"/>
          <w:szCs w:val="28"/>
          <w:lang w:val="ru-RU"/>
        </w:rPr>
        <w:t xml:space="preserve"> </w:t>
      </w:r>
      <w:r>
        <w:rPr>
          <w:position w:val="0"/>
          <w:szCs w:val="28"/>
        </w:rPr>
        <w:t>chứng</w:t>
      </w:r>
      <w:r>
        <w:rPr>
          <w:position w:val="0"/>
          <w:szCs w:val="28"/>
          <w:lang w:val="ru-RU"/>
        </w:rPr>
        <w:t xml:space="preserve"> </w:t>
      </w:r>
      <w:r>
        <w:rPr>
          <w:position w:val="0"/>
          <w:szCs w:val="28"/>
        </w:rPr>
        <w:t>minh</w:t>
      </w:r>
      <w:r>
        <w:rPr>
          <w:position w:val="0"/>
          <w:szCs w:val="28"/>
          <w:lang w:val="ru-RU"/>
        </w:rPr>
        <w:t xml:space="preserve"> </w:t>
      </w:r>
      <w:r>
        <w:rPr>
          <w:position w:val="0"/>
          <w:szCs w:val="28"/>
        </w:rPr>
        <w:t>c</w:t>
      </w:r>
      <w:r>
        <w:rPr>
          <w:position w:val="0"/>
          <w:szCs w:val="28"/>
          <w:lang w:val="ru-RU"/>
        </w:rPr>
        <w:t>ă</w:t>
      </w:r>
      <w:r>
        <w:rPr>
          <w:position w:val="0"/>
          <w:szCs w:val="28"/>
        </w:rPr>
        <w:t>n</w:t>
      </w:r>
      <w:r>
        <w:rPr>
          <w:position w:val="0"/>
          <w:szCs w:val="28"/>
          <w:lang w:val="ru-RU"/>
        </w:rPr>
        <w:t xml:space="preserve"> </w:t>
      </w:r>
      <w:r>
        <w:rPr>
          <w:position w:val="0"/>
          <w:szCs w:val="28"/>
        </w:rPr>
        <w:t>cứ</w:t>
      </w:r>
      <w:r>
        <w:rPr>
          <w:position w:val="0"/>
          <w:szCs w:val="28"/>
          <w:lang w:val="ru-RU"/>
        </w:rPr>
        <w:t xml:space="preserve"> đ</w:t>
      </w:r>
      <w:r>
        <w:rPr>
          <w:position w:val="0"/>
          <w:szCs w:val="28"/>
        </w:rPr>
        <w:t>ề</w:t>
      </w:r>
      <w:r>
        <w:rPr>
          <w:position w:val="0"/>
          <w:szCs w:val="28"/>
          <w:lang w:val="ru-RU"/>
        </w:rPr>
        <w:t xml:space="preserve"> </w:t>
      </w:r>
      <w:r>
        <w:rPr>
          <w:position w:val="0"/>
          <w:szCs w:val="28"/>
        </w:rPr>
        <w:t>nghị</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ru-RU"/>
        </w:rPr>
        <w:t>;</w:t>
      </w:r>
    </w:p>
    <w:p w14:paraId="25D3C331"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 xml:space="preserve">d) Trình tự thu hồi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c</w:t>
      </w:r>
      <w:r>
        <w:rPr>
          <w:position w:val="0"/>
          <w:szCs w:val="28"/>
          <w:lang w:val="ru-RU"/>
        </w:rPr>
        <w:t>ô</w:t>
      </w:r>
      <w:r>
        <w:rPr>
          <w:position w:val="0"/>
          <w:szCs w:val="28"/>
        </w:rPr>
        <w:t>ng</w:t>
      </w:r>
      <w:r>
        <w:rPr>
          <w:position w:val="0"/>
          <w:szCs w:val="28"/>
          <w:lang w:val="ru-RU"/>
        </w:rPr>
        <w:t xml:space="preserve"> </w:t>
      </w:r>
      <w:r>
        <w:rPr>
          <w:position w:val="0"/>
          <w:szCs w:val="28"/>
        </w:rPr>
        <w:t>nghiệp</w:t>
      </w:r>
      <w:r>
        <w:rPr>
          <w:position w:val="0"/>
          <w:szCs w:val="28"/>
          <w:lang w:val="nl-NL"/>
        </w:rPr>
        <w:t xml:space="preserve"> được thực hiện như sau:</w:t>
      </w:r>
    </w:p>
    <w:p w14:paraId="47F3E93F"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lang w:val="vi-VN"/>
        </w:rPr>
      </w:pPr>
      <w:r>
        <w:rPr>
          <w:position w:val="0"/>
          <w:sz w:val="28"/>
          <w:szCs w:val="28"/>
          <w:lang w:val="nl-NL"/>
        </w:rPr>
        <w:t xml:space="preserve">d1) </w:t>
      </w:r>
      <w:r>
        <w:rPr>
          <w:spacing w:val="-2"/>
          <w:position w:val="0"/>
          <w:sz w:val="28"/>
          <w:szCs w:val="28"/>
          <w:lang w:val="nl-NL"/>
        </w:rPr>
        <w:t xml:space="preserve">Trường hợp tổ chức, cá nhân có yêu cầu thu hồi </w:t>
      </w:r>
      <w:r>
        <w:rPr>
          <w:spacing w:val="-2"/>
          <w:position w:val="0"/>
          <w:sz w:val="28"/>
          <w:szCs w:val="28"/>
        </w:rPr>
        <w:t>Giấy chứng nhận tổ chức giám định sở hữu công nghiệp</w:t>
      </w:r>
      <w:r>
        <w:rPr>
          <w:spacing w:val="-2"/>
          <w:position w:val="0"/>
          <w:sz w:val="28"/>
          <w:szCs w:val="28"/>
          <w:lang w:val="nl-NL"/>
        </w:rPr>
        <w:t xml:space="preserve"> theo quy định tại điểm c khoản này, trong </w:t>
      </w:r>
      <w:r>
        <w:rPr>
          <w:spacing w:val="-4"/>
          <w:position w:val="0"/>
          <w:sz w:val="28"/>
          <w:szCs w:val="28"/>
          <w:lang w:val="nl-NL"/>
        </w:rPr>
        <w:t xml:space="preserve">thời hạn 01 tháng </w:t>
      </w:r>
      <w:r>
        <w:rPr>
          <w:spacing w:val="-4"/>
          <w:position w:val="0"/>
          <w:sz w:val="28"/>
          <w:szCs w:val="28"/>
          <w:lang w:val="vi-VN"/>
        </w:rPr>
        <w:t>kể từ ngày nhận được yêu cầu</w:t>
      </w:r>
      <w:r>
        <w:rPr>
          <w:spacing w:val="-4"/>
          <w:position w:val="0"/>
          <w:sz w:val="28"/>
          <w:szCs w:val="28"/>
        </w:rPr>
        <w:t xml:space="preserve">, cơ quan </w:t>
      </w:r>
      <w:r>
        <w:rPr>
          <w:spacing w:val="-4"/>
          <w:position w:val="0"/>
          <w:sz w:val="28"/>
          <w:szCs w:val="28"/>
          <w:lang w:val="nl-NL"/>
        </w:rPr>
        <w:t xml:space="preserve">đã cấp Giấy chứng nhận </w:t>
      </w:r>
      <w:r>
        <w:rPr>
          <w:spacing w:val="-4"/>
          <w:position w:val="0"/>
          <w:sz w:val="28"/>
          <w:szCs w:val="28"/>
          <w:lang w:val="nl-NL"/>
        </w:rPr>
        <w:lastRenderedPageBreak/>
        <w:t>đó</w:t>
      </w:r>
      <w:r>
        <w:rPr>
          <w:position w:val="0"/>
          <w:sz w:val="28"/>
          <w:szCs w:val="28"/>
        </w:rPr>
        <w:t xml:space="preserve"> thông báo</w:t>
      </w:r>
      <w:r>
        <w:rPr>
          <w:position w:val="0"/>
          <w:sz w:val="28"/>
          <w:szCs w:val="28"/>
          <w:lang w:val="vi-VN"/>
        </w:rPr>
        <w:t xml:space="preserve"> bằng văn bản về </w:t>
      </w:r>
      <w:r>
        <w:rPr>
          <w:position w:val="0"/>
          <w:sz w:val="28"/>
          <w:szCs w:val="28"/>
          <w:lang w:val="nl-NL"/>
        </w:rPr>
        <w:t>yêu cầ</w:t>
      </w:r>
      <w:r>
        <w:rPr>
          <w:position w:val="0"/>
          <w:sz w:val="28"/>
          <w:szCs w:val="28"/>
          <w:lang w:val="nl-NL"/>
        </w:rPr>
        <w:t>u này</w:t>
      </w:r>
      <w:r>
        <w:rPr>
          <w:position w:val="0"/>
          <w:sz w:val="28"/>
          <w:szCs w:val="28"/>
          <w:lang w:val="vi-VN"/>
        </w:rPr>
        <w:t xml:space="preserve"> cho </w:t>
      </w:r>
      <w:r>
        <w:rPr>
          <w:position w:val="0"/>
          <w:sz w:val="28"/>
          <w:szCs w:val="28"/>
          <w:lang w:val="nl-NL"/>
        </w:rPr>
        <w:t xml:space="preserve">tổ chức được cấp </w:t>
      </w:r>
      <w:r>
        <w:rPr>
          <w:position w:val="0"/>
          <w:sz w:val="28"/>
          <w:szCs w:val="28"/>
        </w:rPr>
        <w:t xml:space="preserve">Giấy chứng nhận </w:t>
      </w:r>
      <w:r>
        <w:rPr>
          <w:position w:val="0"/>
          <w:sz w:val="28"/>
          <w:szCs w:val="28"/>
          <w:lang w:val="nl-NL"/>
        </w:rPr>
        <w:t xml:space="preserve">và </w:t>
      </w:r>
      <w:r>
        <w:rPr>
          <w:position w:val="0"/>
          <w:sz w:val="28"/>
          <w:szCs w:val="28"/>
          <w:lang w:val="vi-VN"/>
        </w:rPr>
        <w:t xml:space="preserve">ấn định thời hạn là 01 tháng kể từ ngày ra thông báo để </w:t>
      </w:r>
      <w:r>
        <w:rPr>
          <w:position w:val="0"/>
          <w:sz w:val="28"/>
          <w:szCs w:val="28"/>
          <w:lang w:val="nl-NL"/>
        </w:rPr>
        <w:t xml:space="preserve">tổ chức đó </w:t>
      </w:r>
      <w:r>
        <w:rPr>
          <w:position w:val="0"/>
          <w:sz w:val="28"/>
          <w:szCs w:val="28"/>
          <w:lang w:val="vi-VN"/>
        </w:rPr>
        <w:t xml:space="preserve">có ý kiến. Trên cơ sở xem xét ý kiến của các bên, </w:t>
      </w:r>
      <w:r>
        <w:rPr>
          <w:position w:val="0"/>
          <w:sz w:val="28"/>
          <w:szCs w:val="28"/>
        </w:rPr>
        <w:t xml:space="preserve">cơ quan </w:t>
      </w:r>
      <w:r>
        <w:rPr>
          <w:position w:val="0"/>
          <w:sz w:val="28"/>
          <w:szCs w:val="28"/>
          <w:lang w:val="vi-VN"/>
        </w:rPr>
        <w:t xml:space="preserve">đã cấp Giấy chứng nhận đó ra quyết định thu hồi </w:t>
      </w:r>
      <w:r>
        <w:rPr>
          <w:position w:val="0"/>
          <w:sz w:val="28"/>
          <w:szCs w:val="28"/>
        </w:rPr>
        <w:t xml:space="preserve">Giấy chứng nhận tổ chức giám định sở </w:t>
      </w:r>
      <w:r>
        <w:rPr>
          <w:position w:val="0"/>
          <w:sz w:val="28"/>
          <w:szCs w:val="28"/>
        </w:rPr>
        <w:t>hữu công nghiệp</w:t>
      </w:r>
      <w:r>
        <w:rPr>
          <w:position w:val="0"/>
          <w:sz w:val="28"/>
          <w:szCs w:val="28"/>
          <w:lang w:val="vi-VN"/>
        </w:rPr>
        <w:t xml:space="preserve"> hoặc quyết định từ chối thu hồi </w:t>
      </w:r>
      <w:r>
        <w:rPr>
          <w:position w:val="0"/>
          <w:sz w:val="28"/>
          <w:szCs w:val="28"/>
        </w:rPr>
        <w:t>Giấy chứng nhận tổ chức giám định sở hữu công nghiệp</w:t>
      </w:r>
      <w:r>
        <w:rPr>
          <w:position w:val="0"/>
          <w:sz w:val="28"/>
          <w:szCs w:val="28"/>
          <w:lang w:val="vi-VN"/>
        </w:rPr>
        <w:t xml:space="preserve"> </w:t>
      </w:r>
      <w:r>
        <w:rPr>
          <w:position w:val="0"/>
          <w:sz w:val="28"/>
          <w:szCs w:val="28"/>
          <w:lang w:val="en-SG"/>
        </w:rPr>
        <w:t xml:space="preserve">và gửi </w:t>
      </w:r>
      <w:r>
        <w:rPr>
          <w:position w:val="0"/>
          <w:sz w:val="28"/>
          <w:szCs w:val="28"/>
          <w:lang w:val="vi-VN"/>
        </w:rPr>
        <w:t>cho các bên;</w:t>
      </w:r>
    </w:p>
    <w:p w14:paraId="7347E36F"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lang w:val="vi-VN"/>
        </w:rPr>
      </w:pPr>
      <w:r>
        <w:rPr>
          <w:spacing w:val="-2"/>
          <w:position w:val="0"/>
          <w:sz w:val="28"/>
          <w:szCs w:val="28"/>
          <w:lang w:val="vi-VN"/>
        </w:rPr>
        <w:t xml:space="preserve">d2) Trường hợp có căn cứ </w:t>
      </w:r>
      <w:r>
        <w:rPr>
          <w:spacing w:val="-2"/>
          <w:position w:val="0"/>
          <w:sz w:val="28"/>
          <w:szCs w:val="28"/>
          <w:shd w:val="clear" w:color="auto" w:fill="FFFFFF"/>
        </w:rPr>
        <w:t xml:space="preserve">khẳng định </w:t>
      </w:r>
      <w:r>
        <w:rPr>
          <w:spacing w:val="-2"/>
          <w:position w:val="0"/>
          <w:sz w:val="28"/>
          <w:szCs w:val="28"/>
          <w:shd w:val="clear" w:color="auto" w:fill="FFFFFF"/>
          <w:lang w:val="vi-VN"/>
        </w:rPr>
        <w:t>tổ chức</w:t>
      </w:r>
      <w:r>
        <w:rPr>
          <w:spacing w:val="-2"/>
          <w:position w:val="0"/>
          <w:sz w:val="28"/>
          <w:szCs w:val="28"/>
          <w:shd w:val="clear" w:color="auto" w:fill="FFFFFF"/>
        </w:rPr>
        <w:t xml:space="preserve"> được cấp </w:t>
      </w:r>
      <w:r>
        <w:rPr>
          <w:spacing w:val="-2"/>
          <w:position w:val="0"/>
          <w:sz w:val="28"/>
          <w:szCs w:val="28"/>
        </w:rPr>
        <w:t>Giấy chứng nhận tổ chức giám định sở hữu công nghiệp</w:t>
      </w:r>
      <w:r>
        <w:rPr>
          <w:spacing w:val="-2"/>
          <w:position w:val="0"/>
          <w:sz w:val="28"/>
          <w:szCs w:val="28"/>
          <w:shd w:val="clear" w:color="auto" w:fill="FFFFFF"/>
        </w:rPr>
        <w:t xml:space="preserve"> </w:t>
      </w:r>
      <w:r>
        <w:rPr>
          <w:bCs/>
          <w:spacing w:val="-2"/>
          <w:position w:val="0"/>
          <w:sz w:val="28"/>
          <w:szCs w:val="28"/>
          <w:lang w:val="nl-NL"/>
        </w:rPr>
        <w:t xml:space="preserve">không còn đáp ứng các điều kiện quy định tại khoản 2 Điều 201 của Luật Sở hữu trí tuệ, cơ quan đã cấp Giấy chứng nhận đó </w:t>
      </w:r>
      <w:r>
        <w:rPr>
          <w:spacing w:val="-2"/>
          <w:position w:val="0"/>
          <w:sz w:val="28"/>
          <w:szCs w:val="28"/>
        </w:rPr>
        <w:t xml:space="preserve">thông </w:t>
      </w:r>
      <w:r>
        <w:rPr>
          <w:spacing w:val="-2"/>
          <w:position w:val="0"/>
          <w:sz w:val="28"/>
          <w:szCs w:val="28"/>
          <w:lang w:val="vi-VN"/>
        </w:rPr>
        <w:t xml:space="preserve">báo bằng văn bản về dự định thu hồi </w:t>
      </w:r>
      <w:r>
        <w:rPr>
          <w:spacing w:val="-2"/>
          <w:position w:val="0"/>
          <w:sz w:val="28"/>
          <w:szCs w:val="28"/>
        </w:rPr>
        <w:t>Giấy chứng nhận</w:t>
      </w:r>
      <w:r>
        <w:rPr>
          <w:spacing w:val="-2"/>
          <w:position w:val="0"/>
          <w:sz w:val="28"/>
          <w:szCs w:val="28"/>
          <w:lang w:val="vi-VN"/>
        </w:rPr>
        <w:t xml:space="preserve"> cho tổ chức được cấp </w:t>
      </w:r>
      <w:r>
        <w:rPr>
          <w:spacing w:val="-2"/>
          <w:position w:val="0"/>
          <w:sz w:val="28"/>
          <w:szCs w:val="28"/>
        </w:rPr>
        <w:t>Giấy chứng nhận</w:t>
      </w:r>
      <w:r>
        <w:rPr>
          <w:spacing w:val="-2"/>
          <w:position w:val="0"/>
          <w:sz w:val="28"/>
          <w:szCs w:val="28"/>
          <w:lang w:val="vi-VN"/>
        </w:rPr>
        <w:t xml:space="preserve"> và ấn định thời hạn 01 tháng kể từ ngày </w:t>
      </w:r>
      <w:r>
        <w:rPr>
          <w:spacing w:val="-2"/>
          <w:position w:val="0"/>
          <w:sz w:val="28"/>
          <w:szCs w:val="28"/>
          <w:lang w:val="vi-VN"/>
        </w:rPr>
        <w:t>ra thông báo để tổ chức đó có ý kiến</w:t>
      </w:r>
      <w:r>
        <w:rPr>
          <w:position w:val="0"/>
          <w:sz w:val="28"/>
          <w:szCs w:val="28"/>
          <w:lang w:val="vi-VN"/>
        </w:rPr>
        <w:t xml:space="preserve">. Trên cơ sở xem xét ý kiến của tổ chức được cấp </w:t>
      </w:r>
      <w:r>
        <w:rPr>
          <w:position w:val="0"/>
          <w:sz w:val="28"/>
          <w:szCs w:val="28"/>
        </w:rPr>
        <w:t>Giấy chứng nhận</w:t>
      </w:r>
      <w:r>
        <w:rPr>
          <w:position w:val="0"/>
          <w:sz w:val="28"/>
          <w:szCs w:val="28"/>
          <w:lang w:val="vi-VN"/>
        </w:rPr>
        <w:t xml:space="preserve">, cơ quan đã cấp Giấy chứng nhận đó ra quyết định thu hồi </w:t>
      </w:r>
      <w:r>
        <w:rPr>
          <w:position w:val="0"/>
          <w:sz w:val="28"/>
          <w:szCs w:val="28"/>
        </w:rPr>
        <w:t>Giấy chứng nhận</w:t>
      </w:r>
      <w:r>
        <w:rPr>
          <w:position w:val="0"/>
          <w:sz w:val="28"/>
          <w:szCs w:val="28"/>
          <w:lang w:val="vi-VN"/>
        </w:rPr>
        <w:t xml:space="preserve"> hoặc thông báo không thu hồi </w:t>
      </w:r>
      <w:r>
        <w:rPr>
          <w:position w:val="0"/>
          <w:sz w:val="28"/>
          <w:szCs w:val="28"/>
        </w:rPr>
        <w:t>Giấy chứng nhận</w:t>
      </w:r>
      <w:r>
        <w:rPr>
          <w:position w:val="0"/>
          <w:sz w:val="28"/>
          <w:szCs w:val="28"/>
          <w:lang w:val="vi-VN"/>
        </w:rPr>
        <w:t xml:space="preserve"> cho tổ chức được cấp;</w:t>
      </w:r>
    </w:p>
    <w:p w14:paraId="27ED1974"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shd w:val="clear" w:color="auto" w:fill="FFFFFF"/>
          <w:lang w:val="vi-VN"/>
        </w:rPr>
      </w:pPr>
      <w:r>
        <w:rPr>
          <w:position w:val="0"/>
          <w:sz w:val="28"/>
          <w:szCs w:val="28"/>
          <w:lang w:val="vi-VN"/>
        </w:rPr>
        <w:t xml:space="preserve">d3) Trường hợp </w:t>
      </w:r>
      <w:r>
        <w:rPr>
          <w:position w:val="0"/>
          <w:sz w:val="28"/>
          <w:szCs w:val="28"/>
          <w:lang w:val="vi-VN"/>
        </w:rPr>
        <w:t xml:space="preserve">có </w:t>
      </w:r>
      <w:r>
        <w:rPr>
          <w:position w:val="0"/>
          <w:sz w:val="28"/>
          <w:szCs w:val="28"/>
          <w:shd w:val="clear" w:color="auto" w:fill="FFFFFF"/>
        </w:rPr>
        <w:t xml:space="preserve">quyết định thu hồi </w:t>
      </w:r>
      <w:r>
        <w:rPr>
          <w:position w:val="0"/>
          <w:sz w:val="28"/>
          <w:szCs w:val="28"/>
        </w:rPr>
        <w:t>Giấy chứng nhận</w:t>
      </w:r>
      <w:r>
        <w:rPr>
          <w:position w:val="0"/>
          <w:sz w:val="28"/>
          <w:szCs w:val="28"/>
          <w:shd w:val="clear" w:color="auto" w:fill="FFFFFF"/>
        </w:rPr>
        <w:t xml:space="preserve"> </w:t>
      </w:r>
      <w:r>
        <w:rPr>
          <w:position w:val="0"/>
          <w:sz w:val="28"/>
          <w:szCs w:val="28"/>
        </w:rPr>
        <w:t>tổ chức giám định sở hữu công nghiệp</w:t>
      </w:r>
      <w:r>
        <w:rPr>
          <w:position w:val="0"/>
          <w:sz w:val="28"/>
          <w:szCs w:val="28"/>
          <w:shd w:val="clear" w:color="auto" w:fill="FFFFFF"/>
        </w:rPr>
        <w:t xml:space="preserve"> của cơ quan nhà nước có thẩm quyền</w:t>
      </w:r>
      <w:r>
        <w:rPr>
          <w:position w:val="0"/>
          <w:sz w:val="28"/>
          <w:szCs w:val="28"/>
          <w:shd w:val="clear" w:color="auto" w:fill="FFFFFF"/>
          <w:lang w:val="vi-VN"/>
        </w:rPr>
        <w:t xml:space="preserve">, trong thời hạn 01 tháng kể từ ngày nhận được quyết định nói trên, </w:t>
      </w:r>
      <w:r>
        <w:rPr>
          <w:bCs/>
          <w:position w:val="0"/>
          <w:sz w:val="28"/>
          <w:szCs w:val="28"/>
          <w:lang w:val="nl-NL"/>
        </w:rPr>
        <w:t>cơ quan đã cấp Giấy chứng nhận đó</w:t>
      </w:r>
      <w:r>
        <w:rPr>
          <w:position w:val="0"/>
          <w:sz w:val="28"/>
          <w:szCs w:val="28"/>
          <w:shd w:val="clear" w:color="auto" w:fill="FFFFFF"/>
          <w:lang w:val="vi-VN"/>
        </w:rPr>
        <w:t xml:space="preserve"> ra quyết định thu hồi </w:t>
      </w:r>
      <w:r>
        <w:rPr>
          <w:position w:val="0"/>
          <w:sz w:val="28"/>
          <w:szCs w:val="28"/>
        </w:rPr>
        <w:t>Giấy chứng nhận</w:t>
      </w:r>
      <w:r>
        <w:rPr>
          <w:position w:val="0"/>
          <w:sz w:val="28"/>
          <w:szCs w:val="28"/>
          <w:shd w:val="clear" w:color="auto" w:fill="FFFFFF"/>
          <w:lang w:val="vi-VN"/>
        </w:rPr>
        <w:t>;</w:t>
      </w:r>
    </w:p>
    <w:p w14:paraId="4DF641FE" w14:textId="77777777" w:rsidR="004C1F96" w:rsidRDefault="007C7542">
      <w:pPr>
        <w:spacing w:before="120" w:after="80" w:line="281" w:lineRule="auto"/>
        <w:ind w:leftChars="0" w:left="0" w:firstLineChars="0" w:firstLine="567"/>
        <w:jc w:val="both"/>
        <w:rPr>
          <w:spacing w:val="-4"/>
          <w:position w:val="0"/>
          <w:szCs w:val="28"/>
          <w:lang w:val="vi-VN"/>
        </w:rPr>
      </w:pPr>
      <w:r>
        <w:rPr>
          <w:spacing w:val="-4"/>
          <w:position w:val="0"/>
          <w:szCs w:val="28"/>
          <w:shd w:val="clear" w:color="auto" w:fill="FFFFFF"/>
          <w:lang w:val="vi-VN"/>
        </w:rPr>
        <w:t>d4) Qu</w:t>
      </w:r>
      <w:r>
        <w:rPr>
          <w:spacing w:val="-4"/>
          <w:position w:val="0"/>
          <w:szCs w:val="28"/>
          <w:shd w:val="clear" w:color="auto" w:fill="FFFFFF"/>
          <w:lang w:val="vi-VN"/>
        </w:rPr>
        <w:t xml:space="preserve">yết định thu hồi </w:t>
      </w:r>
      <w:r>
        <w:rPr>
          <w:spacing w:val="-4"/>
          <w:position w:val="0"/>
          <w:szCs w:val="28"/>
          <w:lang w:val="vi-VN"/>
        </w:rPr>
        <w:t>Giấy chứng nhận</w:t>
      </w:r>
      <w:r>
        <w:rPr>
          <w:spacing w:val="-4"/>
          <w:position w:val="0"/>
          <w:szCs w:val="28"/>
          <w:shd w:val="clear" w:color="auto" w:fill="FFFFFF"/>
          <w:lang w:val="vi-VN"/>
        </w:rPr>
        <w:t xml:space="preserve"> </w:t>
      </w:r>
      <w:r>
        <w:rPr>
          <w:spacing w:val="-4"/>
          <w:position w:val="0"/>
          <w:szCs w:val="28"/>
          <w:lang w:val="vi-VN"/>
        </w:rPr>
        <w:t>tổ chức giám định sở hữu công nghiệp</w:t>
      </w:r>
      <w:r>
        <w:rPr>
          <w:spacing w:val="-4"/>
          <w:position w:val="0"/>
          <w:szCs w:val="28"/>
          <w:shd w:val="clear" w:color="auto" w:fill="FFFFFF"/>
          <w:lang w:val="vi-VN"/>
        </w:rPr>
        <w:t xml:space="preserve"> được cơ quan quản lý nhà nước về quyền sở hữu công nghiệp ghi nhận vào </w:t>
      </w:r>
      <w:r>
        <w:rPr>
          <w:spacing w:val="-4"/>
          <w:position w:val="0"/>
          <w:szCs w:val="28"/>
          <w:shd w:val="clear" w:color="auto" w:fill="FFFFFF"/>
        </w:rPr>
        <w:t>Sổ đăng ký quốc gia về</w:t>
      </w:r>
      <w:r>
        <w:rPr>
          <w:spacing w:val="-4"/>
          <w:position w:val="0"/>
          <w:szCs w:val="28"/>
          <w:shd w:val="clear" w:color="auto" w:fill="FFFFFF"/>
          <w:lang w:val="vi-VN"/>
        </w:rPr>
        <w:t xml:space="preserve"> giám định sở hữu công nghiệp và công bố trên Công báo Sở hữu công nghiệp, Cổng thông tin điện tử của</w:t>
      </w:r>
      <w:r>
        <w:rPr>
          <w:spacing w:val="-4"/>
          <w:position w:val="0"/>
          <w:szCs w:val="28"/>
          <w:lang w:val="vi-VN"/>
        </w:rPr>
        <w:t xml:space="preserve"> cơ quan quản lý nhà nước về quyền sở hữu công nghiệp</w:t>
      </w:r>
      <w:r>
        <w:rPr>
          <w:spacing w:val="-4"/>
          <w:position w:val="0"/>
          <w:szCs w:val="28"/>
          <w:shd w:val="clear" w:color="auto" w:fill="FFFFFF"/>
          <w:lang w:val="vi-VN"/>
        </w:rPr>
        <w:t xml:space="preserve"> trong thời hạn 02 tháng kể từ ngày ra quyết định.</w:t>
      </w:r>
    </w:p>
    <w:p w14:paraId="7B4E98B8"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5. Việc lập và </w:t>
      </w:r>
      <w:r>
        <w:rPr>
          <w:position w:val="0"/>
          <w:szCs w:val="28"/>
        </w:rPr>
        <w:t xml:space="preserve">đăng tải </w:t>
      </w:r>
      <w:r>
        <w:rPr>
          <w:position w:val="0"/>
          <w:szCs w:val="28"/>
          <w:lang w:val="vi-VN"/>
        </w:rPr>
        <w:t>Danh sách tổ chức giám định</w:t>
      </w:r>
      <w:r>
        <w:rPr>
          <w:position w:val="0"/>
          <w:szCs w:val="28"/>
          <w:lang w:val="vi-VN"/>
        </w:rPr>
        <w:t xml:space="preserve"> sở hữu công nghiệp được thực hiện như sau:</w:t>
      </w:r>
    </w:p>
    <w:p w14:paraId="1145B6D2" w14:textId="77777777" w:rsidR="004C1F96" w:rsidRDefault="007C7542">
      <w:pPr>
        <w:pStyle w:val="List"/>
        <w:spacing w:before="120" w:after="80" w:line="281" w:lineRule="auto"/>
        <w:ind w:left="0" w:firstLine="567"/>
        <w:rPr>
          <w:rFonts w:ascii="Times New Roman" w:eastAsia="Calibri" w:hAnsi="Times New Roman"/>
          <w:b w:val="0"/>
          <w:bCs w:val="0"/>
          <w:spacing w:val="0"/>
          <w:sz w:val="28"/>
          <w:szCs w:val="28"/>
          <w:lang w:val="en-US"/>
        </w:rPr>
      </w:pPr>
      <w:r>
        <w:rPr>
          <w:rFonts w:ascii="Times New Roman" w:eastAsia="Calibri" w:hAnsi="Times New Roman"/>
          <w:b w:val="0"/>
          <w:bCs w:val="0"/>
          <w:spacing w:val="0"/>
          <w:sz w:val="28"/>
          <w:szCs w:val="28"/>
          <w:lang w:val="vi-VN"/>
        </w:rPr>
        <w:t>a) Cơ quan qu</w:t>
      </w:r>
      <w:r>
        <w:rPr>
          <w:rFonts w:ascii="Times New Roman" w:eastAsia="Calibri" w:hAnsi="Times New Roman"/>
          <w:b w:val="0"/>
          <w:bCs w:val="0"/>
          <w:spacing w:val="0"/>
          <w:sz w:val="28"/>
          <w:szCs w:val="28"/>
          <w:lang w:val="vi-VN"/>
        </w:rPr>
        <w:t>ả</w:t>
      </w:r>
      <w:r>
        <w:rPr>
          <w:rFonts w:ascii="Times New Roman" w:eastAsia="Calibri" w:hAnsi="Times New Roman"/>
          <w:b w:val="0"/>
          <w:bCs w:val="0"/>
          <w:spacing w:val="0"/>
          <w:sz w:val="28"/>
          <w:szCs w:val="28"/>
          <w:lang w:val="vi-VN"/>
        </w:rPr>
        <w:t>n lý nhà nư</w:t>
      </w:r>
      <w:r>
        <w:rPr>
          <w:rFonts w:ascii="Times New Roman" w:eastAsia="Calibri" w:hAnsi="Times New Roman"/>
          <w:b w:val="0"/>
          <w:bCs w:val="0"/>
          <w:spacing w:val="0"/>
          <w:sz w:val="28"/>
          <w:szCs w:val="28"/>
          <w:lang w:val="vi-VN"/>
        </w:rPr>
        <w:t>ớ</w:t>
      </w:r>
      <w:r>
        <w:rPr>
          <w:rFonts w:ascii="Times New Roman" w:eastAsia="Calibri" w:hAnsi="Times New Roman"/>
          <w:b w:val="0"/>
          <w:bCs w:val="0"/>
          <w:spacing w:val="0"/>
          <w:sz w:val="28"/>
          <w:szCs w:val="28"/>
          <w:lang w:val="vi-VN"/>
        </w:rPr>
        <w:t>c v</w:t>
      </w:r>
      <w:r>
        <w:rPr>
          <w:rFonts w:ascii="Times New Roman" w:eastAsia="Calibri" w:hAnsi="Times New Roman"/>
          <w:b w:val="0"/>
          <w:bCs w:val="0"/>
          <w:spacing w:val="0"/>
          <w:sz w:val="28"/>
          <w:szCs w:val="28"/>
          <w:lang w:val="vi-VN"/>
        </w:rPr>
        <w:t>ề</w:t>
      </w:r>
      <w:r>
        <w:rPr>
          <w:rFonts w:ascii="Times New Roman" w:eastAsia="Calibri" w:hAnsi="Times New Roman"/>
          <w:b w:val="0"/>
          <w:bCs w:val="0"/>
          <w:spacing w:val="0"/>
          <w:sz w:val="28"/>
          <w:szCs w:val="28"/>
          <w:lang w:val="vi-VN"/>
        </w:rPr>
        <w:t xml:space="preserve"> quy</w:t>
      </w:r>
      <w:r>
        <w:rPr>
          <w:rFonts w:ascii="Times New Roman" w:eastAsia="Calibri" w:hAnsi="Times New Roman"/>
          <w:b w:val="0"/>
          <w:bCs w:val="0"/>
          <w:spacing w:val="0"/>
          <w:sz w:val="28"/>
          <w:szCs w:val="28"/>
          <w:lang w:val="vi-VN"/>
        </w:rPr>
        <w:t>ề</w:t>
      </w:r>
      <w:r>
        <w:rPr>
          <w:rFonts w:ascii="Times New Roman" w:eastAsia="Calibri" w:hAnsi="Times New Roman"/>
          <w:b w:val="0"/>
          <w:bCs w:val="0"/>
          <w:spacing w:val="0"/>
          <w:sz w:val="28"/>
          <w:szCs w:val="28"/>
          <w:lang w:val="vi-VN"/>
        </w:rPr>
        <w:t>n s</w:t>
      </w:r>
      <w:r>
        <w:rPr>
          <w:rFonts w:ascii="Times New Roman" w:eastAsia="Calibri" w:hAnsi="Times New Roman"/>
          <w:b w:val="0"/>
          <w:bCs w:val="0"/>
          <w:spacing w:val="0"/>
          <w:sz w:val="28"/>
          <w:szCs w:val="28"/>
          <w:lang w:val="vi-VN"/>
        </w:rPr>
        <w:t>ở</w:t>
      </w:r>
      <w:r>
        <w:rPr>
          <w:rFonts w:ascii="Times New Roman" w:eastAsia="Calibri" w:hAnsi="Times New Roman"/>
          <w:b w:val="0"/>
          <w:bCs w:val="0"/>
          <w:spacing w:val="0"/>
          <w:sz w:val="28"/>
          <w:szCs w:val="28"/>
          <w:lang w:val="vi-VN"/>
        </w:rPr>
        <w:t xml:space="preserve"> h</w:t>
      </w:r>
      <w:r>
        <w:rPr>
          <w:rFonts w:ascii="Times New Roman" w:eastAsia="Calibri" w:hAnsi="Times New Roman"/>
          <w:b w:val="0"/>
          <w:bCs w:val="0"/>
          <w:spacing w:val="0"/>
          <w:sz w:val="28"/>
          <w:szCs w:val="28"/>
          <w:lang w:val="vi-VN"/>
        </w:rPr>
        <w:t>ữ</w:t>
      </w:r>
      <w:r>
        <w:rPr>
          <w:rFonts w:ascii="Times New Roman" w:eastAsia="Calibri" w:hAnsi="Times New Roman"/>
          <w:b w:val="0"/>
          <w:bCs w:val="0"/>
          <w:spacing w:val="0"/>
          <w:sz w:val="28"/>
          <w:szCs w:val="28"/>
          <w:lang w:val="vi-VN"/>
        </w:rPr>
        <w:t>u công nghi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p l</w:t>
      </w:r>
      <w:r>
        <w:rPr>
          <w:rFonts w:ascii="Times New Roman" w:eastAsia="Calibri" w:hAnsi="Times New Roman"/>
          <w:b w:val="0"/>
          <w:bCs w:val="0"/>
          <w:spacing w:val="0"/>
          <w:sz w:val="28"/>
          <w:szCs w:val="28"/>
          <w:lang w:val="vi-VN"/>
        </w:rPr>
        <w:t>ậ</w:t>
      </w:r>
      <w:r>
        <w:rPr>
          <w:rFonts w:ascii="Times New Roman" w:eastAsia="Calibri" w:hAnsi="Times New Roman"/>
          <w:b w:val="0"/>
          <w:bCs w:val="0"/>
          <w:spacing w:val="0"/>
          <w:sz w:val="28"/>
          <w:szCs w:val="28"/>
          <w:lang w:val="vi-VN"/>
        </w:rPr>
        <w:t>p Danh sách t</w:t>
      </w:r>
      <w:r>
        <w:rPr>
          <w:rFonts w:ascii="Times New Roman" w:eastAsia="Calibri" w:hAnsi="Times New Roman"/>
          <w:b w:val="0"/>
          <w:bCs w:val="0"/>
          <w:spacing w:val="0"/>
          <w:sz w:val="28"/>
          <w:szCs w:val="28"/>
          <w:lang w:val="vi-VN"/>
        </w:rPr>
        <w:t>ổ</w:t>
      </w:r>
      <w:r>
        <w:rPr>
          <w:rFonts w:ascii="Times New Roman" w:eastAsia="Calibri" w:hAnsi="Times New Roman"/>
          <w:b w:val="0"/>
          <w:bCs w:val="0"/>
          <w:spacing w:val="0"/>
          <w:sz w:val="28"/>
          <w:szCs w:val="28"/>
          <w:lang w:val="vi-VN"/>
        </w:rPr>
        <w:t xml:space="preserve"> ch</w:t>
      </w:r>
      <w:r>
        <w:rPr>
          <w:rFonts w:ascii="Times New Roman" w:eastAsia="Calibri" w:hAnsi="Times New Roman"/>
          <w:b w:val="0"/>
          <w:bCs w:val="0"/>
          <w:spacing w:val="0"/>
          <w:sz w:val="28"/>
          <w:szCs w:val="28"/>
          <w:lang w:val="vi-VN"/>
        </w:rPr>
        <w:t>ứ</w:t>
      </w:r>
      <w:r>
        <w:rPr>
          <w:rFonts w:ascii="Times New Roman" w:eastAsia="Calibri" w:hAnsi="Times New Roman"/>
          <w:b w:val="0"/>
          <w:bCs w:val="0"/>
          <w:spacing w:val="0"/>
          <w:sz w:val="28"/>
          <w:szCs w:val="28"/>
          <w:lang w:val="vi-VN"/>
        </w:rPr>
        <w:t>c giám đ</w:t>
      </w:r>
      <w:r>
        <w:rPr>
          <w:rFonts w:ascii="Times New Roman" w:eastAsia="Calibri" w:hAnsi="Times New Roman"/>
          <w:b w:val="0"/>
          <w:bCs w:val="0"/>
          <w:spacing w:val="0"/>
          <w:sz w:val="28"/>
          <w:szCs w:val="28"/>
          <w:lang w:val="vi-VN"/>
        </w:rPr>
        <w:t>ị</w:t>
      </w:r>
      <w:r>
        <w:rPr>
          <w:rFonts w:ascii="Times New Roman" w:eastAsia="Calibri" w:hAnsi="Times New Roman"/>
          <w:b w:val="0"/>
          <w:bCs w:val="0"/>
          <w:spacing w:val="0"/>
          <w:sz w:val="28"/>
          <w:szCs w:val="28"/>
          <w:lang w:val="vi-VN"/>
        </w:rPr>
        <w:t>nh s</w:t>
      </w:r>
      <w:r>
        <w:rPr>
          <w:rFonts w:ascii="Times New Roman" w:eastAsia="Calibri" w:hAnsi="Times New Roman"/>
          <w:b w:val="0"/>
          <w:bCs w:val="0"/>
          <w:spacing w:val="0"/>
          <w:sz w:val="28"/>
          <w:szCs w:val="28"/>
          <w:lang w:val="vi-VN"/>
        </w:rPr>
        <w:t>ở</w:t>
      </w:r>
      <w:r>
        <w:rPr>
          <w:rFonts w:ascii="Times New Roman" w:eastAsia="Calibri" w:hAnsi="Times New Roman"/>
          <w:b w:val="0"/>
          <w:bCs w:val="0"/>
          <w:spacing w:val="0"/>
          <w:sz w:val="28"/>
          <w:szCs w:val="28"/>
          <w:lang w:val="vi-VN"/>
        </w:rPr>
        <w:t xml:space="preserve"> h</w:t>
      </w:r>
      <w:r>
        <w:rPr>
          <w:rFonts w:ascii="Times New Roman" w:eastAsia="Calibri" w:hAnsi="Times New Roman"/>
          <w:b w:val="0"/>
          <w:bCs w:val="0"/>
          <w:spacing w:val="0"/>
          <w:sz w:val="28"/>
          <w:szCs w:val="28"/>
          <w:lang w:val="vi-VN"/>
        </w:rPr>
        <w:t>ữ</w:t>
      </w:r>
      <w:r>
        <w:rPr>
          <w:rFonts w:ascii="Times New Roman" w:eastAsia="Calibri" w:hAnsi="Times New Roman"/>
          <w:b w:val="0"/>
          <w:bCs w:val="0"/>
          <w:spacing w:val="0"/>
          <w:sz w:val="28"/>
          <w:szCs w:val="28"/>
          <w:lang w:val="vi-VN"/>
        </w:rPr>
        <w:t>u công nghi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 xml:space="preserve">p </w:t>
      </w:r>
      <w:r>
        <w:rPr>
          <w:rFonts w:ascii="Times New Roman" w:eastAsia="Calibri" w:hAnsi="Times New Roman"/>
          <w:b w:val="0"/>
          <w:bCs w:val="0"/>
          <w:spacing w:val="0"/>
          <w:sz w:val="28"/>
          <w:szCs w:val="28"/>
          <w:lang w:val="en-US"/>
        </w:rPr>
        <w:t xml:space="preserve"> g</w:t>
      </w:r>
      <w:r>
        <w:rPr>
          <w:rFonts w:ascii="Times New Roman" w:eastAsia="Calibri" w:hAnsi="Times New Roman"/>
          <w:b w:val="0"/>
          <w:bCs w:val="0"/>
          <w:spacing w:val="0"/>
          <w:sz w:val="28"/>
          <w:szCs w:val="28"/>
          <w:lang w:val="en-US"/>
        </w:rPr>
        <w:t>ồ</w:t>
      </w:r>
      <w:r>
        <w:rPr>
          <w:rFonts w:ascii="Times New Roman" w:eastAsia="Calibri" w:hAnsi="Times New Roman"/>
          <w:b w:val="0"/>
          <w:bCs w:val="0"/>
          <w:spacing w:val="0"/>
          <w:sz w:val="28"/>
          <w:szCs w:val="28"/>
          <w:lang w:val="en-US"/>
        </w:rPr>
        <w:t>m các thông tin đư</w:t>
      </w:r>
      <w:r>
        <w:rPr>
          <w:rFonts w:ascii="Times New Roman" w:eastAsia="Calibri" w:hAnsi="Times New Roman"/>
          <w:b w:val="0"/>
          <w:bCs w:val="0"/>
          <w:spacing w:val="0"/>
          <w:sz w:val="28"/>
          <w:szCs w:val="28"/>
          <w:lang w:val="en-US"/>
        </w:rPr>
        <w:t>ợ</w:t>
      </w:r>
      <w:r>
        <w:rPr>
          <w:rFonts w:ascii="Times New Roman" w:eastAsia="Calibri" w:hAnsi="Times New Roman"/>
          <w:b w:val="0"/>
          <w:bCs w:val="0"/>
          <w:spacing w:val="0"/>
          <w:sz w:val="28"/>
          <w:szCs w:val="28"/>
          <w:lang w:val="en-US"/>
        </w:rPr>
        <w:t>c</w:t>
      </w:r>
      <w:r>
        <w:rPr>
          <w:rFonts w:ascii="Times New Roman" w:eastAsia="Calibri" w:hAnsi="Times New Roman"/>
          <w:b w:val="0"/>
          <w:bCs w:val="0"/>
          <w:spacing w:val="0"/>
          <w:sz w:val="28"/>
          <w:szCs w:val="28"/>
          <w:lang w:val="vi-VN"/>
        </w:rPr>
        <w:t xml:space="preserve"> ghi nh</w:t>
      </w:r>
      <w:r>
        <w:rPr>
          <w:rFonts w:ascii="Times New Roman" w:eastAsia="Calibri" w:hAnsi="Times New Roman"/>
          <w:b w:val="0"/>
          <w:bCs w:val="0"/>
          <w:spacing w:val="0"/>
          <w:sz w:val="28"/>
          <w:szCs w:val="28"/>
          <w:lang w:val="vi-VN"/>
        </w:rPr>
        <w:t>ậ</w:t>
      </w:r>
      <w:r>
        <w:rPr>
          <w:rFonts w:ascii="Times New Roman" w:eastAsia="Calibri" w:hAnsi="Times New Roman"/>
          <w:b w:val="0"/>
          <w:bCs w:val="0"/>
          <w:spacing w:val="0"/>
          <w:sz w:val="28"/>
          <w:szCs w:val="28"/>
          <w:lang w:val="vi-VN"/>
        </w:rPr>
        <w:t>n theo quy</w:t>
      </w:r>
      <w:r>
        <w:rPr>
          <w:rFonts w:ascii="Times New Roman" w:eastAsia="Calibri" w:hAnsi="Times New Roman"/>
          <w:b w:val="0"/>
          <w:bCs w:val="0"/>
          <w:spacing w:val="0"/>
          <w:sz w:val="28"/>
          <w:szCs w:val="28"/>
          <w:lang w:val="vi-VN"/>
        </w:rPr>
        <w:t>ế</w:t>
      </w:r>
      <w:r>
        <w:rPr>
          <w:rFonts w:ascii="Times New Roman" w:eastAsia="Calibri" w:hAnsi="Times New Roman"/>
          <w:b w:val="0"/>
          <w:bCs w:val="0"/>
          <w:spacing w:val="0"/>
          <w:sz w:val="28"/>
          <w:szCs w:val="28"/>
          <w:lang w:val="vi-VN"/>
        </w:rPr>
        <w:t>t đ</w:t>
      </w:r>
      <w:r>
        <w:rPr>
          <w:rFonts w:ascii="Times New Roman" w:eastAsia="Calibri" w:hAnsi="Times New Roman"/>
          <w:b w:val="0"/>
          <w:bCs w:val="0"/>
          <w:spacing w:val="0"/>
          <w:sz w:val="28"/>
          <w:szCs w:val="28"/>
          <w:lang w:val="vi-VN"/>
        </w:rPr>
        <w:t>ị</w:t>
      </w:r>
      <w:r>
        <w:rPr>
          <w:rFonts w:ascii="Times New Roman" w:eastAsia="Calibri" w:hAnsi="Times New Roman"/>
          <w:b w:val="0"/>
          <w:bCs w:val="0"/>
          <w:spacing w:val="0"/>
          <w:sz w:val="28"/>
          <w:szCs w:val="28"/>
          <w:lang w:val="vi-VN"/>
        </w:rPr>
        <w:t>nh c</w:t>
      </w:r>
      <w:r>
        <w:rPr>
          <w:rFonts w:ascii="Times New Roman" w:eastAsia="Calibri" w:hAnsi="Times New Roman"/>
          <w:b w:val="0"/>
          <w:bCs w:val="0"/>
          <w:spacing w:val="0"/>
          <w:sz w:val="28"/>
          <w:szCs w:val="28"/>
          <w:lang w:val="vi-VN"/>
        </w:rPr>
        <w:t>ấ</w:t>
      </w:r>
      <w:r>
        <w:rPr>
          <w:rFonts w:ascii="Times New Roman" w:eastAsia="Calibri" w:hAnsi="Times New Roman"/>
          <w:b w:val="0"/>
          <w:bCs w:val="0"/>
          <w:spacing w:val="0"/>
          <w:sz w:val="28"/>
          <w:szCs w:val="28"/>
          <w:lang w:val="vi-VN"/>
        </w:rPr>
        <w:t>p, c</w:t>
      </w:r>
      <w:r>
        <w:rPr>
          <w:rFonts w:ascii="Times New Roman" w:eastAsia="Calibri" w:hAnsi="Times New Roman"/>
          <w:b w:val="0"/>
          <w:bCs w:val="0"/>
          <w:spacing w:val="0"/>
          <w:sz w:val="28"/>
          <w:szCs w:val="28"/>
          <w:lang w:val="vi-VN"/>
        </w:rPr>
        <w:t>ấ</w:t>
      </w:r>
      <w:r>
        <w:rPr>
          <w:rFonts w:ascii="Times New Roman" w:eastAsia="Calibri" w:hAnsi="Times New Roman"/>
          <w:b w:val="0"/>
          <w:bCs w:val="0"/>
          <w:spacing w:val="0"/>
          <w:sz w:val="28"/>
          <w:szCs w:val="28"/>
          <w:lang w:val="vi-VN"/>
        </w:rPr>
        <w:t>p l</w:t>
      </w:r>
      <w:r>
        <w:rPr>
          <w:rFonts w:ascii="Times New Roman" w:eastAsia="Calibri" w:hAnsi="Times New Roman"/>
          <w:b w:val="0"/>
          <w:bCs w:val="0"/>
          <w:spacing w:val="0"/>
          <w:sz w:val="28"/>
          <w:szCs w:val="28"/>
          <w:lang w:val="vi-VN"/>
        </w:rPr>
        <w:t>ạ</w:t>
      </w:r>
      <w:r>
        <w:rPr>
          <w:rFonts w:ascii="Times New Roman" w:eastAsia="Calibri" w:hAnsi="Times New Roman"/>
          <w:b w:val="0"/>
          <w:bCs w:val="0"/>
          <w:spacing w:val="0"/>
          <w:sz w:val="28"/>
          <w:szCs w:val="28"/>
          <w:lang w:val="vi-VN"/>
        </w:rPr>
        <w:t>i, thu h</w:t>
      </w:r>
      <w:r>
        <w:rPr>
          <w:rFonts w:ascii="Times New Roman" w:eastAsia="Calibri" w:hAnsi="Times New Roman"/>
          <w:b w:val="0"/>
          <w:bCs w:val="0"/>
          <w:spacing w:val="0"/>
          <w:sz w:val="28"/>
          <w:szCs w:val="28"/>
          <w:lang w:val="vi-VN"/>
        </w:rPr>
        <w:t>ồ</w:t>
      </w:r>
      <w:r>
        <w:rPr>
          <w:rFonts w:ascii="Times New Roman" w:eastAsia="Calibri" w:hAnsi="Times New Roman"/>
          <w:b w:val="0"/>
          <w:bCs w:val="0"/>
          <w:spacing w:val="0"/>
          <w:sz w:val="28"/>
          <w:szCs w:val="28"/>
          <w:lang w:val="vi-VN"/>
        </w:rPr>
        <w:t>i Gi</w:t>
      </w:r>
      <w:r>
        <w:rPr>
          <w:rFonts w:ascii="Times New Roman" w:eastAsia="Calibri" w:hAnsi="Times New Roman"/>
          <w:b w:val="0"/>
          <w:bCs w:val="0"/>
          <w:spacing w:val="0"/>
          <w:sz w:val="28"/>
          <w:szCs w:val="28"/>
          <w:lang w:val="vi-VN"/>
        </w:rPr>
        <w:t>ấ</w:t>
      </w:r>
      <w:r>
        <w:rPr>
          <w:rFonts w:ascii="Times New Roman" w:eastAsia="Calibri" w:hAnsi="Times New Roman"/>
          <w:b w:val="0"/>
          <w:bCs w:val="0"/>
          <w:spacing w:val="0"/>
          <w:sz w:val="28"/>
          <w:szCs w:val="28"/>
          <w:lang w:val="vi-VN"/>
        </w:rPr>
        <w:t>y ch</w:t>
      </w:r>
      <w:r>
        <w:rPr>
          <w:rFonts w:ascii="Times New Roman" w:eastAsia="Calibri" w:hAnsi="Times New Roman"/>
          <w:b w:val="0"/>
          <w:bCs w:val="0"/>
          <w:spacing w:val="0"/>
          <w:sz w:val="28"/>
          <w:szCs w:val="28"/>
          <w:lang w:val="vi-VN"/>
        </w:rPr>
        <w:t>ứ</w:t>
      </w:r>
      <w:r>
        <w:rPr>
          <w:rFonts w:ascii="Times New Roman" w:eastAsia="Calibri" w:hAnsi="Times New Roman"/>
          <w:b w:val="0"/>
          <w:bCs w:val="0"/>
          <w:spacing w:val="0"/>
          <w:sz w:val="28"/>
          <w:szCs w:val="28"/>
          <w:lang w:val="vi-VN"/>
        </w:rPr>
        <w:t>ng nh</w:t>
      </w:r>
      <w:r>
        <w:rPr>
          <w:rFonts w:ascii="Times New Roman" w:eastAsia="Calibri" w:hAnsi="Times New Roman"/>
          <w:b w:val="0"/>
          <w:bCs w:val="0"/>
          <w:spacing w:val="0"/>
          <w:sz w:val="28"/>
          <w:szCs w:val="28"/>
          <w:lang w:val="vi-VN"/>
        </w:rPr>
        <w:t>ậ</w:t>
      </w:r>
      <w:r>
        <w:rPr>
          <w:rFonts w:ascii="Times New Roman" w:eastAsia="Calibri" w:hAnsi="Times New Roman"/>
          <w:b w:val="0"/>
          <w:bCs w:val="0"/>
          <w:spacing w:val="0"/>
          <w:sz w:val="28"/>
          <w:szCs w:val="28"/>
          <w:lang w:val="vi-VN"/>
        </w:rPr>
        <w:t>n t</w:t>
      </w:r>
      <w:r>
        <w:rPr>
          <w:rFonts w:ascii="Times New Roman" w:eastAsia="Calibri" w:hAnsi="Times New Roman"/>
          <w:b w:val="0"/>
          <w:bCs w:val="0"/>
          <w:spacing w:val="0"/>
          <w:sz w:val="28"/>
          <w:szCs w:val="28"/>
          <w:lang w:val="vi-VN"/>
        </w:rPr>
        <w:t>ổ</w:t>
      </w:r>
      <w:r>
        <w:rPr>
          <w:rFonts w:ascii="Times New Roman" w:eastAsia="Calibri" w:hAnsi="Times New Roman"/>
          <w:b w:val="0"/>
          <w:bCs w:val="0"/>
          <w:spacing w:val="0"/>
          <w:sz w:val="28"/>
          <w:szCs w:val="28"/>
          <w:lang w:val="vi-VN"/>
        </w:rPr>
        <w:t xml:space="preserve"> ch</w:t>
      </w:r>
      <w:r>
        <w:rPr>
          <w:rFonts w:ascii="Times New Roman" w:eastAsia="Calibri" w:hAnsi="Times New Roman"/>
          <w:b w:val="0"/>
          <w:bCs w:val="0"/>
          <w:spacing w:val="0"/>
          <w:sz w:val="28"/>
          <w:szCs w:val="28"/>
          <w:lang w:val="vi-VN"/>
        </w:rPr>
        <w:t>ứ</w:t>
      </w:r>
      <w:r>
        <w:rPr>
          <w:rFonts w:ascii="Times New Roman" w:eastAsia="Calibri" w:hAnsi="Times New Roman"/>
          <w:b w:val="0"/>
          <w:bCs w:val="0"/>
          <w:spacing w:val="0"/>
          <w:sz w:val="28"/>
          <w:szCs w:val="28"/>
          <w:lang w:val="vi-VN"/>
        </w:rPr>
        <w:t>c giám đ</w:t>
      </w:r>
      <w:r>
        <w:rPr>
          <w:rFonts w:ascii="Times New Roman" w:eastAsia="Calibri" w:hAnsi="Times New Roman"/>
          <w:b w:val="0"/>
          <w:bCs w:val="0"/>
          <w:spacing w:val="0"/>
          <w:sz w:val="28"/>
          <w:szCs w:val="28"/>
          <w:lang w:val="vi-VN"/>
        </w:rPr>
        <w:t>ị</w:t>
      </w:r>
      <w:r>
        <w:rPr>
          <w:rFonts w:ascii="Times New Roman" w:eastAsia="Calibri" w:hAnsi="Times New Roman"/>
          <w:b w:val="0"/>
          <w:bCs w:val="0"/>
          <w:spacing w:val="0"/>
          <w:sz w:val="28"/>
          <w:szCs w:val="28"/>
          <w:lang w:val="vi-VN"/>
        </w:rPr>
        <w:t xml:space="preserve">nh </w:t>
      </w:r>
      <w:r>
        <w:rPr>
          <w:rFonts w:ascii="Times New Roman" w:eastAsia="Calibri" w:hAnsi="Times New Roman"/>
          <w:b w:val="0"/>
          <w:bCs w:val="0"/>
          <w:spacing w:val="0"/>
          <w:sz w:val="28"/>
          <w:szCs w:val="28"/>
          <w:lang w:val="vi-VN"/>
        </w:rPr>
        <w:t>s</w:t>
      </w:r>
      <w:r>
        <w:rPr>
          <w:rFonts w:ascii="Times New Roman" w:eastAsia="Calibri" w:hAnsi="Times New Roman"/>
          <w:b w:val="0"/>
          <w:bCs w:val="0"/>
          <w:spacing w:val="0"/>
          <w:sz w:val="28"/>
          <w:szCs w:val="28"/>
          <w:lang w:val="vi-VN"/>
        </w:rPr>
        <w:t>ở</w:t>
      </w:r>
      <w:r>
        <w:rPr>
          <w:rFonts w:ascii="Times New Roman" w:eastAsia="Calibri" w:hAnsi="Times New Roman"/>
          <w:b w:val="0"/>
          <w:bCs w:val="0"/>
          <w:spacing w:val="0"/>
          <w:sz w:val="28"/>
          <w:szCs w:val="28"/>
          <w:lang w:val="vi-VN"/>
        </w:rPr>
        <w:t xml:space="preserve"> h</w:t>
      </w:r>
      <w:r>
        <w:rPr>
          <w:rFonts w:ascii="Times New Roman" w:eastAsia="Calibri" w:hAnsi="Times New Roman"/>
          <w:b w:val="0"/>
          <w:bCs w:val="0"/>
          <w:spacing w:val="0"/>
          <w:sz w:val="28"/>
          <w:szCs w:val="28"/>
          <w:lang w:val="vi-VN"/>
        </w:rPr>
        <w:t>ữ</w:t>
      </w:r>
      <w:r>
        <w:rPr>
          <w:rFonts w:ascii="Times New Roman" w:eastAsia="Calibri" w:hAnsi="Times New Roman"/>
          <w:b w:val="0"/>
          <w:bCs w:val="0"/>
          <w:spacing w:val="0"/>
          <w:sz w:val="28"/>
          <w:szCs w:val="28"/>
          <w:lang w:val="vi-VN"/>
        </w:rPr>
        <w:t>u công nghi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 xml:space="preserve">p và </w:t>
      </w:r>
      <w:r>
        <w:rPr>
          <w:rFonts w:ascii="Times New Roman" w:eastAsia="Calibri" w:hAnsi="Times New Roman"/>
          <w:b w:val="0"/>
          <w:bCs w:val="0"/>
          <w:spacing w:val="0"/>
          <w:sz w:val="28"/>
          <w:szCs w:val="28"/>
          <w:lang w:val="en-US"/>
        </w:rPr>
        <w:t>đăng t</w:t>
      </w:r>
      <w:r>
        <w:rPr>
          <w:rFonts w:ascii="Times New Roman" w:eastAsia="Calibri" w:hAnsi="Times New Roman"/>
          <w:b w:val="0"/>
          <w:bCs w:val="0"/>
          <w:spacing w:val="0"/>
          <w:sz w:val="28"/>
          <w:szCs w:val="28"/>
          <w:lang w:val="en-US"/>
        </w:rPr>
        <w:t>ả</w:t>
      </w:r>
      <w:r>
        <w:rPr>
          <w:rFonts w:ascii="Times New Roman" w:eastAsia="Calibri" w:hAnsi="Times New Roman"/>
          <w:b w:val="0"/>
          <w:bCs w:val="0"/>
          <w:spacing w:val="0"/>
          <w:sz w:val="28"/>
          <w:szCs w:val="28"/>
          <w:lang w:val="en-US"/>
        </w:rPr>
        <w:t>i, c</w:t>
      </w:r>
      <w:r>
        <w:rPr>
          <w:rFonts w:ascii="Times New Roman" w:eastAsia="Calibri" w:hAnsi="Times New Roman"/>
          <w:b w:val="0"/>
          <w:bCs w:val="0"/>
          <w:spacing w:val="0"/>
          <w:sz w:val="28"/>
          <w:szCs w:val="28"/>
          <w:lang w:val="en-US"/>
        </w:rPr>
        <w:t>ậ</w:t>
      </w:r>
      <w:r>
        <w:rPr>
          <w:rFonts w:ascii="Times New Roman" w:eastAsia="Calibri" w:hAnsi="Times New Roman"/>
          <w:b w:val="0"/>
          <w:bCs w:val="0"/>
          <w:spacing w:val="0"/>
          <w:sz w:val="28"/>
          <w:szCs w:val="28"/>
          <w:lang w:val="en-US"/>
        </w:rPr>
        <w:t>p nh</w:t>
      </w:r>
      <w:r>
        <w:rPr>
          <w:rFonts w:ascii="Times New Roman" w:eastAsia="Calibri" w:hAnsi="Times New Roman"/>
          <w:b w:val="0"/>
          <w:bCs w:val="0"/>
          <w:spacing w:val="0"/>
          <w:sz w:val="28"/>
          <w:szCs w:val="28"/>
          <w:lang w:val="en-US"/>
        </w:rPr>
        <w:t>ậ</w:t>
      </w:r>
      <w:r>
        <w:rPr>
          <w:rFonts w:ascii="Times New Roman" w:eastAsia="Calibri" w:hAnsi="Times New Roman"/>
          <w:b w:val="0"/>
          <w:bCs w:val="0"/>
          <w:spacing w:val="0"/>
          <w:sz w:val="28"/>
          <w:szCs w:val="28"/>
          <w:lang w:val="en-US"/>
        </w:rPr>
        <w:t>t</w:t>
      </w:r>
      <w:r>
        <w:rPr>
          <w:rFonts w:ascii="Times New Roman" w:eastAsia="Calibri" w:hAnsi="Times New Roman"/>
          <w:b w:val="0"/>
          <w:bCs w:val="0"/>
          <w:spacing w:val="0"/>
          <w:sz w:val="28"/>
          <w:szCs w:val="28"/>
          <w:lang w:val="vi-VN"/>
        </w:rPr>
        <w:t xml:space="preserve"> trên C</w:t>
      </w:r>
      <w:r>
        <w:rPr>
          <w:rFonts w:ascii="Times New Roman" w:eastAsia="Calibri" w:hAnsi="Times New Roman"/>
          <w:b w:val="0"/>
          <w:bCs w:val="0"/>
          <w:spacing w:val="0"/>
          <w:sz w:val="28"/>
          <w:szCs w:val="28"/>
          <w:lang w:val="vi-VN"/>
        </w:rPr>
        <w:t>ổ</w:t>
      </w:r>
      <w:r>
        <w:rPr>
          <w:rFonts w:ascii="Times New Roman" w:eastAsia="Calibri" w:hAnsi="Times New Roman"/>
          <w:b w:val="0"/>
          <w:bCs w:val="0"/>
          <w:spacing w:val="0"/>
          <w:sz w:val="28"/>
          <w:szCs w:val="28"/>
          <w:lang w:val="vi-VN"/>
        </w:rPr>
        <w:t>ng thông tin đi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n t</w:t>
      </w:r>
      <w:r>
        <w:rPr>
          <w:rFonts w:ascii="Times New Roman" w:eastAsia="Calibri" w:hAnsi="Times New Roman"/>
          <w:b w:val="0"/>
          <w:bCs w:val="0"/>
          <w:spacing w:val="0"/>
          <w:sz w:val="28"/>
          <w:szCs w:val="28"/>
          <w:lang w:val="vi-VN"/>
        </w:rPr>
        <w:t>ử</w:t>
      </w:r>
      <w:r>
        <w:rPr>
          <w:rFonts w:ascii="Times New Roman" w:eastAsia="Calibri" w:hAnsi="Times New Roman"/>
          <w:b w:val="0"/>
          <w:bCs w:val="0"/>
          <w:spacing w:val="0"/>
          <w:sz w:val="28"/>
          <w:szCs w:val="28"/>
          <w:lang w:val="vi-VN"/>
        </w:rPr>
        <w:t xml:space="preserve"> c</w:t>
      </w:r>
      <w:r>
        <w:rPr>
          <w:rFonts w:ascii="Times New Roman" w:eastAsia="Calibri" w:hAnsi="Times New Roman"/>
          <w:b w:val="0"/>
          <w:bCs w:val="0"/>
          <w:spacing w:val="0"/>
          <w:sz w:val="28"/>
          <w:szCs w:val="28"/>
          <w:lang w:val="vi-VN"/>
        </w:rPr>
        <w:t>ủ</w:t>
      </w:r>
      <w:r>
        <w:rPr>
          <w:rFonts w:ascii="Times New Roman" w:eastAsia="Calibri" w:hAnsi="Times New Roman"/>
          <w:b w:val="0"/>
          <w:bCs w:val="0"/>
          <w:spacing w:val="0"/>
          <w:sz w:val="28"/>
          <w:szCs w:val="28"/>
          <w:lang w:val="vi-VN"/>
        </w:rPr>
        <w:t>a cơ quan qu</w:t>
      </w:r>
      <w:r>
        <w:rPr>
          <w:rFonts w:ascii="Times New Roman" w:eastAsia="Calibri" w:hAnsi="Times New Roman"/>
          <w:b w:val="0"/>
          <w:bCs w:val="0"/>
          <w:spacing w:val="0"/>
          <w:sz w:val="28"/>
          <w:szCs w:val="28"/>
          <w:lang w:val="vi-VN"/>
        </w:rPr>
        <w:t>ả</w:t>
      </w:r>
      <w:r>
        <w:rPr>
          <w:rFonts w:ascii="Times New Roman" w:eastAsia="Calibri" w:hAnsi="Times New Roman"/>
          <w:b w:val="0"/>
          <w:bCs w:val="0"/>
          <w:spacing w:val="0"/>
          <w:sz w:val="28"/>
          <w:szCs w:val="28"/>
          <w:lang w:val="vi-VN"/>
        </w:rPr>
        <w:t>n lý nhà nư</w:t>
      </w:r>
      <w:r>
        <w:rPr>
          <w:rFonts w:ascii="Times New Roman" w:eastAsia="Calibri" w:hAnsi="Times New Roman"/>
          <w:b w:val="0"/>
          <w:bCs w:val="0"/>
          <w:spacing w:val="0"/>
          <w:sz w:val="28"/>
          <w:szCs w:val="28"/>
          <w:lang w:val="vi-VN"/>
        </w:rPr>
        <w:t>ớ</w:t>
      </w:r>
      <w:r>
        <w:rPr>
          <w:rFonts w:ascii="Times New Roman" w:eastAsia="Calibri" w:hAnsi="Times New Roman"/>
          <w:b w:val="0"/>
          <w:bCs w:val="0"/>
          <w:spacing w:val="0"/>
          <w:sz w:val="28"/>
          <w:szCs w:val="28"/>
          <w:lang w:val="vi-VN"/>
        </w:rPr>
        <w:t>c v</w:t>
      </w:r>
      <w:r>
        <w:rPr>
          <w:rFonts w:ascii="Times New Roman" w:eastAsia="Calibri" w:hAnsi="Times New Roman"/>
          <w:b w:val="0"/>
          <w:bCs w:val="0"/>
          <w:spacing w:val="0"/>
          <w:sz w:val="28"/>
          <w:szCs w:val="28"/>
          <w:lang w:val="vi-VN"/>
        </w:rPr>
        <w:t>ề</w:t>
      </w:r>
      <w:r>
        <w:rPr>
          <w:rFonts w:ascii="Times New Roman" w:eastAsia="Calibri" w:hAnsi="Times New Roman"/>
          <w:b w:val="0"/>
          <w:bCs w:val="0"/>
          <w:spacing w:val="0"/>
          <w:sz w:val="28"/>
          <w:szCs w:val="28"/>
          <w:lang w:val="vi-VN"/>
        </w:rPr>
        <w:t xml:space="preserve"> quy</w:t>
      </w:r>
      <w:r>
        <w:rPr>
          <w:rFonts w:ascii="Times New Roman" w:eastAsia="Calibri" w:hAnsi="Times New Roman"/>
          <w:b w:val="0"/>
          <w:bCs w:val="0"/>
          <w:spacing w:val="0"/>
          <w:sz w:val="28"/>
          <w:szCs w:val="28"/>
          <w:lang w:val="vi-VN"/>
        </w:rPr>
        <w:t>ề</w:t>
      </w:r>
      <w:r>
        <w:rPr>
          <w:rFonts w:ascii="Times New Roman" w:eastAsia="Calibri" w:hAnsi="Times New Roman"/>
          <w:b w:val="0"/>
          <w:bCs w:val="0"/>
          <w:spacing w:val="0"/>
          <w:sz w:val="28"/>
          <w:szCs w:val="28"/>
          <w:lang w:val="vi-VN"/>
        </w:rPr>
        <w:t>n s</w:t>
      </w:r>
      <w:r>
        <w:rPr>
          <w:rFonts w:ascii="Times New Roman" w:eastAsia="Calibri" w:hAnsi="Times New Roman"/>
          <w:b w:val="0"/>
          <w:bCs w:val="0"/>
          <w:spacing w:val="0"/>
          <w:sz w:val="28"/>
          <w:szCs w:val="28"/>
          <w:lang w:val="vi-VN"/>
        </w:rPr>
        <w:t>ở</w:t>
      </w:r>
      <w:r>
        <w:rPr>
          <w:rFonts w:ascii="Times New Roman" w:eastAsia="Calibri" w:hAnsi="Times New Roman"/>
          <w:b w:val="0"/>
          <w:bCs w:val="0"/>
          <w:spacing w:val="0"/>
          <w:sz w:val="28"/>
          <w:szCs w:val="28"/>
          <w:lang w:val="vi-VN"/>
        </w:rPr>
        <w:t xml:space="preserve"> h</w:t>
      </w:r>
      <w:r>
        <w:rPr>
          <w:rFonts w:ascii="Times New Roman" w:eastAsia="Calibri" w:hAnsi="Times New Roman"/>
          <w:b w:val="0"/>
          <w:bCs w:val="0"/>
          <w:spacing w:val="0"/>
          <w:sz w:val="28"/>
          <w:szCs w:val="28"/>
          <w:lang w:val="vi-VN"/>
        </w:rPr>
        <w:t>ữ</w:t>
      </w:r>
      <w:r>
        <w:rPr>
          <w:rFonts w:ascii="Times New Roman" w:eastAsia="Calibri" w:hAnsi="Times New Roman"/>
          <w:b w:val="0"/>
          <w:bCs w:val="0"/>
          <w:spacing w:val="0"/>
          <w:sz w:val="28"/>
          <w:szCs w:val="28"/>
          <w:lang w:val="vi-VN"/>
        </w:rPr>
        <w:t>u công nghi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 xml:space="preserve">p </w:t>
      </w:r>
      <w:r>
        <w:rPr>
          <w:rFonts w:ascii="Times New Roman" w:eastAsia="Calibri" w:hAnsi="Times New Roman"/>
          <w:b w:val="0"/>
          <w:bCs w:val="0"/>
          <w:spacing w:val="0"/>
          <w:sz w:val="28"/>
          <w:szCs w:val="28"/>
          <w:lang w:val="en-US"/>
        </w:rPr>
        <w:t>h</w:t>
      </w:r>
      <w:r>
        <w:rPr>
          <w:rFonts w:ascii="Times New Roman" w:eastAsia="Calibri" w:hAnsi="Times New Roman"/>
          <w:b w:val="0"/>
          <w:bCs w:val="0"/>
          <w:spacing w:val="0"/>
          <w:sz w:val="28"/>
          <w:szCs w:val="28"/>
          <w:lang w:val="en-US"/>
        </w:rPr>
        <w:t>ằ</w:t>
      </w:r>
      <w:r>
        <w:rPr>
          <w:rFonts w:ascii="Times New Roman" w:eastAsia="Calibri" w:hAnsi="Times New Roman"/>
          <w:b w:val="0"/>
          <w:bCs w:val="0"/>
          <w:spacing w:val="0"/>
          <w:sz w:val="28"/>
          <w:szCs w:val="28"/>
          <w:lang w:val="en-US"/>
        </w:rPr>
        <w:t>ng năm;</w:t>
      </w:r>
    </w:p>
    <w:p w14:paraId="3A834006" w14:textId="77777777" w:rsidR="004C1F96" w:rsidRDefault="007C7542">
      <w:pPr>
        <w:pStyle w:val="List"/>
        <w:widowControl w:val="0"/>
        <w:tabs>
          <w:tab w:val="left" w:pos="-5320"/>
        </w:tabs>
        <w:spacing w:before="120" w:after="80" w:line="281" w:lineRule="auto"/>
        <w:ind w:left="0" w:firstLine="567"/>
        <w:rPr>
          <w:rFonts w:ascii="Times New Roman" w:eastAsia="Calibri" w:hAnsi="Times New Roman"/>
          <w:b w:val="0"/>
          <w:bCs w:val="0"/>
          <w:spacing w:val="0"/>
          <w:sz w:val="28"/>
          <w:szCs w:val="28"/>
          <w:lang w:val="vi-VN"/>
        </w:rPr>
      </w:pPr>
      <w:r>
        <w:rPr>
          <w:rFonts w:ascii="Times New Roman" w:hAnsi="Times New Roman"/>
          <w:b w:val="0"/>
          <w:bCs w:val="0"/>
          <w:spacing w:val="0"/>
          <w:sz w:val="28"/>
          <w:szCs w:val="28"/>
          <w:lang w:val="vi-VN"/>
        </w:rPr>
        <w:t xml:space="preserve">b) </w:t>
      </w:r>
      <w:r>
        <w:rPr>
          <w:rFonts w:ascii="Times New Roman" w:eastAsia="Calibri" w:hAnsi="Times New Roman"/>
          <w:b w:val="0"/>
          <w:bCs w:val="0"/>
          <w:spacing w:val="0"/>
          <w:sz w:val="28"/>
          <w:szCs w:val="28"/>
          <w:lang w:val="vi-VN"/>
        </w:rPr>
        <w:t>Cơ quan qu</w:t>
      </w:r>
      <w:r>
        <w:rPr>
          <w:rFonts w:ascii="Times New Roman" w:eastAsia="Calibri" w:hAnsi="Times New Roman"/>
          <w:b w:val="0"/>
          <w:bCs w:val="0"/>
          <w:spacing w:val="0"/>
          <w:sz w:val="28"/>
          <w:szCs w:val="28"/>
          <w:lang w:val="vi-VN"/>
        </w:rPr>
        <w:t>ả</w:t>
      </w:r>
      <w:r>
        <w:rPr>
          <w:rFonts w:ascii="Times New Roman" w:eastAsia="Calibri" w:hAnsi="Times New Roman"/>
          <w:b w:val="0"/>
          <w:bCs w:val="0"/>
          <w:spacing w:val="0"/>
          <w:sz w:val="28"/>
          <w:szCs w:val="28"/>
          <w:lang w:val="vi-VN"/>
        </w:rPr>
        <w:t>n lý nhà nư</w:t>
      </w:r>
      <w:r>
        <w:rPr>
          <w:rFonts w:ascii="Times New Roman" w:eastAsia="Calibri" w:hAnsi="Times New Roman"/>
          <w:b w:val="0"/>
          <w:bCs w:val="0"/>
          <w:spacing w:val="0"/>
          <w:sz w:val="28"/>
          <w:szCs w:val="28"/>
          <w:lang w:val="vi-VN"/>
        </w:rPr>
        <w:t>ớ</w:t>
      </w:r>
      <w:r>
        <w:rPr>
          <w:rFonts w:ascii="Times New Roman" w:eastAsia="Calibri" w:hAnsi="Times New Roman"/>
          <w:b w:val="0"/>
          <w:bCs w:val="0"/>
          <w:spacing w:val="0"/>
          <w:sz w:val="28"/>
          <w:szCs w:val="28"/>
          <w:lang w:val="vi-VN"/>
        </w:rPr>
        <w:t>c v</w:t>
      </w:r>
      <w:r>
        <w:rPr>
          <w:rFonts w:ascii="Times New Roman" w:eastAsia="Calibri" w:hAnsi="Times New Roman"/>
          <w:b w:val="0"/>
          <w:bCs w:val="0"/>
          <w:spacing w:val="0"/>
          <w:sz w:val="28"/>
          <w:szCs w:val="28"/>
          <w:lang w:val="vi-VN"/>
        </w:rPr>
        <w:t>ề</w:t>
      </w:r>
      <w:r>
        <w:rPr>
          <w:rFonts w:ascii="Times New Roman" w:eastAsia="Calibri" w:hAnsi="Times New Roman"/>
          <w:b w:val="0"/>
          <w:bCs w:val="0"/>
          <w:spacing w:val="0"/>
          <w:sz w:val="28"/>
          <w:szCs w:val="28"/>
          <w:lang w:val="vi-VN"/>
        </w:rPr>
        <w:t xml:space="preserve"> s</w:t>
      </w:r>
      <w:r>
        <w:rPr>
          <w:rFonts w:ascii="Times New Roman" w:eastAsia="Calibri" w:hAnsi="Times New Roman"/>
          <w:b w:val="0"/>
          <w:bCs w:val="0"/>
          <w:spacing w:val="0"/>
          <w:sz w:val="28"/>
          <w:szCs w:val="28"/>
          <w:lang w:val="vi-VN"/>
        </w:rPr>
        <w:t>ở</w:t>
      </w:r>
      <w:r>
        <w:rPr>
          <w:rFonts w:ascii="Times New Roman" w:eastAsia="Calibri" w:hAnsi="Times New Roman"/>
          <w:b w:val="0"/>
          <w:bCs w:val="0"/>
          <w:spacing w:val="0"/>
          <w:sz w:val="28"/>
          <w:szCs w:val="28"/>
          <w:lang w:val="vi-VN"/>
        </w:rPr>
        <w:t xml:space="preserve"> h</w:t>
      </w:r>
      <w:r>
        <w:rPr>
          <w:rFonts w:ascii="Times New Roman" w:eastAsia="Calibri" w:hAnsi="Times New Roman"/>
          <w:b w:val="0"/>
          <w:bCs w:val="0"/>
          <w:spacing w:val="0"/>
          <w:sz w:val="28"/>
          <w:szCs w:val="28"/>
          <w:lang w:val="vi-VN"/>
        </w:rPr>
        <w:t>ữ</w:t>
      </w:r>
      <w:r>
        <w:rPr>
          <w:rFonts w:ascii="Times New Roman" w:eastAsia="Calibri" w:hAnsi="Times New Roman"/>
          <w:b w:val="0"/>
          <w:bCs w:val="0"/>
          <w:spacing w:val="0"/>
          <w:sz w:val="28"/>
          <w:szCs w:val="28"/>
          <w:lang w:val="vi-VN"/>
        </w:rPr>
        <w:t>u công nghi</w:t>
      </w:r>
      <w:r>
        <w:rPr>
          <w:rFonts w:ascii="Times New Roman" w:eastAsia="Calibri" w:hAnsi="Times New Roman"/>
          <w:b w:val="0"/>
          <w:bCs w:val="0"/>
          <w:spacing w:val="0"/>
          <w:sz w:val="28"/>
          <w:szCs w:val="28"/>
          <w:lang w:val="vi-VN"/>
        </w:rPr>
        <w:t>ệ</w:t>
      </w:r>
      <w:r>
        <w:rPr>
          <w:rFonts w:ascii="Times New Roman" w:eastAsia="Calibri" w:hAnsi="Times New Roman"/>
          <w:b w:val="0"/>
          <w:bCs w:val="0"/>
          <w:spacing w:val="0"/>
          <w:sz w:val="28"/>
          <w:szCs w:val="28"/>
          <w:lang w:val="vi-VN"/>
        </w:rPr>
        <w:t>p t</w:t>
      </w:r>
      <w:r>
        <w:rPr>
          <w:rFonts w:ascii="Times New Roman" w:eastAsia="Calibri" w:hAnsi="Times New Roman"/>
          <w:b w:val="0"/>
          <w:bCs w:val="0"/>
          <w:spacing w:val="0"/>
          <w:sz w:val="28"/>
          <w:szCs w:val="28"/>
          <w:lang w:val="vi-VN"/>
        </w:rPr>
        <w:t>ạ</w:t>
      </w:r>
      <w:r>
        <w:rPr>
          <w:rFonts w:ascii="Times New Roman" w:eastAsia="Calibri" w:hAnsi="Times New Roman"/>
          <w:b w:val="0"/>
          <w:bCs w:val="0"/>
          <w:spacing w:val="0"/>
          <w:sz w:val="28"/>
          <w:szCs w:val="28"/>
          <w:lang w:val="vi-VN"/>
        </w:rPr>
        <w:t>i đ</w:t>
      </w:r>
      <w:r>
        <w:rPr>
          <w:rFonts w:ascii="Times New Roman" w:eastAsia="Calibri" w:hAnsi="Times New Roman"/>
          <w:b w:val="0"/>
          <w:bCs w:val="0"/>
          <w:spacing w:val="0"/>
          <w:sz w:val="28"/>
          <w:szCs w:val="28"/>
          <w:lang w:val="vi-VN"/>
        </w:rPr>
        <w:t>ị</w:t>
      </w:r>
      <w:r>
        <w:rPr>
          <w:rFonts w:ascii="Times New Roman" w:eastAsia="Calibri" w:hAnsi="Times New Roman"/>
          <w:b w:val="0"/>
          <w:bCs w:val="0"/>
          <w:spacing w:val="0"/>
          <w:sz w:val="28"/>
          <w:szCs w:val="28"/>
          <w:lang w:val="vi-VN"/>
        </w:rPr>
        <w:t>a phương</w:t>
      </w:r>
      <w:r>
        <w:rPr>
          <w:rFonts w:ascii="Times New Roman" w:hAnsi="Times New Roman"/>
          <w:b w:val="0"/>
          <w:bCs w:val="0"/>
          <w:spacing w:val="0"/>
          <w:sz w:val="28"/>
          <w:szCs w:val="28"/>
          <w:lang w:val="vi-VN"/>
        </w:rPr>
        <w:t xml:space="preserve"> thông báo cho cơ quan quản lý nhà nước về quyền sở hữu </w:t>
      </w:r>
      <w:r>
        <w:rPr>
          <w:rFonts w:ascii="Times New Roman" w:hAnsi="Times New Roman"/>
          <w:b w:val="0"/>
          <w:bCs w:val="0"/>
          <w:spacing w:val="0"/>
          <w:sz w:val="28"/>
          <w:szCs w:val="28"/>
          <w:lang w:val="vi-VN"/>
        </w:rPr>
        <w:t xml:space="preserve">công nghiệp mọi thông tin về việc cấp, cấp lại, thu hồi Giấy chứng nhận tổ chức giám định sở hữu công nghiệp </w:t>
      </w:r>
      <w:r>
        <w:rPr>
          <w:rFonts w:ascii="Times New Roman" w:eastAsia="Calibri" w:hAnsi="Times New Roman"/>
          <w:b w:val="0"/>
          <w:bCs w:val="0"/>
          <w:spacing w:val="0"/>
          <w:sz w:val="28"/>
          <w:szCs w:val="28"/>
          <w:lang w:val="vi-VN"/>
        </w:rPr>
        <w:t>trong th</w:t>
      </w:r>
      <w:r>
        <w:rPr>
          <w:rFonts w:ascii="Times New Roman" w:eastAsia="Calibri" w:hAnsi="Times New Roman"/>
          <w:b w:val="0"/>
          <w:bCs w:val="0"/>
          <w:spacing w:val="0"/>
          <w:sz w:val="28"/>
          <w:szCs w:val="28"/>
          <w:lang w:val="vi-VN"/>
        </w:rPr>
        <w:t>ờ</w:t>
      </w:r>
      <w:r>
        <w:rPr>
          <w:rFonts w:ascii="Times New Roman" w:eastAsia="Calibri" w:hAnsi="Times New Roman"/>
          <w:b w:val="0"/>
          <w:bCs w:val="0"/>
          <w:spacing w:val="0"/>
          <w:sz w:val="28"/>
          <w:szCs w:val="28"/>
          <w:lang w:val="vi-VN"/>
        </w:rPr>
        <w:t>i h</w:t>
      </w:r>
      <w:r>
        <w:rPr>
          <w:rFonts w:ascii="Times New Roman" w:eastAsia="Calibri" w:hAnsi="Times New Roman"/>
          <w:b w:val="0"/>
          <w:bCs w:val="0"/>
          <w:spacing w:val="0"/>
          <w:sz w:val="28"/>
          <w:szCs w:val="28"/>
          <w:lang w:val="vi-VN"/>
        </w:rPr>
        <w:t>ạ</w:t>
      </w:r>
      <w:r>
        <w:rPr>
          <w:rFonts w:ascii="Times New Roman" w:eastAsia="Calibri" w:hAnsi="Times New Roman"/>
          <w:b w:val="0"/>
          <w:bCs w:val="0"/>
          <w:spacing w:val="0"/>
          <w:sz w:val="28"/>
          <w:szCs w:val="28"/>
          <w:lang w:val="vi-VN"/>
        </w:rPr>
        <w:t>n 01 tháng k</w:t>
      </w:r>
      <w:r>
        <w:rPr>
          <w:rFonts w:ascii="Times New Roman" w:eastAsia="Calibri" w:hAnsi="Times New Roman"/>
          <w:b w:val="0"/>
          <w:bCs w:val="0"/>
          <w:spacing w:val="0"/>
          <w:sz w:val="28"/>
          <w:szCs w:val="28"/>
          <w:lang w:val="vi-VN"/>
        </w:rPr>
        <w:t>ể</w:t>
      </w:r>
      <w:r>
        <w:rPr>
          <w:rFonts w:ascii="Times New Roman" w:eastAsia="Calibri" w:hAnsi="Times New Roman"/>
          <w:b w:val="0"/>
          <w:bCs w:val="0"/>
          <w:spacing w:val="0"/>
          <w:sz w:val="28"/>
          <w:szCs w:val="28"/>
          <w:lang w:val="vi-VN"/>
        </w:rPr>
        <w:t xml:space="preserve"> t</w:t>
      </w:r>
      <w:r>
        <w:rPr>
          <w:rFonts w:ascii="Times New Roman" w:eastAsia="Calibri" w:hAnsi="Times New Roman"/>
          <w:b w:val="0"/>
          <w:bCs w:val="0"/>
          <w:spacing w:val="0"/>
          <w:sz w:val="28"/>
          <w:szCs w:val="28"/>
          <w:lang w:val="vi-VN"/>
        </w:rPr>
        <w:t>ừ</w:t>
      </w:r>
      <w:r>
        <w:rPr>
          <w:rFonts w:ascii="Times New Roman" w:eastAsia="Calibri" w:hAnsi="Times New Roman"/>
          <w:b w:val="0"/>
          <w:bCs w:val="0"/>
          <w:spacing w:val="0"/>
          <w:sz w:val="28"/>
          <w:szCs w:val="28"/>
          <w:lang w:val="vi-VN"/>
        </w:rPr>
        <w:t xml:space="preserve"> ngày ra quy</w:t>
      </w:r>
      <w:r>
        <w:rPr>
          <w:rFonts w:ascii="Times New Roman" w:eastAsia="Calibri" w:hAnsi="Times New Roman"/>
          <w:b w:val="0"/>
          <w:bCs w:val="0"/>
          <w:spacing w:val="0"/>
          <w:sz w:val="28"/>
          <w:szCs w:val="28"/>
          <w:lang w:val="vi-VN"/>
        </w:rPr>
        <w:t>ế</w:t>
      </w:r>
      <w:r>
        <w:rPr>
          <w:rFonts w:ascii="Times New Roman" w:eastAsia="Calibri" w:hAnsi="Times New Roman"/>
          <w:b w:val="0"/>
          <w:bCs w:val="0"/>
          <w:spacing w:val="0"/>
          <w:sz w:val="28"/>
          <w:szCs w:val="28"/>
          <w:lang w:val="vi-VN"/>
        </w:rPr>
        <w:t>t đ</w:t>
      </w:r>
      <w:r>
        <w:rPr>
          <w:rFonts w:ascii="Times New Roman" w:eastAsia="Calibri" w:hAnsi="Times New Roman"/>
          <w:b w:val="0"/>
          <w:bCs w:val="0"/>
          <w:spacing w:val="0"/>
          <w:sz w:val="28"/>
          <w:szCs w:val="28"/>
          <w:lang w:val="vi-VN"/>
        </w:rPr>
        <w:t>ị</w:t>
      </w:r>
      <w:r>
        <w:rPr>
          <w:rFonts w:ascii="Times New Roman" w:eastAsia="Calibri" w:hAnsi="Times New Roman"/>
          <w:b w:val="0"/>
          <w:bCs w:val="0"/>
          <w:spacing w:val="0"/>
          <w:sz w:val="28"/>
          <w:szCs w:val="28"/>
          <w:lang w:val="vi-VN"/>
        </w:rPr>
        <w:t>nh</w:t>
      </w:r>
      <w:r>
        <w:rPr>
          <w:rFonts w:ascii="Times New Roman" w:hAnsi="Times New Roman"/>
          <w:b w:val="0"/>
          <w:bCs w:val="0"/>
          <w:spacing w:val="0"/>
          <w:sz w:val="28"/>
          <w:szCs w:val="28"/>
          <w:lang w:val="vi-VN"/>
        </w:rPr>
        <w:t xml:space="preserve"> để phục vụ việc lập Danh sách tổ chức giám định sở hữu công nghiệp tại khoản này.</w:t>
      </w:r>
      <w:bookmarkStart w:id="444" w:name="_Toc116171126"/>
      <w:bookmarkStart w:id="445" w:name="_Toc116172182"/>
      <w:bookmarkStart w:id="446" w:name="_Toc116171131"/>
    </w:p>
    <w:p w14:paraId="583C06B0" w14:textId="77777777" w:rsidR="004C1F96" w:rsidRDefault="004C1F96">
      <w:pPr>
        <w:pStyle w:val="Heading3"/>
        <w:spacing w:after="80" w:line="281" w:lineRule="auto"/>
        <w:ind w:firstLine="0"/>
        <w:rPr>
          <w:lang w:val="vi-VN"/>
        </w:rPr>
      </w:pPr>
      <w:bookmarkStart w:id="447" w:name="_Toc119684902"/>
    </w:p>
    <w:p w14:paraId="11D965FB" w14:textId="77777777" w:rsidR="004C1F96" w:rsidRDefault="004C1F96">
      <w:pPr>
        <w:spacing w:before="120" w:after="80" w:line="281" w:lineRule="auto"/>
        <w:ind w:left="-2"/>
        <w:rPr>
          <w:sz w:val="6"/>
          <w:lang w:val="vi-VN"/>
        </w:rPr>
      </w:pPr>
    </w:p>
    <w:p w14:paraId="5C2A1211" w14:textId="77777777" w:rsidR="004C1F96" w:rsidRDefault="004C1F96">
      <w:pPr>
        <w:spacing w:before="120" w:after="80" w:line="281" w:lineRule="auto"/>
        <w:ind w:left="-2"/>
        <w:rPr>
          <w:sz w:val="6"/>
          <w:lang w:val="vi-VN"/>
        </w:rPr>
      </w:pPr>
    </w:p>
    <w:p w14:paraId="550405BE" w14:textId="77777777" w:rsidR="004C1F96" w:rsidRDefault="007C7542">
      <w:pPr>
        <w:pStyle w:val="Heading3"/>
        <w:spacing w:after="80" w:line="281" w:lineRule="auto"/>
        <w:ind w:firstLine="0"/>
        <w:rPr>
          <w:lang w:val="vi-VN"/>
        </w:rPr>
      </w:pPr>
      <w:r>
        <w:rPr>
          <w:lang w:val="vi-VN"/>
        </w:rPr>
        <w:t>M</w:t>
      </w:r>
      <w:r>
        <w:rPr>
          <w:lang w:val="vi-VN"/>
        </w:rPr>
        <w:t>ụ</w:t>
      </w:r>
      <w:r>
        <w:rPr>
          <w:lang w:val="vi-VN"/>
        </w:rPr>
        <w:t xml:space="preserve">c </w:t>
      </w:r>
      <w:bookmarkEnd w:id="447"/>
      <w:r>
        <w:rPr>
          <w:lang w:val="vi-VN"/>
        </w:rPr>
        <w:t>3</w:t>
      </w:r>
    </w:p>
    <w:p w14:paraId="165D35A0" w14:textId="77777777" w:rsidR="004C1F96" w:rsidRDefault="007C7542">
      <w:pPr>
        <w:pStyle w:val="Heading3"/>
        <w:spacing w:after="80" w:line="252" w:lineRule="auto"/>
        <w:ind w:firstLine="0"/>
        <w:rPr>
          <w:lang w:val="vi-VN"/>
        </w:rPr>
      </w:pPr>
      <w:bookmarkStart w:id="448" w:name="_Toc119684903"/>
      <w:r>
        <w:rPr>
          <w:lang w:val="vi-VN"/>
        </w:rPr>
        <w:t>NỘI DU</w:t>
      </w:r>
      <w:r>
        <w:rPr>
          <w:lang w:val="vi-VN"/>
        </w:rPr>
        <w:t>NG QU</w:t>
      </w:r>
      <w:r>
        <w:rPr>
          <w:lang w:val="vi-VN"/>
        </w:rPr>
        <w:t>Ả</w:t>
      </w:r>
      <w:r>
        <w:rPr>
          <w:lang w:val="vi-VN"/>
        </w:rPr>
        <w:t>N LÝ NHÀ NƯ</w:t>
      </w:r>
      <w:r>
        <w:rPr>
          <w:lang w:val="vi-VN"/>
        </w:rPr>
        <w:t>Ớ</w:t>
      </w:r>
      <w:r>
        <w:rPr>
          <w:lang w:val="vi-VN"/>
        </w:rPr>
        <w:t>C V</w:t>
      </w:r>
      <w:r>
        <w:rPr>
          <w:lang w:val="vi-VN"/>
        </w:rPr>
        <w:t>Ề</w:t>
      </w:r>
      <w:r>
        <w:rPr>
          <w:lang w:val="vi-VN"/>
        </w:rPr>
        <w:t xml:space="preserve"> GIÁM Đ</w:t>
      </w:r>
      <w:r>
        <w:rPr>
          <w:lang w:val="vi-VN"/>
        </w:rPr>
        <w:t>Ị</w:t>
      </w:r>
      <w:r>
        <w:rPr>
          <w:lang w:val="vi-VN"/>
        </w:rPr>
        <w:t>NH QUY</w:t>
      </w:r>
      <w:r>
        <w:rPr>
          <w:lang w:val="vi-VN"/>
        </w:rPr>
        <w:t>Ề</w:t>
      </w:r>
      <w:r>
        <w:rPr>
          <w:lang w:val="vi-VN"/>
        </w:rPr>
        <w:t xml:space="preserve">N </w:t>
      </w:r>
    </w:p>
    <w:p w14:paraId="10DEE84F" w14:textId="77777777" w:rsidR="004C1F96" w:rsidRDefault="007C7542">
      <w:pPr>
        <w:pStyle w:val="Heading3"/>
        <w:spacing w:after="80" w:line="252" w:lineRule="auto"/>
        <w:ind w:firstLine="0"/>
        <w:rPr>
          <w:lang w:val="vi-VN"/>
        </w:rPr>
      </w:pPr>
      <w:r>
        <w:rPr>
          <w:lang w:val="vi-VN"/>
        </w:rPr>
        <w:t>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bookmarkEnd w:id="448"/>
    </w:p>
    <w:p w14:paraId="5282E67B" w14:textId="77777777" w:rsidR="004C1F96" w:rsidRDefault="007C7542">
      <w:pPr>
        <w:pStyle w:val="Heading4"/>
        <w:spacing w:after="80" w:line="281" w:lineRule="auto"/>
        <w:rPr>
          <w:spacing w:val="-8"/>
        </w:rPr>
      </w:pPr>
      <w:bookmarkStart w:id="449" w:name="_Toc119684904"/>
      <w:r>
        <w:rPr>
          <w:rFonts w:hint="eastAsia"/>
          <w:spacing w:val="-8"/>
        </w:rPr>
        <w:t>Đ</w:t>
      </w:r>
      <w:r>
        <w:rPr>
          <w:spacing w:val="-8"/>
        </w:rPr>
        <w:t>i</w:t>
      </w:r>
      <w:r>
        <w:rPr>
          <w:rFonts w:hint="eastAsia"/>
          <w:spacing w:val="-8"/>
        </w:rPr>
        <w:t>ề</w:t>
      </w:r>
      <w:r>
        <w:rPr>
          <w:spacing w:val="-8"/>
        </w:rPr>
        <w:t>u 111. Ki</w:t>
      </w:r>
      <w:r>
        <w:rPr>
          <w:rFonts w:hint="eastAsia"/>
          <w:spacing w:val="-8"/>
        </w:rPr>
        <w:t>ể</w:t>
      </w:r>
      <w:r>
        <w:rPr>
          <w:spacing w:val="-8"/>
        </w:rPr>
        <w:t>m tra nghi</w:t>
      </w:r>
      <w:r>
        <w:rPr>
          <w:rFonts w:hint="eastAsia"/>
          <w:spacing w:val="-8"/>
        </w:rPr>
        <w:t>ệ</w:t>
      </w:r>
      <w:r>
        <w:rPr>
          <w:spacing w:val="-8"/>
        </w:rPr>
        <w:t xml:space="preserve">p vụ giám </w:t>
      </w:r>
      <w:r>
        <w:rPr>
          <w:rFonts w:hint="eastAsia"/>
          <w:spacing w:val="-8"/>
        </w:rPr>
        <w:t>đ</w:t>
      </w:r>
      <w:r>
        <w:rPr>
          <w:spacing w:val="-8"/>
        </w:rPr>
        <w:t>ịnh quy</w:t>
      </w:r>
      <w:r>
        <w:rPr>
          <w:spacing w:val="-8"/>
        </w:rPr>
        <w:t>ề</w:t>
      </w:r>
      <w:r>
        <w:rPr>
          <w:spacing w:val="-8"/>
        </w:rPr>
        <w:t xml:space="preserve">n </w:t>
      </w:r>
      <w:r>
        <w:rPr>
          <w:rFonts w:hint="eastAsia"/>
          <w:spacing w:val="-8"/>
        </w:rPr>
        <w:t>đ</w:t>
      </w:r>
      <w:r>
        <w:rPr>
          <w:spacing w:val="-8"/>
        </w:rPr>
        <w:t>ố</w:t>
      </w:r>
      <w:r>
        <w:rPr>
          <w:spacing w:val="-8"/>
        </w:rPr>
        <w:t>i v</w:t>
      </w:r>
      <w:r>
        <w:rPr>
          <w:spacing w:val="-8"/>
        </w:rPr>
        <w:t>ớ</w:t>
      </w:r>
      <w:r>
        <w:rPr>
          <w:spacing w:val="-8"/>
        </w:rPr>
        <w:t>i gi</w:t>
      </w:r>
      <w:r>
        <w:rPr>
          <w:spacing w:val="-8"/>
        </w:rPr>
        <w:t>ố</w:t>
      </w:r>
      <w:r>
        <w:rPr>
          <w:spacing w:val="-8"/>
        </w:rPr>
        <w:t>ng c</w:t>
      </w:r>
      <w:r>
        <w:rPr>
          <w:rFonts w:hint="eastAsia"/>
          <w:spacing w:val="-8"/>
        </w:rPr>
        <w:t>â</w:t>
      </w:r>
      <w:r>
        <w:rPr>
          <w:spacing w:val="-8"/>
        </w:rPr>
        <w:t>y tr</w:t>
      </w:r>
      <w:r>
        <w:rPr>
          <w:spacing w:val="-8"/>
        </w:rPr>
        <w:t>ồ</w:t>
      </w:r>
      <w:r>
        <w:rPr>
          <w:spacing w:val="-8"/>
        </w:rPr>
        <w:t>ng</w:t>
      </w:r>
      <w:bookmarkEnd w:id="449"/>
    </w:p>
    <w:p w14:paraId="02D0D6FA"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Vi</w:t>
      </w:r>
      <w:r>
        <w:rPr>
          <w:rFonts w:eastAsia="Calibri"/>
          <w:position w:val="0"/>
          <w:szCs w:val="28"/>
          <w:lang w:val="vi-VN"/>
        </w:rPr>
        <w:t>ệ</w:t>
      </w:r>
      <w:r>
        <w:rPr>
          <w:rFonts w:eastAsia="Calibri"/>
          <w:position w:val="0"/>
          <w:szCs w:val="28"/>
          <w:lang w:val="vi-VN"/>
        </w:rPr>
        <w:t>c ki</w:t>
      </w:r>
      <w:r>
        <w:rPr>
          <w:rFonts w:eastAsia="Calibri"/>
          <w:position w:val="0"/>
          <w:szCs w:val="28"/>
          <w:lang w:val="vi-VN"/>
        </w:rPr>
        <w:t>ể</w:t>
      </w:r>
      <w:r>
        <w:rPr>
          <w:rFonts w:eastAsia="Calibri"/>
          <w:position w:val="0"/>
          <w:szCs w:val="28"/>
          <w:lang w:val="vi-VN"/>
        </w:rPr>
        <w:t>m tra nghiệp vụ giám định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 xml:space="preserve">i giống cây trồng </w:t>
      </w:r>
      <w:r>
        <w:rPr>
          <w:position w:val="0"/>
          <w:szCs w:val="28"/>
          <w:lang w:val="vi-VN"/>
        </w:rPr>
        <w:t xml:space="preserve">được tiến hành nhằm đánh giá khả năng sử dụng kiến thức, nghiệp vụ chuyên môn </w:t>
      </w:r>
      <w:r>
        <w:rPr>
          <w:spacing w:val="6"/>
          <w:position w:val="0"/>
          <w:szCs w:val="28"/>
          <w:lang w:val="vi-VN"/>
        </w:rPr>
        <w:t xml:space="preserve">để đánh giá, kết luận về những vấn đề có liên quan đến quyền đối với giống </w:t>
      </w:r>
      <w:r>
        <w:rPr>
          <w:position w:val="0"/>
          <w:szCs w:val="28"/>
          <w:lang w:val="vi-VN"/>
        </w:rPr>
        <w:t>cây trồng.</w:t>
      </w:r>
    </w:p>
    <w:p w14:paraId="20D3E394"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ki</w:t>
      </w:r>
      <w:r>
        <w:rPr>
          <w:rFonts w:eastAsia="Calibri"/>
          <w:position w:val="0"/>
          <w:szCs w:val="28"/>
          <w:lang w:val="vi-VN"/>
        </w:rPr>
        <w:t>ể</w:t>
      </w:r>
      <w:r>
        <w:rPr>
          <w:rFonts w:eastAsia="Calibri"/>
          <w:position w:val="0"/>
          <w:szCs w:val="28"/>
          <w:lang w:val="vi-VN"/>
        </w:rPr>
        <w:t>m tra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ụ</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7BCE656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là cơ quan </w:t>
      </w:r>
      <w:r>
        <w:rPr>
          <w:rFonts w:eastAsia="Calibri"/>
          <w:spacing w:val="6"/>
          <w:position w:val="0"/>
          <w:szCs w:val="28"/>
          <w:lang w:val="vi-VN"/>
        </w:rPr>
        <w:t>có thẩm quyền tổ chức kiểm tra nghiệp vụ giám định quyền đối với giống</w:t>
      </w:r>
      <w:r>
        <w:rPr>
          <w:rFonts w:eastAsia="Calibri"/>
          <w:position w:val="0"/>
          <w:szCs w:val="28"/>
          <w:lang w:val="vi-VN"/>
        </w:rPr>
        <w:t xml:space="preserve"> cây trồng;</w:t>
      </w:r>
    </w:p>
    <w:p w14:paraId="3816147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 xml:space="preserve">b) Cơ </w:t>
      </w:r>
      <w:r>
        <w:rPr>
          <w:rFonts w:eastAsia="Calibri"/>
          <w:position w:val="0"/>
          <w:szCs w:val="28"/>
          <w:lang w:val="vi-VN"/>
        </w:rPr>
        <w:t>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thông báo trên C</w:t>
      </w:r>
      <w:r>
        <w:rPr>
          <w:rFonts w:eastAsia="Calibri"/>
          <w:position w:val="0"/>
          <w:szCs w:val="28"/>
          <w:lang w:val="vi-VN"/>
        </w:rPr>
        <w:t>ổ</w:t>
      </w:r>
      <w:r>
        <w:rPr>
          <w:rFonts w:eastAsia="Calibri"/>
          <w:position w:val="0"/>
          <w:szCs w:val="28"/>
          <w:lang w:val="vi-VN"/>
        </w:rPr>
        <w:t>ng thông tin đi</w:t>
      </w:r>
      <w:r>
        <w:rPr>
          <w:rFonts w:eastAsia="Calibri"/>
          <w:position w:val="0"/>
          <w:szCs w:val="28"/>
          <w:lang w:val="vi-VN"/>
        </w:rPr>
        <w:t>ệ</w:t>
      </w:r>
      <w:r>
        <w:rPr>
          <w:rFonts w:eastAsia="Calibri"/>
          <w:position w:val="0"/>
          <w:szCs w:val="28"/>
          <w:lang w:val="vi-VN"/>
        </w:rPr>
        <w:t>n t</w:t>
      </w:r>
      <w:r>
        <w:rPr>
          <w:rFonts w:eastAsia="Calibri"/>
          <w:position w:val="0"/>
          <w:szCs w:val="28"/>
          <w:lang w:val="vi-VN"/>
        </w:rPr>
        <w:t>ử</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cơ quan đó, trong đó nêu rõ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tham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n</w:t>
      </w:r>
      <w:r>
        <w:rPr>
          <w:rFonts w:eastAsia="Calibri"/>
          <w:position w:val="0"/>
          <w:szCs w:val="28"/>
          <w:lang w:val="vi-VN"/>
        </w:rPr>
        <w:t>ộ</w:t>
      </w:r>
      <w:r>
        <w:rPr>
          <w:rFonts w:eastAsia="Calibri"/>
          <w:position w:val="0"/>
          <w:szCs w:val="28"/>
          <w:lang w:val="vi-VN"/>
        </w:rPr>
        <w:t>i dung ki</w:t>
      </w:r>
      <w:r>
        <w:rPr>
          <w:rFonts w:eastAsia="Calibri"/>
          <w:position w:val="0"/>
          <w:szCs w:val="28"/>
          <w:lang w:val="vi-VN"/>
        </w:rPr>
        <w:t>ể</w:t>
      </w:r>
      <w:r>
        <w:rPr>
          <w:rFonts w:eastAsia="Calibri"/>
          <w:position w:val="0"/>
          <w:szCs w:val="28"/>
          <w:lang w:val="vi-VN"/>
        </w:rPr>
        <w:t>m tra và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ế</w:t>
      </w:r>
      <w:r>
        <w:rPr>
          <w:rFonts w:eastAsia="Calibri"/>
          <w:position w:val="0"/>
          <w:szCs w:val="28"/>
          <w:lang w:val="vi-VN"/>
        </w:rPr>
        <w:t>n th</w:t>
      </w:r>
      <w:r>
        <w:rPr>
          <w:rFonts w:eastAsia="Calibri"/>
          <w:position w:val="0"/>
          <w:szCs w:val="28"/>
          <w:lang w:val="vi-VN"/>
        </w:rPr>
        <w:t>ờ</w:t>
      </w:r>
      <w:r>
        <w:rPr>
          <w:rFonts w:eastAsia="Calibri"/>
          <w:position w:val="0"/>
          <w:szCs w:val="28"/>
          <w:lang w:val="vi-VN"/>
        </w:rPr>
        <w:t>i gian, đ</w:t>
      </w:r>
      <w:r>
        <w:rPr>
          <w:rFonts w:eastAsia="Calibri"/>
          <w:position w:val="0"/>
          <w:szCs w:val="28"/>
          <w:lang w:val="vi-VN"/>
        </w:rPr>
        <w:t>ị</w:t>
      </w:r>
      <w:r>
        <w:rPr>
          <w:rFonts w:eastAsia="Calibri"/>
          <w:position w:val="0"/>
          <w:szCs w:val="28"/>
          <w:lang w:val="vi-VN"/>
        </w:rPr>
        <w:t>a đi</w:t>
      </w:r>
      <w:r>
        <w:rPr>
          <w:rFonts w:eastAsia="Calibri"/>
          <w:position w:val="0"/>
          <w:szCs w:val="28"/>
          <w:lang w:val="vi-VN"/>
        </w:rPr>
        <w:t>ể</w:t>
      </w:r>
      <w:r>
        <w:rPr>
          <w:rFonts w:eastAsia="Calibri"/>
          <w:position w:val="0"/>
          <w:szCs w:val="28"/>
          <w:lang w:val="vi-VN"/>
        </w:rPr>
        <w:t>m ki</w:t>
      </w:r>
      <w:r>
        <w:rPr>
          <w:rFonts w:eastAsia="Calibri"/>
          <w:position w:val="0"/>
          <w:szCs w:val="28"/>
          <w:lang w:val="vi-VN"/>
        </w:rPr>
        <w:t>ể</w:t>
      </w:r>
      <w:r>
        <w:rPr>
          <w:rFonts w:eastAsia="Calibri"/>
          <w:position w:val="0"/>
          <w:szCs w:val="28"/>
          <w:lang w:val="vi-VN"/>
        </w:rPr>
        <w:t>m tra</w:t>
      </w:r>
      <w:r>
        <w:rPr>
          <w:rFonts w:eastAsia="Calibri"/>
          <w:position w:val="0"/>
          <w:szCs w:val="28"/>
        </w:rPr>
        <w:t>;</w:t>
      </w:r>
    </w:p>
    <w:p w14:paraId="421AE0A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c) K</w:t>
      </w:r>
      <w:r>
        <w:rPr>
          <w:rFonts w:eastAsia="Calibri"/>
          <w:position w:val="0"/>
          <w:szCs w:val="28"/>
          <w:lang w:val="vi-VN"/>
        </w:rPr>
        <w:t>ỳ</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ph</w:t>
      </w:r>
      <w:r>
        <w:rPr>
          <w:rFonts w:eastAsia="Calibri"/>
          <w:position w:val="0"/>
          <w:szCs w:val="28"/>
          <w:lang w:val="vi-VN"/>
        </w:rPr>
        <w:t>ả</w:t>
      </w:r>
      <w:r>
        <w:rPr>
          <w:rFonts w:eastAsia="Calibri"/>
          <w:position w:val="0"/>
          <w:szCs w:val="28"/>
          <w:lang w:val="vi-VN"/>
        </w:rPr>
        <w:t>i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03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có ít nh</w:t>
      </w:r>
      <w:r>
        <w:rPr>
          <w:rFonts w:eastAsia="Calibri"/>
          <w:position w:val="0"/>
          <w:szCs w:val="28"/>
          <w:lang w:val="vi-VN"/>
        </w:rPr>
        <w:t>ấ</w:t>
      </w:r>
      <w:r>
        <w:rPr>
          <w:rFonts w:eastAsia="Calibri"/>
          <w:position w:val="0"/>
          <w:szCs w:val="28"/>
          <w:lang w:val="vi-VN"/>
        </w:rPr>
        <w:t>t 05 ngư</w:t>
      </w:r>
      <w:r>
        <w:rPr>
          <w:rFonts w:eastAsia="Calibri"/>
          <w:position w:val="0"/>
          <w:szCs w:val="28"/>
          <w:lang w:val="vi-VN"/>
        </w:rPr>
        <w:t>ờ</w:t>
      </w:r>
      <w:r>
        <w:rPr>
          <w:rFonts w:eastAsia="Calibri"/>
          <w:position w:val="0"/>
          <w:szCs w:val="28"/>
          <w:lang w:val="vi-VN"/>
        </w:rPr>
        <w:t>i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có h</w:t>
      </w:r>
      <w:r>
        <w:rPr>
          <w:rFonts w:eastAsia="Calibri"/>
          <w:position w:val="0"/>
          <w:szCs w:val="28"/>
          <w:lang w:val="vi-VN"/>
        </w:rPr>
        <w:t>ồ</w:t>
      </w:r>
      <w:r>
        <w:rPr>
          <w:rFonts w:eastAsia="Calibri"/>
          <w:position w:val="0"/>
          <w:szCs w:val="28"/>
          <w:lang w:val="vi-VN"/>
        </w:rPr>
        <w:t xml:space="preserve"> sơ đăng ký đư</w:t>
      </w:r>
      <w:r>
        <w:rPr>
          <w:rFonts w:eastAsia="Calibri"/>
          <w:position w:val="0"/>
          <w:szCs w:val="28"/>
          <w:lang w:val="vi-VN"/>
        </w:rPr>
        <w:t>ợ</w:t>
      </w:r>
      <w:r>
        <w:rPr>
          <w:rFonts w:eastAsia="Calibri"/>
          <w:position w:val="0"/>
          <w:szCs w:val="28"/>
          <w:lang w:val="vi-VN"/>
        </w:rPr>
        <w:t>c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Điều này</w:t>
      </w:r>
      <w:r>
        <w:rPr>
          <w:rFonts w:eastAsia="Calibri"/>
          <w:position w:val="0"/>
          <w:szCs w:val="28"/>
        </w:rPr>
        <w:t>;</w:t>
      </w:r>
    </w:p>
    <w:p w14:paraId="1C2A64CE" w14:textId="77777777" w:rsidR="004C1F96" w:rsidRDefault="007C7542">
      <w:pPr>
        <w:spacing w:before="120" w:after="80" w:line="281" w:lineRule="auto"/>
        <w:ind w:leftChars="0" w:left="0" w:firstLineChars="0" w:firstLine="567"/>
        <w:jc w:val="both"/>
        <w:rPr>
          <w:position w:val="0"/>
          <w:szCs w:val="28"/>
        </w:rPr>
      </w:pPr>
      <w:r>
        <w:rPr>
          <w:position w:val="0"/>
          <w:szCs w:val="28"/>
          <w:lang w:val="vi-VN"/>
        </w:rPr>
        <w:t xml:space="preserve">d) Kết quả kiểm tra được </w:t>
      </w:r>
      <w:r>
        <w:rPr>
          <w:rFonts w:eastAsia="Calibri"/>
          <w:position w:val="0"/>
          <w:szCs w:val="28"/>
          <w:lang w:val="vi-VN"/>
        </w:rPr>
        <w:t>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 xml:space="preserve"> thông báo cho người d</w:t>
      </w:r>
      <w:r>
        <w:rPr>
          <w:position w:val="0"/>
          <w:szCs w:val="28"/>
          <w:lang w:val="vi-VN"/>
        </w:rPr>
        <w:t xml:space="preserve">ự kiểm tra. Người dự kiểm tra có quyền yêu cầu </w:t>
      </w:r>
      <w:r>
        <w:rPr>
          <w:rFonts w:eastAsia="Calibri"/>
          <w:position w:val="0"/>
          <w:szCs w:val="28"/>
          <w:lang w:val="vi-VN"/>
        </w:rPr>
        <w:t>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position w:val="0"/>
          <w:szCs w:val="28"/>
          <w:lang w:val="vi-VN"/>
        </w:rPr>
        <w:t xml:space="preserve"> phúc tra kết quả này</w:t>
      </w:r>
      <w:r>
        <w:rPr>
          <w:position w:val="0"/>
          <w:szCs w:val="28"/>
        </w:rPr>
        <w:t>;</w:t>
      </w:r>
    </w:p>
    <w:p w14:paraId="2169F46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 xml:space="preserve">đ) Kết quả kiểm tra có giá trị trong thời hạn 05 năm cho việc đề nghị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w:t>
      </w:r>
      <w:r>
        <w:rPr>
          <w:position w:val="0"/>
          <w:szCs w:val="28"/>
          <w:lang w:val="vi-VN"/>
        </w:rPr>
        <w:t xml:space="preserve"> cấp T</w:t>
      </w:r>
      <w:r>
        <w:rPr>
          <w:position w:val="0"/>
          <w:szCs w:val="28"/>
          <w:lang w:val="vi-VN"/>
        </w:rPr>
        <w:t>hẻ giám định viên quyền đối với giống cây trồng.</w:t>
      </w:r>
    </w:p>
    <w:p w14:paraId="78D1C46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spacing w:val="6"/>
          <w:position w:val="0"/>
          <w:szCs w:val="28"/>
          <w:lang w:val="vi-VN"/>
        </w:rPr>
        <w:t xml:space="preserve">3. </w:t>
      </w:r>
      <w:r>
        <w:rPr>
          <w:spacing w:val="6"/>
          <w:position w:val="0"/>
          <w:szCs w:val="28"/>
          <w:lang w:val="vi-VN"/>
        </w:rPr>
        <w:t xml:space="preserve">Hội đồng kiểm tra nghiệp vụ giám định quyền đối với giống cây trồng do </w:t>
      </w:r>
      <w:r>
        <w:rPr>
          <w:rFonts w:eastAsia="Calibri"/>
          <w:spacing w:val="6"/>
          <w:position w:val="0"/>
          <w:szCs w:val="28"/>
          <w:lang w:val="vi-VN"/>
        </w:rPr>
        <w:t>cơ quan qu</w:t>
      </w:r>
      <w:r>
        <w:rPr>
          <w:rFonts w:eastAsia="Calibri"/>
          <w:spacing w:val="6"/>
          <w:position w:val="0"/>
          <w:szCs w:val="28"/>
          <w:lang w:val="vi-VN"/>
        </w:rPr>
        <w:t>ả</w:t>
      </w:r>
      <w:r>
        <w:rPr>
          <w:rFonts w:eastAsia="Calibri"/>
          <w:spacing w:val="6"/>
          <w:position w:val="0"/>
          <w:szCs w:val="28"/>
          <w:lang w:val="vi-VN"/>
        </w:rPr>
        <w:t>n lý nhà nư</w:t>
      </w:r>
      <w:r>
        <w:rPr>
          <w:rFonts w:eastAsia="Calibri"/>
          <w:spacing w:val="6"/>
          <w:position w:val="0"/>
          <w:szCs w:val="28"/>
          <w:lang w:val="vi-VN"/>
        </w:rPr>
        <w:t>ớ</w:t>
      </w:r>
      <w:r>
        <w:rPr>
          <w:rFonts w:eastAsia="Calibri"/>
          <w:spacing w:val="6"/>
          <w:position w:val="0"/>
          <w:szCs w:val="28"/>
          <w:lang w:val="vi-VN"/>
        </w:rPr>
        <w:t>c v</w:t>
      </w:r>
      <w:r>
        <w:rPr>
          <w:rFonts w:eastAsia="Calibri"/>
          <w:spacing w:val="6"/>
          <w:position w:val="0"/>
          <w:szCs w:val="28"/>
          <w:lang w:val="vi-VN"/>
        </w:rPr>
        <w:t>ề</w:t>
      </w:r>
      <w:r>
        <w:rPr>
          <w:rFonts w:eastAsia="Calibri"/>
          <w:spacing w:val="6"/>
          <w:position w:val="0"/>
          <w:szCs w:val="28"/>
          <w:lang w:val="vi-VN"/>
        </w:rPr>
        <w:t xml:space="preserve"> quy</w:t>
      </w:r>
      <w:r>
        <w:rPr>
          <w:rFonts w:eastAsia="Calibri"/>
          <w:spacing w:val="6"/>
          <w:position w:val="0"/>
          <w:szCs w:val="28"/>
          <w:lang w:val="vi-VN"/>
        </w:rPr>
        <w:t>ề</w:t>
      </w:r>
      <w:r>
        <w:rPr>
          <w:rFonts w:eastAsia="Calibri"/>
          <w:spacing w:val="6"/>
          <w:position w:val="0"/>
          <w:szCs w:val="28"/>
          <w:lang w:val="vi-VN"/>
        </w:rPr>
        <w:t>n đ</w:t>
      </w:r>
      <w:r>
        <w:rPr>
          <w:rFonts w:eastAsia="Calibri"/>
          <w:spacing w:val="6"/>
          <w:position w:val="0"/>
          <w:szCs w:val="28"/>
          <w:lang w:val="vi-VN"/>
        </w:rPr>
        <w:t>ố</w:t>
      </w:r>
      <w:r>
        <w:rPr>
          <w:rFonts w:eastAsia="Calibri"/>
          <w:spacing w:val="6"/>
          <w:position w:val="0"/>
          <w:szCs w:val="28"/>
          <w:lang w:val="vi-VN"/>
        </w:rPr>
        <w:t>i v</w:t>
      </w:r>
      <w:r>
        <w:rPr>
          <w:rFonts w:eastAsia="Calibri"/>
          <w:spacing w:val="6"/>
          <w:position w:val="0"/>
          <w:szCs w:val="28"/>
          <w:lang w:val="vi-VN"/>
        </w:rPr>
        <w:t>ớ</w:t>
      </w:r>
      <w:r>
        <w:rPr>
          <w:rFonts w:eastAsia="Calibri"/>
          <w:spacing w:val="6"/>
          <w:position w:val="0"/>
          <w:szCs w:val="28"/>
          <w:lang w:val="vi-VN"/>
        </w:rPr>
        <w:t>i gi</w:t>
      </w:r>
      <w:r>
        <w:rPr>
          <w:rFonts w:eastAsia="Calibri"/>
          <w:spacing w:val="6"/>
          <w:position w:val="0"/>
          <w:szCs w:val="28"/>
          <w:lang w:val="vi-VN"/>
        </w:rPr>
        <w:t>ố</w:t>
      </w:r>
      <w:r>
        <w:rPr>
          <w:rFonts w:eastAsia="Calibri"/>
          <w:spacing w:val="6"/>
          <w:position w:val="0"/>
          <w:szCs w:val="28"/>
          <w:lang w:val="vi-VN"/>
        </w:rPr>
        <w:t>ng cây tr</w:t>
      </w:r>
      <w:r>
        <w:rPr>
          <w:rFonts w:eastAsia="Calibri"/>
          <w:spacing w:val="6"/>
          <w:position w:val="0"/>
          <w:szCs w:val="28"/>
          <w:lang w:val="vi-VN"/>
        </w:rPr>
        <w:t>ồ</w:t>
      </w:r>
      <w:r>
        <w:rPr>
          <w:rFonts w:eastAsia="Calibri"/>
          <w:spacing w:val="6"/>
          <w:position w:val="0"/>
          <w:szCs w:val="28"/>
          <w:lang w:val="vi-VN"/>
        </w:rPr>
        <w:t>ng</w:t>
      </w:r>
      <w:r>
        <w:rPr>
          <w:spacing w:val="6"/>
          <w:position w:val="0"/>
          <w:szCs w:val="28"/>
          <w:lang w:val="vi-VN"/>
        </w:rPr>
        <w:t xml:space="preserve"> thành lập, có nhiệm vụ tổ chức kỳ kiểm tra nghiệp vụ giám định quyền</w:t>
      </w:r>
      <w:r>
        <w:rPr>
          <w:spacing w:val="6"/>
          <w:position w:val="0"/>
          <w:szCs w:val="28"/>
          <w:lang w:val="vi-VN"/>
        </w:rPr>
        <w:t xml:space="preserve"> đối với giống cây trồng theo Quy chế kiểm tra nghiệp vụ giám định quyền đối với giống cây trồng do </w:t>
      </w:r>
      <w:r>
        <w:rPr>
          <w:rFonts w:eastAsia="Calibri"/>
          <w:spacing w:val="6"/>
          <w:position w:val="0"/>
          <w:szCs w:val="28"/>
          <w:lang w:val="vi-VN"/>
        </w:rPr>
        <w:t>cơ quan qu</w:t>
      </w:r>
      <w:r>
        <w:rPr>
          <w:rFonts w:eastAsia="Calibri"/>
          <w:spacing w:val="6"/>
          <w:position w:val="0"/>
          <w:szCs w:val="28"/>
          <w:lang w:val="vi-VN"/>
        </w:rPr>
        <w:t>ả</w:t>
      </w:r>
      <w:r>
        <w:rPr>
          <w:rFonts w:eastAsia="Calibri"/>
          <w:spacing w:val="6"/>
          <w:position w:val="0"/>
          <w:szCs w:val="28"/>
          <w:lang w:val="vi-VN"/>
        </w:rPr>
        <w:t>n lý nhà nư</w:t>
      </w:r>
      <w:r>
        <w:rPr>
          <w:rFonts w:eastAsia="Calibri"/>
          <w:spacing w:val="6"/>
          <w:position w:val="0"/>
          <w:szCs w:val="28"/>
          <w:lang w:val="vi-VN"/>
        </w:rPr>
        <w:t>ớ</w:t>
      </w:r>
      <w:r>
        <w:rPr>
          <w:rFonts w:eastAsia="Calibri"/>
          <w:spacing w:val="6"/>
          <w:position w:val="0"/>
          <w:szCs w:val="28"/>
          <w:lang w:val="vi-VN"/>
        </w:rPr>
        <w:t>c v</w:t>
      </w:r>
      <w:r>
        <w:rPr>
          <w:rFonts w:eastAsia="Calibri"/>
          <w:spacing w:val="6"/>
          <w:position w:val="0"/>
          <w:szCs w:val="28"/>
          <w:lang w:val="vi-VN"/>
        </w:rPr>
        <w:t>ề</w:t>
      </w:r>
      <w:r>
        <w:rPr>
          <w:rFonts w:eastAsia="Calibri"/>
          <w:spacing w:val="6"/>
          <w:position w:val="0"/>
          <w:szCs w:val="28"/>
          <w:lang w:val="vi-VN"/>
        </w:rPr>
        <w:t xml:space="preserve"> quy</w:t>
      </w:r>
      <w:r>
        <w:rPr>
          <w:rFonts w:eastAsia="Calibri"/>
          <w:spacing w:val="6"/>
          <w:position w:val="0"/>
          <w:szCs w:val="28"/>
          <w:lang w:val="vi-VN"/>
        </w:rPr>
        <w:t>ề</w:t>
      </w:r>
      <w:r>
        <w:rPr>
          <w:rFonts w:eastAsia="Calibri"/>
          <w:spacing w:val="6"/>
          <w:position w:val="0"/>
          <w:szCs w:val="28"/>
          <w:lang w:val="vi-VN"/>
        </w:rPr>
        <w:t>n đ</w:t>
      </w:r>
      <w:r>
        <w:rPr>
          <w:rFonts w:eastAsia="Calibri"/>
          <w:spacing w:val="6"/>
          <w:position w:val="0"/>
          <w:szCs w:val="28"/>
          <w:lang w:val="vi-VN"/>
        </w:rPr>
        <w:t>ố</w:t>
      </w:r>
      <w:r>
        <w:rPr>
          <w:rFonts w:eastAsia="Calibri"/>
          <w:spacing w:val="6"/>
          <w:position w:val="0"/>
          <w:szCs w:val="28"/>
          <w:lang w:val="vi-VN"/>
        </w:rPr>
        <w:t>i v</w:t>
      </w:r>
      <w:r>
        <w:rPr>
          <w:rFonts w:eastAsia="Calibri"/>
          <w:spacing w:val="6"/>
          <w:position w:val="0"/>
          <w:szCs w:val="28"/>
          <w:lang w:val="vi-VN"/>
        </w:rPr>
        <w:t>ớ</w:t>
      </w:r>
      <w:r>
        <w:rPr>
          <w:rFonts w:eastAsia="Calibri"/>
          <w:spacing w:val="6"/>
          <w:position w:val="0"/>
          <w:szCs w:val="28"/>
          <w:lang w:val="vi-VN"/>
        </w:rPr>
        <w:t>i gi</w:t>
      </w:r>
      <w:r>
        <w:rPr>
          <w:rFonts w:eastAsia="Calibri"/>
          <w:spacing w:val="6"/>
          <w:position w:val="0"/>
          <w:szCs w:val="28"/>
          <w:lang w:val="vi-VN"/>
        </w:rPr>
        <w:t>ố</w:t>
      </w:r>
      <w:r>
        <w:rPr>
          <w:rFonts w:eastAsia="Calibri"/>
          <w:spacing w:val="6"/>
          <w:position w:val="0"/>
          <w:szCs w:val="28"/>
          <w:lang w:val="vi-VN"/>
        </w:rPr>
        <w:t>ng cây tr</w:t>
      </w:r>
      <w:r>
        <w:rPr>
          <w:rFonts w:eastAsia="Calibri"/>
          <w:spacing w:val="6"/>
          <w:position w:val="0"/>
          <w:szCs w:val="28"/>
          <w:lang w:val="vi-VN"/>
        </w:rPr>
        <w:t>ồ</w:t>
      </w:r>
      <w:r>
        <w:rPr>
          <w:rFonts w:eastAsia="Calibri"/>
          <w:spacing w:val="6"/>
          <w:position w:val="0"/>
          <w:szCs w:val="28"/>
          <w:lang w:val="vi-VN"/>
        </w:rPr>
        <w:t>ng</w:t>
      </w:r>
      <w:r>
        <w:rPr>
          <w:spacing w:val="6"/>
          <w:position w:val="0"/>
          <w:szCs w:val="28"/>
          <w:lang w:val="vi-VN"/>
        </w:rPr>
        <w:t xml:space="preserve"> ban hành.</w:t>
      </w:r>
      <w:r>
        <w:rPr>
          <w:rFonts w:eastAsia="Calibri"/>
          <w:spacing w:val="6"/>
          <w:position w:val="0"/>
          <w:szCs w:val="28"/>
          <w:lang w:val="vi-VN"/>
        </w:rPr>
        <w:t xml:space="preserve"> </w:t>
      </w:r>
    </w:p>
    <w:p w14:paraId="2269352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position w:val="0"/>
          <w:szCs w:val="28"/>
          <w:lang w:val="vi-VN"/>
        </w:rPr>
      </w:pPr>
      <w:r>
        <w:rPr>
          <w:position w:val="0"/>
          <w:szCs w:val="28"/>
          <w:lang w:val="vi-VN"/>
        </w:rPr>
        <w:lastRenderedPageBreak/>
        <w:t>Việc đăng ký dự kiểm tra nghiệp vụ giám định quyền đối với giống cây trồng được t</w:t>
      </w:r>
      <w:r>
        <w:rPr>
          <w:position w:val="0"/>
          <w:szCs w:val="28"/>
          <w:lang w:val="vi-VN"/>
        </w:rPr>
        <w:t>hực hiện như sau:</w:t>
      </w:r>
    </w:p>
    <w:p w14:paraId="3928215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a) Cá nhân đáp </w:t>
      </w:r>
      <w:r>
        <w:rPr>
          <w:rFonts w:eastAsia="Calibri"/>
          <w:position w:val="0"/>
          <w:szCs w:val="28"/>
          <w:lang w:val="vi-VN"/>
        </w:rPr>
        <w:t>ứ</w:t>
      </w:r>
      <w:r>
        <w:rPr>
          <w:rFonts w:eastAsia="Calibri"/>
          <w:position w:val="0"/>
          <w:szCs w:val="28"/>
          <w:lang w:val="vi-VN"/>
        </w:rPr>
        <w:t>ng đ</w:t>
      </w:r>
      <w:r>
        <w:rPr>
          <w:rFonts w:eastAsia="Calibri"/>
          <w:position w:val="0"/>
          <w:szCs w:val="28"/>
          <w:lang w:val="vi-VN"/>
        </w:rPr>
        <w:t>ủ</w:t>
      </w:r>
      <w:r>
        <w:rPr>
          <w:rFonts w:eastAsia="Calibri"/>
          <w:position w:val="0"/>
          <w:szCs w:val="28"/>
          <w:lang w:val="vi-VN"/>
        </w:rPr>
        <w:t xml:space="preserve">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sau đây thì đư</w:t>
      </w:r>
      <w:r>
        <w:rPr>
          <w:rFonts w:eastAsia="Calibri"/>
          <w:position w:val="0"/>
          <w:szCs w:val="28"/>
          <w:lang w:val="vi-VN"/>
        </w:rPr>
        <w:t>ợ</w:t>
      </w:r>
      <w:r>
        <w:rPr>
          <w:rFonts w:eastAsia="Calibri"/>
          <w:position w:val="0"/>
          <w:szCs w:val="28"/>
          <w:lang w:val="vi-VN"/>
        </w:rPr>
        <w:t>c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ề</w:t>
      </w:r>
      <w:r>
        <w:rPr>
          <w:rFonts w:eastAsia="Calibri"/>
          <w:position w:val="0"/>
          <w:szCs w:val="28"/>
          <w:lang w:val="vi-VN"/>
        </w:rPr>
        <w:t>u này:</w:t>
      </w:r>
    </w:p>
    <w:p w14:paraId="53948F4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a1) Là công dân Vi</w:t>
      </w:r>
      <w:r>
        <w:rPr>
          <w:rFonts w:eastAsia="Calibri"/>
          <w:position w:val="0"/>
          <w:szCs w:val="28"/>
          <w:lang w:val="vi-VN"/>
        </w:rPr>
        <w:t>ệ</w:t>
      </w:r>
      <w:r>
        <w:rPr>
          <w:rFonts w:eastAsia="Calibri"/>
          <w:position w:val="0"/>
          <w:szCs w:val="28"/>
          <w:lang w:val="vi-VN"/>
        </w:rPr>
        <w:t>t Nam, có năng l</w:t>
      </w:r>
      <w:r>
        <w:rPr>
          <w:rFonts w:eastAsia="Calibri"/>
          <w:position w:val="0"/>
          <w:szCs w:val="28"/>
          <w:lang w:val="vi-VN"/>
        </w:rPr>
        <w:t>ự</w:t>
      </w:r>
      <w:r>
        <w:rPr>
          <w:rFonts w:eastAsia="Calibri"/>
          <w:position w:val="0"/>
          <w:szCs w:val="28"/>
          <w:lang w:val="vi-VN"/>
        </w:rPr>
        <w:t>c hành vi dân s</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ầ</w:t>
      </w:r>
      <w:r>
        <w:rPr>
          <w:rFonts w:eastAsia="Calibri"/>
          <w:position w:val="0"/>
          <w:szCs w:val="28"/>
          <w:lang w:val="vi-VN"/>
        </w:rPr>
        <w:t>y đ</w:t>
      </w:r>
      <w:r>
        <w:rPr>
          <w:rFonts w:eastAsia="Calibri"/>
          <w:position w:val="0"/>
          <w:szCs w:val="28"/>
          <w:lang w:val="vi-VN"/>
        </w:rPr>
        <w:t>ủ</w:t>
      </w:r>
      <w:r>
        <w:rPr>
          <w:rFonts w:eastAsia="Calibri"/>
          <w:position w:val="0"/>
          <w:szCs w:val="28"/>
          <w:lang w:val="vi-VN"/>
        </w:rPr>
        <w:t>;</w:t>
      </w:r>
    </w:p>
    <w:p w14:paraId="0548795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rPr>
        <w:t>a2)</w:t>
      </w:r>
      <w:r>
        <w:rPr>
          <w:rFonts w:eastAsia="Calibri"/>
          <w:position w:val="0"/>
          <w:szCs w:val="28"/>
          <w:lang w:val="vi-VN"/>
        </w:rPr>
        <w:t xml:space="preserve"> Thư</w:t>
      </w:r>
      <w:r>
        <w:rPr>
          <w:rFonts w:eastAsia="Calibri"/>
          <w:position w:val="0"/>
          <w:szCs w:val="28"/>
          <w:lang w:val="vi-VN"/>
        </w:rPr>
        <w:t>ờ</w:t>
      </w:r>
      <w:r>
        <w:rPr>
          <w:rFonts w:eastAsia="Calibri"/>
          <w:position w:val="0"/>
          <w:szCs w:val="28"/>
          <w:lang w:val="vi-VN"/>
        </w:rPr>
        <w:t>ng trú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w:t>
      </w:r>
    </w:p>
    <w:p w14:paraId="4864F34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a3) Có ph</w:t>
      </w:r>
      <w:r>
        <w:rPr>
          <w:rFonts w:eastAsia="Calibri"/>
          <w:position w:val="0"/>
          <w:szCs w:val="28"/>
          <w:lang w:val="vi-VN"/>
        </w:rPr>
        <w:t>ẩ</w:t>
      </w:r>
      <w:r>
        <w:rPr>
          <w:rFonts w:eastAsia="Calibri"/>
          <w:position w:val="0"/>
          <w:szCs w:val="28"/>
          <w:lang w:val="vi-VN"/>
        </w:rPr>
        <w:t>m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ạ</w:t>
      </w:r>
      <w:r>
        <w:rPr>
          <w:rFonts w:eastAsia="Calibri"/>
          <w:position w:val="0"/>
          <w:szCs w:val="28"/>
          <w:lang w:val="vi-VN"/>
        </w:rPr>
        <w:t>o đ</w:t>
      </w:r>
      <w:r>
        <w:rPr>
          <w:rFonts w:eastAsia="Calibri"/>
          <w:position w:val="0"/>
          <w:szCs w:val="28"/>
          <w:lang w:val="vi-VN"/>
        </w:rPr>
        <w:t>ứ</w:t>
      </w:r>
      <w:r>
        <w:rPr>
          <w:rFonts w:eastAsia="Calibri"/>
          <w:position w:val="0"/>
          <w:szCs w:val="28"/>
          <w:lang w:val="vi-VN"/>
        </w:rPr>
        <w:t>c t</w:t>
      </w:r>
      <w:r>
        <w:rPr>
          <w:rFonts w:eastAsia="Calibri"/>
          <w:position w:val="0"/>
          <w:szCs w:val="28"/>
          <w:lang w:val="vi-VN"/>
        </w:rPr>
        <w:t>ố</w:t>
      </w:r>
      <w:r>
        <w:rPr>
          <w:rFonts w:eastAsia="Calibri"/>
          <w:position w:val="0"/>
          <w:szCs w:val="28"/>
          <w:lang w:val="vi-VN"/>
        </w:rPr>
        <w:t>t;</w:t>
      </w:r>
    </w:p>
    <w:p w14:paraId="63D696E1"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a4) Có trình đ</w:t>
      </w:r>
      <w:r>
        <w:rPr>
          <w:rFonts w:eastAsia="Calibri"/>
          <w:position w:val="0"/>
          <w:szCs w:val="28"/>
          <w:lang w:val="vi-VN"/>
        </w:rPr>
        <w:t>ộ</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tr</w:t>
      </w:r>
      <w:r>
        <w:rPr>
          <w:rFonts w:eastAsia="Calibri"/>
          <w:position w:val="0"/>
          <w:szCs w:val="28"/>
          <w:lang w:val="vi-VN"/>
        </w:rPr>
        <w:t>ở</w:t>
      </w:r>
      <w:r>
        <w:rPr>
          <w:rFonts w:eastAsia="Calibri"/>
          <w:position w:val="0"/>
          <w:szCs w:val="28"/>
          <w:lang w:val="vi-VN"/>
        </w:rPr>
        <w:t xml:space="preserve"> lên v</w:t>
      </w:r>
      <w:r>
        <w:rPr>
          <w:rFonts w:eastAsia="Calibri"/>
          <w:position w:val="0"/>
          <w:szCs w:val="28"/>
          <w:lang w:val="vi-VN"/>
        </w:rPr>
        <w:t>ề</w:t>
      </w:r>
      <w:r>
        <w:rPr>
          <w:rFonts w:eastAsia="Calibri"/>
          <w:position w:val="0"/>
          <w:szCs w:val="28"/>
          <w:lang w:val="vi-VN"/>
        </w:rPr>
        <w:t xml:space="preserve"> chuyên ngành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lĩnh v</w:t>
      </w:r>
      <w:r>
        <w:rPr>
          <w:rFonts w:eastAsia="Calibri"/>
          <w:position w:val="0"/>
          <w:szCs w:val="28"/>
          <w:lang w:val="vi-VN"/>
        </w:rPr>
        <w:t>ự</w:t>
      </w:r>
      <w:r>
        <w:rPr>
          <w:rFonts w:eastAsia="Calibri"/>
          <w:position w:val="0"/>
          <w:szCs w:val="28"/>
          <w:lang w:val="vi-VN"/>
        </w:rPr>
        <w:t xml:space="preserve">c </w:t>
      </w:r>
      <w:r>
        <w:rPr>
          <w:position w:val="0"/>
          <w:szCs w:val="28"/>
          <w:lang w:val="vi-VN"/>
        </w:rPr>
        <w:t>dự kiểm tra</w:t>
      </w:r>
      <w:r>
        <w:rPr>
          <w:rFonts w:eastAsia="Calibri"/>
          <w:position w:val="0"/>
          <w:szCs w:val="28"/>
          <w:lang w:val="vi-VN"/>
        </w:rPr>
        <w:t>;</w:t>
      </w:r>
    </w:p>
    <w:p w14:paraId="3A6721A3"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spacing w:val="-6"/>
          <w:position w:val="0"/>
          <w:szCs w:val="28"/>
          <w:lang w:val="vi-VN"/>
        </w:rPr>
      </w:pPr>
      <w:r>
        <w:rPr>
          <w:rFonts w:eastAsia="Calibri"/>
          <w:spacing w:val="-6"/>
          <w:position w:val="0"/>
          <w:szCs w:val="28"/>
          <w:lang w:val="vi-VN"/>
        </w:rPr>
        <w:t>a5) Đã qua th</w:t>
      </w:r>
      <w:r>
        <w:rPr>
          <w:rFonts w:eastAsia="Calibri"/>
          <w:spacing w:val="-6"/>
          <w:position w:val="0"/>
          <w:szCs w:val="28"/>
          <w:lang w:val="vi-VN"/>
        </w:rPr>
        <w:t>ự</w:t>
      </w:r>
      <w:r>
        <w:rPr>
          <w:rFonts w:eastAsia="Calibri"/>
          <w:spacing w:val="-6"/>
          <w:position w:val="0"/>
          <w:szCs w:val="28"/>
          <w:lang w:val="vi-VN"/>
        </w:rPr>
        <w:t>c t</w:t>
      </w:r>
      <w:r>
        <w:rPr>
          <w:rFonts w:eastAsia="Calibri"/>
          <w:spacing w:val="-6"/>
          <w:position w:val="0"/>
          <w:szCs w:val="28"/>
          <w:lang w:val="vi-VN"/>
        </w:rPr>
        <w:t>ế</w:t>
      </w:r>
      <w:r>
        <w:rPr>
          <w:rFonts w:eastAsia="Calibri"/>
          <w:spacing w:val="-6"/>
          <w:position w:val="0"/>
          <w:szCs w:val="28"/>
          <w:lang w:val="vi-VN"/>
        </w:rPr>
        <w:t xml:space="preserve"> ho</w:t>
      </w:r>
      <w:r>
        <w:rPr>
          <w:rFonts w:eastAsia="Calibri"/>
          <w:spacing w:val="-6"/>
          <w:position w:val="0"/>
          <w:szCs w:val="28"/>
          <w:lang w:val="vi-VN"/>
        </w:rPr>
        <w:t>ạ</w:t>
      </w:r>
      <w:r>
        <w:rPr>
          <w:rFonts w:eastAsia="Calibri"/>
          <w:spacing w:val="-6"/>
          <w:position w:val="0"/>
          <w:szCs w:val="28"/>
          <w:lang w:val="vi-VN"/>
        </w:rPr>
        <w:t>t đ</w:t>
      </w:r>
      <w:r>
        <w:rPr>
          <w:rFonts w:eastAsia="Calibri"/>
          <w:spacing w:val="-6"/>
          <w:position w:val="0"/>
          <w:szCs w:val="28"/>
          <w:lang w:val="vi-VN"/>
        </w:rPr>
        <w:t>ộ</w:t>
      </w:r>
      <w:r>
        <w:rPr>
          <w:rFonts w:eastAsia="Calibri"/>
          <w:spacing w:val="-6"/>
          <w:position w:val="0"/>
          <w:szCs w:val="28"/>
          <w:lang w:val="vi-VN"/>
        </w:rPr>
        <w:t>ng chuyên môn trong lĩnh v</w:t>
      </w:r>
      <w:r>
        <w:rPr>
          <w:rFonts w:eastAsia="Calibri"/>
          <w:spacing w:val="-6"/>
          <w:position w:val="0"/>
          <w:szCs w:val="28"/>
          <w:lang w:val="vi-VN"/>
        </w:rPr>
        <w:t>ự</w:t>
      </w:r>
      <w:r>
        <w:rPr>
          <w:rFonts w:eastAsia="Calibri"/>
          <w:spacing w:val="-6"/>
          <w:position w:val="0"/>
          <w:szCs w:val="28"/>
          <w:lang w:val="vi-VN"/>
        </w:rPr>
        <w:t>c đó t</w:t>
      </w:r>
      <w:r>
        <w:rPr>
          <w:rFonts w:eastAsia="Calibri"/>
          <w:spacing w:val="-6"/>
          <w:position w:val="0"/>
          <w:szCs w:val="28"/>
          <w:lang w:val="vi-VN"/>
        </w:rPr>
        <w:t>ừ</w:t>
      </w:r>
      <w:r>
        <w:rPr>
          <w:rFonts w:eastAsia="Calibri"/>
          <w:spacing w:val="-6"/>
          <w:position w:val="0"/>
          <w:szCs w:val="28"/>
          <w:lang w:val="vi-VN"/>
        </w:rPr>
        <w:t xml:space="preserve"> 05 năm tr</w:t>
      </w:r>
      <w:r>
        <w:rPr>
          <w:rFonts w:eastAsia="Calibri"/>
          <w:spacing w:val="-6"/>
          <w:position w:val="0"/>
          <w:szCs w:val="28"/>
          <w:lang w:val="vi-VN"/>
        </w:rPr>
        <w:t>ở</w:t>
      </w:r>
      <w:r>
        <w:rPr>
          <w:rFonts w:eastAsia="Calibri"/>
          <w:spacing w:val="-6"/>
          <w:position w:val="0"/>
          <w:szCs w:val="28"/>
          <w:lang w:val="vi-VN"/>
        </w:rPr>
        <w:t xml:space="preserve"> lên.</w:t>
      </w:r>
    </w:p>
    <w:p w14:paraId="2182334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 H</w:t>
      </w:r>
      <w:r>
        <w:rPr>
          <w:rFonts w:eastAsia="Calibri"/>
          <w:position w:val="0"/>
          <w:szCs w:val="28"/>
          <w:lang w:val="vi-VN"/>
        </w:rPr>
        <w:t>ồ</w:t>
      </w:r>
      <w:r>
        <w:rPr>
          <w:rFonts w:eastAsia="Calibri"/>
          <w:position w:val="0"/>
          <w:szCs w:val="28"/>
          <w:lang w:val="vi-VN"/>
        </w:rPr>
        <w:t xml:space="preserve"> sơ đăng ký tham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nghiệp vụ giám định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 xml:space="preserve">p </w:t>
      </w:r>
      <w:r>
        <w:rPr>
          <w:rFonts w:eastAsia="Calibri"/>
          <w:position w:val="0"/>
          <w:szCs w:val="28"/>
          <w:lang w:val="vi-VN"/>
        </w:rPr>
        <w:t>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 đây:</w:t>
      </w:r>
    </w:p>
    <w:p w14:paraId="1AF5BBB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b1) T</w:t>
      </w:r>
      <w:r>
        <w:rPr>
          <w:rFonts w:eastAsia="Calibri"/>
          <w:position w:val="0"/>
          <w:szCs w:val="28"/>
          <w:lang w:val="vi-VN"/>
        </w:rPr>
        <w:t>ờ</w:t>
      </w:r>
      <w:r>
        <w:rPr>
          <w:rFonts w:eastAsia="Calibri"/>
          <w:position w:val="0"/>
          <w:szCs w:val="28"/>
          <w:lang w:val="vi-VN"/>
        </w:rPr>
        <w:t xml:space="preserve"> khai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ụ</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08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 c</w:t>
      </w:r>
      <w:r>
        <w:rPr>
          <w:rFonts w:eastAsia="Calibri"/>
          <w:position w:val="0"/>
          <w:szCs w:val="28"/>
          <w:lang w:val="vi-VN"/>
        </w:rPr>
        <w:t>ủ</w:t>
      </w:r>
      <w:r>
        <w:rPr>
          <w:rFonts w:eastAsia="Calibri"/>
          <w:position w:val="0"/>
          <w:szCs w:val="28"/>
          <w:lang w:val="vi-VN"/>
        </w:rPr>
        <w:t>a Nghị định này;</w:t>
      </w:r>
    </w:p>
    <w:p w14:paraId="602FAA5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spacing w:val="6"/>
          <w:position w:val="0"/>
          <w:szCs w:val="28"/>
          <w:lang w:val="vi-VN"/>
        </w:rPr>
        <w:t>b2) B</w:t>
      </w:r>
      <w:r>
        <w:rPr>
          <w:rFonts w:eastAsia="Calibri"/>
          <w:spacing w:val="6"/>
          <w:position w:val="0"/>
          <w:szCs w:val="28"/>
          <w:lang w:val="vi-VN"/>
        </w:rPr>
        <w:t>ả</w:t>
      </w:r>
      <w:r>
        <w:rPr>
          <w:rFonts w:eastAsia="Calibri"/>
          <w:spacing w:val="6"/>
          <w:position w:val="0"/>
          <w:szCs w:val="28"/>
          <w:lang w:val="vi-VN"/>
        </w:rPr>
        <w:t>n sao có ch</w:t>
      </w:r>
      <w:r>
        <w:rPr>
          <w:rFonts w:eastAsia="Calibri"/>
          <w:spacing w:val="6"/>
          <w:position w:val="0"/>
          <w:szCs w:val="28"/>
          <w:lang w:val="vi-VN"/>
        </w:rPr>
        <w:t>ứ</w:t>
      </w:r>
      <w:r>
        <w:rPr>
          <w:rFonts w:eastAsia="Calibri"/>
          <w:spacing w:val="6"/>
          <w:position w:val="0"/>
          <w:szCs w:val="28"/>
          <w:lang w:val="vi-VN"/>
        </w:rPr>
        <w:t>ng th</w:t>
      </w:r>
      <w:r>
        <w:rPr>
          <w:rFonts w:eastAsia="Calibri"/>
          <w:spacing w:val="6"/>
          <w:position w:val="0"/>
          <w:szCs w:val="28"/>
          <w:lang w:val="vi-VN"/>
        </w:rPr>
        <w:t>ự</w:t>
      </w:r>
      <w:r>
        <w:rPr>
          <w:rFonts w:eastAsia="Calibri"/>
          <w:spacing w:val="6"/>
          <w:position w:val="0"/>
          <w:szCs w:val="28"/>
          <w:lang w:val="vi-VN"/>
        </w:rPr>
        <w:t>c văn b</w:t>
      </w:r>
      <w:r>
        <w:rPr>
          <w:rFonts w:eastAsia="Calibri"/>
          <w:spacing w:val="6"/>
          <w:position w:val="0"/>
          <w:szCs w:val="28"/>
          <w:lang w:val="vi-VN"/>
        </w:rPr>
        <w:t>ằ</w:t>
      </w:r>
      <w:r>
        <w:rPr>
          <w:rFonts w:eastAsia="Calibri"/>
          <w:spacing w:val="6"/>
          <w:position w:val="0"/>
          <w:szCs w:val="28"/>
          <w:lang w:val="vi-VN"/>
        </w:rPr>
        <w:t>n</w:t>
      </w:r>
      <w:r>
        <w:rPr>
          <w:rFonts w:eastAsia="Calibri"/>
          <w:spacing w:val="6"/>
          <w:position w:val="0"/>
          <w:szCs w:val="28"/>
          <w:lang w:val="vi-VN"/>
        </w:rPr>
        <w:t>g t</w:t>
      </w:r>
      <w:r>
        <w:rPr>
          <w:rFonts w:eastAsia="Calibri"/>
          <w:spacing w:val="6"/>
          <w:position w:val="0"/>
          <w:szCs w:val="28"/>
          <w:lang w:val="vi-VN"/>
        </w:rPr>
        <w:t>ố</w:t>
      </w:r>
      <w:r>
        <w:rPr>
          <w:rFonts w:eastAsia="Calibri"/>
          <w:spacing w:val="6"/>
          <w:position w:val="0"/>
          <w:szCs w:val="28"/>
          <w:lang w:val="vi-VN"/>
        </w:rPr>
        <w:t>t nghi</w:t>
      </w:r>
      <w:r>
        <w:rPr>
          <w:rFonts w:eastAsia="Calibri"/>
          <w:spacing w:val="6"/>
          <w:position w:val="0"/>
          <w:szCs w:val="28"/>
          <w:lang w:val="vi-VN"/>
        </w:rPr>
        <w:t>ệ</w:t>
      </w:r>
      <w:r>
        <w:rPr>
          <w:rFonts w:eastAsia="Calibri"/>
          <w:spacing w:val="6"/>
          <w:position w:val="0"/>
          <w:szCs w:val="28"/>
          <w:lang w:val="vi-VN"/>
        </w:rPr>
        <w:t>p trình đ</w:t>
      </w:r>
      <w:r>
        <w:rPr>
          <w:rFonts w:eastAsia="Calibri"/>
          <w:spacing w:val="6"/>
          <w:position w:val="0"/>
          <w:szCs w:val="28"/>
          <w:lang w:val="vi-VN"/>
        </w:rPr>
        <w:t>ộ</w:t>
      </w:r>
      <w:r>
        <w:rPr>
          <w:rFonts w:eastAsia="Calibri"/>
          <w:spacing w:val="6"/>
          <w:position w:val="0"/>
          <w:szCs w:val="28"/>
          <w:lang w:val="vi-VN"/>
        </w:rPr>
        <w:t xml:space="preserve"> đ</w:t>
      </w:r>
      <w:r>
        <w:rPr>
          <w:rFonts w:eastAsia="Calibri"/>
          <w:spacing w:val="6"/>
          <w:position w:val="0"/>
          <w:szCs w:val="28"/>
          <w:lang w:val="vi-VN"/>
        </w:rPr>
        <w:t>ạ</w:t>
      </w:r>
      <w:r>
        <w:rPr>
          <w:rFonts w:eastAsia="Calibri"/>
          <w:spacing w:val="6"/>
          <w:position w:val="0"/>
          <w:szCs w:val="28"/>
          <w:lang w:val="vi-VN"/>
        </w:rPr>
        <w:t>i h</w:t>
      </w:r>
      <w:r>
        <w:rPr>
          <w:rFonts w:eastAsia="Calibri"/>
          <w:spacing w:val="6"/>
          <w:position w:val="0"/>
          <w:szCs w:val="28"/>
          <w:lang w:val="vi-VN"/>
        </w:rPr>
        <w:t>ọ</w:t>
      </w:r>
      <w:r>
        <w:rPr>
          <w:rFonts w:eastAsia="Calibri"/>
          <w:spacing w:val="6"/>
          <w:position w:val="0"/>
          <w:szCs w:val="28"/>
          <w:lang w:val="vi-VN"/>
        </w:rPr>
        <w:t>c ho</w:t>
      </w:r>
      <w:r>
        <w:rPr>
          <w:rFonts w:eastAsia="Calibri"/>
          <w:spacing w:val="6"/>
          <w:position w:val="0"/>
          <w:szCs w:val="28"/>
          <w:lang w:val="vi-VN"/>
        </w:rPr>
        <w:t>ặ</w:t>
      </w:r>
      <w:r>
        <w:rPr>
          <w:rFonts w:eastAsia="Calibri"/>
          <w:spacing w:val="6"/>
          <w:position w:val="0"/>
          <w:szCs w:val="28"/>
          <w:lang w:val="vi-VN"/>
        </w:rPr>
        <w:t>c sau</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 xml:space="preserve">c; </w:t>
      </w:r>
    </w:p>
    <w:p w14:paraId="1FA75275"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b3) B</w:t>
      </w:r>
      <w:r>
        <w:rPr>
          <w:rFonts w:eastAsia="Calibri"/>
          <w:position w:val="0"/>
          <w:szCs w:val="28"/>
          <w:lang w:val="vi-VN"/>
        </w:rPr>
        <w:t>ả</w:t>
      </w:r>
      <w:r>
        <w:rPr>
          <w:rFonts w:eastAsia="Calibri"/>
          <w:position w:val="0"/>
          <w:szCs w:val="28"/>
          <w:lang w:val="vi-VN"/>
        </w:rPr>
        <w:t>n sao có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tuy</w:t>
      </w:r>
      <w:r>
        <w:rPr>
          <w:rFonts w:eastAsia="Calibri"/>
          <w:position w:val="0"/>
          <w:szCs w:val="28"/>
          <w:lang w:val="vi-VN"/>
        </w:rPr>
        <w:t>ể</w:t>
      </w:r>
      <w:r>
        <w:rPr>
          <w:rFonts w:eastAsia="Calibri"/>
          <w:position w:val="0"/>
          <w:szCs w:val="28"/>
          <w:lang w:val="vi-VN"/>
        </w:rPr>
        <w:t>n d</w:t>
      </w:r>
      <w:r>
        <w:rPr>
          <w:rFonts w:eastAsia="Calibri"/>
          <w:position w:val="0"/>
          <w:szCs w:val="28"/>
          <w:lang w:val="vi-VN"/>
        </w:rPr>
        <w:t>ụ</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lao đ</w:t>
      </w:r>
      <w:r>
        <w:rPr>
          <w:rFonts w:eastAsia="Calibri"/>
          <w:position w:val="0"/>
          <w:szCs w:val="28"/>
          <w:lang w:val="vi-VN"/>
        </w:rPr>
        <w:t>ộ</w:t>
      </w:r>
      <w:r>
        <w:rPr>
          <w:rFonts w:eastAsia="Calibri"/>
          <w:position w:val="0"/>
          <w:szCs w:val="28"/>
          <w:lang w:val="vi-VN"/>
        </w:rPr>
        <w:t>ng và tài li</w:t>
      </w:r>
      <w:r>
        <w:rPr>
          <w:rFonts w:eastAsia="Calibri"/>
          <w:position w:val="0"/>
          <w:szCs w:val="28"/>
          <w:lang w:val="vi-VN"/>
        </w:rPr>
        <w:t>ệ</w:t>
      </w:r>
      <w:r>
        <w:rPr>
          <w:rFonts w:eastAsia="Calibri"/>
          <w:position w:val="0"/>
          <w:szCs w:val="28"/>
          <w:lang w:val="vi-VN"/>
        </w:rPr>
        <w:t>u khác ch</w:t>
      </w:r>
      <w:r>
        <w:rPr>
          <w:rFonts w:eastAsia="Calibri"/>
          <w:position w:val="0"/>
          <w:szCs w:val="28"/>
          <w:lang w:val="vi-VN"/>
        </w:rPr>
        <w:t>ứ</w:t>
      </w:r>
      <w:r>
        <w:rPr>
          <w:rFonts w:eastAsia="Calibri"/>
          <w:position w:val="0"/>
          <w:szCs w:val="28"/>
          <w:lang w:val="vi-VN"/>
        </w:rPr>
        <w:t>ng minh th</w:t>
      </w:r>
      <w:r>
        <w:rPr>
          <w:rFonts w:eastAsia="Calibri"/>
          <w:position w:val="0"/>
          <w:szCs w:val="28"/>
          <w:lang w:val="vi-VN"/>
        </w:rPr>
        <w:t>ự</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chuyên môn;</w:t>
      </w:r>
    </w:p>
    <w:p w14:paraId="71130D7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b4) 02 </w:t>
      </w:r>
      <w:r>
        <w:rPr>
          <w:rFonts w:eastAsia="Calibri"/>
          <w:position w:val="0"/>
          <w:szCs w:val="28"/>
          <w:lang w:val="vi-VN"/>
        </w:rPr>
        <w:t>ả</w:t>
      </w:r>
      <w:r>
        <w:rPr>
          <w:rFonts w:eastAsia="Calibri"/>
          <w:position w:val="0"/>
          <w:szCs w:val="28"/>
          <w:lang w:val="vi-VN"/>
        </w:rPr>
        <w:t>nh 3 x 4 (cm);</w:t>
      </w:r>
    </w:p>
    <w:p w14:paraId="02F8B2E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b5) 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w:t>
      </w:r>
      <w:r>
        <w:rPr>
          <w:position w:val="0"/>
          <w:szCs w:val="28"/>
          <w:lang w:val="vi-VN"/>
        </w:rPr>
        <w:t>trường hợp nộp phí, lệ ph</w:t>
      </w:r>
      <w:r>
        <w:rPr>
          <w:position w:val="0"/>
          <w:szCs w:val="28"/>
          <w:lang w:val="vi-VN"/>
        </w:rPr>
        <w:t>í qua dịch vụ bưu chính hoặc nộp trực tiếp vào tài khoản của cơ quan có thẩm quyền giải quyết thủ tục này</w:t>
      </w:r>
      <w:r>
        <w:rPr>
          <w:rFonts w:eastAsia="Calibri"/>
          <w:position w:val="0"/>
          <w:szCs w:val="28"/>
          <w:lang w:val="vi-VN"/>
        </w:rPr>
        <w:t>).</w:t>
      </w:r>
    </w:p>
    <w:p w14:paraId="19F4EB2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bCs/>
          <w:iCs/>
          <w:position w:val="0"/>
          <w:szCs w:val="28"/>
          <w:lang w:val="vi-VN"/>
        </w:rPr>
        <w:t xml:space="preserve">c) </w:t>
      </w:r>
      <w:r>
        <w:rPr>
          <w:rFonts w:eastAsia="Calibri"/>
          <w:position w:val="0"/>
          <w:szCs w:val="28"/>
          <w:lang w:val="vi-VN"/>
        </w:rPr>
        <w:t>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15 ngày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có trách nhi</w:t>
      </w:r>
      <w:r>
        <w:rPr>
          <w:rFonts w:eastAsia="Calibri"/>
          <w:position w:val="0"/>
          <w:szCs w:val="28"/>
          <w:lang w:val="vi-VN"/>
        </w:rPr>
        <w:t>ệ</w:t>
      </w:r>
      <w:r>
        <w:rPr>
          <w:rFonts w:eastAsia="Calibri"/>
          <w:position w:val="0"/>
          <w:szCs w:val="28"/>
          <w:lang w:val="vi-VN"/>
        </w:rPr>
        <w:t>m x</w:t>
      </w:r>
      <w:r>
        <w:rPr>
          <w:rFonts w:eastAsia="Calibri"/>
          <w:position w:val="0"/>
          <w:szCs w:val="28"/>
          <w:lang w:val="vi-VN"/>
        </w:rPr>
        <w:t>ử</w:t>
      </w:r>
      <w:r>
        <w:rPr>
          <w:rFonts w:eastAsia="Calibri"/>
          <w:position w:val="0"/>
          <w:szCs w:val="28"/>
          <w:lang w:val="vi-VN"/>
        </w:rPr>
        <w:t xml:space="preserve"> lý h</w:t>
      </w:r>
      <w:r>
        <w:rPr>
          <w:rFonts w:eastAsia="Calibri"/>
          <w:position w:val="0"/>
          <w:szCs w:val="28"/>
          <w:lang w:val="vi-VN"/>
        </w:rPr>
        <w:t>ồ</w:t>
      </w:r>
      <w:r>
        <w:rPr>
          <w:rFonts w:eastAsia="Calibri"/>
          <w:position w:val="0"/>
          <w:szCs w:val="28"/>
          <w:lang w:val="vi-VN"/>
        </w:rPr>
        <w:t xml:space="preserve"> sơ theo quy </w:t>
      </w:r>
      <w:r>
        <w:rPr>
          <w:rFonts w:eastAsia="Calibri"/>
          <w:position w:val="0"/>
          <w:szCs w:val="28"/>
          <w:lang w:val="vi-VN"/>
        </w:rPr>
        <w:t>đ</w:t>
      </w:r>
      <w:r>
        <w:rPr>
          <w:rFonts w:eastAsia="Calibri"/>
          <w:position w:val="0"/>
          <w:szCs w:val="28"/>
          <w:lang w:val="vi-VN"/>
        </w:rPr>
        <w:t>ị</w:t>
      </w:r>
      <w:r>
        <w:rPr>
          <w:rFonts w:eastAsia="Calibri"/>
          <w:position w:val="0"/>
          <w:szCs w:val="28"/>
          <w:lang w:val="vi-VN"/>
        </w:rPr>
        <w:t>nh sau đây:</w:t>
      </w:r>
    </w:p>
    <w:p w14:paraId="63EE8585"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c1)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ra thông báo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trong đó nêu rõ k</w:t>
      </w:r>
      <w:r>
        <w:rPr>
          <w:rFonts w:eastAsia="Calibri"/>
          <w:position w:val="0"/>
          <w:szCs w:val="28"/>
          <w:lang w:val="vi-VN"/>
        </w:rPr>
        <w:t>ế</w:t>
      </w:r>
      <w:r>
        <w:rPr>
          <w:rFonts w:eastAsia="Calibri"/>
          <w:position w:val="0"/>
          <w:szCs w:val="28"/>
          <w:lang w:val="vi-VN"/>
        </w:rPr>
        <w:t xml:space="preserve"> ho</w:t>
      </w:r>
      <w:r>
        <w:rPr>
          <w:rFonts w:eastAsia="Calibri"/>
          <w:position w:val="0"/>
          <w:szCs w:val="28"/>
          <w:lang w:val="vi-VN"/>
        </w:rPr>
        <w:t>ạ</w:t>
      </w:r>
      <w:r>
        <w:rPr>
          <w:rFonts w:eastAsia="Calibri"/>
          <w:position w:val="0"/>
          <w:szCs w:val="28"/>
          <w:lang w:val="vi-VN"/>
        </w:rPr>
        <w:t>ch ki</w:t>
      </w:r>
      <w:r>
        <w:rPr>
          <w:rFonts w:eastAsia="Calibri"/>
          <w:position w:val="0"/>
          <w:szCs w:val="28"/>
          <w:lang w:val="vi-VN"/>
        </w:rPr>
        <w:t>ể</w:t>
      </w:r>
      <w:r>
        <w:rPr>
          <w:rFonts w:eastAsia="Calibri"/>
          <w:position w:val="0"/>
          <w:szCs w:val="28"/>
          <w:lang w:val="vi-VN"/>
        </w:rPr>
        <w:t>m tra đã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ho</w:t>
      </w:r>
      <w:r>
        <w:rPr>
          <w:rFonts w:eastAsia="Calibri"/>
          <w:position w:val="0"/>
          <w:szCs w:val="28"/>
          <w:lang w:val="vi-VN"/>
        </w:rPr>
        <w:t>ặ</w:t>
      </w:r>
      <w:r>
        <w:rPr>
          <w:rFonts w:eastAsia="Calibri"/>
          <w:position w:val="0"/>
          <w:szCs w:val="28"/>
          <w:lang w:val="vi-VN"/>
        </w:rPr>
        <w:t>c chưa đư</w:t>
      </w:r>
      <w:r>
        <w:rPr>
          <w:rFonts w:eastAsia="Calibri"/>
          <w:position w:val="0"/>
          <w:szCs w:val="28"/>
          <w:lang w:val="vi-VN"/>
        </w:rPr>
        <w:t>ợ</w:t>
      </w:r>
      <w:r>
        <w:rPr>
          <w:rFonts w:eastAsia="Calibri"/>
          <w:position w:val="0"/>
          <w:szCs w:val="28"/>
          <w:lang w:val="vi-VN"/>
        </w:rPr>
        <w:t xml:space="preserve">c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vì chưa đ</w:t>
      </w:r>
      <w:r>
        <w:rPr>
          <w:rFonts w:eastAsia="Calibri"/>
          <w:position w:val="0"/>
          <w:szCs w:val="28"/>
          <w:lang w:val="vi-VN"/>
        </w:rPr>
        <w:t>ủ</w:t>
      </w:r>
      <w:r>
        <w:rPr>
          <w:rFonts w:eastAsia="Calibri"/>
          <w:position w:val="0"/>
          <w:szCs w:val="28"/>
          <w:lang w:val="vi-VN"/>
        </w:rPr>
        <w:t xml:space="preserve"> s</w:t>
      </w:r>
      <w:r>
        <w:rPr>
          <w:rFonts w:eastAsia="Calibri"/>
          <w:position w:val="0"/>
          <w:szCs w:val="28"/>
          <w:lang w:val="vi-VN"/>
        </w:rPr>
        <w:t>ố</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đăng ký tham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theo qu</w:t>
      </w:r>
      <w:r>
        <w:rPr>
          <w:rFonts w:eastAsia="Calibri"/>
          <w:position w:val="0"/>
          <w:szCs w:val="28"/>
          <w:lang w:val="vi-VN"/>
        </w:rPr>
        <w:t>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này;</w:t>
      </w:r>
    </w:p>
    <w:p w14:paraId="5085394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có thi</w:t>
      </w:r>
      <w:r>
        <w:rPr>
          <w:rFonts w:eastAsia="Calibri"/>
          <w:position w:val="0"/>
          <w:szCs w:val="28"/>
          <w:lang w:val="vi-VN"/>
        </w:rPr>
        <w:t>ế</w:t>
      </w:r>
      <w:r>
        <w:rPr>
          <w:rFonts w:eastAsia="Calibri"/>
          <w:position w:val="0"/>
          <w:szCs w:val="28"/>
          <w:lang w:val="vi-VN"/>
        </w:rPr>
        <w:t>u sót,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rFonts w:eastAsia="Calibri"/>
          <w:bCs/>
          <w:position w:val="0"/>
          <w:szCs w:val="28"/>
          <w:lang w:val="vi-VN"/>
        </w:rPr>
        <w:t xml:space="preserve"> </w:t>
      </w:r>
      <w:r>
        <w:rPr>
          <w:rFonts w:eastAsia="Calibri"/>
          <w:position w:val="0"/>
          <w:szCs w:val="28"/>
          <w:lang w:val="vi-VN"/>
        </w:rPr>
        <w:t>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trong đó nêu rõ lý do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đăng</w:t>
      </w:r>
      <w:r>
        <w:rPr>
          <w:rFonts w:eastAsia="Calibri"/>
          <w:position w:val="0"/>
          <w:szCs w:val="28"/>
          <w:lang w:val="vi-VN"/>
        </w:rPr>
        <w:t xml:space="preserve"> ký </w:t>
      </w:r>
      <w:r>
        <w:rPr>
          <w:rFonts w:eastAsia="Calibri"/>
          <w:position w:val="0"/>
          <w:szCs w:val="28"/>
          <w:lang w:val="vi-VN"/>
        </w:rPr>
        <w:lastRenderedPageBreak/>
        <w:t>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Khi h</w:t>
      </w:r>
      <w:r>
        <w:rPr>
          <w:rFonts w:eastAsia="Calibri"/>
          <w:position w:val="0"/>
          <w:szCs w:val="28"/>
          <w:lang w:val="vi-VN"/>
        </w:rPr>
        <w:t>ế</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đăng ký d</w:t>
      </w:r>
      <w:r>
        <w:rPr>
          <w:rFonts w:eastAsia="Calibri"/>
          <w:position w:val="0"/>
          <w:szCs w:val="28"/>
          <w:lang w:val="vi-VN"/>
        </w:rPr>
        <w:t>ự</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nhưng không xác đáng t</w:t>
      </w:r>
      <w:r>
        <w:rPr>
          <w:rFonts w:eastAsia="Calibri"/>
          <w:position w:val="0"/>
          <w:szCs w:val="28"/>
          <w:lang w:val="vi-VN"/>
        </w:rPr>
        <w:t>hì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r>
        <w:rPr>
          <w:rFonts w:eastAsia="Calibri"/>
          <w:bCs/>
          <w:position w:val="0"/>
          <w:szCs w:val="28"/>
          <w:lang w:val="vi-VN"/>
        </w:rPr>
        <w:t xml:space="preserve"> </w:t>
      </w:r>
      <w:r>
        <w:rPr>
          <w:rFonts w:eastAsia="Calibri"/>
          <w:position w:val="0"/>
          <w:szCs w:val="28"/>
          <w:lang w:val="vi-VN"/>
        </w:rPr>
        <w:t>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trong đó nêu rõ lý do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p>
    <w:p w14:paraId="21F40DB9" w14:textId="77777777" w:rsidR="004C1F96" w:rsidRDefault="007C7542">
      <w:pPr>
        <w:pStyle w:val="Heading4"/>
        <w:spacing w:after="80" w:line="281" w:lineRule="auto"/>
      </w:pPr>
      <w:bookmarkStart w:id="450" w:name="_Toc119684905"/>
      <w:r>
        <w:t>Đi</w:t>
      </w:r>
      <w:r>
        <w:t>ề</w:t>
      </w:r>
      <w:r>
        <w:t>u 112. C</w:t>
      </w:r>
      <w:r>
        <w:t>ấ</w:t>
      </w:r>
      <w:r>
        <w:t>p, c</w:t>
      </w:r>
      <w:r>
        <w:t>ấ</w:t>
      </w:r>
      <w:r>
        <w:t>p l</w:t>
      </w:r>
      <w:r>
        <w:t>ạ</w:t>
      </w:r>
      <w:r>
        <w:t>i và thu h</w:t>
      </w:r>
      <w:r>
        <w:t>ồ</w:t>
      </w:r>
      <w:r>
        <w:t>i Th</w:t>
      </w:r>
      <w:r>
        <w:t>ẻ</w:t>
      </w:r>
      <w:r>
        <w:t xml:space="preserve"> giám đ</w:t>
      </w:r>
      <w:r>
        <w:t>ị</w:t>
      </w:r>
      <w:r>
        <w:t>nh viên v</w:t>
      </w:r>
      <w:r>
        <w:t>ề</w:t>
      </w:r>
      <w:r>
        <w:t xml:space="preserve"> quy</w:t>
      </w:r>
      <w:r>
        <w:t>ề</w:t>
      </w:r>
      <w:r>
        <w:t>n đ</w:t>
      </w:r>
      <w:r>
        <w:t>ố</w:t>
      </w:r>
      <w:r>
        <w:t>i v</w:t>
      </w:r>
      <w:r>
        <w:t>ớ</w:t>
      </w:r>
      <w:r>
        <w:t>i gi</w:t>
      </w:r>
      <w:r>
        <w:t>ố</w:t>
      </w:r>
      <w:r>
        <w:t>ng cây tr</w:t>
      </w:r>
      <w:r>
        <w:t>ồ</w:t>
      </w:r>
      <w:r>
        <w:t>ng</w:t>
      </w:r>
      <w:bookmarkEnd w:id="450"/>
    </w:p>
    <w:p w14:paraId="2ABF486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1.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c trung ương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ấ</w:t>
      </w:r>
      <w:r>
        <w:rPr>
          <w:rFonts w:eastAsia="Calibri"/>
          <w:position w:val="0"/>
          <w:szCs w:val="28"/>
          <w:lang w:val="vi-VN"/>
        </w:rPr>
        <w:t>p,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thu h</w:t>
      </w:r>
      <w:r>
        <w:rPr>
          <w:rFonts w:eastAsia="Calibri"/>
          <w:position w:val="0"/>
          <w:szCs w:val="28"/>
          <w:lang w:val="vi-VN"/>
        </w:rPr>
        <w:t>ồ</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theo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kho</w:t>
      </w:r>
      <w:r>
        <w:rPr>
          <w:rFonts w:eastAsia="Calibri"/>
          <w:position w:val="0"/>
          <w:szCs w:val="28"/>
          <w:lang w:val="vi-VN"/>
        </w:rPr>
        <w:t>ả</w:t>
      </w:r>
      <w:r>
        <w:rPr>
          <w:rFonts w:eastAsia="Calibri"/>
          <w:position w:val="0"/>
          <w:szCs w:val="28"/>
          <w:lang w:val="vi-VN"/>
        </w:rPr>
        <w:t>n 2, 3 và 4 Đi</w:t>
      </w:r>
      <w:r>
        <w:rPr>
          <w:rFonts w:eastAsia="Calibri"/>
          <w:position w:val="0"/>
          <w:szCs w:val="28"/>
          <w:lang w:val="vi-VN"/>
        </w:rPr>
        <w:t>ề</w:t>
      </w:r>
      <w:r>
        <w:rPr>
          <w:rFonts w:eastAsia="Calibri"/>
          <w:position w:val="0"/>
          <w:szCs w:val="28"/>
          <w:lang w:val="vi-VN"/>
        </w:rPr>
        <w:t>u này.</w:t>
      </w:r>
    </w:p>
    <w:p w14:paraId="0748605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iCs/>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7EA5D9A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 Ngư</w:t>
      </w:r>
      <w:r>
        <w:rPr>
          <w:rFonts w:eastAsia="Calibri"/>
          <w:position w:val="0"/>
          <w:szCs w:val="28"/>
          <w:lang w:val="vi-VN"/>
        </w:rPr>
        <w:t>ờ</w:t>
      </w:r>
      <w:r>
        <w:rPr>
          <w:rFonts w:eastAsia="Calibri"/>
          <w:position w:val="0"/>
          <w:szCs w:val="28"/>
          <w:lang w:val="vi-VN"/>
        </w:rPr>
        <w:t>i đáp</w:t>
      </w:r>
      <w:r>
        <w:rPr>
          <w:rFonts w:eastAsia="Calibri"/>
          <w:position w:val="0"/>
          <w:szCs w:val="28"/>
          <w:lang w:val="vi-VN"/>
        </w:rPr>
        <w:t xml:space="preserve"> </w:t>
      </w:r>
      <w:r>
        <w:rPr>
          <w:rFonts w:eastAsia="Calibri"/>
          <w:position w:val="0"/>
          <w:szCs w:val="28"/>
          <w:lang w:val="vi-VN"/>
        </w:rPr>
        <w:t>ứ</w:t>
      </w:r>
      <w:r>
        <w:rPr>
          <w:rFonts w:eastAsia="Calibri"/>
          <w:position w:val="0"/>
          <w:szCs w:val="28"/>
          <w:lang w:val="vi-VN"/>
        </w:rPr>
        <w:t>ng đ</w:t>
      </w:r>
      <w:r>
        <w:rPr>
          <w:rFonts w:eastAsia="Calibri"/>
          <w:position w:val="0"/>
          <w:szCs w:val="28"/>
          <w:lang w:val="vi-VN"/>
        </w:rPr>
        <w:t>ủ</w:t>
      </w:r>
      <w:r>
        <w:rPr>
          <w:rFonts w:eastAsia="Calibri"/>
          <w:position w:val="0"/>
          <w:szCs w:val="28"/>
          <w:lang w:val="vi-VN"/>
        </w:rPr>
        <w:t xml:space="preserve">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3 Đi</w:t>
      </w:r>
      <w:r>
        <w:rPr>
          <w:rFonts w:eastAsia="Calibri"/>
          <w:position w:val="0"/>
          <w:szCs w:val="28"/>
          <w:lang w:val="vi-VN"/>
        </w:rPr>
        <w:t>ề</w:t>
      </w:r>
      <w:r>
        <w:rPr>
          <w:rFonts w:eastAsia="Calibri"/>
          <w:position w:val="0"/>
          <w:szCs w:val="28"/>
          <w:lang w:val="vi-VN"/>
        </w:rPr>
        <w:t>u 201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w:t>
      </w:r>
      <w:r>
        <w:rPr>
          <w:position w:val="0"/>
          <w:szCs w:val="28"/>
          <w:lang w:val="vi-VN"/>
        </w:rPr>
        <w:t>thì được Ủy ban nhân dân tỉnh, thành phố trực thuộc trung ương cấp Thẻ giám định viên quyền đối với giống cây trồng nếu có yêu cầu và nộp phí, lệ phí theo quy định. Các điều k</w:t>
      </w:r>
      <w:r>
        <w:rPr>
          <w:position w:val="0"/>
          <w:szCs w:val="28"/>
          <w:lang w:val="vi-VN"/>
        </w:rPr>
        <w:t xml:space="preserve">iện để được cấp Thẻ giám định viên quyền đối với giống cây trồng quy định tại khoản 3 Điều 201 của Luật Sở hữu trí tuệ </w:t>
      </w:r>
      <w:r>
        <w:rPr>
          <w:rFonts w:eastAsia="Calibri"/>
          <w:position w:val="0"/>
          <w:szCs w:val="28"/>
          <w:lang w:val="vi-VN"/>
        </w:rPr>
        <w:t>đư</w:t>
      </w:r>
      <w:r>
        <w:rPr>
          <w:rFonts w:eastAsia="Calibri"/>
          <w:position w:val="0"/>
          <w:szCs w:val="28"/>
          <w:lang w:val="vi-VN"/>
        </w:rPr>
        <w:t>ợ</w:t>
      </w:r>
      <w:r>
        <w:rPr>
          <w:rFonts w:eastAsia="Calibri"/>
          <w:position w:val="0"/>
          <w:szCs w:val="28"/>
          <w:lang w:val="vi-VN"/>
        </w:rPr>
        <w:t>c hi</w:t>
      </w:r>
      <w:r>
        <w:rPr>
          <w:rFonts w:eastAsia="Calibri"/>
          <w:position w:val="0"/>
          <w:szCs w:val="28"/>
          <w:lang w:val="vi-VN"/>
        </w:rPr>
        <w:t>ể</w:t>
      </w:r>
      <w:r>
        <w:rPr>
          <w:rFonts w:eastAsia="Calibri"/>
          <w:position w:val="0"/>
          <w:szCs w:val="28"/>
          <w:lang w:val="vi-VN"/>
        </w:rPr>
        <w:t xml:space="preserve">u như sau: </w:t>
      </w:r>
    </w:p>
    <w:p w14:paraId="3B9BBDE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a1)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“Thư</w:t>
      </w:r>
      <w:r>
        <w:rPr>
          <w:rFonts w:eastAsia="Calibri"/>
          <w:position w:val="0"/>
          <w:szCs w:val="28"/>
          <w:lang w:val="vi-VN"/>
        </w:rPr>
        <w:t>ờ</w:t>
      </w:r>
      <w:r>
        <w:rPr>
          <w:rFonts w:eastAsia="Calibri"/>
          <w:position w:val="0"/>
          <w:szCs w:val="28"/>
          <w:lang w:val="vi-VN"/>
        </w:rPr>
        <w:t>ng trú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đư</w:t>
      </w:r>
      <w:r>
        <w:rPr>
          <w:rFonts w:eastAsia="Calibri"/>
          <w:position w:val="0"/>
          <w:szCs w:val="28"/>
          <w:lang w:val="vi-VN"/>
        </w:rPr>
        <w:t>ợ</w:t>
      </w:r>
      <w:r>
        <w:rPr>
          <w:rFonts w:eastAsia="Calibri"/>
          <w:position w:val="0"/>
          <w:szCs w:val="28"/>
          <w:lang w:val="vi-VN"/>
        </w:rPr>
        <w:t>c hi</w:t>
      </w:r>
      <w:r>
        <w:rPr>
          <w:rFonts w:eastAsia="Calibri"/>
          <w:position w:val="0"/>
          <w:szCs w:val="28"/>
          <w:lang w:val="vi-VN"/>
        </w:rPr>
        <w:t>ể</w:t>
      </w:r>
      <w:r>
        <w:rPr>
          <w:rFonts w:eastAsia="Calibri"/>
          <w:position w:val="0"/>
          <w:szCs w:val="28"/>
          <w:lang w:val="vi-VN"/>
        </w:rPr>
        <w:t>u là có nơi thư</w:t>
      </w:r>
      <w:r>
        <w:rPr>
          <w:rFonts w:eastAsia="Calibri"/>
          <w:position w:val="0"/>
          <w:szCs w:val="28"/>
          <w:lang w:val="vi-VN"/>
        </w:rPr>
        <w:t>ờ</w:t>
      </w:r>
      <w:r>
        <w:rPr>
          <w:rFonts w:eastAsia="Calibri"/>
          <w:position w:val="0"/>
          <w:szCs w:val="28"/>
          <w:lang w:val="vi-VN"/>
        </w:rPr>
        <w:t>ng trú t</w:t>
      </w:r>
      <w:r>
        <w:rPr>
          <w:rFonts w:eastAsia="Calibri"/>
          <w:position w:val="0"/>
          <w:szCs w:val="28"/>
          <w:lang w:val="vi-VN"/>
        </w:rPr>
        <w:t>ạ</w:t>
      </w:r>
      <w:r>
        <w:rPr>
          <w:rFonts w:eastAsia="Calibri"/>
          <w:position w:val="0"/>
          <w:szCs w:val="28"/>
          <w:lang w:val="vi-VN"/>
        </w:rPr>
        <w:t>i Vi</w:t>
      </w:r>
      <w:r>
        <w:rPr>
          <w:rFonts w:eastAsia="Calibri"/>
          <w:position w:val="0"/>
          <w:szCs w:val="28"/>
          <w:lang w:val="vi-VN"/>
        </w:rPr>
        <w:t>ệ</w:t>
      </w:r>
      <w:r>
        <w:rPr>
          <w:rFonts w:eastAsia="Calibri"/>
          <w:position w:val="0"/>
          <w:szCs w:val="28"/>
          <w:lang w:val="vi-VN"/>
        </w:rPr>
        <w:t>t Nam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w:t>
      </w:r>
      <w:r>
        <w:rPr>
          <w:rFonts w:eastAsia="Calibri"/>
          <w:position w:val="0"/>
          <w:szCs w:val="28"/>
          <w:lang w:val="vi-VN"/>
        </w:rPr>
        <w:t>cư trú;</w:t>
      </w:r>
    </w:p>
    <w:p w14:paraId="60D0FF7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a2)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“Có ph</w:t>
      </w:r>
      <w:r>
        <w:rPr>
          <w:rFonts w:eastAsia="Calibri"/>
          <w:position w:val="0"/>
          <w:szCs w:val="28"/>
          <w:lang w:val="vi-VN"/>
        </w:rPr>
        <w:t>ẩ</w:t>
      </w:r>
      <w:r>
        <w:rPr>
          <w:rFonts w:eastAsia="Calibri"/>
          <w:position w:val="0"/>
          <w:szCs w:val="28"/>
          <w:lang w:val="vi-VN"/>
        </w:rPr>
        <w:t>m ch</w:t>
      </w:r>
      <w:r>
        <w:rPr>
          <w:rFonts w:eastAsia="Calibri"/>
          <w:position w:val="0"/>
          <w:szCs w:val="28"/>
          <w:lang w:val="vi-VN"/>
        </w:rPr>
        <w:t>ấ</w:t>
      </w:r>
      <w:r>
        <w:rPr>
          <w:rFonts w:eastAsia="Calibri"/>
          <w:position w:val="0"/>
          <w:szCs w:val="28"/>
          <w:lang w:val="vi-VN"/>
        </w:rPr>
        <w:t>t đ</w:t>
      </w:r>
      <w:r>
        <w:rPr>
          <w:rFonts w:eastAsia="Calibri"/>
          <w:position w:val="0"/>
          <w:szCs w:val="28"/>
          <w:lang w:val="vi-VN"/>
        </w:rPr>
        <w:t>ạ</w:t>
      </w:r>
      <w:r>
        <w:rPr>
          <w:rFonts w:eastAsia="Calibri"/>
          <w:position w:val="0"/>
          <w:szCs w:val="28"/>
          <w:lang w:val="vi-VN"/>
        </w:rPr>
        <w:t>o đ</w:t>
      </w:r>
      <w:r>
        <w:rPr>
          <w:rFonts w:eastAsia="Calibri"/>
          <w:position w:val="0"/>
          <w:szCs w:val="28"/>
          <w:lang w:val="vi-VN"/>
        </w:rPr>
        <w:t>ứ</w:t>
      </w:r>
      <w:r>
        <w:rPr>
          <w:rFonts w:eastAsia="Calibri"/>
          <w:position w:val="0"/>
          <w:szCs w:val="28"/>
          <w:lang w:val="vi-VN"/>
        </w:rPr>
        <w:t>c t</w:t>
      </w:r>
      <w:r>
        <w:rPr>
          <w:rFonts w:eastAsia="Calibri"/>
          <w:position w:val="0"/>
          <w:szCs w:val="28"/>
          <w:lang w:val="vi-VN"/>
        </w:rPr>
        <w:t>ố</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hi</w:t>
      </w:r>
      <w:r>
        <w:rPr>
          <w:rFonts w:eastAsia="Calibri"/>
          <w:position w:val="0"/>
          <w:szCs w:val="28"/>
          <w:lang w:val="vi-VN"/>
        </w:rPr>
        <w:t>ể</w:t>
      </w:r>
      <w:r>
        <w:rPr>
          <w:rFonts w:eastAsia="Calibri"/>
          <w:position w:val="0"/>
          <w:szCs w:val="28"/>
          <w:lang w:val="vi-VN"/>
        </w:rPr>
        <w:t>u là không b</w:t>
      </w:r>
      <w:r>
        <w:rPr>
          <w:rFonts w:eastAsia="Calibri"/>
          <w:position w:val="0"/>
          <w:szCs w:val="28"/>
          <w:lang w:val="vi-VN"/>
        </w:rPr>
        <w:t>ị</w:t>
      </w:r>
      <w:r>
        <w:rPr>
          <w:rFonts w:eastAsia="Calibri"/>
          <w:position w:val="0"/>
          <w:szCs w:val="28"/>
          <w:lang w:val="vi-VN"/>
        </w:rPr>
        <w:t xml:space="preserve"> x</w:t>
      </w:r>
      <w:r>
        <w:rPr>
          <w:rFonts w:eastAsia="Calibri"/>
          <w:position w:val="0"/>
          <w:szCs w:val="28"/>
          <w:lang w:val="vi-VN"/>
        </w:rPr>
        <w:t>ử</w:t>
      </w:r>
      <w:r>
        <w:rPr>
          <w:rFonts w:eastAsia="Calibri"/>
          <w:position w:val="0"/>
          <w:szCs w:val="28"/>
          <w:lang w:val="vi-VN"/>
        </w:rPr>
        <w:t xml:space="preserve"> lý vi ph</w:t>
      </w:r>
      <w:r>
        <w:rPr>
          <w:rFonts w:eastAsia="Calibri"/>
          <w:position w:val="0"/>
          <w:szCs w:val="28"/>
          <w:lang w:val="vi-VN"/>
        </w:rPr>
        <w:t>ạ</w:t>
      </w:r>
      <w:r>
        <w:rPr>
          <w:rFonts w:eastAsia="Calibri"/>
          <w:position w:val="0"/>
          <w:szCs w:val="28"/>
          <w:lang w:val="vi-VN"/>
        </w:rPr>
        <w:t>m hành chính do vi ph</w:t>
      </w:r>
      <w:r>
        <w:rPr>
          <w:rFonts w:eastAsia="Calibri"/>
          <w:position w:val="0"/>
          <w:szCs w:val="28"/>
          <w:lang w:val="vi-VN"/>
        </w:rPr>
        <w:t>ạ</w:t>
      </w:r>
      <w:r>
        <w:rPr>
          <w:rFonts w:eastAsia="Calibri"/>
          <w:position w:val="0"/>
          <w:szCs w:val="28"/>
          <w:lang w:val="vi-VN"/>
        </w:rPr>
        <w:t>m pháp lu</w:t>
      </w:r>
      <w:r>
        <w:rPr>
          <w:rFonts w:eastAsia="Calibri"/>
          <w:position w:val="0"/>
          <w:szCs w:val="28"/>
          <w:lang w:val="vi-VN"/>
        </w:rPr>
        <w:t>ậ</w:t>
      </w:r>
      <w:r>
        <w:rPr>
          <w:rFonts w:eastAsia="Calibri"/>
          <w:position w:val="0"/>
          <w:szCs w:val="28"/>
          <w:lang w:val="vi-VN"/>
        </w:rPr>
        <w:t>t v</w:t>
      </w:r>
      <w:r>
        <w:rPr>
          <w:rFonts w:eastAsia="Calibri"/>
          <w:position w:val="0"/>
          <w:szCs w:val="28"/>
          <w:lang w:val="vi-VN"/>
        </w:rPr>
        <w:t>ề</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hành vi vi ph</w:t>
      </w:r>
      <w:r>
        <w:rPr>
          <w:rFonts w:eastAsia="Calibri"/>
          <w:position w:val="0"/>
          <w:szCs w:val="28"/>
          <w:lang w:val="vi-VN"/>
        </w:rPr>
        <w:t>ạ</w:t>
      </w:r>
      <w:r>
        <w:rPr>
          <w:rFonts w:eastAsia="Calibri"/>
          <w:position w:val="0"/>
          <w:szCs w:val="28"/>
          <w:lang w:val="vi-VN"/>
        </w:rPr>
        <w:t>m đ</w:t>
      </w:r>
      <w:r>
        <w:rPr>
          <w:rFonts w:eastAsia="Calibri"/>
          <w:position w:val="0"/>
          <w:szCs w:val="28"/>
          <w:lang w:val="vi-VN"/>
        </w:rPr>
        <w:t>ạ</w:t>
      </w:r>
      <w:r>
        <w:rPr>
          <w:rFonts w:eastAsia="Calibri"/>
          <w:position w:val="0"/>
          <w:szCs w:val="28"/>
          <w:lang w:val="vi-VN"/>
        </w:rPr>
        <w:t>o đ</w:t>
      </w:r>
      <w:r>
        <w:rPr>
          <w:rFonts w:eastAsia="Calibri"/>
          <w:position w:val="0"/>
          <w:szCs w:val="28"/>
          <w:lang w:val="vi-VN"/>
        </w:rPr>
        <w:t>ứ</w:t>
      </w:r>
      <w:r>
        <w:rPr>
          <w:rFonts w:eastAsia="Calibri"/>
          <w:position w:val="0"/>
          <w:szCs w:val="28"/>
          <w:lang w:val="vi-VN"/>
        </w:rPr>
        <w:t>c ngh</w:t>
      </w:r>
      <w:r>
        <w:rPr>
          <w:rFonts w:eastAsia="Calibri"/>
          <w:position w:val="0"/>
          <w:szCs w:val="28"/>
          <w:lang w:val="vi-VN"/>
        </w:rPr>
        <w:t>ề</w:t>
      </w:r>
      <w:r>
        <w:rPr>
          <w:rFonts w:eastAsia="Calibri"/>
          <w:position w:val="0"/>
          <w:szCs w:val="28"/>
          <w:lang w:val="vi-VN"/>
        </w:rPr>
        <w:t xml:space="preserve"> nghi</w:t>
      </w:r>
      <w:r>
        <w:rPr>
          <w:rFonts w:eastAsia="Calibri"/>
          <w:position w:val="0"/>
          <w:szCs w:val="28"/>
          <w:lang w:val="vi-VN"/>
        </w:rPr>
        <w:t>ệ</w:t>
      </w:r>
      <w:r>
        <w:rPr>
          <w:rFonts w:eastAsia="Calibri"/>
          <w:position w:val="0"/>
          <w:szCs w:val="28"/>
          <w:lang w:val="vi-VN"/>
        </w:rPr>
        <w:t>p và không thu</w:t>
      </w:r>
      <w:r>
        <w:rPr>
          <w:rFonts w:eastAsia="Calibri"/>
          <w:position w:val="0"/>
          <w:szCs w:val="28"/>
          <w:lang w:val="vi-VN"/>
        </w:rPr>
        <w:t>ộ</w:t>
      </w:r>
      <w:r>
        <w:rPr>
          <w:rFonts w:eastAsia="Calibri"/>
          <w:position w:val="0"/>
          <w:szCs w:val="28"/>
          <w:lang w:val="vi-VN"/>
        </w:rPr>
        <w:t>c di</w:t>
      </w:r>
      <w:r>
        <w:rPr>
          <w:rFonts w:eastAsia="Calibri"/>
          <w:position w:val="0"/>
          <w:szCs w:val="28"/>
          <w:lang w:val="vi-VN"/>
        </w:rPr>
        <w:t>ệ</w:t>
      </w:r>
      <w:r>
        <w:rPr>
          <w:rFonts w:eastAsia="Calibri"/>
          <w:position w:val="0"/>
          <w:szCs w:val="28"/>
          <w:lang w:val="vi-VN"/>
        </w:rPr>
        <w:t>n b</w:t>
      </w:r>
      <w:r>
        <w:rPr>
          <w:rFonts w:eastAsia="Calibri"/>
          <w:position w:val="0"/>
          <w:szCs w:val="28"/>
          <w:lang w:val="vi-VN"/>
        </w:rPr>
        <w:t>ị</w:t>
      </w:r>
      <w:r>
        <w:rPr>
          <w:rFonts w:eastAsia="Calibri"/>
          <w:position w:val="0"/>
          <w:szCs w:val="28"/>
          <w:lang w:val="vi-VN"/>
        </w:rPr>
        <w:t xml:space="preserve"> truy c</w:t>
      </w:r>
      <w:r>
        <w:rPr>
          <w:rFonts w:eastAsia="Calibri"/>
          <w:position w:val="0"/>
          <w:szCs w:val="28"/>
          <w:lang w:val="vi-VN"/>
        </w:rPr>
        <w:t>ứ</w:t>
      </w:r>
      <w:r>
        <w:rPr>
          <w:rFonts w:eastAsia="Calibri"/>
          <w:position w:val="0"/>
          <w:szCs w:val="28"/>
          <w:lang w:val="vi-VN"/>
        </w:rPr>
        <w:t>u trách nhi</w:t>
      </w:r>
      <w:r>
        <w:rPr>
          <w:rFonts w:eastAsia="Calibri"/>
          <w:position w:val="0"/>
          <w:szCs w:val="28"/>
          <w:lang w:val="vi-VN"/>
        </w:rPr>
        <w:t>ệ</w:t>
      </w:r>
      <w:r>
        <w:rPr>
          <w:rFonts w:eastAsia="Calibri"/>
          <w:position w:val="0"/>
          <w:szCs w:val="28"/>
          <w:lang w:val="vi-VN"/>
        </w:rPr>
        <w:t>m hình s</w:t>
      </w:r>
      <w:r>
        <w:rPr>
          <w:rFonts w:eastAsia="Calibri"/>
          <w:position w:val="0"/>
          <w:szCs w:val="28"/>
          <w:lang w:val="vi-VN"/>
        </w:rPr>
        <w:t>ự</w:t>
      </w:r>
      <w:r>
        <w:rPr>
          <w:rFonts w:eastAsia="Calibri"/>
          <w:position w:val="0"/>
          <w:szCs w:val="28"/>
          <w:lang w:val="vi-VN"/>
        </w:rPr>
        <w:t xml:space="preserve"> ho</w:t>
      </w:r>
      <w:r>
        <w:rPr>
          <w:rFonts w:eastAsia="Calibri"/>
          <w:position w:val="0"/>
          <w:szCs w:val="28"/>
          <w:lang w:val="vi-VN"/>
        </w:rPr>
        <w:t>ặ</w:t>
      </w:r>
      <w:r>
        <w:rPr>
          <w:rFonts w:eastAsia="Calibri"/>
          <w:position w:val="0"/>
          <w:szCs w:val="28"/>
          <w:lang w:val="vi-VN"/>
        </w:rPr>
        <w:t>c đã b</w:t>
      </w:r>
      <w:r>
        <w:rPr>
          <w:rFonts w:eastAsia="Calibri"/>
          <w:position w:val="0"/>
          <w:szCs w:val="28"/>
          <w:lang w:val="vi-VN"/>
        </w:rPr>
        <w:t>ị</w:t>
      </w:r>
      <w:r>
        <w:rPr>
          <w:rFonts w:eastAsia="Calibri"/>
          <w:position w:val="0"/>
          <w:szCs w:val="28"/>
          <w:lang w:val="vi-VN"/>
        </w:rPr>
        <w:t xml:space="preserve"> k</w:t>
      </w:r>
      <w:r>
        <w:rPr>
          <w:rFonts w:eastAsia="Calibri"/>
          <w:position w:val="0"/>
          <w:szCs w:val="28"/>
          <w:lang w:val="vi-VN"/>
        </w:rPr>
        <w:t>ế</w:t>
      </w:r>
      <w:r>
        <w:rPr>
          <w:rFonts w:eastAsia="Calibri"/>
          <w:position w:val="0"/>
          <w:szCs w:val="28"/>
          <w:lang w:val="vi-VN"/>
        </w:rPr>
        <w:t>t án mà chư</w:t>
      </w:r>
      <w:r>
        <w:rPr>
          <w:rFonts w:eastAsia="Calibri"/>
          <w:position w:val="0"/>
          <w:szCs w:val="28"/>
          <w:lang w:val="vi-VN"/>
        </w:rPr>
        <w:t>a đư</w:t>
      </w:r>
      <w:r>
        <w:rPr>
          <w:rFonts w:eastAsia="Calibri"/>
          <w:position w:val="0"/>
          <w:szCs w:val="28"/>
          <w:lang w:val="vi-VN"/>
        </w:rPr>
        <w:t>ợ</w:t>
      </w:r>
      <w:r>
        <w:rPr>
          <w:rFonts w:eastAsia="Calibri"/>
          <w:position w:val="0"/>
          <w:szCs w:val="28"/>
          <w:lang w:val="vi-VN"/>
        </w:rPr>
        <w:t>c xoá án tích;</w:t>
      </w:r>
    </w:p>
    <w:p w14:paraId="4CE63D9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a3)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“Có trình đ</w:t>
      </w:r>
      <w:r>
        <w:rPr>
          <w:rFonts w:eastAsia="Calibri"/>
          <w:position w:val="0"/>
          <w:szCs w:val="28"/>
          <w:lang w:val="vi-VN"/>
        </w:rPr>
        <w:t>ộ</w:t>
      </w:r>
      <w:r>
        <w:rPr>
          <w:rFonts w:eastAsia="Calibri"/>
          <w:position w:val="0"/>
          <w:szCs w:val="28"/>
          <w:lang w:val="vi-VN"/>
        </w:rPr>
        <w:t xml:space="preserve">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tr</w:t>
      </w:r>
      <w:r>
        <w:rPr>
          <w:rFonts w:eastAsia="Calibri"/>
          <w:position w:val="0"/>
          <w:szCs w:val="28"/>
          <w:lang w:val="vi-VN"/>
        </w:rPr>
        <w:t>ở</w:t>
      </w:r>
      <w:r>
        <w:rPr>
          <w:rFonts w:eastAsia="Calibri"/>
          <w:position w:val="0"/>
          <w:szCs w:val="28"/>
          <w:lang w:val="vi-VN"/>
        </w:rPr>
        <w:t xml:space="preserve"> lên v</w:t>
      </w:r>
      <w:r>
        <w:rPr>
          <w:rFonts w:eastAsia="Calibri"/>
          <w:position w:val="0"/>
          <w:szCs w:val="28"/>
          <w:lang w:val="vi-VN"/>
        </w:rPr>
        <w:t>ề</w:t>
      </w:r>
      <w:r>
        <w:rPr>
          <w:rFonts w:eastAsia="Calibri"/>
          <w:position w:val="0"/>
          <w:szCs w:val="28"/>
          <w:lang w:val="vi-VN"/>
        </w:rPr>
        <w:t xml:space="preserve"> chuyên ngành phù h</w:t>
      </w:r>
      <w:r>
        <w:rPr>
          <w:rFonts w:eastAsia="Calibri"/>
          <w:position w:val="0"/>
          <w:szCs w:val="28"/>
          <w:lang w:val="vi-VN"/>
        </w:rPr>
        <w:t>ợ</w:t>
      </w:r>
      <w:r>
        <w:rPr>
          <w:rFonts w:eastAsia="Calibri"/>
          <w:position w:val="0"/>
          <w:szCs w:val="28"/>
          <w:lang w:val="vi-VN"/>
        </w:rPr>
        <w:t>p v</w:t>
      </w:r>
      <w:r>
        <w:rPr>
          <w:rFonts w:eastAsia="Calibri"/>
          <w:position w:val="0"/>
          <w:szCs w:val="28"/>
          <w:lang w:val="vi-VN"/>
        </w:rPr>
        <w:t>ớ</w:t>
      </w:r>
      <w:r>
        <w:rPr>
          <w:rFonts w:eastAsia="Calibri"/>
          <w:position w:val="0"/>
          <w:szCs w:val="28"/>
          <w:lang w:val="vi-VN"/>
        </w:rPr>
        <w:t>i lĩnh v</w:t>
      </w:r>
      <w:r>
        <w:rPr>
          <w:rFonts w:eastAsia="Calibri"/>
          <w:position w:val="0"/>
          <w:szCs w:val="28"/>
          <w:lang w:val="vi-VN"/>
        </w:rPr>
        <w:t>ự</w:t>
      </w:r>
      <w:r>
        <w:rPr>
          <w:rFonts w:eastAsia="Calibri"/>
          <w:position w:val="0"/>
          <w:szCs w:val="28"/>
          <w:lang w:val="vi-VN"/>
        </w:rPr>
        <w:t>c đ</w:t>
      </w:r>
      <w:r>
        <w:rPr>
          <w:rFonts w:eastAsia="Calibri"/>
          <w:position w:val="0"/>
          <w:szCs w:val="28"/>
          <w:lang w:val="vi-VN"/>
        </w:rPr>
        <w:t>ề</w:t>
      </w:r>
      <w:r>
        <w:rPr>
          <w:rFonts w:eastAsia="Calibri"/>
          <w:position w:val="0"/>
          <w:szCs w:val="28"/>
          <w:lang w:val="vi-VN"/>
        </w:rPr>
        <w:t xml:space="preserve"> ngh</w:t>
      </w:r>
      <w:r>
        <w:rPr>
          <w:rFonts w:eastAsia="Calibri"/>
          <w:position w:val="0"/>
          <w:szCs w:val="28"/>
          <w:lang w:val="vi-VN"/>
        </w:rPr>
        <w:t>ị</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đư</w:t>
      </w:r>
      <w:r>
        <w:rPr>
          <w:rFonts w:eastAsia="Calibri"/>
          <w:position w:val="0"/>
          <w:szCs w:val="28"/>
          <w:lang w:val="vi-VN"/>
        </w:rPr>
        <w:t>ợ</w:t>
      </w:r>
      <w:r>
        <w:rPr>
          <w:rFonts w:eastAsia="Calibri"/>
          <w:position w:val="0"/>
          <w:szCs w:val="28"/>
          <w:lang w:val="vi-VN"/>
        </w:rPr>
        <w:t>c hi</w:t>
      </w:r>
      <w:r>
        <w:rPr>
          <w:rFonts w:eastAsia="Calibri"/>
          <w:position w:val="0"/>
          <w:szCs w:val="28"/>
          <w:lang w:val="vi-VN"/>
        </w:rPr>
        <w:t>ể</w:t>
      </w:r>
      <w:r>
        <w:rPr>
          <w:rFonts w:eastAsia="Calibri"/>
          <w:position w:val="0"/>
          <w:szCs w:val="28"/>
          <w:lang w:val="vi-VN"/>
        </w:rPr>
        <w:t>u là có b</w:t>
      </w:r>
      <w:r>
        <w:rPr>
          <w:rFonts w:eastAsia="Calibri"/>
          <w:position w:val="0"/>
          <w:szCs w:val="28"/>
          <w:lang w:val="vi-VN"/>
        </w:rPr>
        <w:t>ằ</w:t>
      </w:r>
      <w:r>
        <w:rPr>
          <w:rFonts w:eastAsia="Calibri"/>
          <w:position w:val="0"/>
          <w:szCs w:val="28"/>
          <w:lang w:val="vi-VN"/>
        </w:rPr>
        <w:t>ng t</w:t>
      </w:r>
      <w:r>
        <w:rPr>
          <w:rFonts w:eastAsia="Calibri"/>
          <w:position w:val="0"/>
          <w:szCs w:val="28"/>
          <w:lang w:val="vi-VN"/>
        </w:rPr>
        <w:t>ố</w:t>
      </w:r>
      <w:r>
        <w:rPr>
          <w:rFonts w:eastAsia="Calibri"/>
          <w:position w:val="0"/>
          <w:szCs w:val="28"/>
          <w:lang w:val="vi-VN"/>
        </w:rPr>
        <w:t>t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ho</w:t>
      </w:r>
      <w:r>
        <w:rPr>
          <w:rFonts w:eastAsia="Calibri"/>
          <w:position w:val="0"/>
          <w:szCs w:val="28"/>
          <w:lang w:val="vi-VN"/>
        </w:rPr>
        <w:t>ặ</w:t>
      </w:r>
      <w:r>
        <w:rPr>
          <w:rFonts w:eastAsia="Calibri"/>
          <w:position w:val="0"/>
          <w:szCs w:val="28"/>
          <w:lang w:val="vi-VN"/>
        </w:rPr>
        <w:t>c sau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các ngành tr</w:t>
      </w:r>
      <w:r>
        <w:rPr>
          <w:rFonts w:eastAsia="Calibri"/>
          <w:position w:val="0"/>
          <w:szCs w:val="28"/>
          <w:lang w:val="vi-VN"/>
        </w:rPr>
        <w:t>ồ</w:t>
      </w:r>
      <w:r>
        <w:rPr>
          <w:rFonts w:eastAsia="Calibri"/>
          <w:position w:val="0"/>
          <w:szCs w:val="28"/>
          <w:lang w:val="vi-VN"/>
        </w:rPr>
        <w:t>ng tr</w:t>
      </w:r>
      <w:r>
        <w:rPr>
          <w:rFonts w:eastAsia="Calibri"/>
          <w:position w:val="0"/>
          <w:szCs w:val="28"/>
          <w:lang w:val="vi-VN"/>
        </w:rPr>
        <w:t>ọ</w:t>
      </w:r>
      <w:r>
        <w:rPr>
          <w:rFonts w:eastAsia="Calibri"/>
          <w:position w:val="0"/>
          <w:szCs w:val="28"/>
          <w:lang w:val="vi-VN"/>
        </w:rPr>
        <w:t>t, nông h</w:t>
      </w:r>
      <w:r>
        <w:rPr>
          <w:rFonts w:eastAsia="Calibri"/>
          <w:position w:val="0"/>
          <w:szCs w:val="28"/>
          <w:lang w:val="vi-VN"/>
        </w:rPr>
        <w:t>ọ</w:t>
      </w:r>
      <w:r>
        <w:rPr>
          <w:rFonts w:eastAsia="Calibri"/>
          <w:position w:val="0"/>
          <w:szCs w:val="28"/>
          <w:lang w:val="vi-VN"/>
        </w:rPr>
        <w:t>c, khoa h</w:t>
      </w:r>
      <w:r>
        <w:rPr>
          <w:rFonts w:eastAsia="Calibri"/>
          <w:position w:val="0"/>
          <w:szCs w:val="28"/>
          <w:lang w:val="vi-VN"/>
        </w:rPr>
        <w:t>ọ</w:t>
      </w:r>
      <w:r>
        <w:rPr>
          <w:rFonts w:eastAsia="Calibri"/>
          <w:position w:val="0"/>
          <w:szCs w:val="28"/>
          <w:lang w:val="vi-VN"/>
        </w:rPr>
        <w:t>c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ngành có li</w:t>
      </w:r>
      <w:r>
        <w:rPr>
          <w:rFonts w:eastAsia="Calibri"/>
          <w:position w:val="0"/>
          <w:szCs w:val="28"/>
          <w:lang w:val="vi-VN"/>
        </w:rPr>
        <w:t>ên quan v</w:t>
      </w:r>
      <w:r>
        <w:rPr>
          <w:rFonts w:eastAsia="Calibri"/>
          <w:position w:val="0"/>
          <w:szCs w:val="28"/>
          <w:lang w:val="vi-VN"/>
        </w:rPr>
        <w:t>ề</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p>
    <w:p w14:paraId="37D4D7B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bCs/>
          <w:iCs/>
          <w:position w:val="0"/>
          <w:szCs w:val="28"/>
          <w:lang w:val="vi-VN"/>
        </w:rPr>
      </w:pPr>
      <w:r>
        <w:rPr>
          <w:rFonts w:eastAsia="Calibri"/>
          <w:position w:val="0"/>
          <w:szCs w:val="28"/>
          <w:lang w:val="vi-VN"/>
        </w:rPr>
        <w:t xml:space="preserve">a4) </w:t>
      </w:r>
      <w:r>
        <w:rPr>
          <w:rFonts w:eastAsia="Calibri"/>
          <w:spacing w:val="6"/>
          <w:position w:val="0"/>
          <w:szCs w:val="28"/>
          <w:lang w:val="vi-VN"/>
        </w:rPr>
        <w:t>Đi</w:t>
      </w:r>
      <w:r>
        <w:rPr>
          <w:rFonts w:eastAsia="Calibri"/>
          <w:spacing w:val="6"/>
          <w:position w:val="0"/>
          <w:szCs w:val="28"/>
          <w:lang w:val="vi-VN"/>
        </w:rPr>
        <w:t>ề</w:t>
      </w:r>
      <w:r>
        <w:rPr>
          <w:rFonts w:eastAsia="Calibri"/>
          <w:spacing w:val="6"/>
          <w:position w:val="0"/>
          <w:szCs w:val="28"/>
          <w:lang w:val="vi-VN"/>
        </w:rPr>
        <w:t>u ki</w:t>
      </w:r>
      <w:r>
        <w:rPr>
          <w:rFonts w:eastAsia="Calibri"/>
          <w:spacing w:val="6"/>
          <w:position w:val="0"/>
          <w:szCs w:val="28"/>
          <w:lang w:val="vi-VN"/>
        </w:rPr>
        <w:t>ệ</w:t>
      </w:r>
      <w:r>
        <w:rPr>
          <w:rFonts w:eastAsia="Calibri"/>
          <w:spacing w:val="6"/>
          <w:position w:val="0"/>
          <w:szCs w:val="28"/>
          <w:lang w:val="vi-VN"/>
        </w:rPr>
        <w:t>n “Đã qua th</w:t>
      </w:r>
      <w:r>
        <w:rPr>
          <w:rFonts w:eastAsia="Calibri"/>
          <w:spacing w:val="6"/>
          <w:position w:val="0"/>
          <w:szCs w:val="28"/>
          <w:lang w:val="vi-VN"/>
        </w:rPr>
        <w:t>ự</w:t>
      </w:r>
      <w:r>
        <w:rPr>
          <w:rFonts w:eastAsia="Calibri"/>
          <w:spacing w:val="6"/>
          <w:position w:val="0"/>
          <w:szCs w:val="28"/>
          <w:lang w:val="vi-VN"/>
        </w:rPr>
        <w:t>c t</w:t>
      </w:r>
      <w:r>
        <w:rPr>
          <w:rFonts w:eastAsia="Calibri"/>
          <w:spacing w:val="6"/>
          <w:position w:val="0"/>
          <w:szCs w:val="28"/>
          <w:lang w:val="vi-VN"/>
        </w:rPr>
        <w:t>ế</w:t>
      </w:r>
      <w:r>
        <w:rPr>
          <w:rFonts w:eastAsia="Calibri"/>
          <w:spacing w:val="6"/>
          <w:position w:val="0"/>
          <w:szCs w:val="28"/>
          <w:lang w:val="vi-VN"/>
        </w:rPr>
        <w:t xml:space="preserve"> ho</w:t>
      </w:r>
      <w:r>
        <w:rPr>
          <w:rFonts w:eastAsia="Calibri"/>
          <w:spacing w:val="6"/>
          <w:position w:val="0"/>
          <w:szCs w:val="28"/>
          <w:lang w:val="vi-VN"/>
        </w:rPr>
        <w:t>ạ</w:t>
      </w:r>
      <w:r>
        <w:rPr>
          <w:rFonts w:eastAsia="Calibri"/>
          <w:spacing w:val="6"/>
          <w:position w:val="0"/>
          <w:szCs w:val="28"/>
          <w:lang w:val="vi-VN"/>
        </w:rPr>
        <w:t>t đ</w:t>
      </w:r>
      <w:r>
        <w:rPr>
          <w:rFonts w:eastAsia="Calibri"/>
          <w:spacing w:val="6"/>
          <w:position w:val="0"/>
          <w:szCs w:val="28"/>
          <w:lang w:val="vi-VN"/>
        </w:rPr>
        <w:t>ộ</w:t>
      </w:r>
      <w:r>
        <w:rPr>
          <w:rFonts w:eastAsia="Calibri"/>
          <w:spacing w:val="6"/>
          <w:position w:val="0"/>
          <w:szCs w:val="28"/>
          <w:lang w:val="vi-VN"/>
        </w:rPr>
        <w:t>ng chuyên môn trong lĩnh v</w:t>
      </w:r>
      <w:r>
        <w:rPr>
          <w:rFonts w:eastAsia="Calibri"/>
          <w:spacing w:val="6"/>
          <w:position w:val="0"/>
          <w:szCs w:val="28"/>
          <w:lang w:val="vi-VN"/>
        </w:rPr>
        <w:t>ự</w:t>
      </w:r>
      <w:r>
        <w:rPr>
          <w:rFonts w:eastAsia="Calibri"/>
          <w:spacing w:val="6"/>
          <w:position w:val="0"/>
          <w:szCs w:val="28"/>
          <w:lang w:val="vi-VN"/>
        </w:rPr>
        <w:t>c đ</w:t>
      </w:r>
      <w:r>
        <w:rPr>
          <w:rFonts w:eastAsia="Calibri"/>
          <w:spacing w:val="6"/>
          <w:position w:val="0"/>
          <w:szCs w:val="28"/>
          <w:lang w:val="vi-VN"/>
        </w:rPr>
        <w:t>ề</w:t>
      </w:r>
      <w:r>
        <w:rPr>
          <w:rFonts w:eastAsia="Calibri"/>
          <w:spacing w:val="6"/>
          <w:position w:val="0"/>
          <w:szCs w:val="28"/>
          <w:lang w:val="vi-VN"/>
        </w:rPr>
        <w:t xml:space="preserve"> ngh</w:t>
      </w:r>
      <w:r>
        <w:rPr>
          <w:rFonts w:eastAsia="Calibri"/>
          <w:spacing w:val="6"/>
          <w:position w:val="0"/>
          <w:szCs w:val="28"/>
          <w:lang w:val="vi-VN"/>
        </w:rPr>
        <w:t>ị</w:t>
      </w:r>
      <w:r>
        <w:rPr>
          <w:rFonts w:eastAsia="Calibri"/>
          <w:spacing w:val="6"/>
          <w:position w:val="0"/>
          <w:szCs w:val="28"/>
          <w:lang w:val="vi-VN"/>
        </w:rPr>
        <w:t xml:space="preserve"> c</w:t>
      </w:r>
      <w:r>
        <w:rPr>
          <w:rFonts w:eastAsia="Calibri"/>
          <w:spacing w:val="6"/>
          <w:position w:val="0"/>
          <w:szCs w:val="28"/>
          <w:lang w:val="vi-VN"/>
        </w:rPr>
        <w:t>ấ</w:t>
      </w:r>
      <w:r>
        <w:rPr>
          <w:rFonts w:eastAsia="Calibri"/>
          <w:spacing w:val="6"/>
          <w:position w:val="0"/>
          <w:szCs w:val="28"/>
          <w:lang w:val="vi-VN"/>
        </w:rPr>
        <w:t>p Th</w:t>
      </w:r>
      <w:r>
        <w:rPr>
          <w:rFonts w:eastAsia="Calibri"/>
          <w:spacing w:val="6"/>
          <w:position w:val="0"/>
          <w:szCs w:val="28"/>
          <w:lang w:val="vi-VN"/>
        </w:rPr>
        <w:t>ẻ</w:t>
      </w:r>
      <w:r>
        <w:rPr>
          <w:rFonts w:eastAsia="Calibri"/>
          <w:spacing w:val="6"/>
          <w:position w:val="0"/>
          <w:szCs w:val="28"/>
          <w:lang w:val="vi-VN"/>
        </w:rPr>
        <w:t xml:space="preserve"> giám đ</w:t>
      </w:r>
      <w:r>
        <w:rPr>
          <w:rFonts w:eastAsia="Calibri"/>
          <w:spacing w:val="6"/>
          <w:position w:val="0"/>
          <w:szCs w:val="28"/>
          <w:lang w:val="vi-VN"/>
        </w:rPr>
        <w:t>ị</w:t>
      </w:r>
      <w:r>
        <w:rPr>
          <w:rFonts w:eastAsia="Calibri"/>
          <w:spacing w:val="6"/>
          <w:position w:val="0"/>
          <w:szCs w:val="28"/>
          <w:lang w:val="vi-VN"/>
        </w:rPr>
        <w:t>nh viên t</w:t>
      </w:r>
      <w:r>
        <w:rPr>
          <w:rFonts w:eastAsia="Calibri"/>
          <w:spacing w:val="6"/>
          <w:position w:val="0"/>
          <w:szCs w:val="28"/>
          <w:lang w:val="vi-VN"/>
        </w:rPr>
        <w:t>ừ</w:t>
      </w:r>
      <w:r>
        <w:rPr>
          <w:rFonts w:eastAsia="Calibri"/>
          <w:spacing w:val="6"/>
          <w:position w:val="0"/>
          <w:szCs w:val="28"/>
          <w:lang w:val="vi-VN"/>
        </w:rPr>
        <w:t xml:space="preserve"> 05 năm tr</w:t>
      </w:r>
      <w:r>
        <w:rPr>
          <w:rFonts w:eastAsia="Calibri"/>
          <w:spacing w:val="6"/>
          <w:position w:val="0"/>
          <w:szCs w:val="28"/>
          <w:lang w:val="vi-VN"/>
        </w:rPr>
        <w:t>ở</w:t>
      </w:r>
      <w:r>
        <w:rPr>
          <w:rFonts w:eastAsia="Calibri"/>
          <w:spacing w:val="6"/>
          <w:position w:val="0"/>
          <w:szCs w:val="28"/>
          <w:lang w:val="vi-VN"/>
        </w:rPr>
        <w:t xml:space="preserve"> lên” đư</w:t>
      </w:r>
      <w:r>
        <w:rPr>
          <w:rFonts w:eastAsia="Calibri"/>
          <w:spacing w:val="6"/>
          <w:position w:val="0"/>
          <w:szCs w:val="28"/>
          <w:lang w:val="vi-VN"/>
        </w:rPr>
        <w:t>ợ</w:t>
      </w:r>
      <w:r>
        <w:rPr>
          <w:rFonts w:eastAsia="Calibri"/>
          <w:spacing w:val="6"/>
          <w:position w:val="0"/>
          <w:szCs w:val="28"/>
          <w:lang w:val="vi-VN"/>
        </w:rPr>
        <w:t>c hi</w:t>
      </w:r>
      <w:r>
        <w:rPr>
          <w:rFonts w:eastAsia="Calibri"/>
          <w:spacing w:val="6"/>
          <w:position w:val="0"/>
          <w:szCs w:val="28"/>
          <w:lang w:val="vi-VN"/>
        </w:rPr>
        <w:t>ể</w:t>
      </w:r>
      <w:r>
        <w:rPr>
          <w:rFonts w:eastAsia="Calibri"/>
          <w:spacing w:val="6"/>
          <w:position w:val="0"/>
          <w:szCs w:val="28"/>
          <w:lang w:val="vi-VN"/>
        </w:rPr>
        <w:t>u là đã tr</w:t>
      </w:r>
      <w:r>
        <w:rPr>
          <w:rFonts w:eastAsia="Calibri"/>
          <w:spacing w:val="6"/>
          <w:position w:val="0"/>
          <w:szCs w:val="28"/>
          <w:lang w:val="vi-VN"/>
        </w:rPr>
        <w:t>ự</w:t>
      </w:r>
      <w:r>
        <w:rPr>
          <w:rFonts w:eastAsia="Calibri"/>
          <w:spacing w:val="6"/>
          <w:position w:val="0"/>
          <w:szCs w:val="28"/>
          <w:lang w:val="vi-VN"/>
        </w:rPr>
        <w:t>c ti</w:t>
      </w:r>
      <w:r>
        <w:rPr>
          <w:rFonts w:eastAsia="Calibri"/>
          <w:spacing w:val="6"/>
          <w:position w:val="0"/>
          <w:szCs w:val="28"/>
          <w:lang w:val="vi-VN"/>
        </w:rPr>
        <w:t>ế</w:t>
      </w:r>
      <w:r>
        <w:rPr>
          <w:rFonts w:eastAsia="Calibri"/>
          <w:spacing w:val="6"/>
          <w:position w:val="0"/>
          <w:szCs w:val="28"/>
          <w:lang w:val="vi-VN"/>
        </w:rPr>
        <w:t xml:space="preserve">p làm </w:t>
      </w:r>
      <w:r>
        <w:rPr>
          <w:rFonts w:eastAsia="Calibri"/>
          <w:bCs/>
          <w:iCs/>
          <w:spacing w:val="6"/>
          <w:position w:val="0"/>
          <w:szCs w:val="28"/>
          <w:lang w:val="vi-VN"/>
        </w:rPr>
        <w:t>công tác so</w:t>
      </w:r>
      <w:r>
        <w:rPr>
          <w:rFonts w:eastAsia="Calibri"/>
          <w:bCs/>
          <w:iCs/>
          <w:spacing w:val="6"/>
          <w:position w:val="0"/>
          <w:szCs w:val="28"/>
          <w:lang w:val="vi-VN"/>
        </w:rPr>
        <w:t>ạ</w:t>
      </w:r>
      <w:r>
        <w:rPr>
          <w:rFonts w:eastAsia="Calibri"/>
          <w:bCs/>
          <w:iCs/>
          <w:spacing w:val="6"/>
          <w:position w:val="0"/>
          <w:szCs w:val="28"/>
          <w:lang w:val="vi-VN"/>
        </w:rPr>
        <w:t>n th</w:t>
      </w:r>
      <w:r>
        <w:rPr>
          <w:rFonts w:eastAsia="Calibri"/>
          <w:bCs/>
          <w:iCs/>
          <w:spacing w:val="6"/>
          <w:position w:val="0"/>
          <w:szCs w:val="28"/>
          <w:lang w:val="vi-VN"/>
        </w:rPr>
        <w:t>ả</w:t>
      </w:r>
      <w:r>
        <w:rPr>
          <w:rFonts w:eastAsia="Calibri"/>
          <w:bCs/>
          <w:iCs/>
          <w:spacing w:val="6"/>
          <w:position w:val="0"/>
          <w:szCs w:val="28"/>
          <w:lang w:val="vi-VN"/>
        </w:rPr>
        <w:t>o và hư</w:t>
      </w:r>
      <w:r>
        <w:rPr>
          <w:rFonts w:eastAsia="Calibri"/>
          <w:bCs/>
          <w:iCs/>
          <w:spacing w:val="6"/>
          <w:position w:val="0"/>
          <w:szCs w:val="28"/>
          <w:lang w:val="vi-VN"/>
        </w:rPr>
        <w:t>ớ</w:t>
      </w:r>
      <w:r>
        <w:rPr>
          <w:rFonts w:eastAsia="Calibri"/>
          <w:bCs/>
          <w:iCs/>
          <w:spacing w:val="6"/>
          <w:position w:val="0"/>
          <w:szCs w:val="28"/>
          <w:lang w:val="vi-VN"/>
        </w:rPr>
        <w:t>ng d</w:t>
      </w:r>
      <w:r>
        <w:rPr>
          <w:rFonts w:eastAsia="Calibri"/>
          <w:bCs/>
          <w:iCs/>
          <w:spacing w:val="6"/>
          <w:position w:val="0"/>
          <w:szCs w:val="28"/>
          <w:lang w:val="vi-VN"/>
        </w:rPr>
        <w:t>ẫ</w:t>
      </w:r>
      <w:r>
        <w:rPr>
          <w:rFonts w:eastAsia="Calibri"/>
          <w:bCs/>
          <w:iCs/>
          <w:spacing w:val="6"/>
          <w:position w:val="0"/>
          <w:szCs w:val="28"/>
          <w:lang w:val="vi-VN"/>
        </w:rPr>
        <w:t>n thi hành văn b</w:t>
      </w:r>
      <w:r>
        <w:rPr>
          <w:rFonts w:eastAsia="Calibri"/>
          <w:bCs/>
          <w:iCs/>
          <w:spacing w:val="6"/>
          <w:position w:val="0"/>
          <w:szCs w:val="28"/>
          <w:lang w:val="vi-VN"/>
        </w:rPr>
        <w:t>ả</w:t>
      </w:r>
      <w:r>
        <w:rPr>
          <w:rFonts w:eastAsia="Calibri"/>
          <w:bCs/>
          <w:iCs/>
          <w:spacing w:val="6"/>
          <w:position w:val="0"/>
          <w:szCs w:val="28"/>
          <w:lang w:val="vi-VN"/>
        </w:rPr>
        <w:t>n quy ph</w:t>
      </w:r>
      <w:r>
        <w:rPr>
          <w:rFonts w:eastAsia="Calibri"/>
          <w:bCs/>
          <w:iCs/>
          <w:spacing w:val="6"/>
          <w:position w:val="0"/>
          <w:szCs w:val="28"/>
          <w:lang w:val="vi-VN"/>
        </w:rPr>
        <w:t>ạ</w:t>
      </w:r>
      <w:r>
        <w:rPr>
          <w:rFonts w:eastAsia="Calibri"/>
          <w:bCs/>
          <w:iCs/>
          <w:spacing w:val="6"/>
          <w:position w:val="0"/>
          <w:szCs w:val="28"/>
          <w:lang w:val="vi-VN"/>
        </w:rPr>
        <w:t>m pháp lu</w:t>
      </w:r>
      <w:r>
        <w:rPr>
          <w:rFonts w:eastAsia="Calibri"/>
          <w:bCs/>
          <w:iCs/>
          <w:spacing w:val="6"/>
          <w:position w:val="0"/>
          <w:szCs w:val="28"/>
          <w:lang w:val="vi-VN"/>
        </w:rPr>
        <w:t>ậ</w:t>
      </w:r>
      <w:r>
        <w:rPr>
          <w:rFonts w:eastAsia="Calibri"/>
          <w:bCs/>
          <w:iCs/>
          <w:spacing w:val="6"/>
          <w:position w:val="0"/>
          <w:szCs w:val="28"/>
          <w:lang w:val="vi-VN"/>
        </w:rPr>
        <w:t>t v</w:t>
      </w:r>
      <w:r>
        <w:rPr>
          <w:rFonts w:eastAsia="Calibri"/>
          <w:bCs/>
          <w:iCs/>
          <w:spacing w:val="6"/>
          <w:position w:val="0"/>
          <w:szCs w:val="28"/>
          <w:lang w:val="vi-VN"/>
        </w:rPr>
        <w:t>ề</w:t>
      </w:r>
      <w:r>
        <w:rPr>
          <w:rFonts w:eastAsia="Calibri"/>
          <w:bCs/>
          <w:iCs/>
          <w:spacing w:val="6"/>
          <w:position w:val="0"/>
          <w:szCs w:val="28"/>
          <w:lang w:val="vi-VN"/>
        </w:rPr>
        <w:t xml:space="preserve"> gi</w:t>
      </w:r>
      <w:r>
        <w:rPr>
          <w:rFonts w:eastAsia="Calibri"/>
          <w:bCs/>
          <w:iCs/>
          <w:spacing w:val="6"/>
          <w:position w:val="0"/>
          <w:szCs w:val="28"/>
          <w:lang w:val="vi-VN"/>
        </w:rPr>
        <w:t>ố</w:t>
      </w:r>
      <w:r>
        <w:rPr>
          <w:rFonts w:eastAsia="Calibri"/>
          <w:bCs/>
          <w:iCs/>
          <w:spacing w:val="6"/>
          <w:position w:val="0"/>
          <w:szCs w:val="28"/>
          <w:lang w:val="vi-VN"/>
        </w:rPr>
        <w:t xml:space="preserve">ng cây </w:t>
      </w:r>
      <w:r>
        <w:rPr>
          <w:rFonts w:eastAsia="Calibri"/>
          <w:bCs/>
          <w:iCs/>
          <w:spacing w:val="6"/>
          <w:position w:val="0"/>
          <w:szCs w:val="28"/>
          <w:lang w:val="vi-VN"/>
        </w:rPr>
        <w:t>tr</w:t>
      </w:r>
      <w:r>
        <w:rPr>
          <w:rFonts w:eastAsia="Calibri"/>
          <w:bCs/>
          <w:iCs/>
          <w:spacing w:val="6"/>
          <w:position w:val="0"/>
          <w:szCs w:val="28"/>
          <w:lang w:val="vi-VN"/>
        </w:rPr>
        <w:t>ồ</w:t>
      </w:r>
      <w:r>
        <w:rPr>
          <w:rFonts w:eastAsia="Calibri"/>
          <w:bCs/>
          <w:iCs/>
          <w:spacing w:val="6"/>
          <w:position w:val="0"/>
          <w:szCs w:val="28"/>
          <w:lang w:val="vi-VN"/>
        </w:rPr>
        <w:t>ng, gi</w:t>
      </w:r>
      <w:r>
        <w:rPr>
          <w:rFonts w:eastAsia="Calibri"/>
          <w:bCs/>
          <w:iCs/>
          <w:spacing w:val="6"/>
          <w:position w:val="0"/>
          <w:szCs w:val="28"/>
          <w:lang w:val="vi-VN"/>
        </w:rPr>
        <w:t>ả</w:t>
      </w:r>
      <w:r>
        <w:rPr>
          <w:rFonts w:eastAsia="Calibri"/>
          <w:bCs/>
          <w:iCs/>
          <w:spacing w:val="6"/>
          <w:position w:val="0"/>
          <w:szCs w:val="28"/>
          <w:lang w:val="vi-VN"/>
        </w:rPr>
        <w:t>i quy</w:t>
      </w:r>
      <w:r>
        <w:rPr>
          <w:rFonts w:eastAsia="Calibri"/>
          <w:bCs/>
          <w:iCs/>
          <w:spacing w:val="6"/>
          <w:position w:val="0"/>
          <w:szCs w:val="28"/>
          <w:lang w:val="vi-VN"/>
        </w:rPr>
        <w:t>ế</w:t>
      </w:r>
      <w:r>
        <w:rPr>
          <w:rFonts w:eastAsia="Calibri"/>
          <w:bCs/>
          <w:iCs/>
          <w:spacing w:val="6"/>
          <w:position w:val="0"/>
          <w:szCs w:val="28"/>
          <w:lang w:val="vi-VN"/>
        </w:rPr>
        <w:t>t tranh ch</w:t>
      </w:r>
      <w:r>
        <w:rPr>
          <w:rFonts w:eastAsia="Calibri"/>
          <w:bCs/>
          <w:iCs/>
          <w:spacing w:val="6"/>
          <w:position w:val="0"/>
          <w:szCs w:val="28"/>
          <w:lang w:val="vi-VN"/>
        </w:rPr>
        <w:t>ấ</w:t>
      </w:r>
      <w:r>
        <w:rPr>
          <w:rFonts w:eastAsia="Calibri"/>
          <w:bCs/>
          <w:iCs/>
          <w:spacing w:val="6"/>
          <w:position w:val="0"/>
          <w:szCs w:val="28"/>
          <w:lang w:val="vi-VN"/>
        </w:rPr>
        <w:t>p, khi</w:t>
      </w:r>
      <w:r>
        <w:rPr>
          <w:rFonts w:eastAsia="Calibri"/>
          <w:bCs/>
          <w:iCs/>
          <w:spacing w:val="6"/>
          <w:position w:val="0"/>
          <w:szCs w:val="28"/>
          <w:lang w:val="vi-VN"/>
        </w:rPr>
        <w:t>ế</w:t>
      </w:r>
      <w:r>
        <w:rPr>
          <w:rFonts w:eastAsia="Calibri"/>
          <w:bCs/>
          <w:iCs/>
          <w:spacing w:val="6"/>
          <w:position w:val="0"/>
          <w:szCs w:val="28"/>
          <w:lang w:val="vi-VN"/>
        </w:rPr>
        <w:t>u n</w:t>
      </w:r>
      <w:r>
        <w:rPr>
          <w:rFonts w:eastAsia="Calibri"/>
          <w:bCs/>
          <w:iCs/>
          <w:spacing w:val="6"/>
          <w:position w:val="0"/>
          <w:szCs w:val="28"/>
          <w:lang w:val="vi-VN"/>
        </w:rPr>
        <w:t>ạ</w:t>
      </w:r>
      <w:r>
        <w:rPr>
          <w:rFonts w:eastAsia="Calibri"/>
          <w:bCs/>
          <w:iCs/>
          <w:spacing w:val="6"/>
          <w:position w:val="0"/>
          <w:szCs w:val="28"/>
          <w:lang w:val="vi-VN"/>
        </w:rPr>
        <w:t>i, t</w:t>
      </w:r>
      <w:r>
        <w:rPr>
          <w:rFonts w:eastAsia="Calibri"/>
          <w:bCs/>
          <w:iCs/>
          <w:spacing w:val="6"/>
          <w:position w:val="0"/>
          <w:szCs w:val="28"/>
          <w:lang w:val="vi-VN"/>
        </w:rPr>
        <w:t>ố</w:t>
      </w:r>
      <w:r>
        <w:rPr>
          <w:rFonts w:eastAsia="Calibri"/>
          <w:bCs/>
          <w:iCs/>
          <w:spacing w:val="6"/>
          <w:position w:val="0"/>
          <w:szCs w:val="28"/>
          <w:lang w:val="vi-VN"/>
        </w:rPr>
        <w:t xml:space="preserve"> cáo, thanh tra v</w:t>
      </w:r>
      <w:r>
        <w:rPr>
          <w:rFonts w:eastAsia="Calibri"/>
          <w:bCs/>
          <w:iCs/>
          <w:spacing w:val="6"/>
          <w:position w:val="0"/>
          <w:szCs w:val="28"/>
          <w:lang w:val="vi-VN"/>
        </w:rPr>
        <w:t>ề</w:t>
      </w:r>
      <w:r>
        <w:rPr>
          <w:rFonts w:eastAsia="Calibri"/>
          <w:bCs/>
          <w:iCs/>
          <w:spacing w:val="6"/>
          <w:position w:val="0"/>
          <w:szCs w:val="28"/>
          <w:lang w:val="vi-VN"/>
        </w:rPr>
        <w:t xml:space="preserve"> gi</w:t>
      </w:r>
      <w:r>
        <w:rPr>
          <w:rFonts w:eastAsia="Calibri"/>
          <w:bCs/>
          <w:iCs/>
          <w:spacing w:val="6"/>
          <w:position w:val="0"/>
          <w:szCs w:val="28"/>
          <w:lang w:val="vi-VN"/>
        </w:rPr>
        <w:t>ố</w:t>
      </w:r>
      <w:r>
        <w:rPr>
          <w:rFonts w:eastAsia="Calibri"/>
          <w:bCs/>
          <w:iCs/>
          <w:spacing w:val="6"/>
          <w:position w:val="0"/>
          <w:szCs w:val="28"/>
          <w:lang w:val="vi-VN"/>
        </w:rPr>
        <w:t>ng cây tr</w:t>
      </w:r>
      <w:r>
        <w:rPr>
          <w:rFonts w:eastAsia="Calibri"/>
          <w:bCs/>
          <w:iCs/>
          <w:spacing w:val="6"/>
          <w:position w:val="0"/>
          <w:szCs w:val="28"/>
          <w:lang w:val="vi-VN"/>
        </w:rPr>
        <w:t>ồ</w:t>
      </w:r>
      <w:r>
        <w:rPr>
          <w:rFonts w:eastAsia="Calibri"/>
          <w:bCs/>
          <w:iCs/>
          <w:spacing w:val="6"/>
          <w:position w:val="0"/>
          <w:szCs w:val="28"/>
          <w:lang w:val="vi-VN"/>
        </w:rPr>
        <w:t>ng t</w:t>
      </w:r>
      <w:r>
        <w:rPr>
          <w:rFonts w:eastAsia="Calibri"/>
          <w:bCs/>
          <w:iCs/>
          <w:spacing w:val="6"/>
          <w:position w:val="0"/>
          <w:szCs w:val="28"/>
          <w:lang w:val="vi-VN"/>
        </w:rPr>
        <w:t>ạ</w:t>
      </w:r>
      <w:r>
        <w:rPr>
          <w:rFonts w:eastAsia="Calibri"/>
          <w:bCs/>
          <w:iCs/>
          <w:spacing w:val="6"/>
          <w:position w:val="0"/>
          <w:szCs w:val="28"/>
          <w:lang w:val="vi-VN"/>
        </w:rPr>
        <w:t>i các cơ quan qu</w:t>
      </w:r>
      <w:r>
        <w:rPr>
          <w:rFonts w:eastAsia="Calibri"/>
          <w:bCs/>
          <w:iCs/>
          <w:spacing w:val="6"/>
          <w:position w:val="0"/>
          <w:szCs w:val="28"/>
          <w:lang w:val="vi-VN"/>
        </w:rPr>
        <w:t>ả</w:t>
      </w:r>
      <w:r>
        <w:rPr>
          <w:rFonts w:eastAsia="Calibri"/>
          <w:bCs/>
          <w:iCs/>
          <w:spacing w:val="6"/>
          <w:position w:val="0"/>
          <w:szCs w:val="28"/>
          <w:lang w:val="vi-VN"/>
        </w:rPr>
        <w:t>n lý nhà nư</w:t>
      </w:r>
      <w:r>
        <w:rPr>
          <w:rFonts w:eastAsia="Calibri"/>
          <w:bCs/>
          <w:iCs/>
          <w:spacing w:val="6"/>
          <w:position w:val="0"/>
          <w:szCs w:val="28"/>
          <w:lang w:val="vi-VN"/>
        </w:rPr>
        <w:t>ớ</w:t>
      </w:r>
      <w:r>
        <w:rPr>
          <w:rFonts w:eastAsia="Calibri"/>
          <w:bCs/>
          <w:iCs/>
          <w:spacing w:val="6"/>
          <w:position w:val="0"/>
          <w:szCs w:val="28"/>
          <w:lang w:val="vi-VN"/>
        </w:rPr>
        <w:t>c v</w:t>
      </w:r>
      <w:r>
        <w:rPr>
          <w:rFonts w:eastAsia="Calibri"/>
          <w:bCs/>
          <w:iCs/>
          <w:spacing w:val="6"/>
          <w:position w:val="0"/>
          <w:szCs w:val="28"/>
          <w:lang w:val="vi-VN"/>
        </w:rPr>
        <w:t>ề</w:t>
      </w:r>
      <w:r>
        <w:rPr>
          <w:rFonts w:eastAsia="Calibri"/>
          <w:bCs/>
          <w:iCs/>
          <w:spacing w:val="6"/>
          <w:position w:val="0"/>
          <w:szCs w:val="28"/>
          <w:lang w:val="vi-VN"/>
        </w:rPr>
        <w:t xml:space="preserve"> b</w:t>
      </w:r>
      <w:r>
        <w:rPr>
          <w:rFonts w:eastAsia="Calibri"/>
          <w:bCs/>
          <w:iCs/>
          <w:spacing w:val="6"/>
          <w:position w:val="0"/>
          <w:szCs w:val="28"/>
          <w:lang w:val="vi-VN"/>
        </w:rPr>
        <w:t>ả</w:t>
      </w:r>
      <w:r>
        <w:rPr>
          <w:rFonts w:eastAsia="Calibri"/>
          <w:bCs/>
          <w:iCs/>
          <w:spacing w:val="6"/>
          <w:position w:val="0"/>
          <w:szCs w:val="28"/>
          <w:lang w:val="vi-VN"/>
        </w:rPr>
        <w:t>o h</w:t>
      </w:r>
      <w:r>
        <w:rPr>
          <w:rFonts w:eastAsia="Calibri"/>
          <w:bCs/>
          <w:iCs/>
          <w:spacing w:val="6"/>
          <w:position w:val="0"/>
          <w:szCs w:val="28"/>
          <w:lang w:val="vi-VN"/>
        </w:rPr>
        <w:t>ộ</w:t>
      </w:r>
      <w:r>
        <w:rPr>
          <w:rFonts w:eastAsia="Calibri"/>
          <w:bCs/>
          <w:iCs/>
          <w:spacing w:val="6"/>
          <w:position w:val="0"/>
          <w:szCs w:val="28"/>
          <w:lang w:val="vi-VN"/>
        </w:rPr>
        <w:t xml:space="preserve"> gi</w:t>
      </w:r>
      <w:r>
        <w:rPr>
          <w:rFonts w:eastAsia="Calibri"/>
          <w:bCs/>
          <w:iCs/>
          <w:spacing w:val="6"/>
          <w:position w:val="0"/>
          <w:szCs w:val="28"/>
          <w:lang w:val="vi-VN"/>
        </w:rPr>
        <w:t>ố</w:t>
      </w:r>
      <w:r>
        <w:rPr>
          <w:rFonts w:eastAsia="Calibri"/>
          <w:bCs/>
          <w:iCs/>
          <w:spacing w:val="6"/>
          <w:position w:val="0"/>
          <w:szCs w:val="28"/>
          <w:lang w:val="vi-VN"/>
        </w:rPr>
        <w:t>ng cây tr</w:t>
      </w:r>
      <w:r>
        <w:rPr>
          <w:rFonts w:eastAsia="Calibri"/>
          <w:bCs/>
          <w:iCs/>
          <w:spacing w:val="6"/>
          <w:position w:val="0"/>
          <w:szCs w:val="28"/>
          <w:lang w:val="vi-VN"/>
        </w:rPr>
        <w:t>ồ</w:t>
      </w:r>
      <w:r>
        <w:rPr>
          <w:rFonts w:eastAsia="Calibri"/>
          <w:bCs/>
          <w:iCs/>
          <w:spacing w:val="6"/>
          <w:position w:val="0"/>
          <w:szCs w:val="28"/>
          <w:lang w:val="vi-VN"/>
        </w:rPr>
        <w:t>ng, nghiên c</w:t>
      </w:r>
      <w:r>
        <w:rPr>
          <w:rFonts w:eastAsia="Calibri"/>
          <w:bCs/>
          <w:iCs/>
          <w:spacing w:val="6"/>
          <w:position w:val="0"/>
          <w:szCs w:val="28"/>
          <w:lang w:val="vi-VN"/>
        </w:rPr>
        <w:t>ứ</w:t>
      </w:r>
      <w:r>
        <w:rPr>
          <w:rFonts w:eastAsia="Calibri"/>
          <w:bCs/>
          <w:iCs/>
          <w:spacing w:val="6"/>
          <w:position w:val="0"/>
          <w:szCs w:val="28"/>
          <w:lang w:val="vi-VN"/>
        </w:rPr>
        <w:t>u,</w:t>
      </w:r>
      <w:r>
        <w:rPr>
          <w:rFonts w:eastAsia="Calibri"/>
          <w:bCs/>
          <w:iCs/>
          <w:position w:val="0"/>
          <w:szCs w:val="28"/>
          <w:lang w:val="vi-VN"/>
        </w:rPr>
        <w:t xml:space="preserve"> gi</w:t>
      </w:r>
      <w:r>
        <w:rPr>
          <w:rFonts w:eastAsia="Calibri"/>
          <w:bCs/>
          <w:iCs/>
          <w:position w:val="0"/>
          <w:szCs w:val="28"/>
          <w:lang w:val="vi-VN"/>
        </w:rPr>
        <w:t>ả</w:t>
      </w:r>
      <w:r>
        <w:rPr>
          <w:rFonts w:eastAsia="Calibri"/>
          <w:bCs/>
          <w:iCs/>
          <w:position w:val="0"/>
          <w:szCs w:val="28"/>
          <w:lang w:val="vi-VN"/>
        </w:rPr>
        <w:t>ng d</w:t>
      </w:r>
      <w:r>
        <w:rPr>
          <w:rFonts w:eastAsia="Calibri"/>
          <w:bCs/>
          <w:iCs/>
          <w:position w:val="0"/>
          <w:szCs w:val="28"/>
          <w:lang w:val="vi-VN"/>
        </w:rPr>
        <w:t>ạ</w:t>
      </w:r>
      <w:r>
        <w:rPr>
          <w:rFonts w:eastAsia="Calibri"/>
          <w:bCs/>
          <w:iCs/>
          <w:position w:val="0"/>
          <w:szCs w:val="28"/>
          <w:lang w:val="vi-VN"/>
        </w:rPr>
        <w:t>y v</w:t>
      </w:r>
      <w:r>
        <w:rPr>
          <w:rFonts w:eastAsia="Calibri"/>
          <w:bCs/>
          <w:iCs/>
          <w:position w:val="0"/>
          <w:szCs w:val="28"/>
          <w:lang w:val="vi-VN"/>
        </w:rPr>
        <w:t>ề</w:t>
      </w:r>
      <w:r>
        <w:rPr>
          <w:rFonts w:eastAsia="Calibri"/>
          <w:bCs/>
          <w:iCs/>
          <w:position w:val="0"/>
          <w:szCs w:val="28"/>
          <w:lang w:val="vi-VN"/>
        </w:rPr>
        <w:t xml:space="preserve"> b</w:t>
      </w:r>
      <w:r>
        <w:rPr>
          <w:rFonts w:eastAsia="Calibri"/>
          <w:bCs/>
          <w:iCs/>
          <w:position w:val="0"/>
          <w:szCs w:val="28"/>
          <w:lang w:val="vi-VN"/>
        </w:rPr>
        <w:t>ả</w:t>
      </w:r>
      <w:r>
        <w:rPr>
          <w:rFonts w:eastAsia="Calibri"/>
          <w:bCs/>
          <w:iCs/>
          <w:position w:val="0"/>
          <w:szCs w:val="28"/>
          <w:lang w:val="vi-VN"/>
        </w:rPr>
        <w:t>o h</w:t>
      </w:r>
      <w:r>
        <w:rPr>
          <w:rFonts w:eastAsia="Calibri"/>
          <w:bCs/>
          <w:iCs/>
          <w:position w:val="0"/>
          <w:szCs w:val="28"/>
          <w:lang w:val="vi-VN"/>
        </w:rPr>
        <w:t>ộ</w:t>
      </w:r>
      <w:r>
        <w:rPr>
          <w:rFonts w:eastAsia="Calibri"/>
          <w:bCs/>
          <w:iCs/>
          <w:position w:val="0"/>
          <w:szCs w:val="28"/>
          <w:lang w:val="vi-VN"/>
        </w:rPr>
        <w:t xml:space="preserve"> gi</w:t>
      </w:r>
      <w:r>
        <w:rPr>
          <w:rFonts w:eastAsia="Calibri"/>
          <w:bCs/>
          <w:iCs/>
          <w:position w:val="0"/>
          <w:szCs w:val="28"/>
          <w:lang w:val="vi-VN"/>
        </w:rPr>
        <w:t>ố</w:t>
      </w:r>
      <w:r>
        <w:rPr>
          <w:rFonts w:eastAsia="Calibri"/>
          <w:bCs/>
          <w:iCs/>
          <w:position w:val="0"/>
          <w:szCs w:val="28"/>
          <w:lang w:val="vi-VN"/>
        </w:rPr>
        <w:t>ng cây tr</w:t>
      </w:r>
      <w:r>
        <w:rPr>
          <w:rFonts w:eastAsia="Calibri"/>
          <w:bCs/>
          <w:iCs/>
          <w:position w:val="0"/>
          <w:szCs w:val="28"/>
          <w:lang w:val="vi-VN"/>
        </w:rPr>
        <w:t>ồ</w:t>
      </w:r>
      <w:r>
        <w:rPr>
          <w:rFonts w:eastAsia="Calibri"/>
          <w:bCs/>
          <w:iCs/>
          <w:position w:val="0"/>
          <w:szCs w:val="28"/>
          <w:lang w:val="vi-VN"/>
        </w:rPr>
        <w:t>ng t</w:t>
      </w:r>
      <w:r>
        <w:rPr>
          <w:rFonts w:eastAsia="Calibri"/>
          <w:bCs/>
          <w:iCs/>
          <w:position w:val="0"/>
          <w:szCs w:val="28"/>
          <w:lang w:val="vi-VN"/>
        </w:rPr>
        <w:t>ạ</w:t>
      </w:r>
      <w:r>
        <w:rPr>
          <w:rFonts w:eastAsia="Calibri"/>
          <w:bCs/>
          <w:iCs/>
          <w:position w:val="0"/>
          <w:szCs w:val="28"/>
          <w:lang w:val="vi-VN"/>
        </w:rPr>
        <w:t>i t</w:t>
      </w:r>
      <w:r>
        <w:rPr>
          <w:rFonts w:eastAsia="Calibri"/>
          <w:bCs/>
          <w:iCs/>
          <w:position w:val="0"/>
          <w:szCs w:val="28"/>
          <w:lang w:val="vi-VN"/>
        </w:rPr>
        <w:t>ổ</w:t>
      </w:r>
      <w:r>
        <w:rPr>
          <w:rFonts w:eastAsia="Calibri"/>
          <w:bCs/>
          <w:iCs/>
          <w:position w:val="0"/>
          <w:szCs w:val="28"/>
          <w:lang w:val="vi-VN"/>
        </w:rPr>
        <w:t xml:space="preserve"> ch</w:t>
      </w:r>
      <w:r>
        <w:rPr>
          <w:rFonts w:eastAsia="Calibri"/>
          <w:bCs/>
          <w:iCs/>
          <w:position w:val="0"/>
          <w:szCs w:val="28"/>
          <w:lang w:val="vi-VN"/>
        </w:rPr>
        <w:t>ứ</w:t>
      </w:r>
      <w:r>
        <w:rPr>
          <w:rFonts w:eastAsia="Calibri"/>
          <w:bCs/>
          <w:iCs/>
          <w:position w:val="0"/>
          <w:szCs w:val="28"/>
          <w:lang w:val="vi-VN"/>
        </w:rPr>
        <w:t>c nghiên c</w:t>
      </w:r>
      <w:r>
        <w:rPr>
          <w:rFonts w:eastAsia="Calibri"/>
          <w:bCs/>
          <w:iCs/>
          <w:position w:val="0"/>
          <w:szCs w:val="28"/>
          <w:lang w:val="vi-VN"/>
        </w:rPr>
        <w:t>ứ</w:t>
      </w:r>
      <w:r>
        <w:rPr>
          <w:rFonts w:eastAsia="Calibri"/>
          <w:bCs/>
          <w:iCs/>
          <w:position w:val="0"/>
          <w:szCs w:val="28"/>
          <w:lang w:val="vi-VN"/>
        </w:rPr>
        <w:t>u, đào t</w:t>
      </w:r>
      <w:r>
        <w:rPr>
          <w:rFonts w:eastAsia="Calibri"/>
          <w:bCs/>
          <w:iCs/>
          <w:position w:val="0"/>
          <w:szCs w:val="28"/>
          <w:lang w:val="vi-VN"/>
        </w:rPr>
        <w:t>ạ</w:t>
      </w:r>
      <w:r>
        <w:rPr>
          <w:rFonts w:eastAsia="Calibri"/>
          <w:bCs/>
          <w:iCs/>
          <w:position w:val="0"/>
          <w:szCs w:val="28"/>
          <w:lang w:val="vi-VN"/>
        </w:rPr>
        <w:t>o đư</w:t>
      </w:r>
      <w:r>
        <w:rPr>
          <w:rFonts w:eastAsia="Calibri"/>
          <w:bCs/>
          <w:iCs/>
          <w:position w:val="0"/>
          <w:szCs w:val="28"/>
          <w:lang w:val="vi-VN"/>
        </w:rPr>
        <w:t>ợ</w:t>
      </w:r>
      <w:r>
        <w:rPr>
          <w:rFonts w:eastAsia="Calibri"/>
          <w:bCs/>
          <w:iCs/>
          <w:position w:val="0"/>
          <w:szCs w:val="28"/>
          <w:lang w:val="vi-VN"/>
        </w:rPr>
        <w:t>c thành l</w:t>
      </w:r>
      <w:r>
        <w:rPr>
          <w:rFonts w:eastAsia="Calibri"/>
          <w:bCs/>
          <w:iCs/>
          <w:position w:val="0"/>
          <w:szCs w:val="28"/>
          <w:lang w:val="vi-VN"/>
        </w:rPr>
        <w:t>ậ</w:t>
      </w:r>
      <w:r>
        <w:rPr>
          <w:rFonts w:eastAsia="Calibri"/>
          <w:bCs/>
          <w:iCs/>
          <w:position w:val="0"/>
          <w:szCs w:val="28"/>
          <w:lang w:val="vi-VN"/>
        </w:rPr>
        <w:t>p và ho</w:t>
      </w:r>
      <w:r>
        <w:rPr>
          <w:rFonts w:eastAsia="Calibri"/>
          <w:bCs/>
          <w:iCs/>
          <w:position w:val="0"/>
          <w:szCs w:val="28"/>
          <w:lang w:val="vi-VN"/>
        </w:rPr>
        <w:t>ạ</w:t>
      </w:r>
      <w:r>
        <w:rPr>
          <w:rFonts w:eastAsia="Calibri"/>
          <w:bCs/>
          <w:iCs/>
          <w:position w:val="0"/>
          <w:szCs w:val="28"/>
          <w:lang w:val="vi-VN"/>
        </w:rPr>
        <w:t>t đ</w:t>
      </w:r>
      <w:r>
        <w:rPr>
          <w:rFonts w:eastAsia="Calibri"/>
          <w:bCs/>
          <w:iCs/>
          <w:position w:val="0"/>
          <w:szCs w:val="28"/>
          <w:lang w:val="vi-VN"/>
        </w:rPr>
        <w:t>ộ</w:t>
      </w:r>
      <w:r>
        <w:rPr>
          <w:rFonts w:eastAsia="Calibri"/>
          <w:bCs/>
          <w:iCs/>
          <w:position w:val="0"/>
          <w:szCs w:val="28"/>
          <w:lang w:val="vi-VN"/>
        </w:rPr>
        <w:t>ng h</w:t>
      </w:r>
      <w:r>
        <w:rPr>
          <w:rFonts w:eastAsia="Calibri"/>
          <w:bCs/>
          <w:iCs/>
          <w:position w:val="0"/>
          <w:szCs w:val="28"/>
          <w:lang w:val="vi-VN"/>
        </w:rPr>
        <w:t>ợ</w:t>
      </w:r>
      <w:r>
        <w:rPr>
          <w:rFonts w:eastAsia="Calibri"/>
          <w:bCs/>
          <w:iCs/>
          <w:position w:val="0"/>
          <w:szCs w:val="28"/>
          <w:lang w:val="vi-VN"/>
        </w:rPr>
        <w:t xml:space="preserve">p pháp, </w:t>
      </w:r>
      <w:r>
        <w:rPr>
          <w:rFonts w:eastAsia="Calibri"/>
          <w:bCs/>
          <w:iCs/>
          <w:position w:val="0"/>
          <w:szCs w:val="28"/>
          <w:lang w:val="vi-VN"/>
        </w:rPr>
        <w:t>ho</w:t>
      </w:r>
      <w:r>
        <w:rPr>
          <w:rFonts w:eastAsia="Calibri"/>
          <w:bCs/>
          <w:iCs/>
          <w:position w:val="0"/>
          <w:szCs w:val="28"/>
          <w:lang w:val="vi-VN"/>
        </w:rPr>
        <w:t>ặ</w:t>
      </w:r>
      <w:r>
        <w:rPr>
          <w:rFonts w:eastAsia="Calibri"/>
          <w:bCs/>
          <w:iCs/>
          <w:position w:val="0"/>
          <w:szCs w:val="28"/>
          <w:lang w:val="vi-VN"/>
        </w:rPr>
        <w:t>c tư v</w:t>
      </w:r>
      <w:r>
        <w:rPr>
          <w:rFonts w:eastAsia="Calibri"/>
          <w:bCs/>
          <w:iCs/>
          <w:position w:val="0"/>
          <w:szCs w:val="28"/>
          <w:lang w:val="vi-VN"/>
        </w:rPr>
        <w:t>ấ</w:t>
      </w:r>
      <w:r>
        <w:rPr>
          <w:rFonts w:eastAsia="Calibri"/>
          <w:bCs/>
          <w:iCs/>
          <w:position w:val="0"/>
          <w:szCs w:val="28"/>
          <w:lang w:val="vi-VN"/>
        </w:rPr>
        <w:t>n v</w:t>
      </w:r>
      <w:r>
        <w:rPr>
          <w:rFonts w:eastAsia="Calibri"/>
          <w:bCs/>
          <w:iCs/>
          <w:position w:val="0"/>
          <w:szCs w:val="28"/>
          <w:lang w:val="vi-VN"/>
        </w:rPr>
        <w:t>ề</w:t>
      </w:r>
      <w:r>
        <w:rPr>
          <w:rFonts w:eastAsia="Calibri"/>
          <w:bCs/>
          <w:iCs/>
          <w:position w:val="0"/>
          <w:szCs w:val="28"/>
          <w:lang w:val="vi-VN"/>
        </w:rPr>
        <w:t xml:space="preserve"> pháp lu</w:t>
      </w:r>
      <w:r>
        <w:rPr>
          <w:rFonts w:eastAsia="Calibri"/>
          <w:bCs/>
          <w:iCs/>
          <w:position w:val="0"/>
          <w:szCs w:val="28"/>
          <w:lang w:val="vi-VN"/>
        </w:rPr>
        <w:t>ậ</w:t>
      </w:r>
      <w:r>
        <w:rPr>
          <w:rFonts w:eastAsia="Calibri"/>
          <w:bCs/>
          <w:iCs/>
          <w:position w:val="0"/>
          <w:szCs w:val="28"/>
          <w:lang w:val="vi-VN"/>
        </w:rPr>
        <w:t>t v</w:t>
      </w:r>
      <w:r>
        <w:rPr>
          <w:rFonts w:eastAsia="Calibri"/>
          <w:bCs/>
          <w:iCs/>
          <w:position w:val="0"/>
          <w:szCs w:val="28"/>
          <w:lang w:val="vi-VN"/>
        </w:rPr>
        <w:t>ề</w:t>
      </w:r>
      <w:r>
        <w:rPr>
          <w:rFonts w:eastAsia="Calibri"/>
          <w:bCs/>
          <w:iCs/>
          <w:position w:val="0"/>
          <w:szCs w:val="28"/>
          <w:lang w:val="vi-VN"/>
        </w:rPr>
        <w:t xml:space="preserve"> b</w:t>
      </w:r>
      <w:r>
        <w:rPr>
          <w:rFonts w:eastAsia="Calibri"/>
          <w:bCs/>
          <w:iCs/>
          <w:position w:val="0"/>
          <w:szCs w:val="28"/>
          <w:lang w:val="vi-VN"/>
        </w:rPr>
        <w:t>ả</w:t>
      </w:r>
      <w:r>
        <w:rPr>
          <w:rFonts w:eastAsia="Calibri"/>
          <w:bCs/>
          <w:iCs/>
          <w:position w:val="0"/>
          <w:szCs w:val="28"/>
          <w:lang w:val="vi-VN"/>
        </w:rPr>
        <w:t>o h</w:t>
      </w:r>
      <w:r>
        <w:rPr>
          <w:rFonts w:eastAsia="Calibri"/>
          <w:bCs/>
          <w:iCs/>
          <w:position w:val="0"/>
          <w:szCs w:val="28"/>
          <w:lang w:val="vi-VN"/>
        </w:rPr>
        <w:t>ộ</w:t>
      </w:r>
      <w:r>
        <w:rPr>
          <w:rFonts w:eastAsia="Calibri"/>
          <w:bCs/>
          <w:iCs/>
          <w:position w:val="0"/>
          <w:szCs w:val="28"/>
          <w:lang w:val="vi-VN"/>
        </w:rPr>
        <w:t xml:space="preserve"> gi</w:t>
      </w:r>
      <w:r>
        <w:rPr>
          <w:rFonts w:eastAsia="Calibri"/>
          <w:bCs/>
          <w:iCs/>
          <w:position w:val="0"/>
          <w:szCs w:val="28"/>
          <w:lang w:val="vi-VN"/>
        </w:rPr>
        <w:t>ố</w:t>
      </w:r>
      <w:r>
        <w:rPr>
          <w:rFonts w:eastAsia="Calibri"/>
          <w:bCs/>
          <w:iCs/>
          <w:position w:val="0"/>
          <w:szCs w:val="28"/>
          <w:lang w:val="vi-VN"/>
        </w:rPr>
        <w:t>ng cây tr</w:t>
      </w:r>
      <w:r>
        <w:rPr>
          <w:rFonts w:eastAsia="Calibri"/>
          <w:bCs/>
          <w:iCs/>
          <w:position w:val="0"/>
          <w:szCs w:val="28"/>
          <w:lang w:val="vi-VN"/>
        </w:rPr>
        <w:t>ồ</w:t>
      </w:r>
      <w:r>
        <w:rPr>
          <w:rFonts w:eastAsia="Calibri"/>
          <w:bCs/>
          <w:iCs/>
          <w:position w:val="0"/>
          <w:szCs w:val="28"/>
          <w:lang w:val="vi-VN"/>
        </w:rPr>
        <w:t>ng dư</w:t>
      </w:r>
      <w:r>
        <w:rPr>
          <w:rFonts w:eastAsia="Calibri"/>
          <w:bCs/>
          <w:iCs/>
          <w:position w:val="0"/>
          <w:szCs w:val="28"/>
          <w:lang w:val="vi-VN"/>
        </w:rPr>
        <w:t>ớ</w:t>
      </w:r>
      <w:r>
        <w:rPr>
          <w:rFonts w:eastAsia="Calibri"/>
          <w:bCs/>
          <w:iCs/>
          <w:position w:val="0"/>
          <w:szCs w:val="28"/>
          <w:lang w:val="vi-VN"/>
        </w:rPr>
        <w:t>i danh nghĩa ngư</w:t>
      </w:r>
      <w:r>
        <w:rPr>
          <w:rFonts w:eastAsia="Calibri"/>
          <w:bCs/>
          <w:iCs/>
          <w:position w:val="0"/>
          <w:szCs w:val="28"/>
          <w:lang w:val="vi-VN"/>
        </w:rPr>
        <w:t>ờ</w:t>
      </w:r>
      <w:r>
        <w:rPr>
          <w:rFonts w:eastAsia="Calibri"/>
          <w:bCs/>
          <w:iCs/>
          <w:position w:val="0"/>
          <w:szCs w:val="28"/>
          <w:lang w:val="vi-VN"/>
        </w:rPr>
        <w:t>i đ</w:t>
      </w:r>
      <w:r>
        <w:rPr>
          <w:rFonts w:eastAsia="Calibri"/>
          <w:bCs/>
          <w:iCs/>
          <w:position w:val="0"/>
          <w:szCs w:val="28"/>
          <w:lang w:val="vi-VN"/>
        </w:rPr>
        <w:t>ạ</w:t>
      </w:r>
      <w:r>
        <w:rPr>
          <w:rFonts w:eastAsia="Calibri"/>
          <w:bCs/>
          <w:iCs/>
          <w:position w:val="0"/>
          <w:szCs w:val="28"/>
          <w:lang w:val="vi-VN"/>
        </w:rPr>
        <w:t>i di</w:t>
      </w:r>
      <w:r>
        <w:rPr>
          <w:rFonts w:eastAsia="Calibri"/>
          <w:bCs/>
          <w:iCs/>
          <w:position w:val="0"/>
          <w:szCs w:val="28"/>
          <w:lang w:val="vi-VN"/>
        </w:rPr>
        <w:t>ệ</w:t>
      </w:r>
      <w:r>
        <w:rPr>
          <w:rFonts w:eastAsia="Calibri"/>
          <w:bCs/>
          <w:iCs/>
          <w:position w:val="0"/>
          <w:szCs w:val="28"/>
          <w:lang w:val="vi-VN"/>
        </w:rPr>
        <w:t>n quy</w:t>
      </w:r>
      <w:r>
        <w:rPr>
          <w:rFonts w:eastAsia="Calibri"/>
          <w:bCs/>
          <w:iCs/>
          <w:position w:val="0"/>
          <w:szCs w:val="28"/>
          <w:lang w:val="vi-VN"/>
        </w:rPr>
        <w:t>ề</w:t>
      </w:r>
      <w:r>
        <w:rPr>
          <w:rFonts w:eastAsia="Calibri"/>
          <w:bCs/>
          <w:iCs/>
          <w:position w:val="0"/>
          <w:szCs w:val="28"/>
          <w:lang w:val="vi-VN"/>
        </w:rPr>
        <w:t>n đ</w:t>
      </w:r>
      <w:r>
        <w:rPr>
          <w:rFonts w:eastAsia="Calibri"/>
          <w:bCs/>
          <w:iCs/>
          <w:position w:val="0"/>
          <w:szCs w:val="28"/>
          <w:lang w:val="vi-VN"/>
        </w:rPr>
        <w:t>ố</w:t>
      </w:r>
      <w:r>
        <w:rPr>
          <w:rFonts w:eastAsia="Calibri"/>
          <w:bCs/>
          <w:iCs/>
          <w:position w:val="0"/>
          <w:szCs w:val="28"/>
          <w:lang w:val="vi-VN"/>
        </w:rPr>
        <w:t>i v</w:t>
      </w:r>
      <w:r>
        <w:rPr>
          <w:rFonts w:eastAsia="Calibri"/>
          <w:bCs/>
          <w:iCs/>
          <w:position w:val="0"/>
          <w:szCs w:val="28"/>
          <w:lang w:val="vi-VN"/>
        </w:rPr>
        <w:t>ớ</w:t>
      </w:r>
      <w:r>
        <w:rPr>
          <w:rFonts w:eastAsia="Calibri"/>
          <w:bCs/>
          <w:iCs/>
          <w:position w:val="0"/>
          <w:szCs w:val="28"/>
          <w:lang w:val="vi-VN"/>
        </w:rPr>
        <w:t>i gi</w:t>
      </w:r>
      <w:r>
        <w:rPr>
          <w:rFonts w:eastAsia="Calibri"/>
          <w:bCs/>
          <w:iCs/>
          <w:position w:val="0"/>
          <w:szCs w:val="28"/>
          <w:lang w:val="vi-VN"/>
        </w:rPr>
        <w:t>ố</w:t>
      </w:r>
      <w:r>
        <w:rPr>
          <w:rFonts w:eastAsia="Calibri"/>
          <w:bCs/>
          <w:iCs/>
          <w:position w:val="0"/>
          <w:szCs w:val="28"/>
          <w:lang w:val="vi-VN"/>
        </w:rPr>
        <w:t>ng cây tr</w:t>
      </w:r>
      <w:r>
        <w:rPr>
          <w:rFonts w:eastAsia="Calibri"/>
          <w:bCs/>
          <w:iCs/>
          <w:position w:val="0"/>
          <w:szCs w:val="28"/>
          <w:lang w:val="vi-VN"/>
        </w:rPr>
        <w:t>ồ</w:t>
      </w:r>
      <w:r>
        <w:rPr>
          <w:rFonts w:eastAsia="Calibri"/>
          <w:bCs/>
          <w:iCs/>
          <w:position w:val="0"/>
          <w:szCs w:val="28"/>
          <w:lang w:val="vi-VN"/>
        </w:rPr>
        <w:t>ng.</w:t>
      </w:r>
    </w:p>
    <w:p w14:paraId="7B65555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b)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 đây:</w:t>
      </w:r>
    </w:p>
    <w:p w14:paraId="7988933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b1)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th</w:t>
      </w:r>
      <w:r>
        <w:rPr>
          <w:rFonts w:eastAsia="Calibri"/>
          <w:position w:val="0"/>
          <w:szCs w:val="28"/>
          <w:lang w:val="vi-VN"/>
        </w:rPr>
        <w:t>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09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 xml:space="preserve">nh này; </w:t>
      </w:r>
    </w:p>
    <w:p w14:paraId="0785B63A"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b2) B</w:t>
      </w:r>
      <w:r>
        <w:rPr>
          <w:rFonts w:eastAsia="Calibri"/>
          <w:position w:val="0"/>
          <w:szCs w:val="28"/>
          <w:lang w:val="vi-VN"/>
        </w:rPr>
        <w:t>ả</w:t>
      </w:r>
      <w:r>
        <w:rPr>
          <w:rFonts w:eastAsia="Calibri"/>
          <w:position w:val="0"/>
          <w:szCs w:val="28"/>
          <w:lang w:val="vi-VN"/>
        </w:rPr>
        <w:t>n g</w:t>
      </w:r>
      <w:r>
        <w:rPr>
          <w:rFonts w:eastAsia="Calibri"/>
          <w:position w:val="0"/>
          <w:szCs w:val="28"/>
          <w:lang w:val="vi-VN"/>
        </w:rPr>
        <w:t>ố</w:t>
      </w:r>
      <w:r>
        <w:rPr>
          <w:rFonts w:eastAsia="Calibri"/>
          <w:position w:val="0"/>
          <w:szCs w:val="28"/>
          <w:lang w:val="vi-VN"/>
        </w:rPr>
        <w:t>c ho</w:t>
      </w:r>
      <w:r>
        <w:rPr>
          <w:rFonts w:eastAsia="Calibri"/>
          <w:position w:val="0"/>
          <w:szCs w:val="28"/>
          <w:lang w:val="vi-VN"/>
        </w:rPr>
        <w:t>ặ</w:t>
      </w:r>
      <w:r>
        <w:rPr>
          <w:rFonts w:eastAsia="Calibri"/>
          <w:position w:val="0"/>
          <w:szCs w:val="28"/>
          <w:lang w:val="vi-VN"/>
        </w:rPr>
        <w:t>c b</w:t>
      </w:r>
      <w:r>
        <w:rPr>
          <w:rFonts w:eastAsia="Calibri"/>
          <w:position w:val="0"/>
          <w:szCs w:val="28"/>
          <w:lang w:val="vi-VN"/>
        </w:rPr>
        <w:t>ả</w:t>
      </w:r>
      <w:r>
        <w:rPr>
          <w:rFonts w:eastAsia="Calibri"/>
          <w:position w:val="0"/>
          <w:szCs w:val="28"/>
          <w:lang w:val="vi-VN"/>
        </w:rPr>
        <w:t>n sao có ch</w:t>
      </w:r>
      <w:r>
        <w:rPr>
          <w:rFonts w:eastAsia="Calibri"/>
          <w:position w:val="0"/>
          <w:szCs w:val="28"/>
          <w:lang w:val="vi-VN"/>
        </w:rPr>
        <w:t>ứ</w:t>
      </w:r>
      <w:r>
        <w:rPr>
          <w:rFonts w:eastAsia="Calibri"/>
          <w:position w:val="0"/>
          <w:szCs w:val="28"/>
          <w:lang w:val="vi-VN"/>
        </w:rPr>
        <w:t>ng th</w:t>
      </w:r>
      <w:r>
        <w:rPr>
          <w:rFonts w:eastAsia="Calibri"/>
          <w:position w:val="0"/>
          <w:szCs w:val="28"/>
          <w:lang w:val="vi-VN"/>
        </w:rPr>
        <w:t>ự</w:t>
      </w:r>
      <w:r>
        <w:rPr>
          <w:rFonts w:eastAsia="Calibri"/>
          <w:position w:val="0"/>
          <w:szCs w:val="28"/>
          <w:lang w:val="vi-VN"/>
        </w:rPr>
        <w:t>c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ki</w:t>
      </w:r>
      <w:r>
        <w:rPr>
          <w:rFonts w:eastAsia="Calibri"/>
          <w:position w:val="0"/>
          <w:szCs w:val="28"/>
          <w:lang w:val="vi-VN"/>
        </w:rPr>
        <w:t>ể</w:t>
      </w:r>
      <w:r>
        <w:rPr>
          <w:rFonts w:eastAsia="Calibri"/>
          <w:position w:val="0"/>
          <w:szCs w:val="28"/>
          <w:lang w:val="vi-VN"/>
        </w:rPr>
        <w:t>m tra nghi</w:t>
      </w:r>
      <w:r>
        <w:rPr>
          <w:rFonts w:eastAsia="Calibri"/>
          <w:position w:val="0"/>
          <w:szCs w:val="28"/>
          <w:lang w:val="vi-VN"/>
        </w:rPr>
        <w:t>ệ</w:t>
      </w:r>
      <w:r>
        <w:rPr>
          <w:rFonts w:eastAsia="Calibri"/>
          <w:position w:val="0"/>
          <w:szCs w:val="28"/>
          <w:lang w:val="vi-VN"/>
        </w:rPr>
        <w:t>p v</w:t>
      </w:r>
      <w:r>
        <w:rPr>
          <w:rFonts w:eastAsia="Calibri"/>
          <w:position w:val="0"/>
          <w:szCs w:val="28"/>
          <w:lang w:val="vi-VN"/>
        </w:rPr>
        <w:t>ụ</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2FAC768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b3) B</w:t>
      </w:r>
      <w:r>
        <w:rPr>
          <w:rFonts w:eastAsia="Calibri"/>
          <w:position w:val="0"/>
          <w:szCs w:val="28"/>
          <w:lang w:val="vi-VN"/>
        </w:rPr>
        <w:t>ả</w:t>
      </w:r>
      <w:r>
        <w:rPr>
          <w:rFonts w:eastAsia="Calibri"/>
          <w:position w:val="0"/>
          <w:szCs w:val="28"/>
          <w:lang w:val="vi-VN"/>
        </w:rPr>
        <w:t>n sao B</w:t>
      </w:r>
      <w:r>
        <w:rPr>
          <w:rFonts w:eastAsia="Calibri"/>
          <w:position w:val="0"/>
          <w:szCs w:val="28"/>
          <w:lang w:val="vi-VN"/>
        </w:rPr>
        <w:t>ằ</w:t>
      </w:r>
      <w:r>
        <w:rPr>
          <w:rFonts w:eastAsia="Calibri"/>
          <w:position w:val="0"/>
          <w:szCs w:val="28"/>
          <w:lang w:val="vi-VN"/>
        </w:rPr>
        <w:t>ng t</w:t>
      </w:r>
      <w:r>
        <w:rPr>
          <w:rFonts w:eastAsia="Calibri"/>
          <w:position w:val="0"/>
          <w:szCs w:val="28"/>
          <w:lang w:val="vi-VN"/>
        </w:rPr>
        <w:t>ố</w:t>
      </w:r>
      <w:r>
        <w:rPr>
          <w:rFonts w:eastAsia="Calibri"/>
          <w:position w:val="0"/>
          <w:szCs w:val="28"/>
          <w:lang w:val="vi-VN"/>
        </w:rPr>
        <w:t>t nghi</w:t>
      </w:r>
      <w:r>
        <w:rPr>
          <w:rFonts w:eastAsia="Calibri"/>
          <w:position w:val="0"/>
          <w:szCs w:val="28"/>
          <w:lang w:val="vi-VN"/>
        </w:rPr>
        <w:t>ệ</w:t>
      </w:r>
      <w:r>
        <w:rPr>
          <w:rFonts w:eastAsia="Calibri"/>
          <w:position w:val="0"/>
          <w:szCs w:val="28"/>
          <w:lang w:val="vi-VN"/>
        </w:rPr>
        <w:t>p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ho</w:t>
      </w:r>
      <w:r>
        <w:rPr>
          <w:rFonts w:eastAsia="Calibri"/>
          <w:position w:val="0"/>
          <w:szCs w:val="28"/>
          <w:lang w:val="vi-VN"/>
        </w:rPr>
        <w:t>ặ</w:t>
      </w:r>
      <w:r>
        <w:rPr>
          <w:rFonts w:eastAsia="Calibri"/>
          <w:position w:val="0"/>
          <w:szCs w:val="28"/>
          <w:lang w:val="vi-VN"/>
        </w:rPr>
        <w:t>c sau đ</w:t>
      </w:r>
      <w:r>
        <w:rPr>
          <w:rFonts w:eastAsia="Calibri"/>
          <w:position w:val="0"/>
          <w:szCs w:val="28"/>
          <w:lang w:val="vi-VN"/>
        </w:rPr>
        <w:t>ạ</w:t>
      </w:r>
      <w:r>
        <w:rPr>
          <w:rFonts w:eastAsia="Calibri"/>
          <w:position w:val="0"/>
          <w:szCs w:val="28"/>
          <w:lang w:val="vi-VN"/>
        </w:rPr>
        <w:t>i h</w:t>
      </w:r>
      <w:r>
        <w:rPr>
          <w:rFonts w:eastAsia="Calibri"/>
          <w:position w:val="0"/>
          <w:szCs w:val="28"/>
          <w:lang w:val="vi-VN"/>
        </w:rPr>
        <w:t>ọ</w:t>
      </w:r>
      <w:r>
        <w:rPr>
          <w:rFonts w:eastAsia="Calibri"/>
          <w:position w:val="0"/>
          <w:szCs w:val="28"/>
          <w:lang w:val="vi-VN"/>
        </w:rPr>
        <w:t>c chuyên ngành tr</w:t>
      </w:r>
      <w:r>
        <w:rPr>
          <w:rFonts w:eastAsia="Calibri"/>
          <w:position w:val="0"/>
          <w:szCs w:val="28"/>
          <w:lang w:val="vi-VN"/>
        </w:rPr>
        <w:t>ồ</w:t>
      </w:r>
      <w:r>
        <w:rPr>
          <w:rFonts w:eastAsia="Calibri"/>
          <w:position w:val="0"/>
          <w:szCs w:val="28"/>
          <w:lang w:val="vi-VN"/>
        </w:rPr>
        <w:t>ng tr</w:t>
      </w:r>
      <w:r>
        <w:rPr>
          <w:rFonts w:eastAsia="Calibri"/>
          <w:position w:val="0"/>
          <w:szCs w:val="28"/>
          <w:lang w:val="vi-VN"/>
        </w:rPr>
        <w:t>ọ</w:t>
      </w:r>
      <w:r>
        <w:rPr>
          <w:rFonts w:eastAsia="Calibri"/>
          <w:position w:val="0"/>
          <w:szCs w:val="28"/>
          <w:lang w:val="vi-VN"/>
        </w:rPr>
        <w:t xml:space="preserve">t, </w:t>
      </w:r>
      <w:r>
        <w:rPr>
          <w:rFonts w:eastAsia="Calibri"/>
          <w:position w:val="0"/>
          <w:szCs w:val="28"/>
          <w:lang w:val="vi-VN"/>
        </w:rPr>
        <w:t>nông h</w:t>
      </w:r>
      <w:r>
        <w:rPr>
          <w:rFonts w:eastAsia="Calibri"/>
          <w:position w:val="0"/>
          <w:szCs w:val="28"/>
          <w:lang w:val="vi-VN"/>
        </w:rPr>
        <w:t>ọ</w:t>
      </w:r>
      <w:r>
        <w:rPr>
          <w:rFonts w:eastAsia="Calibri"/>
          <w:position w:val="0"/>
          <w:szCs w:val="28"/>
          <w:lang w:val="vi-VN"/>
        </w:rPr>
        <w:t>c ho</w:t>
      </w:r>
      <w:r>
        <w:rPr>
          <w:rFonts w:eastAsia="Calibri"/>
          <w:position w:val="0"/>
          <w:szCs w:val="28"/>
          <w:lang w:val="vi-VN"/>
        </w:rPr>
        <w:t>ặ</w:t>
      </w:r>
      <w:r>
        <w:rPr>
          <w:rFonts w:eastAsia="Calibri"/>
          <w:position w:val="0"/>
          <w:szCs w:val="28"/>
          <w:lang w:val="vi-VN"/>
        </w:rPr>
        <w:t>c ngành có liên quan v</w:t>
      </w:r>
      <w:r>
        <w:rPr>
          <w:rFonts w:eastAsia="Calibri"/>
          <w:position w:val="0"/>
          <w:szCs w:val="28"/>
          <w:lang w:val="vi-VN"/>
        </w:rPr>
        <w:t>ề</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w:t>
      </w:r>
    </w:p>
    <w:p w14:paraId="064D1B3A"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4"/>
          <w:position w:val="0"/>
          <w:szCs w:val="28"/>
          <w:lang w:val="vi-VN"/>
        </w:rPr>
      </w:pPr>
      <w:r>
        <w:rPr>
          <w:rFonts w:eastAsia="Calibri"/>
          <w:spacing w:val="4"/>
          <w:position w:val="0"/>
          <w:szCs w:val="28"/>
          <w:lang w:val="vi-VN"/>
        </w:rPr>
        <w:t>b4) Tài li</w:t>
      </w:r>
      <w:r>
        <w:rPr>
          <w:rFonts w:eastAsia="Calibri"/>
          <w:spacing w:val="4"/>
          <w:position w:val="0"/>
          <w:szCs w:val="28"/>
          <w:lang w:val="vi-VN"/>
        </w:rPr>
        <w:t>ệ</w:t>
      </w:r>
      <w:r>
        <w:rPr>
          <w:rFonts w:eastAsia="Calibri"/>
          <w:spacing w:val="4"/>
          <w:position w:val="0"/>
          <w:szCs w:val="28"/>
          <w:lang w:val="vi-VN"/>
        </w:rPr>
        <w:t>u có xác nh</w:t>
      </w:r>
      <w:r>
        <w:rPr>
          <w:rFonts w:eastAsia="Calibri"/>
          <w:spacing w:val="4"/>
          <w:position w:val="0"/>
          <w:szCs w:val="28"/>
          <w:lang w:val="vi-VN"/>
        </w:rPr>
        <w:t>ậ</w:t>
      </w:r>
      <w:r>
        <w:rPr>
          <w:rFonts w:eastAsia="Calibri"/>
          <w:spacing w:val="4"/>
          <w:position w:val="0"/>
          <w:szCs w:val="28"/>
          <w:lang w:val="vi-VN"/>
        </w:rPr>
        <w:t>n c</w:t>
      </w:r>
      <w:r>
        <w:rPr>
          <w:rFonts w:eastAsia="Calibri"/>
          <w:spacing w:val="4"/>
          <w:position w:val="0"/>
          <w:szCs w:val="28"/>
          <w:lang w:val="vi-VN"/>
        </w:rPr>
        <w:t>ủ</w:t>
      </w:r>
      <w:r>
        <w:rPr>
          <w:rFonts w:eastAsia="Calibri"/>
          <w:spacing w:val="4"/>
          <w:position w:val="0"/>
          <w:szCs w:val="28"/>
          <w:lang w:val="vi-VN"/>
        </w:rPr>
        <w:t>a cơ quan có th</w:t>
      </w:r>
      <w:r>
        <w:rPr>
          <w:rFonts w:eastAsia="Calibri"/>
          <w:spacing w:val="4"/>
          <w:position w:val="0"/>
          <w:szCs w:val="28"/>
          <w:lang w:val="vi-VN"/>
        </w:rPr>
        <w:t>ẩ</w:t>
      </w:r>
      <w:r>
        <w:rPr>
          <w:rFonts w:eastAsia="Calibri"/>
          <w:spacing w:val="4"/>
          <w:position w:val="0"/>
          <w:szCs w:val="28"/>
          <w:lang w:val="vi-VN"/>
        </w:rPr>
        <w:t>m quy</w:t>
      </w:r>
      <w:r>
        <w:rPr>
          <w:rFonts w:eastAsia="Calibri"/>
          <w:spacing w:val="4"/>
          <w:position w:val="0"/>
          <w:szCs w:val="28"/>
          <w:lang w:val="vi-VN"/>
        </w:rPr>
        <w:t>ề</w:t>
      </w:r>
      <w:r>
        <w:rPr>
          <w:rFonts w:eastAsia="Calibri"/>
          <w:spacing w:val="4"/>
          <w:position w:val="0"/>
          <w:szCs w:val="28"/>
          <w:lang w:val="vi-VN"/>
        </w:rPr>
        <w:t>n v</w:t>
      </w:r>
      <w:r>
        <w:rPr>
          <w:rFonts w:eastAsia="Calibri"/>
          <w:spacing w:val="4"/>
          <w:position w:val="0"/>
          <w:szCs w:val="28"/>
          <w:lang w:val="vi-VN"/>
        </w:rPr>
        <w:t>ề</w:t>
      </w:r>
      <w:r>
        <w:rPr>
          <w:rFonts w:eastAsia="Calibri"/>
          <w:spacing w:val="4"/>
          <w:position w:val="0"/>
          <w:szCs w:val="28"/>
          <w:lang w:val="vi-VN"/>
        </w:rPr>
        <w:t xml:space="preserve"> vi</w:t>
      </w:r>
      <w:r>
        <w:rPr>
          <w:rFonts w:eastAsia="Calibri"/>
          <w:spacing w:val="4"/>
          <w:position w:val="0"/>
          <w:szCs w:val="28"/>
          <w:lang w:val="vi-VN"/>
        </w:rPr>
        <w:t>ệ</w:t>
      </w:r>
      <w:r>
        <w:rPr>
          <w:rFonts w:eastAsia="Calibri"/>
          <w:spacing w:val="4"/>
          <w:position w:val="0"/>
          <w:szCs w:val="28"/>
          <w:lang w:val="vi-VN"/>
        </w:rPr>
        <w:t>c ngư</w:t>
      </w:r>
      <w:r>
        <w:rPr>
          <w:rFonts w:eastAsia="Calibri"/>
          <w:spacing w:val="4"/>
          <w:position w:val="0"/>
          <w:szCs w:val="28"/>
          <w:lang w:val="vi-VN"/>
        </w:rPr>
        <w:t>ờ</w:t>
      </w:r>
      <w:r>
        <w:rPr>
          <w:rFonts w:eastAsia="Calibri"/>
          <w:spacing w:val="4"/>
          <w:position w:val="0"/>
          <w:szCs w:val="28"/>
          <w:lang w:val="vi-VN"/>
        </w:rPr>
        <w:t>i n</w:t>
      </w:r>
      <w:r>
        <w:rPr>
          <w:rFonts w:eastAsia="Calibri"/>
          <w:spacing w:val="4"/>
          <w:position w:val="0"/>
          <w:szCs w:val="28"/>
          <w:lang w:val="vi-VN"/>
        </w:rPr>
        <w:t>ộ</w:t>
      </w:r>
      <w:r>
        <w:rPr>
          <w:rFonts w:eastAsia="Calibri"/>
          <w:spacing w:val="4"/>
          <w:position w:val="0"/>
          <w:szCs w:val="28"/>
          <w:lang w:val="vi-VN"/>
        </w:rPr>
        <w:t>p h</w:t>
      </w:r>
      <w:r>
        <w:rPr>
          <w:rFonts w:eastAsia="Calibri"/>
          <w:spacing w:val="4"/>
          <w:position w:val="0"/>
          <w:szCs w:val="28"/>
          <w:lang w:val="vi-VN"/>
        </w:rPr>
        <w:t>ồ</w:t>
      </w:r>
      <w:r>
        <w:rPr>
          <w:rFonts w:eastAsia="Calibri"/>
          <w:spacing w:val="4"/>
          <w:position w:val="0"/>
          <w:szCs w:val="28"/>
          <w:lang w:val="vi-VN"/>
        </w:rPr>
        <w:t xml:space="preserve"> sơ đã tr</w:t>
      </w:r>
      <w:r>
        <w:rPr>
          <w:rFonts w:eastAsia="Calibri"/>
          <w:spacing w:val="4"/>
          <w:position w:val="0"/>
          <w:szCs w:val="28"/>
          <w:lang w:val="vi-VN"/>
        </w:rPr>
        <w:t>ự</w:t>
      </w:r>
      <w:r>
        <w:rPr>
          <w:rFonts w:eastAsia="Calibri"/>
          <w:spacing w:val="4"/>
          <w:position w:val="0"/>
          <w:szCs w:val="28"/>
          <w:lang w:val="vi-VN"/>
        </w:rPr>
        <w:t>c ti</w:t>
      </w:r>
      <w:r>
        <w:rPr>
          <w:rFonts w:eastAsia="Calibri"/>
          <w:spacing w:val="4"/>
          <w:position w:val="0"/>
          <w:szCs w:val="28"/>
          <w:lang w:val="vi-VN"/>
        </w:rPr>
        <w:t>ế</w:t>
      </w:r>
      <w:r>
        <w:rPr>
          <w:rFonts w:eastAsia="Calibri"/>
          <w:spacing w:val="4"/>
          <w:position w:val="0"/>
          <w:szCs w:val="28"/>
          <w:lang w:val="vi-VN"/>
        </w:rPr>
        <w:t>p làm công tác chuyên môn lĩnh v</w:t>
      </w:r>
      <w:r>
        <w:rPr>
          <w:rFonts w:eastAsia="Calibri"/>
          <w:spacing w:val="4"/>
          <w:position w:val="0"/>
          <w:szCs w:val="28"/>
          <w:lang w:val="vi-VN"/>
        </w:rPr>
        <w:t>ự</w:t>
      </w:r>
      <w:r>
        <w:rPr>
          <w:rFonts w:eastAsia="Calibri"/>
          <w:spacing w:val="4"/>
          <w:position w:val="0"/>
          <w:szCs w:val="28"/>
          <w:lang w:val="vi-VN"/>
        </w:rPr>
        <w:t>c gi</w:t>
      </w:r>
      <w:r>
        <w:rPr>
          <w:rFonts w:eastAsia="Calibri"/>
          <w:spacing w:val="4"/>
          <w:position w:val="0"/>
          <w:szCs w:val="28"/>
          <w:lang w:val="vi-VN"/>
        </w:rPr>
        <w:t>ố</w:t>
      </w:r>
      <w:r>
        <w:rPr>
          <w:rFonts w:eastAsia="Calibri"/>
          <w:spacing w:val="4"/>
          <w:position w:val="0"/>
          <w:szCs w:val="28"/>
          <w:lang w:val="vi-VN"/>
        </w:rPr>
        <w:t>ng cây tr</w:t>
      </w:r>
      <w:r>
        <w:rPr>
          <w:rFonts w:eastAsia="Calibri"/>
          <w:spacing w:val="4"/>
          <w:position w:val="0"/>
          <w:szCs w:val="28"/>
          <w:lang w:val="vi-VN"/>
        </w:rPr>
        <w:t>ồ</w:t>
      </w:r>
      <w:r>
        <w:rPr>
          <w:rFonts w:eastAsia="Calibri"/>
          <w:spacing w:val="4"/>
          <w:position w:val="0"/>
          <w:szCs w:val="28"/>
          <w:lang w:val="vi-VN"/>
        </w:rPr>
        <w:t>ng t</w:t>
      </w:r>
      <w:r>
        <w:rPr>
          <w:rFonts w:eastAsia="Calibri"/>
          <w:spacing w:val="4"/>
          <w:position w:val="0"/>
          <w:szCs w:val="28"/>
          <w:lang w:val="vi-VN"/>
        </w:rPr>
        <w:t>ừ</w:t>
      </w:r>
      <w:r>
        <w:rPr>
          <w:rFonts w:eastAsia="Calibri"/>
          <w:spacing w:val="4"/>
          <w:position w:val="0"/>
          <w:szCs w:val="28"/>
          <w:lang w:val="vi-VN"/>
        </w:rPr>
        <w:t xml:space="preserve"> 05 năm tr</w:t>
      </w:r>
      <w:r>
        <w:rPr>
          <w:rFonts w:eastAsia="Calibri"/>
          <w:spacing w:val="4"/>
          <w:position w:val="0"/>
          <w:szCs w:val="28"/>
          <w:lang w:val="vi-VN"/>
        </w:rPr>
        <w:t>ở</w:t>
      </w:r>
      <w:r>
        <w:rPr>
          <w:rFonts w:eastAsia="Calibri"/>
          <w:spacing w:val="4"/>
          <w:position w:val="0"/>
          <w:szCs w:val="28"/>
          <w:lang w:val="vi-VN"/>
        </w:rPr>
        <w:t xml:space="preserve"> lên; </w:t>
      </w:r>
    </w:p>
    <w:p w14:paraId="571A3A4A"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b5) 02 </w:t>
      </w:r>
      <w:r>
        <w:rPr>
          <w:rFonts w:eastAsia="Calibri"/>
          <w:position w:val="0"/>
          <w:szCs w:val="28"/>
          <w:lang w:val="vi-VN"/>
        </w:rPr>
        <w:t>ả</w:t>
      </w:r>
      <w:r>
        <w:rPr>
          <w:rFonts w:eastAsia="Calibri"/>
          <w:position w:val="0"/>
          <w:szCs w:val="28"/>
          <w:lang w:val="vi-VN"/>
        </w:rPr>
        <w:t>nh 3 x 4 (cm);</w:t>
      </w:r>
    </w:p>
    <w:p w14:paraId="243B07E5"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bCs/>
          <w:position w:val="0"/>
          <w:szCs w:val="28"/>
          <w:lang w:val="vi-VN"/>
        </w:rPr>
        <w:t xml:space="preserve">b6) </w:t>
      </w:r>
      <w:r>
        <w:rPr>
          <w:rFonts w:eastAsia="Calibri"/>
          <w:position w:val="0"/>
          <w:szCs w:val="28"/>
          <w:lang w:val="vi-VN"/>
        </w:rPr>
        <w:t>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w:t>
      </w:r>
      <w:r>
        <w:rPr>
          <w:position w:val="0"/>
          <w:szCs w:val="28"/>
          <w:lang w:val="vi-VN"/>
        </w:rPr>
        <w:t>(trường hợp nộp phí, lệ phí qua dịch vụ bưu chính hoặc nộp trực tiếp vào tài khoản của cơ quan có thẩm quyền giải quyết thủ tục này)</w:t>
      </w:r>
      <w:r>
        <w:rPr>
          <w:position w:val="0"/>
          <w:szCs w:val="28"/>
        </w:rPr>
        <w:t>;</w:t>
      </w:r>
    </w:p>
    <w:p w14:paraId="07AA9BF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xem xét h</w:t>
      </w:r>
      <w:r>
        <w:rPr>
          <w:rFonts w:eastAsia="Calibri"/>
          <w:position w:val="0"/>
          <w:szCs w:val="28"/>
          <w:lang w:val="vi-VN"/>
        </w:rPr>
        <w:t>ồ</w:t>
      </w:r>
      <w:r>
        <w:rPr>
          <w:rFonts w:eastAsia="Calibri"/>
          <w:position w:val="0"/>
          <w:szCs w:val="28"/>
          <w:lang w:val="vi-VN"/>
        </w:rPr>
        <w:t xml:space="preserve"> s</w:t>
      </w:r>
      <w:r>
        <w:rPr>
          <w:rFonts w:eastAsia="Calibri"/>
          <w:position w:val="0"/>
          <w:szCs w:val="28"/>
          <w:lang w:val="vi-VN"/>
        </w:rPr>
        <w:t>ơ theo quy đ</w:t>
      </w:r>
      <w:r>
        <w:rPr>
          <w:rFonts w:eastAsia="Calibri"/>
          <w:position w:val="0"/>
          <w:szCs w:val="28"/>
          <w:lang w:val="vi-VN"/>
        </w:rPr>
        <w:t>ị</w:t>
      </w:r>
      <w:r>
        <w:rPr>
          <w:rFonts w:eastAsia="Calibri"/>
          <w:position w:val="0"/>
          <w:szCs w:val="28"/>
          <w:lang w:val="vi-VN"/>
        </w:rPr>
        <w:t>nh sau đây:</w:t>
      </w:r>
    </w:p>
    <w:p w14:paraId="372DCF9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c1)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rFonts w:eastAsia="Calibri"/>
          <w:position w:val="0"/>
          <w:szCs w:val="28"/>
          <w:lang w:val="vi-VN"/>
        </w:rPr>
        <w:t xml:space="preserve">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trong đó ghi rõ h</w:t>
      </w:r>
      <w:r>
        <w:rPr>
          <w:rFonts w:eastAsia="Calibri"/>
          <w:position w:val="0"/>
          <w:szCs w:val="28"/>
          <w:lang w:val="vi-VN"/>
        </w:rPr>
        <w:t>ọ</w:t>
      </w:r>
      <w:r>
        <w:rPr>
          <w:rFonts w:eastAsia="Calibri"/>
          <w:position w:val="0"/>
          <w:szCs w:val="28"/>
          <w:lang w:val="vi-VN"/>
        </w:rPr>
        <w:t xml:space="preserve"> tên,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thư</w:t>
      </w:r>
      <w:r>
        <w:rPr>
          <w:rFonts w:eastAsia="Calibri"/>
          <w:position w:val="0"/>
          <w:szCs w:val="28"/>
          <w:lang w:val="vi-VN"/>
        </w:rPr>
        <w:t>ờ</w:t>
      </w:r>
      <w:r>
        <w:rPr>
          <w:rFonts w:eastAsia="Calibri"/>
          <w:position w:val="0"/>
          <w:szCs w:val="28"/>
          <w:lang w:val="vi-VN"/>
        </w:rPr>
        <w:t>ng trú, s</w:t>
      </w:r>
      <w:r>
        <w:rPr>
          <w:rFonts w:eastAsia="Calibri"/>
          <w:position w:val="0"/>
          <w:szCs w:val="28"/>
          <w:lang w:val="vi-VN"/>
        </w:rPr>
        <w:t>ố</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ng minh nhân dân/Căn cư</w:t>
      </w:r>
      <w:r>
        <w:rPr>
          <w:rFonts w:eastAsia="Calibri"/>
          <w:position w:val="0"/>
          <w:szCs w:val="28"/>
          <w:lang w:val="vi-VN"/>
        </w:rPr>
        <w:t>ớ</w:t>
      </w:r>
      <w:r>
        <w:rPr>
          <w:rFonts w:eastAsia="Calibri"/>
          <w:position w:val="0"/>
          <w:szCs w:val="28"/>
          <w:lang w:val="vi-VN"/>
        </w:rPr>
        <w:t>c công dân và chuyên ngành giám đ</w:t>
      </w:r>
      <w:r>
        <w:rPr>
          <w:rFonts w:eastAsia="Calibri"/>
          <w:position w:val="0"/>
          <w:szCs w:val="28"/>
          <w:lang w:val="vi-VN"/>
        </w:rPr>
        <w:t>ị</w:t>
      </w:r>
      <w:r>
        <w:rPr>
          <w:rFonts w:eastAsia="Calibri"/>
          <w:position w:val="0"/>
          <w:szCs w:val="28"/>
          <w:lang w:val="vi-VN"/>
        </w:rPr>
        <w:t>nh</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rPr>
        <w:t>;</w:t>
      </w:r>
    </w:p>
    <w:p w14:paraId="73816F34"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c2)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không h</w:t>
      </w:r>
      <w:r>
        <w:rPr>
          <w:rFonts w:eastAsia="Calibri"/>
          <w:position w:val="0"/>
          <w:szCs w:val="28"/>
          <w:lang w:val="vi-VN"/>
        </w:rPr>
        <w:t>ợ</w:t>
      </w:r>
      <w:r>
        <w:rPr>
          <w:rFonts w:eastAsia="Calibri"/>
          <w:position w:val="0"/>
          <w:szCs w:val="28"/>
          <w:lang w:val="vi-VN"/>
        </w:rPr>
        <w:t>p l</w:t>
      </w:r>
      <w:r>
        <w:rPr>
          <w:rFonts w:eastAsia="Calibri"/>
          <w:position w:val="0"/>
          <w:szCs w:val="28"/>
          <w:lang w:val="vi-VN"/>
        </w:rPr>
        <w:t>ệ</w:t>
      </w:r>
      <w:r>
        <w:rPr>
          <w:rFonts w:eastAsia="Calibri"/>
          <w:position w:val="0"/>
          <w:szCs w:val="28"/>
          <w:lang w:val="vi-VN"/>
        </w:rPr>
        <w:t xml:space="preserve">,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rFonts w:eastAsia="Calibri"/>
          <w:position w:val="0"/>
          <w:szCs w:val="28"/>
          <w:lang w:val="vi-VN"/>
        </w:rPr>
        <w:t xml:space="preserve"> 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trong đó nêu rõ lý do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Khi h</w:t>
      </w:r>
      <w:r>
        <w:rPr>
          <w:rFonts w:eastAsia="Calibri"/>
          <w:position w:val="0"/>
          <w:szCs w:val="28"/>
          <w:lang w:val="vi-VN"/>
        </w:rPr>
        <w:t>ế</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ngư</w:t>
      </w:r>
      <w:r>
        <w:rPr>
          <w:rFonts w:eastAsia="Calibri"/>
          <w:position w:val="0"/>
          <w:szCs w:val="28"/>
          <w:lang w:val="vi-VN"/>
        </w:rPr>
        <w:t>ờ</w:t>
      </w:r>
      <w:r>
        <w:rPr>
          <w:rFonts w:eastAsia="Calibri"/>
          <w:position w:val="0"/>
          <w:szCs w:val="28"/>
          <w:lang w:val="vi-VN"/>
        </w:rPr>
        <w:t>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T</w:t>
      </w:r>
      <w:r>
        <w:rPr>
          <w:rFonts w:eastAsia="Calibri"/>
          <w:position w:val="0"/>
          <w:szCs w:val="28"/>
          <w:lang w:val="vi-VN"/>
        </w:rPr>
        <w: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 xml:space="preserve">i nhưng không xác đáng thì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rFonts w:eastAsia="Calibri"/>
          <w:position w:val="0"/>
          <w:szCs w:val="28"/>
          <w:lang w:val="vi-VN"/>
        </w:rPr>
        <w:t xml:space="preserve">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ên, trong đó nêu rõ lý do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r>
        <w:rPr>
          <w:rFonts w:eastAsia="Calibri"/>
          <w:position w:val="0"/>
          <w:szCs w:val="28"/>
        </w:rPr>
        <w:t>;</w:t>
      </w:r>
    </w:p>
    <w:p w14:paraId="4794033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c3)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 giống cây trồng</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10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144B5ED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Vi</w:t>
      </w:r>
      <w:r>
        <w:rPr>
          <w:rFonts w:eastAsia="Calibri"/>
          <w:position w:val="0"/>
          <w:szCs w:val="28"/>
          <w:lang w:val="vi-VN"/>
        </w:rPr>
        <w:t>ệ</w:t>
      </w:r>
      <w:r>
        <w:rPr>
          <w:rFonts w:eastAsia="Calibri"/>
          <w:position w:val="0"/>
          <w:szCs w:val="28"/>
          <w:lang w:val="vi-VN"/>
        </w:rPr>
        <w:t>c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2A8166F9"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6"/>
          <w:position w:val="0"/>
          <w:szCs w:val="28"/>
          <w:lang w:val="vi-VN"/>
        </w:rPr>
      </w:pPr>
      <w:r>
        <w:rPr>
          <w:rFonts w:eastAsia="Calibri"/>
          <w:position w:val="0"/>
          <w:szCs w:val="28"/>
          <w:lang w:val="vi-VN"/>
        </w:rPr>
        <w:lastRenderedPageBreak/>
        <w:t xml:space="preserve">a) </w:t>
      </w:r>
      <w:r>
        <w:rPr>
          <w:position w:val="0"/>
          <w:szCs w:val="28"/>
          <w:lang w:val="vi-VN"/>
        </w:rPr>
        <w:t>Trong các trường h</w:t>
      </w:r>
      <w:r>
        <w:rPr>
          <w:position w:val="0"/>
          <w:szCs w:val="28"/>
          <w:lang w:val="vi-VN"/>
        </w:rPr>
        <w:t>ợp sau đây, Ủy ban nhân dân tỉnh, thành phố trực thuộc trung ương</w:t>
      </w:r>
      <w:r>
        <w:rPr>
          <w:rFonts w:eastAsia="Calibri"/>
          <w:position w:val="0"/>
          <w:szCs w:val="28"/>
          <w:lang w:val="vi-VN"/>
        </w:rPr>
        <w:t xml:space="preserve">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w:t>
      </w:r>
      <w:r>
        <w:rPr>
          <w:rFonts w:eastAsia="Calibri"/>
          <w:position w:val="0"/>
          <w:szCs w:val="28"/>
          <w:lang w:val="vi-VN"/>
        </w:rPr>
        <w:t xml:space="preserve"> </w:t>
      </w:r>
      <w:r>
        <w:rPr>
          <w:rFonts w:eastAsia="Calibri"/>
          <w:spacing w:val="-6"/>
          <w:position w:val="0"/>
          <w:szCs w:val="28"/>
          <w:lang w:val="vi-VN"/>
        </w:rPr>
        <w:t>gi</w:t>
      </w:r>
      <w:r>
        <w:rPr>
          <w:rFonts w:eastAsia="Calibri"/>
          <w:spacing w:val="-6"/>
          <w:position w:val="0"/>
          <w:szCs w:val="28"/>
          <w:lang w:val="vi-VN"/>
        </w:rPr>
        <w:t>ố</w:t>
      </w:r>
      <w:r>
        <w:rPr>
          <w:rFonts w:eastAsia="Calibri"/>
          <w:spacing w:val="-6"/>
          <w:position w:val="0"/>
          <w:szCs w:val="28"/>
          <w:lang w:val="vi-VN"/>
        </w:rPr>
        <w:t>ng cây tr</w:t>
      </w:r>
      <w:r>
        <w:rPr>
          <w:rFonts w:eastAsia="Calibri"/>
          <w:spacing w:val="-6"/>
          <w:position w:val="0"/>
          <w:szCs w:val="28"/>
          <w:lang w:val="vi-VN"/>
        </w:rPr>
        <w:t>ồ</w:t>
      </w:r>
      <w:r>
        <w:rPr>
          <w:rFonts w:eastAsia="Calibri"/>
          <w:spacing w:val="-6"/>
          <w:position w:val="0"/>
          <w:szCs w:val="28"/>
          <w:lang w:val="vi-VN"/>
        </w:rPr>
        <w:t xml:space="preserve">ng </w:t>
      </w:r>
      <w:r>
        <w:rPr>
          <w:spacing w:val="-6"/>
          <w:position w:val="0"/>
          <w:szCs w:val="28"/>
          <w:lang w:val="vi-VN"/>
        </w:rPr>
        <w:t>nếu giám định viên có yêu cầu và nộp phí, lệ phí theo quy định</w:t>
      </w:r>
      <w:r>
        <w:rPr>
          <w:rFonts w:eastAsia="Calibri"/>
          <w:spacing w:val="-6"/>
          <w:position w:val="0"/>
          <w:szCs w:val="28"/>
          <w:lang w:val="vi-VN"/>
        </w:rPr>
        <w:t>:</w:t>
      </w:r>
    </w:p>
    <w:p w14:paraId="4158194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a1)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 giống cây trồng</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b</w:t>
      </w:r>
      <w:r>
        <w:rPr>
          <w:rFonts w:eastAsia="Calibri"/>
          <w:position w:val="0"/>
          <w:szCs w:val="28"/>
          <w:lang w:val="vi-VN"/>
        </w:rPr>
        <w:t>ị</w:t>
      </w:r>
      <w:r>
        <w:rPr>
          <w:rFonts w:eastAsia="Calibri"/>
          <w:position w:val="0"/>
          <w:szCs w:val="28"/>
          <w:lang w:val="vi-VN"/>
        </w:rPr>
        <w:t xml:space="preserve"> l</w:t>
      </w:r>
      <w:r>
        <w:rPr>
          <w:rFonts w:eastAsia="Calibri"/>
          <w:position w:val="0"/>
          <w:szCs w:val="28"/>
          <w:lang w:val="vi-VN"/>
        </w:rPr>
        <w:t>ỗ</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h</w:t>
      </w:r>
      <w:r>
        <w:rPr>
          <w:rFonts w:eastAsia="Calibri"/>
          <w:position w:val="0"/>
          <w:szCs w:val="28"/>
          <w:lang w:val="vi-VN"/>
        </w:rPr>
        <w:t>ỏ</w:t>
      </w:r>
      <w:r>
        <w:rPr>
          <w:rFonts w:eastAsia="Calibri"/>
          <w:position w:val="0"/>
          <w:szCs w:val="28"/>
          <w:lang w:val="vi-VN"/>
        </w:rPr>
        <w:t>ng (rách, b</w:t>
      </w:r>
      <w:r>
        <w:rPr>
          <w:rFonts w:eastAsia="Calibri"/>
          <w:position w:val="0"/>
          <w:szCs w:val="28"/>
          <w:lang w:val="vi-VN"/>
        </w:rPr>
        <w:t>ẩ</w:t>
      </w:r>
      <w:r>
        <w:rPr>
          <w:rFonts w:eastAsia="Calibri"/>
          <w:position w:val="0"/>
          <w:szCs w:val="28"/>
          <w:lang w:val="vi-VN"/>
        </w:rPr>
        <w:t>n, phai m</w:t>
      </w:r>
      <w:r>
        <w:rPr>
          <w:rFonts w:eastAsia="Calibri"/>
          <w:position w:val="0"/>
          <w:szCs w:val="28"/>
          <w:lang w:val="vi-VN"/>
        </w:rPr>
        <w:t>ờ</w:t>
      </w:r>
      <w:r>
        <w:rPr>
          <w:rFonts w:eastAsia="Calibri"/>
          <w:position w:val="0"/>
          <w:szCs w:val="28"/>
          <w:lang w:val="vi-VN"/>
        </w:rPr>
        <w:t xml:space="preserve"> v.v...)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không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w:t>
      </w:r>
    </w:p>
    <w:p w14:paraId="6BCE82D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a2) Thông tin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trong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 giống cây trồng</w:t>
      </w:r>
      <w:r>
        <w:rPr>
          <w:rFonts w:eastAsia="Calibri"/>
          <w:position w:val="0"/>
          <w:szCs w:val="28"/>
          <w:lang w:val="vi-VN"/>
        </w:rPr>
        <w:t xml:space="preserve">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 xml:space="preserve">m </w:t>
      </w:r>
      <w:r>
        <w:rPr>
          <w:rFonts w:eastAsia="Calibri"/>
          <w:position w:val="0"/>
          <w:szCs w:val="28"/>
        </w:rPr>
        <w:t>c1</w:t>
      </w:r>
      <w:r>
        <w:rPr>
          <w:rFonts w:eastAsia="Calibri"/>
          <w:position w:val="0"/>
          <w:szCs w:val="28"/>
          <w:lang w:val="vi-VN"/>
        </w:rPr>
        <w:t xml:space="preserve"> kho</w:t>
      </w:r>
      <w:r>
        <w:rPr>
          <w:rFonts w:eastAsia="Calibri"/>
          <w:position w:val="0"/>
          <w:szCs w:val="28"/>
          <w:lang w:val="vi-VN"/>
        </w:rPr>
        <w:t>ả</w:t>
      </w:r>
      <w:r>
        <w:rPr>
          <w:rFonts w:eastAsia="Calibri"/>
          <w:position w:val="0"/>
          <w:szCs w:val="28"/>
          <w:lang w:val="vi-VN"/>
        </w:rPr>
        <w:t xml:space="preserve">n </w:t>
      </w:r>
      <w:r>
        <w:rPr>
          <w:rFonts w:eastAsia="Calibri"/>
          <w:position w:val="0"/>
          <w:szCs w:val="28"/>
        </w:rPr>
        <w:t>2</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 xml:space="preserve">u này </w:t>
      </w:r>
      <w:r>
        <w:rPr>
          <w:position w:val="0"/>
          <w:szCs w:val="28"/>
          <w:lang w:val="vi-VN"/>
        </w:rPr>
        <w:t>có sự thay đổi</w:t>
      </w:r>
      <w:r>
        <w:rPr>
          <w:rFonts w:eastAsia="Calibri"/>
          <w:position w:val="0"/>
          <w:szCs w:val="28"/>
          <w:lang w:val="vi-VN"/>
        </w:rPr>
        <w:t>;</w:t>
      </w:r>
    </w:p>
    <w:p w14:paraId="6C7D9DC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 b) Giám đ</w:t>
      </w:r>
      <w:r>
        <w:rPr>
          <w:rFonts w:eastAsia="Calibri"/>
          <w:position w:val="0"/>
          <w:szCs w:val="28"/>
          <w:lang w:val="vi-VN"/>
        </w:rPr>
        <w:t>ị</w:t>
      </w:r>
      <w:r>
        <w:rPr>
          <w:rFonts w:eastAsia="Calibri"/>
          <w:position w:val="0"/>
          <w:szCs w:val="28"/>
          <w:lang w:val="vi-VN"/>
        </w:rPr>
        <w:t>nh viên có nghĩa v</w:t>
      </w:r>
      <w:r>
        <w:rPr>
          <w:rFonts w:eastAsia="Calibri"/>
          <w:position w:val="0"/>
          <w:szCs w:val="28"/>
          <w:lang w:val="vi-VN"/>
        </w:rPr>
        <w:t>ụ</w:t>
      </w:r>
      <w:r>
        <w:rPr>
          <w:rFonts w:eastAsia="Calibri"/>
          <w:position w:val="0"/>
          <w:szCs w:val="28"/>
          <w:lang w:val="vi-VN"/>
        </w:rPr>
        <w:t xml:space="preserve"> yêu c</w:t>
      </w:r>
      <w:r>
        <w:rPr>
          <w:rFonts w:eastAsia="Calibri"/>
          <w:position w:val="0"/>
          <w:szCs w:val="28"/>
          <w:lang w:val="vi-VN"/>
        </w:rPr>
        <w:t>ầ</w:t>
      </w:r>
      <w:r>
        <w:rPr>
          <w:rFonts w:eastAsia="Calibri"/>
          <w:position w:val="0"/>
          <w:szCs w:val="28"/>
          <w:lang w:val="vi-VN"/>
        </w:rPr>
        <w:t xml:space="preserve">u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w:t>
      </w:r>
      <w:r>
        <w:rPr>
          <w:rFonts w:eastAsia="Calibri"/>
          <w:position w:val="0"/>
          <w:szCs w:val="28"/>
          <w:lang w:val="vi-VN"/>
        </w:rPr>
        <w:t>ể</w:t>
      </w:r>
      <w:r>
        <w:rPr>
          <w:rFonts w:eastAsia="Calibri"/>
          <w:position w:val="0"/>
          <w:szCs w:val="28"/>
          <w:lang w:val="vi-VN"/>
        </w:rPr>
        <w:t xml:space="preserve"> ghi nh</w:t>
      </w:r>
      <w:r>
        <w:rPr>
          <w:rFonts w:eastAsia="Calibri"/>
          <w:position w:val="0"/>
          <w:szCs w:val="28"/>
          <w:lang w:val="vi-VN"/>
        </w:rPr>
        <w:t>ậ</w:t>
      </w:r>
      <w:r>
        <w:rPr>
          <w:rFonts w:eastAsia="Calibri"/>
          <w:position w:val="0"/>
          <w:szCs w:val="28"/>
          <w:lang w:val="vi-VN"/>
        </w:rPr>
        <w:t>n l</w:t>
      </w:r>
      <w:r>
        <w:rPr>
          <w:rFonts w:eastAsia="Calibri"/>
          <w:position w:val="0"/>
          <w:szCs w:val="28"/>
          <w:lang w:val="vi-VN"/>
        </w:rPr>
        <w:t>ạ</w:t>
      </w:r>
      <w:r>
        <w:rPr>
          <w:rFonts w:eastAsia="Calibri"/>
          <w:position w:val="0"/>
          <w:szCs w:val="28"/>
          <w:lang w:val="vi-VN"/>
        </w:rPr>
        <w:t>i các thay đ</w:t>
      </w:r>
      <w:r>
        <w:rPr>
          <w:rFonts w:eastAsia="Calibri"/>
          <w:position w:val="0"/>
          <w:szCs w:val="28"/>
          <w:lang w:val="vi-VN"/>
        </w:rPr>
        <w:t>ổ</w:t>
      </w:r>
      <w:r>
        <w:rPr>
          <w:rFonts w:eastAsia="Calibri"/>
          <w:position w:val="0"/>
          <w:szCs w:val="28"/>
          <w:lang w:val="vi-VN"/>
        </w:rPr>
        <w:t>i nêu t</w:t>
      </w:r>
      <w:r>
        <w:rPr>
          <w:rFonts w:eastAsia="Calibri"/>
          <w:position w:val="0"/>
          <w:szCs w:val="28"/>
          <w:lang w:val="vi-VN"/>
        </w:rPr>
        <w:t>ạ</w:t>
      </w:r>
      <w:r>
        <w:rPr>
          <w:rFonts w:eastAsia="Calibri"/>
          <w:position w:val="0"/>
          <w:szCs w:val="28"/>
          <w:lang w:val="vi-VN"/>
        </w:rPr>
        <w:t>i đi</w:t>
      </w:r>
      <w:r>
        <w:rPr>
          <w:rFonts w:eastAsia="Calibri"/>
          <w:position w:val="0"/>
          <w:szCs w:val="28"/>
          <w:lang w:val="vi-VN"/>
        </w:rPr>
        <w:t>ể</w:t>
      </w:r>
      <w:r>
        <w:rPr>
          <w:rFonts w:eastAsia="Calibri"/>
          <w:position w:val="0"/>
          <w:szCs w:val="28"/>
          <w:lang w:val="vi-VN"/>
        </w:rPr>
        <w:t>m a2 kho</w:t>
      </w:r>
      <w:r>
        <w:rPr>
          <w:rFonts w:eastAsia="Calibri"/>
          <w:position w:val="0"/>
          <w:szCs w:val="28"/>
          <w:lang w:val="vi-VN"/>
        </w:rPr>
        <w:t>ả</w:t>
      </w:r>
      <w:r>
        <w:rPr>
          <w:rFonts w:eastAsia="Calibri"/>
          <w:position w:val="0"/>
          <w:szCs w:val="28"/>
          <w:lang w:val="vi-VN"/>
        </w:rPr>
        <w:t>n này.</w:t>
      </w:r>
    </w:p>
    <w:p w14:paraId="2A1C013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 xml:space="preserve">n </w:t>
      </w:r>
      <w:r>
        <w:rPr>
          <w:rFonts w:eastAsia="Calibri"/>
          <w:position w:val="0"/>
          <w:szCs w:val="28"/>
          <w:lang w:val="vi-VN"/>
        </w:rPr>
        <w:t>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 xml:space="preserve">p cho </w:t>
      </w:r>
      <w:r>
        <w:rPr>
          <w:position w:val="0"/>
          <w:szCs w:val="28"/>
          <w:lang w:val="vi-VN"/>
        </w:rPr>
        <w:t>Ủy ban nhân dân</w:t>
      </w:r>
      <w:r>
        <w:rPr>
          <w:rFonts w:eastAsia="Calibri"/>
          <w:position w:val="0"/>
          <w:szCs w:val="28"/>
          <w:lang w:val="vi-VN"/>
        </w:rPr>
        <w:t xml:space="preserve">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rFonts w:eastAsia="Calibri"/>
          <w:position w:val="0"/>
          <w:szCs w:val="28"/>
          <w:lang w:val="vi-VN"/>
        </w:rPr>
        <w:t xml:space="preserve">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 đây:</w:t>
      </w:r>
    </w:p>
    <w:p w14:paraId="0F676DE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c1)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09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0DF0F9DD"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c2) 02 </w:t>
      </w:r>
      <w:r>
        <w:rPr>
          <w:rFonts w:eastAsia="Calibri"/>
          <w:position w:val="0"/>
          <w:szCs w:val="28"/>
          <w:lang w:val="vi-VN"/>
        </w:rPr>
        <w:t>ả</w:t>
      </w:r>
      <w:r>
        <w:rPr>
          <w:rFonts w:eastAsia="Calibri"/>
          <w:position w:val="0"/>
          <w:szCs w:val="28"/>
          <w:lang w:val="vi-VN"/>
        </w:rPr>
        <w:t>nh 3 x 4 (cm);</w:t>
      </w:r>
    </w:p>
    <w:p w14:paraId="70AE41D0"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bCs/>
          <w:position w:val="0"/>
          <w:szCs w:val="28"/>
          <w:lang w:val="vi-VN"/>
        </w:rPr>
        <w:t xml:space="preserve">c3) </w:t>
      </w:r>
      <w:r>
        <w:rPr>
          <w:rFonts w:eastAsia="Calibri"/>
          <w:position w:val="0"/>
          <w:szCs w:val="28"/>
          <w:lang w:val="vi-VN"/>
        </w:rPr>
        <w:t>Ch</w:t>
      </w:r>
      <w:r>
        <w:rPr>
          <w:rFonts w:eastAsia="Calibri"/>
          <w:position w:val="0"/>
          <w:szCs w:val="28"/>
          <w:lang w:val="vi-VN"/>
        </w:rPr>
        <w:t>ứ</w:t>
      </w:r>
      <w:r>
        <w:rPr>
          <w:rFonts w:eastAsia="Calibri"/>
          <w:position w:val="0"/>
          <w:szCs w:val="28"/>
          <w:lang w:val="vi-VN"/>
        </w:rPr>
        <w:t>ng t</w:t>
      </w:r>
      <w:r>
        <w:rPr>
          <w:rFonts w:eastAsia="Calibri"/>
          <w:position w:val="0"/>
          <w:szCs w:val="28"/>
          <w:lang w:val="vi-VN"/>
        </w:rPr>
        <w:t>ừ</w:t>
      </w:r>
      <w:r>
        <w:rPr>
          <w:rFonts w:eastAsia="Calibri"/>
          <w:position w:val="0"/>
          <w:szCs w:val="28"/>
          <w:lang w:val="vi-VN"/>
        </w:rPr>
        <w:t xml:space="preserve"> </w:t>
      </w:r>
      <w:r>
        <w:rPr>
          <w:rFonts w:eastAsia="Calibri"/>
          <w:position w:val="0"/>
          <w:szCs w:val="28"/>
          <w:lang w:val="vi-VN"/>
        </w:rPr>
        <w:t>n</w:t>
      </w:r>
      <w:r>
        <w:rPr>
          <w:rFonts w:eastAsia="Calibri"/>
          <w:position w:val="0"/>
          <w:szCs w:val="28"/>
          <w:lang w:val="vi-VN"/>
        </w:rPr>
        <w:t>ộ</w:t>
      </w:r>
      <w:r>
        <w:rPr>
          <w:rFonts w:eastAsia="Calibri"/>
          <w:position w:val="0"/>
          <w:szCs w:val="28"/>
          <w:lang w:val="vi-VN"/>
        </w:rPr>
        <w:t>p phí, l</w:t>
      </w:r>
      <w:r>
        <w:rPr>
          <w:rFonts w:eastAsia="Calibri"/>
          <w:position w:val="0"/>
          <w:szCs w:val="28"/>
          <w:lang w:val="vi-VN"/>
        </w:rPr>
        <w:t>ệ</w:t>
      </w:r>
      <w:r>
        <w:rPr>
          <w:rFonts w:eastAsia="Calibri"/>
          <w:position w:val="0"/>
          <w:szCs w:val="28"/>
          <w:lang w:val="vi-VN"/>
        </w:rPr>
        <w:t xml:space="preserve"> phí </w:t>
      </w:r>
      <w:r>
        <w:rPr>
          <w:position w:val="0"/>
          <w:szCs w:val="28"/>
          <w:lang w:val="vi-VN"/>
        </w:rPr>
        <w:t>(trường hợp nộp phí, lệ phí qua dịch vụ bưu chính hoặc nộp trực tiếp vào tài khoản của cơ quan có thẩm quyền giải quyết thủ tục này)</w:t>
      </w:r>
      <w:r>
        <w:rPr>
          <w:rFonts w:eastAsia="Calibri"/>
          <w:position w:val="0"/>
          <w:szCs w:val="28"/>
          <w:lang w:val="vi-VN"/>
        </w:rPr>
        <w:t>.</w:t>
      </w:r>
    </w:p>
    <w:p w14:paraId="681FC10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d) Vi</w:t>
      </w:r>
      <w:r>
        <w:rPr>
          <w:rFonts w:eastAsia="Calibri"/>
          <w:position w:val="0"/>
          <w:szCs w:val="28"/>
          <w:lang w:val="vi-VN"/>
        </w:rPr>
        <w:t>ệ</w:t>
      </w:r>
      <w:r>
        <w:rPr>
          <w:rFonts w:eastAsia="Calibri"/>
          <w:position w:val="0"/>
          <w:szCs w:val="28"/>
          <w:lang w:val="vi-VN"/>
        </w:rPr>
        <w:t xml:space="preserve">c xử lý hồ sơ yêu cầu cấp lại Thẻ giám định viên về </w:t>
      </w:r>
      <w:r>
        <w:rPr>
          <w:position w:val="0"/>
          <w:szCs w:val="28"/>
          <w:lang w:val="vi-VN"/>
        </w:rPr>
        <w:t>quyền đối với</w:t>
      </w:r>
      <w:r>
        <w:rPr>
          <w:rFonts w:eastAsia="Calibri"/>
          <w:position w:val="0"/>
          <w:szCs w:val="28"/>
          <w:lang w:val="vi-VN"/>
        </w:rPr>
        <w:t xml:space="preserve"> giống cây trồng đư</w:t>
      </w:r>
      <w:r>
        <w:rPr>
          <w:rFonts w:eastAsia="Calibri"/>
          <w:position w:val="0"/>
          <w:szCs w:val="28"/>
          <w:lang w:val="vi-VN"/>
        </w:rPr>
        <w:t>ợ</w:t>
      </w:r>
      <w:r>
        <w:rPr>
          <w:rFonts w:eastAsia="Calibri"/>
          <w:position w:val="0"/>
          <w:szCs w:val="28"/>
          <w:lang w:val="vi-VN"/>
        </w:rPr>
        <w:t>c t</w:t>
      </w:r>
      <w:r>
        <w:rPr>
          <w:rFonts w:eastAsia="Calibri"/>
          <w:position w:val="0"/>
          <w:szCs w:val="28"/>
          <w:lang w:val="vi-VN"/>
        </w:rPr>
        <w: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253DC633"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 xml:space="preserve">d1) </w:t>
      </w:r>
      <w:r>
        <w:rPr>
          <w:position w:val="0"/>
          <w:szCs w:val="28"/>
          <w:lang w:val="vi-VN"/>
        </w:rPr>
        <w:t>Trong thời hạn 15 ngày kể từ ngày nhận hồ sơ yêu cầu cấp lại Thẻ giám định viên quyền đối với giống cây trồng, Ủy ban nhân dân tỉnh, thành phố trực thuộc trung ương</w:t>
      </w:r>
      <w:r>
        <w:rPr>
          <w:rFonts w:eastAsia="Calibri"/>
          <w:position w:val="0"/>
          <w:szCs w:val="28"/>
          <w:lang w:val="vi-VN"/>
        </w:rPr>
        <w:t xml:space="preserve"> xem xét h</w:t>
      </w:r>
      <w:r>
        <w:rPr>
          <w:rFonts w:eastAsia="Calibri"/>
          <w:position w:val="0"/>
          <w:szCs w:val="28"/>
          <w:lang w:val="vi-VN"/>
        </w:rPr>
        <w:t>ồ</w:t>
      </w:r>
      <w:r>
        <w:rPr>
          <w:rFonts w:eastAsia="Calibri"/>
          <w:position w:val="0"/>
          <w:szCs w:val="28"/>
          <w:lang w:val="vi-VN"/>
        </w:rPr>
        <w:t xml:space="preserve"> sơ </w:t>
      </w:r>
      <w:r>
        <w:rPr>
          <w:position w:val="0"/>
          <w:szCs w:val="28"/>
          <w:lang w:val="vi-VN"/>
        </w:rPr>
        <w:t xml:space="preserve">theo trình tự như đối với thủ tục cấp Thẻ giám </w:t>
      </w:r>
      <w:r>
        <w:rPr>
          <w:spacing w:val="6"/>
          <w:position w:val="0"/>
          <w:szCs w:val="28"/>
          <w:lang w:val="vi-VN"/>
        </w:rPr>
        <w:t xml:space="preserve">định viên quyền đối với giống cây trồng theo quy định tại điểm c khoản 2 </w:t>
      </w:r>
      <w:r>
        <w:rPr>
          <w:position w:val="0"/>
          <w:szCs w:val="28"/>
          <w:lang w:val="vi-VN"/>
        </w:rPr>
        <w:t>Điều này</w:t>
      </w:r>
      <w:r>
        <w:rPr>
          <w:rFonts w:eastAsia="Calibri"/>
          <w:position w:val="0"/>
          <w:szCs w:val="28"/>
        </w:rPr>
        <w:t>;</w:t>
      </w:r>
    </w:p>
    <w:p w14:paraId="4DE9480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4"/>
          <w:position w:val="0"/>
          <w:szCs w:val="28"/>
        </w:rPr>
      </w:pPr>
      <w:r>
        <w:rPr>
          <w:rFonts w:eastAsia="Calibri"/>
          <w:spacing w:val="-4"/>
          <w:position w:val="0"/>
          <w:szCs w:val="28"/>
          <w:lang w:val="vi-VN"/>
        </w:rPr>
        <w:t>d2) Trong trư</w:t>
      </w:r>
      <w:r>
        <w:rPr>
          <w:rFonts w:eastAsia="Calibri"/>
          <w:spacing w:val="-4"/>
          <w:position w:val="0"/>
          <w:szCs w:val="28"/>
          <w:lang w:val="vi-VN"/>
        </w:rPr>
        <w:t>ờ</w:t>
      </w:r>
      <w:r>
        <w:rPr>
          <w:rFonts w:eastAsia="Calibri"/>
          <w:spacing w:val="-4"/>
          <w:position w:val="0"/>
          <w:szCs w:val="28"/>
          <w:lang w:val="vi-VN"/>
        </w:rPr>
        <w:t>ng h</w:t>
      </w:r>
      <w:r>
        <w:rPr>
          <w:rFonts w:eastAsia="Calibri"/>
          <w:spacing w:val="-4"/>
          <w:position w:val="0"/>
          <w:szCs w:val="28"/>
          <w:lang w:val="vi-VN"/>
        </w:rPr>
        <w:t>ợ</w:t>
      </w:r>
      <w:r>
        <w:rPr>
          <w:rFonts w:eastAsia="Calibri"/>
          <w:spacing w:val="-4"/>
          <w:position w:val="0"/>
          <w:szCs w:val="28"/>
          <w:lang w:val="vi-VN"/>
        </w:rPr>
        <w:t>p Th</w:t>
      </w:r>
      <w:r>
        <w:rPr>
          <w:rFonts w:eastAsia="Calibri"/>
          <w:spacing w:val="-4"/>
          <w:position w:val="0"/>
          <w:szCs w:val="28"/>
          <w:lang w:val="vi-VN"/>
        </w:rPr>
        <w:t>ẻ</w:t>
      </w:r>
      <w:r>
        <w:rPr>
          <w:rFonts w:eastAsia="Calibri"/>
          <w:spacing w:val="-4"/>
          <w:position w:val="0"/>
          <w:szCs w:val="28"/>
          <w:lang w:val="vi-VN"/>
        </w:rPr>
        <w:t xml:space="preserve"> giám đ</w:t>
      </w:r>
      <w:r>
        <w:rPr>
          <w:rFonts w:eastAsia="Calibri"/>
          <w:spacing w:val="-4"/>
          <w:position w:val="0"/>
          <w:szCs w:val="28"/>
          <w:lang w:val="vi-VN"/>
        </w:rPr>
        <w:t>ị</w:t>
      </w:r>
      <w:r>
        <w:rPr>
          <w:rFonts w:eastAsia="Calibri"/>
          <w:spacing w:val="-4"/>
          <w:position w:val="0"/>
          <w:szCs w:val="28"/>
          <w:lang w:val="vi-VN"/>
        </w:rPr>
        <w:t>nh viên v</w:t>
      </w:r>
      <w:r>
        <w:rPr>
          <w:rFonts w:eastAsia="Calibri"/>
          <w:spacing w:val="-4"/>
          <w:position w:val="0"/>
          <w:szCs w:val="28"/>
          <w:lang w:val="vi-VN"/>
        </w:rPr>
        <w:t>ề</w:t>
      </w:r>
      <w:r>
        <w:rPr>
          <w:rFonts w:eastAsia="Calibri"/>
          <w:spacing w:val="-4"/>
          <w:position w:val="0"/>
          <w:szCs w:val="28"/>
          <w:lang w:val="vi-VN"/>
        </w:rPr>
        <w:t xml:space="preserve"> quy</w:t>
      </w:r>
      <w:r>
        <w:rPr>
          <w:rFonts w:eastAsia="Calibri"/>
          <w:spacing w:val="-4"/>
          <w:position w:val="0"/>
          <w:szCs w:val="28"/>
          <w:lang w:val="vi-VN"/>
        </w:rPr>
        <w:t>ề</w:t>
      </w:r>
      <w:r>
        <w:rPr>
          <w:rFonts w:eastAsia="Calibri"/>
          <w:spacing w:val="-4"/>
          <w:position w:val="0"/>
          <w:szCs w:val="28"/>
          <w:lang w:val="vi-VN"/>
        </w:rPr>
        <w:t>n đ</w:t>
      </w:r>
      <w:r>
        <w:rPr>
          <w:rFonts w:eastAsia="Calibri"/>
          <w:spacing w:val="-4"/>
          <w:position w:val="0"/>
          <w:szCs w:val="28"/>
          <w:lang w:val="vi-VN"/>
        </w:rPr>
        <w:t>ố</w:t>
      </w:r>
      <w:r>
        <w:rPr>
          <w:rFonts w:eastAsia="Calibri"/>
          <w:spacing w:val="-4"/>
          <w:position w:val="0"/>
          <w:szCs w:val="28"/>
          <w:lang w:val="vi-VN"/>
        </w:rPr>
        <w:t>i v</w:t>
      </w:r>
      <w:r>
        <w:rPr>
          <w:rFonts w:eastAsia="Calibri"/>
          <w:spacing w:val="-4"/>
          <w:position w:val="0"/>
          <w:szCs w:val="28"/>
          <w:lang w:val="vi-VN"/>
        </w:rPr>
        <w:t>ớ</w:t>
      </w:r>
      <w:r>
        <w:rPr>
          <w:rFonts w:eastAsia="Calibri"/>
          <w:spacing w:val="-4"/>
          <w:position w:val="0"/>
          <w:szCs w:val="28"/>
          <w:lang w:val="vi-VN"/>
        </w:rPr>
        <w:t>i gi</w:t>
      </w:r>
      <w:r>
        <w:rPr>
          <w:rFonts w:eastAsia="Calibri"/>
          <w:spacing w:val="-4"/>
          <w:position w:val="0"/>
          <w:szCs w:val="28"/>
          <w:lang w:val="vi-VN"/>
        </w:rPr>
        <w:t>ố</w:t>
      </w:r>
      <w:r>
        <w:rPr>
          <w:rFonts w:eastAsia="Calibri"/>
          <w:spacing w:val="-4"/>
          <w:position w:val="0"/>
          <w:szCs w:val="28"/>
          <w:lang w:val="vi-VN"/>
        </w:rPr>
        <w:t>ng cây tr</w:t>
      </w:r>
      <w:r>
        <w:rPr>
          <w:rFonts w:eastAsia="Calibri"/>
          <w:spacing w:val="-4"/>
          <w:position w:val="0"/>
          <w:szCs w:val="28"/>
          <w:lang w:val="vi-VN"/>
        </w:rPr>
        <w:t>ồ</w:t>
      </w:r>
      <w:r>
        <w:rPr>
          <w:rFonts w:eastAsia="Calibri"/>
          <w:spacing w:val="-4"/>
          <w:position w:val="0"/>
          <w:szCs w:val="28"/>
          <w:lang w:val="vi-VN"/>
        </w:rPr>
        <w:t>ng b</w:t>
      </w:r>
      <w:r>
        <w:rPr>
          <w:rFonts w:eastAsia="Calibri"/>
          <w:spacing w:val="-4"/>
          <w:position w:val="0"/>
          <w:szCs w:val="28"/>
          <w:lang w:val="vi-VN"/>
        </w:rPr>
        <w:t>ị</w:t>
      </w:r>
      <w:r>
        <w:rPr>
          <w:rFonts w:eastAsia="Calibri"/>
          <w:spacing w:val="-4"/>
          <w:position w:val="0"/>
          <w:szCs w:val="28"/>
          <w:lang w:val="vi-VN"/>
        </w:rPr>
        <w:t xml:space="preserve"> l</w:t>
      </w:r>
      <w:r>
        <w:rPr>
          <w:rFonts w:eastAsia="Calibri"/>
          <w:spacing w:val="-4"/>
          <w:position w:val="0"/>
          <w:szCs w:val="28"/>
          <w:lang w:val="vi-VN"/>
        </w:rPr>
        <w:t>ỗ</w:t>
      </w:r>
      <w:r>
        <w:rPr>
          <w:rFonts w:eastAsia="Calibri"/>
          <w:spacing w:val="-4"/>
          <w:position w:val="0"/>
          <w:szCs w:val="28"/>
          <w:lang w:val="vi-VN"/>
        </w:rPr>
        <w:t xml:space="preserve">i do </w:t>
      </w:r>
      <w:r>
        <w:rPr>
          <w:spacing w:val="-4"/>
          <w:position w:val="0"/>
          <w:szCs w:val="28"/>
          <w:lang w:val="vi-VN"/>
        </w:rPr>
        <w:t>Ủy ban nhân dân</w:t>
      </w:r>
      <w:r>
        <w:rPr>
          <w:rFonts w:eastAsia="Calibri"/>
          <w:iCs/>
          <w:spacing w:val="-4"/>
          <w:position w:val="0"/>
          <w:szCs w:val="28"/>
          <w:lang w:val="vi-VN"/>
        </w:rPr>
        <w:t xml:space="preserve"> t</w:t>
      </w:r>
      <w:r>
        <w:rPr>
          <w:rFonts w:eastAsia="Calibri"/>
          <w:iCs/>
          <w:spacing w:val="-4"/>
          <w:position w:val="0"/>
          <w:szCs w:val="28"/>
          <w:lang w:val="vi-VN"/>
        </w:rPr>
        <w:t>ỉ</w:t>
      </w:r>
      <w:r>
        <w:rPr>
          <w:rFonts w:eastAsia="Calibri"/>
          <w:iCs/>
          <w:spacing w:val="-4"/>
          <w:position w:val="0"/>
          <w:szCs w:val="28"/>
          <w:lang w:val="vi-VN"/>
        </w:rPr>
        <w:t>nh, thành ph</w:t>
      </w:r>
      <w:r>
        <w:rPr>
          <w:rFonts w:eastAsia="Calibri"/>
          <w:iCs/>
          <w:spacing w:val="-4"/>
          <w:position w:val="0"/>
          <w:szCs w:val="28"/>
          <w:lang w:val="vi-VN"/>
        </w:rPr>
        <w:t>ố</w:t>
      </w:r>
      <w:r>
        <w:rPr>
          <w:rFonts w:eastAsia="Calibri"/>
          <w:spacing w:val="-4"/>
          <w:position w:val="0"/>
          <w:szCs w:val="28"/>
          <w:lang w:val="vi-VN"/>
        </w:rPr>
        <w:t xml:space="preserve"> </w:t>
      </w:r>
      <w:r>
        <w:rPr>
          <w:spacing w:val="-4"/>
          <w:position w:val="0"/>
          <w:szCs w:val="28"/>
          <w:lang w:val="vi-VN"/>
        </w:rPr>
        <w:t xml:space="preserve">trực thuộc </w:t>
      </w:r>
      <w:r>
        <w:rPr>
          <w:spacing w:val="-4"/>
          <w:position w:val="0"/>
          <w:szCs w:val="28"/>
          <w:lang w:val="vi-VN"/>
        </w:rPr>
        <w:t>trung ương</w:t>
      </w:r>
      <w:r>
        <w:rPr>
          <w:rFonts w:eastAsia="Calibri"/>
          <w:spacing w:val="-4"/>
          <w:position w:val="0"/>
          <w:szCs w:val="28"/>
          <w:lang w:val="vi-VN"/>
        </w:rPr>
        <w:t xml:space="preserve"> gây ra, </w:t>
      </w:r>
      <w:r>
        <w:rPr>
          <w:spacing w:val="-4"/>
          <w:position w:val="0"/>
          <w:szCs w:val="28"/>
          <w:lang w:val="vi-VN"/>
        </w:rPr>
        <w:t>Ủy ban nhân dân</w:t>
      </w:r>
      <w:r>
        <w:rPr>
          <w:rFonts w:eastAsia="Calibri"/>
          <w:iCs/>
          <w:spacing w:val="-4"/>
          <w:position w:val="0"/>
          <w:szCs w:val="28"/>
          <w:lang w:val="vi-VN"/>
        </w:rPr>
        <w:t xml:space="preserve"> t</w:t>
      </w:r>
      <w:r>
        <w:rPr>
          <w:rFonts w:eastAsia="Calibri"/>
          <w:iCs/>
          <w:spacing w:val="-4"/>
          <w:position w:val="0"/>
          <w:szCs w:val="28"/>
          <w:lang w:val="vi-VN"/>
        </w:rPr>
        <w:t>ỉ</w:t>
      </w:r>
      <w:r>
        <w:rPr>
          <w:rFonts w:eastAsia="Calibri"/>
          <w:iCs/>
          <w:spacing w:val="-4"/>
          <w:position w:val="0"/>
          <w:szCs w:val="28"/>
          <w:lang w:val="vi-VN"/>
        </w:rPr>
        <w:t>nh, thành ph</w:t>
      </w:r>
      <w:r>
        <w:rPr>
          <w:rFonts w:eastAsia="Calibri"/>
          <w:iCs/>
          <w:spacing w:val="-4"/>
          <w:position w:val="0"/>
          <w:szCs w:val="28"/>
          <w:lang w:val="vi-VN"/>
        </w:rPr>
        <w:t>ố</w:t>
      </w:r>
      <w:r>
        <w:rPr>
          <w:rFonts w:eastAsia="Calibri"/>
          <w:spacing w:val="-4"/>
          <w:position w:val="0"/>
          <w:szCs w:val="28"/>
          <w:lang w:val="vi-VN"/>
        </w:rPr>
        <w:t xml:space="preserve"> </w:t>
      </w:r>
      <w:r>
        <w:rPr>
          <w:spacing w:val="-4"/>
          <w:position w:val="0"/>
          <w:szCs w:val="28"/>
          <w:lang w:val="vi-VN"/>
        </w:rPr>
        <w:t>trực thuộc trung ương</w:t>
      </w:r>
      <w:r>
        <w:rPr>
          <w:rFonts w:eastAsia="Calibri"/>
          <w:spacing w:val="-4"/>
          <w:position w:val="0"/>
          <w:szCs w:val="28"/>
          <w:lang w:val="vi-VN"/>
        </w:rPr>
        <w:t xml:space="preserve"> có trách nhi</w:t>
      </w:r>
      <w:r>
        <w:rPr>
          <w:rFonts w:eastAsia="Calibri"/>
          <w:spacing w:val="-4"/>
          <w:position w:val="0"/>
          <w:szCs w:val="28"/>
          <w:lang w:val="vi-VN"/>
        </w:rPr>
        <w:t>ệ</w:t>
      </w:r>
      <w:r>
        <w:rPr>
          <w:rFonts w:eastAsia="Calibri"/>
          <w:spacing w:val="-4"/>
          <w:position w:val="0"/>
          <w:szCs w:val="28"/>
          <w:lang w:val="vi-VN"/>
        </w:rPr>
        <w:t>m c</w:t>
      </w:r>
      <w:r>
        <w:rPr>
          <w:rFonts w:eastAsia="Calibri"/>
          <w:spacing w:val="-4"/>
          <w:position w:val="0"/>
          <w:szCs w:val="28"/>
          <w:lang w:val="vi-VN"/>
        </w:rPr>
        <w:t>ấ</w:t>
      </w:r>
      <w:r>
        <w:rPr>
          <w:rFonts w:eastAsia="Calibri"/>
          <w:spacing w:val="-4"/>
          <w:position w:val="0"/>
          <w:szCs w:val="28"/>
          <w:lang w:val="vi-VN"/>
        </w:rPr>
        <w:t>p l</w:t>
      </w:r>
      <w:r>
        <w:rPr>
          <w:rFonts w:eastAsia="Calibri"/>
          <w:spacing w:val="-4"/>
          <w:position w:val="0"/>
          <w:szCs w:val="28"/>
          <w:lang w:val="vi-VN"/>
        </w:rPr>
        <w:t>ạ</w:t>
      </w:r>
      <w:r>
        <w:rPr>
          <w:rFonts w:eastAsia="Calibri"/>
          <w:spacing w:val="-4"/>
          <w:position w:val="0"/>
          <w:szCs w:val="28"/>
          <w:lang w:val="vi-VN"/>
        </w:rPr>
        <w:t>i Th</w:t>
      </w:r>
      <w:r>
        <w:rPr>
          <w:rFonts w:eastAsia="Calibri"/>
          <w:spacing w:val="-4"/>
          <w:position w:val="0"/>
          <w:szCs w:val="28"/>
          <w:lang w:val="vi-VN"/>
        </w:rPr>
        <w:t>ẻ</w:t>
      </w:r>
      <w:r>
        <w:rPr>
          <w:rFonts w:eastAsia="Calibri"/>
          <w:spacing w:val="-4"/>
          <w:position w:val="0"/>
          <w:szCs w:val="28"/>
          <w:lang w:val="vi-VN"/>
        </w:rPr>
        <w:t xml:space="preserve"> </w:t>
      </w:r>
      <w:r>
        <w:rPr>
          <w:spacing w:val="-4"/>
          <w:position w:val="0"/>
          <w:szCs w:val="28"/>
          <w:lang w:val="vi-VN"/>
        </w:rPr>
        <w:t>giám định viên quyền đối với giống cây trồng</w:t>
      </w:r>
      <w:r>
        <w:rPr>
          <w:rFonts w:eastAsia="Calibri"/>
          <w:spacing w:val="-4"/>
          <w:position w:val="0"/>
          <w:szCs w:val="28"/>
          <w:lang w:val="vi-VN"/>
        </w:rPr>
        <w:t xml:space="preserve"> trong th</w:t>
      </w:r>
      <w:r>
        <w:rPr>
          <w:rFonts w:eastAsia="Calibri"/>
          <w:spacing w:val="-4"/>
          <w:position w:val="0"/>
          <w:szCs w:val="28"/>
          <w:lang w:val="vi-VN"/>
        </w:rPr>
        <w:t>ờ</w:t>
      </w:r>
      <w:r>
        <w:rPr>
          <w:rFonts w:eastAsia="Calibri"/>
          <w:spacing w:val="-4"/>
          <w:position w:val="0"/>
          <w:szCs w:val="28"/>
          <w:lang w:val="vi-VN"/>
        </w:rPr>
        <w:t>i h</w:t>
      </w:r>
      <w:r>
        <w:rPr>
          <w:rFonts w:eastAsia="Calibri"/>
          <w:spacing w:val="-4"/>
          <w:position w:val="0"/>
          <w:szCs w:val="28"/>
          <w:lang w:val="vi-VN"/>
        </w:rPr>
        <w:t>ạ</w:t>
      </w:r>
      <w:r>
        <w:rPr>
          <w:rFonts w:eastAsia="Calibri"/>
          <w:spacing w:val="-4"/>
          <w:position w:val="0"/>
          <w:szCs w:val="28"/>
          <w:lang w:val="vi-VN"/>
        </w:rPr>
        <w:t>n 05 ngày làm vi</w:t>
      </w:r>
      <w:r>
        <w:rPr>
          <w:rFonts w:eastAsia="Calibri"/>
          <w:spacing w:val="-4"/>
          <w:position w:val="0"/>
          <w:szCs w:val="28"/>
          <w:lang w:val="vi-VN"/>
        </w:rPr>
        <w:t>ệ</w:t>
      </w:r>
      <w:r>
        <w:rPr>
          <w:rFonts w:eastAsia="Calibri"/>
          <w:spacing w:val="-4"/>
          <w:position w:val="0"/>
          <w:szCs w:val="28"/>
          <w:lang w:val="vi-VN"/>
        </w:rPr>
        <w:t>c k</w:t>
      </w:r>
      <w:r>
        <w:rPr>
          <w:rFonts w:eastAsia="Calibri"/>
          <w:spacing w:val="-4"/>
          <w:position w:val="0"/>
          <w:szCs w:val="28"/>
          <w:lang w:val="vi-VN"/>
        </w:rPr>
        <w:t>ể</w:t>
      </w:r>
      <w:r>
        <w:rPr>
          <w:rFonts w:eastAsia="Calibri"/>
          <w:spacing w:val="-4"/>
          <w:position w:val="0"/>
          <w:szCs w:val="28"/>
          <w:lang w:val="vi-VN"/>
        </w:rPr>
        <w:t xml:space="preserve"> t</w:t>
      </w:r>
      <w:r>
        <w:rPr>
          <w:rFonts w:eastAsia="Calibri"/>
          <w:spacing w:val="-4"/>
          <w:position w:val="0"/>
          <w:szCs w:val="28"/>
          <w:lang w:val="vi-VN"/>
        </w:rPr>
        <w:t>ừ</w:t>
      </w:r>
      <w:r>
        <w:rPr>
          <w:rFonts w:eastAsia="Calibri"/>
          <w:spacing w:val="-4"/>
          <w:position w:val="0"/>
          <w:szCs w:val="28"/>
          <w:lang w:val="vi-VN"/>
        </w:rPr>
        <w:t xml:space="preserve"> ngày nh</w:t>
      </w:r>
      <w:r>
        <w:rPr>
          <w:rFonts w:eastAsia="Calibri"/>
          <w:spacing w:val="-4"/>
          <w:position w:val="0"/>
          <w:szCs w:val="28"/>
          <w:lang w:val="vi-VN"/>
        </w:rPr>
        <w:t>ậ</w:t>
      </w:r>
      <w:r>
        <w:rPr>
          <w:rFonts w:eastAsia="Calibri"/>
          <w:spacing w:val="-4"/>
          <w:position w:val="0"/>
          <w:szCs w:val="28"/>
          <w:lang w:val="vi-VN"/>
        </w:rPr>
        <w:t>n đư</w:t>
      </w:r>
      <w:r>
        <w:rPr>
          <w:rFonts w:eastAsia="Calibri"/>
          <w:spacing w:val="-4"/>
          <w:position w:val="0"/>
          <w:szCs w:val="28"/>
          <w:lang w:val="vi-VN"/>
        </w:rPr>
        <w:t>ợ</w:t>
      </w:r>
      <w:r>
        <w:rPr>
          <w:rFonts w:eastAsia="Calibri"/>
          <w:spacing w:val="-4"/>
          <w:position w:val="0"/>
          <w:szCs w:val="28"/>
          <w:lang w:val="vi-VN"/>
        </w:rPr>
        <w:t>c yêu c</w:t>
      </w:r>
      <w:r>
        <w:rPr>
          <w:rFonts w:eastAsia="Calibri"/>
          <w:spacing w:val="-4"/>
          <w:position w:val="0"/>
          <w:szCs w:val="28"/>
          <w:lang w:val="vi-VN"/>
        </w:rPr>
        <w:t>ầ</w:t>
      </w:r>
      <w:r>
        <w:rPr>
          <w:rFonts w:eastAsia="Calibri"/>
          <w:spacing w:val="-4"/>
          <w:position w:val="0"/>
          <w:szCs w:val="28"/>
          <w:lang w:val="vi-VN"/>
        </w:rPr>
        <w:t>u c</w:t>
      </w:r>
      <w:r>
        <w:rPr>
          <w:rFonts w:eastAsia="Calibri"/>
          <w:spacing w:val="-4"/>
          <w:position w:val="0"/>
          <w:szCs w:val="28"/>
          <w:lang w:val="vi-VN"/>
        </w:rPr>
        <w:t>ủ</w:t>
      </w:r>
      <w:r>
        <w:rPr>
          <w:rFonts w:eastAsia="Calibri"/>
          <w:spacing w:val="-4"/>
          <w:position w:val="0"/>
          <w:szCs w:val="28"/>
          <w:lang w:val="vi-VN"/>
        </w:rPr>
        <w:t>a ngư</w:t>
      </w:r>
      <w:r>
        <w:rPr>
          <w:rFonts w:eastAsia="Calibri"/>
          <w:spacing w:val="-4"/>
          <w:position w:val="0"/>
          <w:szCs w:val="28"/>
          <w:lang w:val="vi-VN"/>
        </w:rPr>
        <w:t>ờ</w:t>
      </w:r>
      <w:r>
        <w:rPr>
          <w:rFonts w:eastAsia="Calibri"/>
          <w:spacing w:val="-4"/>
          <w:position w:val="0"/>
          <w:szCs w:val="28"/>
          <w:lang w:val="vi-VN"/>
        </w:rPr>
        <w:t>i đư</w:t>
      </w:r>
      <w:r>
        <w:rPr>
          <w:rFonts w:eastAsia="Calibri"/>
          <w:spacing w:val="-4"/>
          <w:position w:val="0"/>
          <w:szCs w:val="28"/>
          <w:lang w:val="vi-VN"/>
        </w:rPr>
        <w:t>ợ</w:t>
      </w:r>
      <w:r>
        <w:rPr>
          <w:rFonts w:eastAsia="Calibri"/>
          <w:spacing w:val="-4"/>
          <w:position w:val="0"/>
          <w:szCs w:val="28"/>
          <w:lang w:val="vi-VN"/>
        </w:rPr>
        <w:t>c c</w:t>
      </w:r>
      <w:r>
        <w:rPr>
          <w:rFonts w:eastAsia="Calibri"/>
          <w:spacing w:val="-4"/>
          <w:position w:val="0"/>
          <w:szCs w:val="28"/>
          <w:lang w:val="vi-VN"/>
        </w:rPr>
        <w:t>ấ</w:t>
      </w:r>
      <w:r>
        <w:rPr>
          <w:rFonts w:eastAsia="Calibri"/>
          <w:spacing w:val="-4"/>
          <w:position w:val="0"/>
          <w:szCs w:val="28"/>
          <w:lang w:val="vi-VN"/>
        </w:rPr>
        <w:t>p Th</w:t>
      </w:r>
      <w:r>
        <w:rPr>
          <w:rFonts w:eastAsia="Calibri"/>
          <w:spacing w:val="-4"/>
          <w:position w:val="0"/>
          <w:szCs w:val="28"/>
          <w:lang w:val="vi-VN"/>
        </w:rPr>
        <w:t>ẻ</w:t>
      </w:r>
      <w:r>
        <w:rPr>
          <w:rFonts w:eastAsia="Calibri"/>
          <w:spacing w:val="-4"/>
          <w:position w:val="0"/>
          <w:szCs w:val="28"/>
          <w:lang w:val="vi-VN"/>
        </w:rPr>
        <w:t>, không thu phí khi c</w:t>
      </w:r>
      <w:r>
        <w:rPr>
          <w:rFonts w:eastAsia="Calibri"/>
          <w:spacing w:val="-4"/>
          <w:position w:val="0"/>
          <w:szCs w:val="28"/>
          <w:lang w:val="vi-VN"/>
        </w:rPr>
        <w:t>ấ</w:t>
      </w:r>
      <w:r>
        <w:rPr>
          <w:rFonts w:eastAsia="Calibri"/>
          <w:spacing w:val="-4"/>
          <w:position w:val="0"/>
          <w:szCs w:val="28"/>
          <w:lang w:val="vi-VN"/>
        </w:rPr>
        <w:t>p l</w:t>
      </w:r>
      <w:r>
        <w:rPr>
          <w:rFonts w:eastAsia="Calibri"/>
          <w:spacing w:val="-4"/>
          <w:position w:val="0"/>
          <w:szCs w:val="28"/>
          <w:lang w:val="vi-VN"/>
        </w:rPr>
        <w:t>ạ</w:t>
      </w:r>
      <w:r>
        <w:rPr>
          <w:rFonts w:eastAsia="Calibri"/>
          <w:spacing w:val="-4"/>
          <w:position w:val="0"/>
          <w:szCs w:val="28"/>
          <w:lang w:val="vi-VN"/>
        </w:rPr>
        <w:t xml:space="preserve">i </w:t>
      </w:r>
      <w:r>
        <w:rPr>
          <w:rFonts w:eastAsia="Calibri"/>
          <w:spacing w:val="-4"/>
          <w:position w:val="0"/>
          <w:szCs w:val="28"/>
          <w:lang w:val="vi-VN"/>
        </w:rPr>
        <w:t>Th</w:t>
      </w:r>
      <w:r>
        <w:rPr>
          <w:rFonts w:eastAsia="Calibri"/>
          <w:spacing w:val="-4"/>
          <w:position w:val="0"/>
          <w:szCs w:val="28"/>
          <w:lang w:val="vi-VN"/>
        </w:rPr>
        <w:t>ẻ</w:t>
      </w:r>
      <w:r>
        <w:rPr>
          <w:rFonts w:eastAsia="Calibri"/>
          <w:spacing w:val="-4"/>
          <w:position w:val="0"/>
          <w:szCs w:val="28"/>
        </w:rPr>
        <w:t>.</w:t>
      </w:r>
    </w:p>
    <w:p w14:paraId="097D028C"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4. Vi</w:t>
      </w:r>
      <w:r>
        <w:rPr>
          <w:rFonts w:eastAsia="Calibri"/>
          <w:position w:val="0"/>
          <w:szCs w:val="28"/>
          <w:lang w:val="vi-VN"/>
        </w:rPr>
        <w:t>ệ</w:t>
      </w:r>
      <w:r>
        <w:rPr>
          <w:rFonts w:eastAsia="Calibri"/>
          <w:position w:val="0"/>
          <w:szCs w:val="28"/>
          <w:lang w:val="vi-VN"/>
        </w:rPr>
        <w:t>c thu h</w:t>
      </w:r>
      <w:r>
        <w:rPr>
          <w:rFonts w:eastAsia="Calibri"/>
          <w:position w:val="0"/>
          <w:szCs w:val="28"/>
          <w:lang w:val="vi-VN"/>
        </w:rPr>
        <w:t>ồ</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1BD76BB6"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lastRenderedPageBreak/>
        <w:t>a)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w:t>
      </w:r>
      <w:r>
        <w:rPr>
          <w:rFonts w:eastAsia="Calibri"/>
          <w:position w:val="0"/>
          <w:szCs w:val="28"/>
          <w:lang w:val="vi-VN"/>
        </w:rPr>
        <w:t xml:space="preserve">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r>
        <w:rPr>
          <w:position w:val="0"/>
          <w:szCs w:val="28"/>
          <w:lang w:val="vi-VN"/>
        </w:rPr>
        <w:t>bị thu hồi trong các trường hợp sau đây</w:t>
      </w:r>
      <w:r>
        <w:rPr>
          <w:rFonts w:eastAsia="Calibri"/>
          <w:position w:val="0"/>
          <w:szCs w:val="28"/>
          <w:lang w:val="vi-VN"/>
        </w:rPr>
        <w:t>:</w:t>
      </w:r>
    </w:p>
    <w:p w14:paraId="324BD718"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a1) Có ch</w:t>
      </w:r>
      <w:r>
        <w:rPr>
          <w:rFonts w:eastAsia="Calibri"/>
          <w:position w:val="0"/>
          <w:szCs w:val="28"/>
          <w:lang w:val="vi-VN"/>
        </w:rPr>
        <w:t>ứ</w:t>
      </w:r>
      <w:r>
        <w:rPr>
          <w:rFonts w:eastAsia="Calibri"/>
          <w:position w:val="0"/>
          <w:szCs w:val="28"/>
          <w:lang w:val="vi-VN"/>
        </w:rPr>
        <w:t>ng c</w:t>
      </w:r>
      <w:r>
        <w:rPr>
          <w:rFonts w:eastAsia="Calibri"/>
          <w:position w:val="0"/>
          <w:szCs w:val="28"/>
          <w:lang w:val="vi-VN"/>
        </w:rPr>
        <w:t>ứ</w:t>
      </w:r>
      <w:r>
        <w:rPr>
          <w:rFonts w:eastAsia="Calibri"/>
          <w:position w:val="0"/>
          <w:szCs w:val="28"/>
          <w:lang w:val="vi-VN"/>
        </w:rPr>
        <w:t xml:space="preserve"> kh</w:t>
      </w:r>
      <w:r>
        <w:rPr>
          <w:rFonts w:eastAsia="Calibri"/>
          <w:position w:val="0"/>
          <w:szCs w:val="28"/>
          <w:lang w:val="vi-VN"/>
        </w:rPr>
        <w:t>ẳ</w:t>
      </w:r>
      <w:r>
        <w:rPr>
          <w:rFonts w:eastAsia="Calibri"/>
          <w:position w:val="0"/>
          <w:szCs w:val="28"/>
          <w:lang w:val="vi-VN"/>
        </w:rPr>
        <w:t>ng đ</w:t>
      </w:r>
      <w:r>
        <w:rPr>
          <w:rFonts w:eastAsia="Calibri"/>
          <w:position w:val="0"/>
          <w:szCs w:val="28"/>
          <w:lang w:val="vi-VN"/>
        </w:rPr>
        <w:t>ị</w:t>
      </w:r>
      <w:r>
        <w:rPr>
          <w:rFonts w:eastAsia="Calibri"/>
          <w:position w:val="0"/>
          <w:szCs w:val="28"/>
          <w:lang w:val="vi-VN"/>
        </w:rPr>
        <w:t>nh r</w:t>
      </w:r>
      <w:r>
        <w:rPr>
          <w:rFonts w:eastAsia="Calibri"/>
          <w:position w:val="0"/>
          <w:szCs w:val="28"/>
          <w:lang w:val="vi-VN"/>
        </w:rPr>
        <w:t>ằ</w:t>
      </w:r>
      <w:r>
        <w:rPr>
          <w:rFonts w:eastAsia="Calibri"/>
          <w:position w:val="0"/>
          <w:szCs w:val="28"/>
          <w:lang w:val="vi-VN"/>
        </w:rPr>
        <w:t>ng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trái v</w:t>
      </w:r>
      <w:r>
        <w:rPr>
          <w:rFonts w:eastAsia="Calibri"/>
          <w:position w:val="0"/>
          <w:szCs w:val="28"/>
          <w:lang w:val="vi-VN"/>
        </w:rPr>
        <w:t>ớ</w:t>
      </w:r>
      <w:r>
        <w:rPr>
          <w:rFonts w:eastAsia="Calibri"/>
          <w:position w:val="0"/>
          <w:szCs w:val="28"/>
          <w:lang w:val="vi-VN"/>
        </w:rPr>
        <w:t>i quy đ</w:t>
      </w:r>
      <w:r>
        <w:rPr>
          <w:rFonts w:eastAsia="Calibri"/>
          <w:position w:val="0"/>
          <w:szCs w:val="28"/>
          <w:lang w:val="vi-VN"/>
        </w:rPr>
        <w:t>ị</w:t>
      </w:r>
      <w:r>
        <w:rPr>
          <w:rFonts w:eastAsia="Calibri"/>
          <w:position w:val="0"/>
          <w:szCs w:val="28"/>
          <w:lang w:val="vi-VN"/>
        </w:rPr>
        <w:t>nh pháp lu</w:t>
      </w:r>
      <w:r>
        <w:rPr>
          <w:rFonts w:eastAsia="Calibri"/>
          <w:position w:val="0"/>
          <w:szCs w:val="28"/>
          <w:lang w:val="vi-VN"/>
        </w:rPr>
        <w:t>ậ</w:t>
      </w:r>
      <w:r>
        <w:rPr>
          <w:rFonts w:eastAsia="Calibri"/>
          <w:position w:val="0"/>
          <w:szCs w:val="28"/>
          <w:lang w:val="vi-VN"/>
        </w:rPr>
        <w:t>t;</w:t>
      </w:r>
    </w:p>
    <w:p w14:paraId="2287937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 xml:space="preserve">a2) </w:t>
      </w:r>
      <w:r>
        <w:rPr>
          <w:position w:val="0"/>
          <w:szCs w:val="28"/>
          <w:lang w:val="vi-VN"/>
        </w:rPr>
        <w:t>Người được cấp Thẻ giám định viên không còn đáp ứng các điều kiện quy định tại khoản 3 Điều 201 của Luật Sở hữu trí tuệ;</w:t>
      </w:r>
    </w:p>
    <w:p w14:paraId="46318E67"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a3)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t</w:t>
      </w:r>
      <w:r>
        <w:rPr>
          <w:rFonts w:eastAsia="Calibri"/>
          <w:position w:val="0"/>
          <w:szCs w:val="28"/>
          <w:lang w:val="vi-VN"/>
        </w:rPr>
        <w:t>ừ</w:t>
      </w:r>
      <w:r>
        <w:rPr>
          <w:rFonts w:eastAsia="Calibri"/>
          <w:position w:val="0"/>
          <w:szCs w:val="28"/>
          <w:lang w:val="vi-VN"/>
        </w:rPr>
        <w:t xml:space="preserve"> b</w:t>
      </w:r>
      <w:r>
        <w:rPr>
          <w:rFonts w:eastAsia="Calibri"/>
          <w:position w:val="0"/>
          <w:szCs w:val="28"/>
          <w:lang w:val="vi-VN"/>
        </w:rPr>
        <w:t>ỏ</w:t>
      </w:r>
      <w:r>
        <w:rPr>
          <w:rFonts w:eastAsia="Calibri"/>
          <w:position w:val="0"/>
          <w:szCs w:val="28"/>
          <w:lang w:val="vi-VN"/>
        </w:rPr>
        <w:t xml:space="preserve">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giám đ</w:t>
      </w:r>
      <w:r>
        <w:rPr>
          <w:rFonts w:eastAsia="Calibri"/>
          <w:position w:val="0"/>
          <w:szCs w:val="28"/>
          <w:lang w:val="vi-VN"/>
        </w:rPr>
        <w:t>ị</w:t>
      </w:r>
      <w:r>
        <w:rPr>
          <w:rFonts w:eastAsia="Calibri"/>
          <w:position w:val="0"/>
          <w:szCs w:val="28"/>
          <w:lang w:val="vi-VN"/>
        </w:rPr>
        <w:t>nh;</w:t>
      </w:r>
    </w:p>
    <w:p w14:paraId="7630F283"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position w:val="0"/>
          <w:szCs w:val="28"/>
          <w:lang w:val="vi-VN"/>
        </w:rPr>
      </w:pPr>
      <w:r>
        <w:rPr>
          <w:rFonts w:eastAsia="Calibri"/>
          <w:position w:val="0"/>
          <w:szCs w:val="28"/>
          <w:lang w:val="vi-VN"/>
        </w:rPr>
        <w:t xml:space="preserve">a4) </w:t>
      </w:r>
      <w:r>
        <w:rPr>
          <w:position w:val="0"/>
          <w:szCs w:val="28"/>
          <w:lang w:val="vi-VN"/>
        </w:rPr>
        <w:t xml:space="preserve">Người được cấp Thẻ giám định viên bị xử </w:t>
      </w:r>
      <w:r>
        <w:rPr>
          <w:position w:val="0"/>
          <w:szCs w:val="28"/>
          <w:lang w:val="vi-VN"/>
        </w:rPr>
        <w:t>phạt bằng hình thức thu hồi Thẻ giám định viên theo quyết định của cơ quan có thẩm quyền.</w:t>
      </w:r>
    </w:p>
    <w:p w14:paraId="4ED47769"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position w:val="0"/>
          <w:szCs w:val="28"/>
          <w:lang w:val="vi-VN"/>
        </w:rPr>
        <w:t xml:space="preserve"> b) Ủy ban nhân dân tỉnh, thành phố trực thuộc trung ương chủ động hoặc theo yêu cầu của tổ chức, cá nhân thu hồi nếu có căn cứ khẳng định người được cấp Thẻ giám địn</w:t>
      </w:r>
      <w:r>
        <w:rPr>
          <w:position w:val="0"/>
          <w:szCs w:val="28"/>
          <w:lang w:val="vi-VN"/>
        </w:rPr>
        <w:t>h viên quyền đối với giống cây trồng thuộc một trong các trường hợp quy định tại điểm a khoản này.</w:t>
      </w:r>
    </w:p>
    <w:p w14:paraId="47F5DFA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c)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thu h</w:t>
      </w:r>
      <w:r>
        <w:rPr>
          <w:rFonts w:eastAsia="Calibri"/>
          <w:position w:val="0"/>
          <w:szCs w:val="28"/>
          <w:lang w:val="vi-VN"/>
        </w:rPr>
        <w:t>ồ</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 xml:space="preserve">quyền đối với </w:t>
      </w:r>
      <w:r>
        <w:rPr>
          <w:rFonts w:eastAsia="Calibri"/>
          <w:position w:val="0"/>
          <w:szCs w:val="28"/>
          <w:lang w:val="vi-VN"/>
        </w:rPr>
        <w:t>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w:t>
      </w:r>
    </w:p>
    <w:p w14:paraId="3E928BDF"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2"/>
          <w:position w:val="0"/>
          <w:szCs w:val="28"/>
          <w:lang w:val="ru-RU" w:eastAsia="ru-RU"/>
        </w:rPr>
      </w:pPr>
      <w:r>
        <w:rPr>
          <w:spacing w:val="-2"/>
          <w:position w:val="0"/>
          <w:szCs w:val="28"/>
          <w:lang w:val="vi-VN" w:eastAsia="ru-RU"/>
        </w:rPr>
        <w:t>c1)</w:t>
      </w:r>
      <w:r>
        <w:rPr>
          <w:spacing w:val="-2"/>
          <w:position w:val="0"/>
          <w:szCs w:val="28"/>
          <w:lang w:val="ru-RU" w:eastAsia="ru-RU"/>
        </w:rPr>
        <w:t xml:space="preserve"> Đơn yêu cầu thu hồi Thẻ giám định viên</w:t>
      </w:r>
      <w:r>
        <w:rPr>
          <w:spacing w:val="-2"/>
          <w:position w:val="0"/>
          <w:szCs w:val="28"/>
          <w:lang w:val="vi-VN" w:eastAsia="ru-RU"/>
        </w:rPr>
        <w:t xml:space="preserve"> </w:t>
      </w:r>
      <w:r>
        <w:rPr>
          <w:spacing w:val="-2"/>
          <w:position w:val="0"/>
          <w:szCs w:val="28"/>
          <w:lang w:val="vi-VN"/>
        </w:rPr>
        <w:t>quyền đối với giống cây trồng</w:t>
      </w:r>
      <w:r>
        <w:rPr>
          <w:spacing w:val="-2"/>
          <w:position w:val="0"/>
          <w:szCs w:val="28"/>
          <w:lang w:val="ru-RU" w:eastAsia="ru-RU"/>
        </w:rPr>
        <w:t>;</w:t>
      </w:r>
    </w:p>
    <w:p w14:paraId="170CC14E"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c</w:t>
      </w:r>
      <w:r>
        <w:rPr>
          <w:rFonts w:eastAsia="Calibri"/>
          <w:position w:val="0"/>
          <w:szCs w:val="28"/>
          <w:lang w:val="ru-RU"/>
        </w:rPr>
        <w:t xml:space="preserve">2)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minh</w:t>
      </w:r>
      <w:r>
        <w:rPr>
          <w:rFonts w:eastAsia="Calibri"/>
          <w:position w:val="0"/>
          <w:szCs w:val="28"/>
          <w:lang w:val="ru-RU"/>
        </w:rPr>
        <w:t xml:space="preserve"> </w:t>
      </w:r>
      <w:r>
        <w:rPr>
          <w:rFonts w:eastAsia="Calibri"/>
          <w:position w:val="0"/>
          <w:szCs w:val="28"/>
        </w:rPr>
        <w:t>c</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lang w:val="ru-RU"/>
        </w:rPr>
        <w:t xml:space="preserve"> đ</w:t>
      </w:r>
      <w:r>
        <w:rPr>
          <w:rFonts w:eastAsia="Calibri"/>
          <w:position w:val="0"/>
          <w:szCs w:val="28"/>
        </w:rPr>
        <w:t>ề</w:t>
      </w:r>
      <w:r>
        <w:rPr>
          <w:rFonts w:eastAsia="Calibri"/>
          <w:position w:val="0"/>
          <w:szCs w:val="28"/>
          <w:lang w:val="ru-RU"/>
        </w:rPr>
        <w:t xml:space="preserve"> </w:t>
      </w:r>
      <w:r>
        <w:rPr>
          <w:rFonts w:eastAsia="Calibri"/>
          <w:position w:val="0"/>
          <w:szCs w:val="28"/>
        </w:rPr>
        <w:t>ngh</w:t>
      </w:r>
      <w:r>
        <w:rPr>
          <w:rFonts w:eastAsia="Calibri"/>
          <w:position w:val="0"/>
          <w:szCs w:val="28"/>
        </w:rPr>
        <w:t>ị</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ẻ</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vi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rFonts w:eastAsia="Calibri"/>
          <w:position w:val="0"/>
          <w:szCs w:val="28"/>
          <w:lang w:val="ru-RU"/>
        </w:rPr>
        <w:t>.</w:t>
      </w:r>
    </w:p>
    <w:p w14:paraId="5F609843"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ru-RU"/>
        </w:rPr>
      </w:pPr>
      <w:r>
        <w:rPr>
          <w:rFonts w:eastAsia="Calibri"/>
          <w:position w:val="0"/>
          <w:szCs w:val="28"/>
        </w:rPr>
        <w:t>d</w:t>
      </w:r>
      <w:r>
        <w:rPr>
          <w:rFonts w:eastAsia="Calibri"/>
          <w:position w:val="0"/>
          <w:szCs w:val="28"/>
          <w:lang w:val="ru-RU"/>
        </w:rPr>
        <w:t xml:space="preserve">) </w:t>
      </w:r>
      <w:r>
        <w:rPr>
          <w:rFonts w:eastAsia="Calibri"/>
          <w:position w:val="0"/>
          <w:szCs w:val="28"/>
        </w:rPr>
        <w:t>Tr</w:t>
      </w:r>
      <w:r>
        <w:rPr>
          <w:rFonts w:eastAsia="Calibri"/>
          <w:position w:val="0"/>
          <w:szCs w:val="28"/>
          <w:lang w:val="ru-RU"/>
        </w:rPr>
        <w:t>ì</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ự</w:t>
      </w:r>
      <w:r>
        <w:rPr>
          <w:rFonts w:eastAsia="Calibri"/>
          <w:position w:val="0"/>
          <w:szCs w:val="28"/>
          <w:lang w:val="ru-RU"/>
        </w:rPr>
        <w:t xml:space="preserve"> </w:t>
      </w:r>
      <w:r>
        <w:rPr>
          <w:rFonts w:eastAsia="Calibri"/>
          <w:position w:val="0"/>
          <w:szCs w:val="28"/>
        </w:rPr>
        <w:t>th</w:t>
      </w:r>
      <w:r>
        <w:rPr>
          <w:rFonts w:eastAsia="Calibri"/>
          <w:position w:val="0"/>
          <w:szCs w:val="28"/>
        </w:rPr>
        <w:t>ủ</w:t>
      </w:r>
      <w:r>
        <w:rPr>
          <w:rFonts w:eastAsia="Calibri"/>
          <w:position w:val="0"/>
          <w:szCs w:val="28"/>
          <w:lang w:val="ru-RU"/>
        </w:rPr>
        <w:t xml:space="preserve"> </w:t>
      </w:r>
      <w:r>
        <w:rPr>
          <w:rFonts w:eastAsia="Calibri"/>
          <w:position w:val="0"/>
          <w:szCs w:val="28"/>
        </w:rPr>
        <w:t>t</w:t>
      </w:r>
      <w:r>
        <w:rPr>
          <w:rFonts w:eastAsia="Calibri"/>
          <w:position w:val="0"/>
          <w:szCs w:val="28"/>
        </w:rPr>
        <w:t>ụ</w:t>
      </w:r>
      <w:r>
        <w:rPr>
          <w:rFonts w:eastAsia="Calibri"/>
          <w:position w:val="0"/>
          <w:szCs w:val="28"/>
        </w:rPr>
        <w:t>c</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ẻ</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vi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rFonts w:eastAsia="Calibri"/>
          <w:position w:val="0"/>
          <w:szCs w:val="28"/>
        </w:rPr>
        <w:t>gi</w:t>
      </w:r>
      <w:r>
        <w:rPr>
          <w:rFonts w:eastAsia="Calibri"/>
          <w:position w:val="0"/>
          <w:szCs w:val="28"/>
        </w:rPr>
        <w:t>ố</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tr</w:t>
      </w:r>
      <w:r>
        <w:rPr>
          <w:rFonts w:eastAsia="Calibri"/>
          <w:position w:val="0"/>
          <w:szCs w:val="28"/>
        </w:rPr>
        <w:t>ồ</w:t>
      </w:r>
      <w:r>
        <w:rPr>
          <w:rFonts w:eastAsia="Calibri"/>
          <w:position w:val="0"/>
          <w:szCs w:val="28"/>
        </w:rPr>
        <w:t>ng</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th</w:t>
      </w:r>
      <w:r>
        <w:rPr>
          <w:rFonts w:eastAsia="Calibri"/>
          <w:position w:val="0"/>
          <w:szCs w:val="28"/>
        </w:rPr>
        <w:t>ự</w:t>
      </w:r>
      <w:r>
        <w:rPr>
          <w:rFonts w:eastAsia="Calibri"/>
          <w:position w:val="0"/>
          <w:szCs w:val="28"/>
        </w:rPr>
        <w:t>c</w:t>
      </w:r>
      <w:r>
        <w:rPr>
          <w:rFonts w:eastAsia="Calibri"/>
          <w:position w:val="0"/>
          <w:szCs w:val="28"/>
          <w:lang w:val="ru-RU"/>
        </w:rPr>
        <w:t xml:space="preserve"> </w:t>
      </w:r>
      <w:r>
        <w:rPr>
          <w:rFonts w:eastAsia="Calibri"/>
          <w:position w:val="0"/>
          <w:szCs w:val="28"/>
        </w:rPr>
        <w:t>hi</w:t>
      </w:r>
      <w:r>
        <w:rPr>
          <w:rFonts w:eastAsia="Calibri"/>
          <w:position w:val="0"/>
          <w:szCs w:val="28"/>
        </w:rPr>
        <w:t>ệ</w:t>
      </w:r>
      <w:r>
        <w:rPr>
          <w:rFonts w:eastAsia="Calibri"/>
          <w:position w:val="0"/>
          <w:szCs w:val="28"/>
        </w:rPr>
        <w:t>n</w:t>
      </w:r>
      <w:r>
        <w:rPr>
          <w:rFonts w:eastAsia="Calibri"/>
          <w:position w:val="0"/>
          <w:szCs w:val="28"/>
          <w:lang w:val="ru-RU"/>
        </w:rPr>
        <w:t xml:space="preserve"> </w:t>
      </w:r>
      <w:r>
        <w:rPr>
          <w:rFonts w:eastAsia="Calibri"/>
          <w:position w:val="0"/>
          <w:szCs w:val="28"/>
        </w:rPr>
        <w:t>nh</w:t>
      </w:r>
      <w:r>
        <w:rPr>
          <w:rFonts w:eastAsia="Calibri"/>
          <w:position w:val="0"/>
          <w:szCs w:val="28"/>
          <w:lang w:val="ru-RU"/>
        </w:rPr>
        <w:t xml:space="preserve">ư </w:t>
      </w:r>
      <w:r>
        <w:rPr>
          <w:rFonts w:eastAsia="Calibri"/>
          <w:position w:val="0"/>
          <w:szCs w:val="28"/>
        </w:rPr>
        <w:t>sau</w:t>
      </w:r>
      <w:r>
        <w:rPr>
          <w:rFonts w:eastAsia="Calibri"/>
          <w:position w:val="0"/>
          <w:szCs w:val="28"/>
          <w:lang w:val="ru-RU"/>
        </w:rPr>
        <w:t>:</w:t>
      </w:r>
    </w:p>
    <w:p w14:paraId="17BE34C2"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rPr>
        <w:t>d</w:t>
      </w:r>
      <w:r>
        <w:rPr>
          <w:rFonts w:eastAsia="Calibri"/>
          <w:position w:val="0"/>
          <w:szCs w:val="28"/>
          <w:lang w:val="ru-RU"/>
        </w:rPr>
        <w:t xml:space="preserve">1) </w:t>
      </w:r>
      <w:r>
        <w:rPr>
          <w:rFonts w:eastAsia="Calibri"/>
          <w:position w:val="0"/>
          <w:szCs w:val="28"/>
        </w:rPr>
        <w:t>Tr</w:t>
      </w:r>
      <w:r>
        <w:rPr>
          <w:rFonts w:eastAsia="Calibri"/>
          <w:position w:val="0"/>
          <w:szCs w:val="28"/>
          <w:lang w:val="ru-RU"/>
        </w:rPr>
        <w:t>ư</w:t>
      </w:r>
      <w:r>
        <w:rPr>
          <w:rFonts w:eastAsia="Calibri"/>
          <w:position w:val="0"/>
          <w:szCs w:val="28"/>
        </w:rPr>
        <w:t>ờ</w:t>
      </w:r>
      <w:r>
        <w:rPr>
          <w:rFonts w:eastAsia="Calibri"/>
          <w:position w:val="0"/>
          <w:szCs w:val="28"/>
        </w:rPr>
        <w:t>ng</w:t>
      </w:r>
      <w:r>
        <w:rPr>
          <w:rFonts w:eastAsia="Calibri"/>
          <w:position w:val="0"/>
          <w:szCs w:val="28"/>
          <w:lang w:val="ru-RU"/>
        </w:rPr>
        <w:t xml:space="preserve"> </w:t>
      </w:r>
      <w:r>
        <w:rPr>
          <w:rFonts w:eastAsia="Calibri"/>
          <w:position w:val="0"/>
          <w:szCs w:val="28"/>
        </w:rPr>
        <w:t>h</w:t>
      </w:r>
      <w:r>
        <w:rPr>
          <w:rFonts w:eastAsia="Calibri"/>
          <w:position w:val="0"/>
          <w:szCs w:val="28"/>
        </w:rPr>
        <w:t>ợ</w:t>
      </w:r>
      <w:r>
        <w:rPr>
          <w:rFonts w:eastAsia="Calibri"/>
          <w:position w:val="0"/>
          <w:szCs w:val="28"/>
        </w:rPr>
        <w:t>p</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á </w:t>
      </w:r>
      <w:r>
        <w:rPr>
          <w:rFonts w:eastAsia="Calibri"/>
          <w:position w:val="0"/>
          <w:szCs w:val="28"/>
        </w:rPr>
        <w:t>nh</w:t>
      </w:r>
      <w:r>
        <w:rPr>
          <w:rFonts w:eastAsia="Calibri"/>
          <w:position w:val="0"/>
          <w:szCs w:val="28"/>
          <w:lang w:val="ru-RU"/>
        </w:rPr>
        <w:t>â</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ó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Th</w:t>
      </w:r>
      <w:r>
        <w:rPr>
          <w:rFonts w:eastAsia="Calibri"/>
          <w:position w:val="0"/>
          <w:szCs w:val="28"/>
        </w:rPr>
        <w:t>ẻ</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vi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rFonts w:eastAsia="Calibri"/>
          <w:position w:val="0"/>
          <w:szCs w:val="28"/>
        </w:rPr>
        <w:t>quy</w:t>
      </w:r>
      <w:r>
        <w:rPr>
          <w:rFonts w:eastAsia="Calibri"/>
          <w:position w:val="0"/>
          <w:szCs w:val="28"/>
        </w:rPr>
        <w:t>ề</w:t>
      </w:r>
      <w:r>
        <w:rPr>
          <w:rFonts w:eastAsia="Calibri"/>
          <w:position w:val="0"/>
          <w:szCs w:val="28"/>
        </w:rPr>
        <w:t>n</w:t>
      </w:r>
      <w:r>
        <w:rPr>
          <w:rFonts w:eastAsia="Calibri"/>
          <w:position w:val="0"/>
          <w:szCs w:val="28"/>
          <w:lang w:val="ru-RU"/>
        </w:rPr>
        <w:t xml:space="preserve"> đ</w:t>
      </w:r>
      <w:r>
        <w:rPr>
          <w:rFonts w:eastAsia="Calibri"/>
          <w:position w:val="0"/>
          <w:szCs w:val="28"/>
        </w:rPr>
        <w:t>ố</w:t>
      </w:r>
      <w:r>
        <w:rPr>
          <w:rFonts w:eastAsia="Calibri"/>
          <w:position w:val="0"/>
          <w:szCs w:val="28"/>
        </w:rPr>
        <w:t>i</w:t>
      </w:r>
      <w:r>
        <w:rPr>
          <w:rFonts w:eastAsia="Calibri"/>
          <w:position w:val="0"/>
          <w:szCs w:val="28"/>
          <w:lang w:val="ru-RU"/>
        </w:rPr>
        <w:t xml:space="preserve"> </w:t>
      </w:r>
      <w:r>
        <w:rPr>
          <w:rFonts w:eastAsia="Calibri"/>
          <w:position w:val="0"/>
          <w:szCs w:val="28"/>
        </w:rPr>
        <w:t>v</w:t>
      </w:r>
      <w:r>
        <w:rPr>
          <w:rFonts w:eastAsia="Calibri"/>
          <w:position w:val="0"/>
          <w:szCs w:val="28"/>
        </w:rPr>
        <w:t>ớ</w:t>
      </w:r>
      <w:r>
        <w:rPr>
          <w:rFonts w:eastAsia="Calibri"/>
          <w:position w:val="0"/>
          <w:szCs w:val="28"/>
        </w:rPr>
        <w:t>i</w:t>
      </w:r>
      <w:r>
        <w:rPr>
          <w:rFonts w:eastAsia="Calibri"/>
          <w:position w:val="0"/>
          <w:szCs w:val="28"/>
          <w:lang w:val="ru-RU"/>
        </w:rPr>
        <w:t xml:space="preserve"> </w:t>
      </w:r>
      <w:r>
        <w:rPr>
          <w:rFonts w:eastAsia="Calibri"/>
          <w:position w:val="0"/>
          <w:szCs w:val="28"/>
        </w:rPr>
        <w:t>gi</w:t>
      </w:r>
      <w:r>
        <w:rPr>
          <w:rFonts w:eastAsia="Calibri"/>
          <w:position w:val="0"/>
          <w:szCs w:val="28"/>
        </w:rPr>
        <w:t>ố</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tr</w:t>
      </w:r>
      <w:r>
        <w:rPr>
          <w:rFonts w:eastAsia="Calibri"/>
          <w:position w:val="0"/>
          <w:szCs w:val="28"/>
        </w:rPr>
        <w:t>ồ</w:t>
      </w:r>
      <w:r>
        <w:rPr>
          <w:rFonts w:eastAsia="Calibri"/>
          <w:position w:val="0"/>
          <w:szCs w:val="28"/>
        </w:rPr>
        <w:t>ng</w:t>
      </w:r>
      <w:r>
        <w:rPr>
          <w:rFonts w:eastAsia="Calibri"/>
          <w:position w:val="0"/>
          <w:szCs w:val="28"/>
          <w:lang w:val="ru-RU"/>
        </w:rPr>
        <w:t xml:space="preserve"> </w:t>
      </w:r>
      <w:r>
        <w:rPr>
          <w:rFonts w:eastAsia="Calibri"/>
          <w:position w:val="0"/>
          <w:szCs w:val="28"/>
        </w:rPr>
        <w:t>theo</w:t>
      </w:r>
      <w:r>
        <w:rPr>
          <w:rFonts w:eastAsia="Calibri"/>
          <w:position w:val="0"/>
          <w:szCs w:val="28"/>
          <w:lang w:val="ru-RU"/>
        </w:rPr>
        <w:t xml:space="preserve"> </w:t>
      </w:r>
      <w:r>
        <w:rPr>
          <w:rFonts w:eastAsia="Calibri"/>
          <w:position w:val="0"/>
          <w:szCs w:val="28"/>
        </w:rPr>
        <w:t>quy</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t</w:t>
      </w:r>
      <w:r>
        <w:rPr>
          <w:rFonts w:eastAsia="Calibri"/>
          <w:position w:val="0"/>
          <w:szCs w:val="28"/>
        </w:rPr>
        <w:t>ạ</w:t>
      </w:r>
      <w:r>
        <w:rPr>
          <w:rFonts w:eastAsia="Calibri"/>
          <w:position w:val="0"/>
          <w:szCs w:val="28"/>
        </w:rPr>
        <w:t>i</w:t>
      </w:r>
      <w:r>
        <w:rPr>
          <w:rFonts w:eastAsia="Calibri"/>
          <w:position w:val="0"/>
          <w:szCs w:val="28"/>
          <w:lang w:val="ru-RU"/>
        </w:rPr>
        <w:t xml:space="preserve"> đ</w:t>
      </w:r>
      <w:r>
        <w:rPr>
          <w:rFonts w:eastAsia="Calibri"/>
          <w:position w:val="0"/>
          <w:szCs w:val="28"/>
        </w:rPr>
        <w:t>i</w:t>
      </w:r>
      <w:r>
        <w:rPr>
          <w:rFonts w:eastAsia="Calibri"/>
          <w:position w:val="0"/>
          <w:szCs w:val="28"/>
        </w:rPr>
        <w:t>ể</w:t>
      </w:r>
      <w:r>
        <w:rPr>
          <w:rFonts w:eastAsia="Calibri"/>
          <w:position w:val="0"/>
          <w:szCs w:val="28"/>
        </w:rPr>
        <w:t>m</w:t>
      </w:r>
      <w:r>
        <w:rPr>
          <w:rFonts w:eastAsia="Calibri"/>
          <w:position w:val="0"/>
          <w:szCs w:val="28"/>
          <w:lang w:val="ru-RU"/>
        </w:rPr>
        <w:t xml:space="preserve"> </w:t>
      </w:r>
      <w:r>
        <w:rPr>
          <w:rFonts w:eastAsia="Calibri"/>
          <w:position w:val="0"/>
          <w:szCs w:val="28"/>
        </w:rPr>
        <w:t>c</w:t>
      </w:r>
      <w:r>
        <w:rPr>
          <w:rFonts w:eastAsia="Calibri"/>
          <w:position w:val="0"/>
          <w:szCs w:val="28"/>
          <w:lang w:val="ru-RU"/>
        </w:rPr>
        <w:t xml:space="preserve"> </w:t>
      </w:r>
      <w:r>
        <w:rPr>
          <w:rFonts w:eastAsia="Calibri"/>
          <w:position w:val="0"/>
          <w:szCs w:val="28"/>
        </w:rPr>
        <w:t>kho</w:t>
      </w:r>
      <w:r>
        <w:rPr>
          <w:rFonts w:eastAsia="Calibri"/>
          <w:position w:val="0"/>
          <w:szCs w:val="28"/>
        </w:rPr>
        <w:t>ả</w:t>
      </w:r>
      <w:r>
        <w:rPr>
          <w:rFonts w:eastAsia="Calibri"/>
          <w:position w:val="0"/>
          <w:szCs w:val="28"/>
        </w:rPr>
        <w:t>n</w:t>
      </w:r>
      <w:r>
        <w:rPr>
          <w:rFonts w:eastAsia="Calibri"/>
          <w:position w:val="0"/>
          <w:szCs w:val="28"/>
          <w:lang w:val="ru-RU"/>
        </w:rPr>
        <w:t xml:space="preserve"> </w:t>
      </w:r>
      <w:r>
        <w:rPr>
          <w:rFonts w:eastAsia="Calibri"/>
          <w:position w:val="0"/>
          <w:szCs w:val="28"/>
        </w:rPr>
        <w:t>n</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trong</w:t>
      </w:r>
      <w:r>
        <w:rPr>
          <w:rFonts w:eastAsia="Calibri"/>
          <w:position w:val="0"/>
          <w:szCs w:val="28"/>
          <w:lang w:val="ru-RU"/>
        </w:rPr>
        <w:t xml:space="preserve"> </w:t>
      </w:r>
      <w:r>
        <w:rPr>
          <w:rFonts w:eastAsia="Calibri"/>
          <w:position w:val="0"/>
          <w:szCs w:val="28"/>
        </w:rPr>
        <w:t>th</w:t>
      </w:r>
      <w:r>
        <w:rPr>
          <w:rFonts w:eastAsia="Calibri"/>
          <w:position w:val="0"/>
          <w:szCs w:val="28"/>
        </w:rPr>
        <w:t>ờ</w:t>
      </w:r>
      <w:r>
        <w:rPr>
          <w:rFonts w:eastAsia="Calibri"/>
          <w:position w:val="0"/>
          <w:szCs w:val="28"/>
        </w:rPr>
        <w:t>i</w:t>
      </w:r>
      <w:r>
        <w:rPr>
          <w:rFonts w:eastAsia="Calibri"/>
          <w:position w:val="0"/>
          <w:szCs w:val="28"/>
          <w:lang w:val="ru-RU"/>
        </w:rPr>
        <w:t xml:space="preserve"> </w:t>
      </w:r>
      <w:r>
        <w:rPr>
          <w:rFonts w:eastAsia="Calibri"/>
          <w:position w:val="0"/>
          <w:szCs w:val="28"/>
        </w:rPr>
        <w:t>h</w:t>
      </w:r>
      <w:r>
        <w:rPr>
          <w:rFonts w:eastAsia="Calibri"/>
          <w:position w:val="0"/>
          <w:szCs w:val="28"/>
        </w:rPr>
        <w:t>ạ</w:t>
      </w:r>
      <w:r>
        <w:rPr>
          <w:rFonts w:eastAsia="Calibri"/>
          <w:position w:val="0"/>
          <w:szCs w:val="28"/>
        </w:rPr>
        <w:t>n</w:t>
      </w:r>
      <w:r>
        <w:rPr>
          <w:rFonts w:eastAsia="Calibri"/>
          <w:position w:val="0"/>
          <w:szCs w:val="28"/>
          <w:lang w:val="ru-RU"/>
        </w:rPr>
        <w:t xml:space="preserve"> 01 </w:t>
      </w:r>
      <w:r>
        <w:rPr>
          <w:rFonts w:eastAsia="Calibri"/>
          <w:position w:val="0"/>
          <w:szCs w:val="28"/>
        </w:rPr>
        <w:t>th</w:t>
      </w:r>
      <w:r>
        <w:rPr>
          <w:rFonts w:eastAsia="Calibri"/>
          <w:position w:val="0"/>
          <w:szCs w:val="28"/>
          <w:lang w:val="ru-RU"/>
        </w:rPr>
        <w:t>á</w:t>
      </w:r>
      <w:r>
        <w:rPr>
          <w:rFonts w:eastAsia="Calibri"/>
          <w:position w:val="0"/>
          <w:szCs w:val="28"/>
        </w:rPr>
        <w:t>ng</w:t>
      </w:r>
      <w:r>
        <w:rPr>
          <w:rFonts w:eastAsia="Calibri"/>
          <w:position w:val="0"/>
          <w:szCs w:val="28"/>
          <w:lang w:val="ru-RU"/>
        </w:rPr>
        <w:t xml:space="preserve"> </w:t>
      </w:r>
      <w:r>
        <w:rPr>
          <w:rFonts w:eastAsia="Calibri"/>
          <w:position w:val="0"/>
          <w:szCs w:val="28"/>
        </w:rPr>
        <w:t>k</w:t>
      </w:r>
      <w:r>
        <w:rPr>
          <w:rFonts w:eastAsia="Calibri"/>
          <w:position w:val="0"/>
          <w:szCs w:val="28"/>
        </w:rPr>
        <w:t>ể</w:t>
      </w:r>
      <w:r>
        <w:rPr>
          <w:rFonts w:eastAsia="Calibri"/>
          <w:position w:val="0"/>
          <w:szCs w:val="28"/>
          <w:lang w:val="ru-RU"/>
        </w:rPr>
        <w:t xml:space="preserve"> </w:t>
      </w:r>
      <w:r>
        <w:rPr>
          <w:rFonts w:eastAsia="Calibri"/>
          <w:position w:val="0"/>
          <w:szCs w:val="28"/>
        </w:rPr>
        <w:t>t</w:t>
      </w:r>
      <w:r>
        <w:rPr>
          <w:rFonts w:eastAsia="Calibri"/>
          <w:position w:val="0"/>
          <w:szCs w:val="28"/>
        </w:rPr>
        <w:t>ừ</w:t>
      </w:r>
      <w:r>
        <w:rPr>
          <w:rFonts w:eastAsia="Calibri"/>
          <w:position w:val="0"/>
          <w:szCs w:val="28"/>
          <w:lang w:val="ru-RU"/>
        </w:rPr>
        <w:t xml:space="preserve"> </w:t>
      </w:r>
      <w:r>
        <w:rPr>
          <w:rFonts w:eastAsia="Calibri"/>
          <w:position w:val="0"/>
          <w:szCs w:val="28"/>
        </w:rPr>
        <w:t>ng</w:t>
      </w:r>
      <w:r>
        <w:rPr>
          <w:rFonts w:eastAsia="Calibri"/>
          <w:position w:val="0"/>
          <w:szCs w:val="28"/>
          <w:lang w:val="ru-RU"/>
        </w:rPr>
        <w:t>à</w:t>
      </w:r>
      <w:r>
        <w:rPr>
          <w:rFonts w:eastAsia="Calibri"/>
          <w:position w:val="0"/>
          <w:szCs w:val="28"/>
        </w:rPr>
        <w:t>y</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đư</w:t>
      </w:r>
      <w:r>
        <w:rPr>
          <w:rFonts w:eastAsia="Calibri"/>
          <w:position w:val="0"/>
          <w:szCs w:val="28"/>
        </w:rPr>
        <w:t>ợ</w:t>
      </w:r>
      <w:r>
        <w:rPr>
          <w:rFonts w:eastAsia="Calibri"/>
          <w:position w:val="0"/>
          <w:szCs w:val="28"/>
        </w:rPr>
        <w:t>c</w:t>
      </w:r>
      <w:r>
        <w:rPr>
          <w:rFonts w:eastAsia="Calibri"/>
          <w:position w:val="0"/>
          <w:szCs w:val="28"/>
          <w:lang w:val="ru-RU"/>
        </w:rPr>
        <w:t xml:space="preserve">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position w:val="0"/>
          <w:szCs w:val="28"/>
        </w:rPr>
        <w:t>Ủy</w:t>
      </w:r>
      <w:r>
        <w:rPr>
          <w:position w:val="0"/>
          <w:szCs w:val="28"/>
          <w:lang w:val="ru-RU"/>
        </w:rPr>
        <w:t xml:space="preserve"> </w:t>
      </w:r>
      <w:r>
        <w:rPr>
          <w:position w:val="0"/>
          <w:szCs w:val="28"/>
        </w:rPr>
        <w:t>ban</w:t>
      </w:r>
      <w:r>
        <w:rPr>
          <w:position w:val="0"/>
          <w:szCs w:val="28"/>
          <w:lang w:val="ru-RU"/>
        </w:rPr>
        <w:t xml:space="preserve"> </w:t>
      </w:r>
      <w:r>
        <w:rPr>
          <w:position w:val="0"/>
          <w:szCs w:val="28"/>
        </w:rPr>
        <w:t>nh</w:t>
      </w:r>
      <w:r>
        <w:rPr>
          <w:position w:val="0"/>
          <w:szCs w:val="28"/>
          <w:lang w:val="ru-RU"/>
        </w:rPr>
        <w:t>â</w:t>
      </w:r>
      <w:r>
        <w:rPr>
          <w:position w:val="0"/>
          <w:szCs w:val="28"/>
        </w:rPr>
        <w:t>n</w:t>
      </w:r>
      <w:r>
        <w:rPr>
          <w:position w:val="0"/>
          <w:szCs w:val="28"/>
          <w:lang w:val="ru-RU"/>
        </w:rPr>
        <w:t xml:space="preserve"> </w:t>
      </w:r>
      <w:r>
        <w:rPr>
          <w:position w:val="0"/>
          <w:szCs w:val="28"/>
        </w:rPr>
        <w:t>d</w:t>
      </w:r>
      <w:r>
        <w:rPr>
          <w:position w:val="0"/>
          <w:szCs w:val="28"/>
          <w:lang w:val="ru-RU"/>
        </w:rPr>
        <w:t>â</w:t>
      </w:r>
      <w:r>
        <w:rPr>
          <w:position w:val="0"/>
          <w:szCs w:val="28"/>
        </w:rPr>
        <w:t>n</w:t>
      </w:r>
      <w:r>
        <w:rPr>
          <w:position w:val="0"/>
          <w:szCs w:val="28"/>
          <w:lang w:val="ru-RU"/>
        </w:rPr>
        <w:t xml:space="preserve"> </w:t>
      </w:r>
      <w:r>
        <w:rPr>
          <w:position w:val="0"/>
          <w:szCs w:val="28"/>
        </w:rPr>
        <w:t>tỉnh</w:t>
      </w:r>
      <w:r>
        <w:rPr>
          <w:position w:val="0"/>
          <w:szCs w:val="28"/>
          <w:lang w:val="ru-RU"/>
        </w:rPr>
        <w:t xml:space="preserve">, </w:t>
      </w:r>
      <w:r>
        <w:rPr>
          <w:position w:val="0"/>
          <w:szCs w:val="28"/>
        </w:rPr>
        <w:t>th</w:t>
      </w:r>
      <w:r>
        <w:rPr>
          <w:position w:val="0"/>
          <w:szCs w:val="28"/>
          <w:lang w:val="ru-RU"/>
        </w:rPr>
        <w:t>à</w:t>
      </w:r>
      <w:r>
        <w:rPr>
          <w:position w:val="0"/>
          <w:szCs w:val="28"/>
        </w:rPr>
        <w:t>nh</w:t>
      </w:r>
      <w:r>
        <w:rPr>
          <w:position w:val="0"/>
          <w:szCs w:val="28"/>
          <w:lang w:val="ru-RU"/>
        </w:rPr>
        <w:t xml:space="preserve"> </w:t>
      </w:r>
      <w:r>
        <w:rPr>
          <w:position w:val="0"/>
          <w:szCs w:val="28"/>
        </w:rPr>
        <w:t>phố</w:t>
      </w:r>
      <w:r>
        <w:rPr>
          <w:position w:val="0"/>
          <w:szCs w:val="28"/>
          <w:lang w:val="ru-RU"/>
        </w:rPr>
        <w:t xml:space="preserve"> </w:t>
      </w:r>
      <w:r>
        <w:rPr>
          <w:position w:val="0"/>
          <w:szCs w:val="28"/>
        </w:rPr>
        <w:t>trực</w:t>
      </w:r>
      <w:r>
        <w:rPr>
          <w:position w:val="0"/>
          <w:szCs w:val="28"/>
          <w:lang w:val="ru-RU"/>
        </w:rPr>
        <w:t xml:space="preserve"> </w:t>
      </w:r>
      <w:r>
        <w:rPr>
          <w:position w:val="0"/>
          <w:szCs w:val="28"/>
        </w:rPr>
        <w:t>thuộc</w:t>
      </w:r>
      <w:r>
        <w:rPr>
          <w:position w:val="0"/>
          <w:szCs w:val="28"/>
          <w:lang w:val="ru-RU"/>
        </w:rPr>
        <w:t xml:space="preserve"> </w:t>
      </w:r>
      <w:r>
        <w:rPr>
          <w:position w:val="0"/>
          <w:szCs w:val="28"/>
        </w:rPr>
        <w:t>trung</w:t>
      </w:r>
      <w:r>
        <w:rPr>
          <w:position w:val="0"/>
          <w:szCs w:val="28"/>
          <w:lang w:val="ru-RU"/>
        </w:rPr>
        <w:t xml:space="preserve"> ươ</w:t>
      </w:r>
      <w:r>
        <w:rPr>
          <w:position w:val="0"/>
          <w:szCs w:val="28"/>
        </w:rPr>
        <w:t>ng</w:t>
      </w:r>
      <w:r>
        <w:rPr>
          <w:position w:val="0"/>
          <w:szCs w:val="28"/>
          <w:lang w:val="ru-RU"/>
        </w:rPr>
        <w:t xml:space="preserve"> </w:t>
      </w:r>
      <w:r>
        <w:rPr>
          <w:position w:val="0"/>
          <w:szCs w:val="28"/>
        </w:rPr>
        <w:t>th</w:t>
      </w:r>
      <w:r>
        <w:rPr>
          <w:position w:val="0"/>
          <w:szCs w:val="28"/>
          <w:lang w:val="ru-RU"/>
        </w:rPr>
        <w:t>ô</w:t>
      </w:r>
      <w:r>
        <w:rPr>
          <w:position w:val="0"/>
          <w:szCs w:val="28"/>
        </w:rPr>
        <w:t>ng</w:t>
      </w:r>
      <w:r>
        <w:rPr>
          <w:position w:val="0"/>
          <w:szCs w:val="28"/>
          <w:lang w:val="ru-RU"/>
        </w:rPr>
        <w:t xml:space="preserve"> </w:t>
      </w:r>
      <w:r>
        <w:rPr>
          <w:position w:val="0"/>
          <w:szCs w:val="28"/>
          <w:lang w:val="vi-VN"/>
        </w:rPr>
        <w:t xml:space="preserve">báo bằng văn bản về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n</w:t>
      </w:r>
      <w:r>
        <w:rPr>
          <w:position w:val="0"/>
          <w:szCs w:val="28"/>
          <w:lang w:val="ru-RU"/>
        </w:rPr>
        <w:t>à</w:t>
      </w:r>
      <w:r>
        <w:rPr>
          <w:position w:val="0"/>
          <w:szCs w:val="28"/>
        </w:rPr>
        <w:t>y</w:t>
      </w:r>
      <w:r>
        <w:rPr>
          <w:position w:val="0"/>
          <w:szCs w:val="28"/>
          <w:lang w:val="vi-VN"/>
        </w:rPr>
        <w:t xml:space="preserve"> cho </w:t>
      </w:r>
      <w:r>
        <w:rPr>
          <w:position w:val="0"/>
          <w:szCs w:val="28"/>
        </w:rPr>
        <w:t>ng</w:t>
      </w:r>
      <w:r>
        <w:rPr>
          <w:position w:val="0"/>
          <w:szCs w:val="28"/>
          <w:lang w:val="ru-RU"/>
        </w:rPr>
        <w:t>ư</w:t>
      </w:r>
      <w:r>
        <w:rPr>
          <w:position w:val="0"/>
          <w:szCs w:val="28"/>
        </w:rPr>
        <w:t>ời</w:t>
      </w:r>
      <w:r>
        <w:rPr>
          <w:position w:val="0"/>
          <w:szCs w:val="28"/>
          <w:lang w:val="ru-RU"/>
        </w:rPr>
        <w:t xml:space="preserve"> đư</w:t>
      </w:r>
      <w:r>
        <w:rPr>
          <w:position w:val="0"/>
          <w:szCs w:val="28"/>
        </w:rPr>
        <w:t>ợc</w:t>
      </w:r>
      <w:r>
        <w:rPr>
          <w:position w:val="0"/>
          <w:szCs w:val="28"/>
          <w:lang w:val="ru-RU"/>
        </w:rPr>
        <w:t xml:space="preserve"> </w:t>
      </w:r>
      <w:r>
        <w:rPr>
          <w:position w:val="0"/>
          <w:szCs w:val="28"/>
        </w:rPr>
        <w:t>cấp</w:t>
      </w:r>
      <w:r>
        <w:rPr>
          <w:position w:val="0"/>
          <w:szCs w:val="28"/>
          <w:lang w:val="ru-RU"/>
        </w:rPr>
        <w:t xml:space="preserve"> </w:t>
      </w:r>
      <w:r>
        <w:rPr>
          <w:rFonts w:eastAsia="Calibri"/>
          <w:position w:val="0"/>
          <w:szCs w:val="28"/>
        </w:rPr>
        <w:t>Th</w:t>
      </w:r>
      <w:r>
        <w:rPr>
          <w:rFonts w:eastAsia="Calibri"/>
          <w:position w:val="0"/>
          <w:szCs w:val="28"/>
        </w:rPr>
        <w:t>ẻ</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rFonts w:eastAsia="Calibri"/>
          <w:position w:val="0"/>
          <w:szCs w:val="28"/>
        </w:rPr>
        <w:t>vi</w:t>
      </w:r>
      <w:r>
        <w:rPr>
          <w:rFonts w:eastAsia="Calibri"/>
          <w:position w:val="0"/>
          <w:szCs w:val="28"/>
          <w:lang w:val="ru-RU"/>
        </w:rPr>
        <w:t>ê</w:t>
      </w:r>
      <w:r>
        <w:rPr>
          <w:rFonts w:eastAsia="Calibri"/>
          <w:position w:val="0"/>
          <w:szCs w:val="28"/>
        </w:rPr>
        <w:t>n</w:t>
      </w:r>
      <w:r>
        <w:rPr>
          <w:rFonts w:eastAsia="Calibri"/>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 xml:space="preserve"> </w:t>
      </w:r>
      <w:r>
        <w:rPr>
          <w:position w:val="0"/>
          <w:szCs w:val="28"/>
        </w:rPr>
        <w:t>v</w:t>
      </w:r>
      <w:r>
        <w:rPr>
          <w:position w:val="0"/>
          <w:szCs w:val="28"/>
          <w:lang w:val="ru-RU"/>
        </w:rPr>
        <w:t xml:space="preserve">à </w:t>
      </w:r>
      <w:r>
        <w:rPr>
          <w:position w:val="0"/>
          <w:szCs w:val="28"/>
          <w:lang w:val="vi-VN"/>
        </w:rPr>
        <w:t xml:space="preserve">ấn định thời hạn là 01 tháng kể từ ngày ra thông báo để </w:t>
      </w:r>
      <w:r>
        <w:rPr>
          <w:position w:val="0"/>
          <w:szCs w:val="28"/>
        </w:rPr>
        <w:t>ng</w:t>
      </w:r>
      <w:r>
        <w:rPr>
          <w:position w:val="0"/>
          <w:szCs w:val="28"/>
          <w:lang w:val="ru-RU"/>
        </w:rPr>
        <w:t>ư</w:t>
      </w:r>
      <w:r>
        <w:rPr>
          <w:position w:val="0"/>
          <w:szCs w:val="28"/>
        </w:rPr>
        <w:t>ời</w:t>
      </w:r>
      <w:r>
        <w:rPr>
          <w:position w:val="0"/>
          <w:szCs w:val="28"/>
          <w:lang w:val="ru-RU"/>
        </w:rPr>
        <w:t xml:space="preserve"> đó </w:t>
      </w:r>
      <w:r>
        <w:rPr>
          <w:position w:val="0"/>
          <w:szCs w:val="28"/>
          <w:lang w:val="vi-VN"/>
        </w:rPr>
        <w:t xml:space="preserve">có ý kiến. Trên cơ sở xem xét ý kiến của các bên, Ủy ban nhân dân tỉnh, thành phố trực thuộc trung ương ra quyết định thu hồi </w:t>
      </w:r>
      <w:r>
        <w:rPr>
          <w:rFonts w:eastAsia="Calibri"/>
          <w:position w:val="0"/>
          <w:szCs w:val="28"/>
          <w:lang w:val="vi-VN"/>
        </w:rPr>
        <w:t>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 xml:space="preserve">quyền đối với giống cây trồng hoặc quyết định từ chối thu hồi </w:t>
      </w:r>
      <w:r>
        <w:rPr>
          <w:rFonts w:eastAsia="Calibri"/>
          <w:position w:val="0"/>
          <w:szCs w:val="28"/>
          <w:lang w:val="vi-VN"/>
        </w:rPr>
        <w:t>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position w:val="0"/>
          <w:szCs w:val="28"/>
          <w:lang w:val="vi-VN"/>
        </w:rPr>
        <w:t>quyền đối với giống cây trồng</w:t>
      </w:r>
      <w:r>
        <w:rPr>
          <w:rFonts w:eastAsia="Calibri"/>
          <w:position w:val="0"/>
          <w:szCs w:val="28"/>
          <w:lang w:val="vi-VN"/>
        </w:rPr>
        <w:t xml:space="preserve"> </w:t>
      </w:r>
      <w:r>
        <w:rPr>
          <w:position w:val="0"/>
          <w:szCs w:val="28"/>
          <w:lang w:val="vi-VN"/>
        </w:rPr>
        <w:t xml:space="preserve">cho các bên; </w:t>
      </w:r>
    </w:p>
    <w:p w14:paraId="76FAB7F6" w14:textId="77777777" w:rsidR="004C1F96" w:rsidRDefault="007C7542">
      <w:pPr>
        <w:suppressAutoHyphens w:val="0"/>
        <w:spacing w:before="120" w:after="80" w:line="281" w:lineRule="auto"/>
        <w:ind w:leftChars="0" w:left="0" w:firstLineChars="0" w:firstLine="567"/>
        <w:jc w:val="both"/>
        <w:textAlignment w:val="auto"/>
        <w:outlineLvl w:val="9"/>
        <w:rPr>
          <w:position w:val="0"/>
          <w:szCs w:val="28"/>
          <w:lang w:val="vi-VN"/>
        </w:rPr>
      </w:pPr>
      <w:r>
        <w:rPr>
          <w:rFonts w:eastAsia="Calibri"/>
          <w:position w:val="0"/>
          <w:szCs w:val="28"/>
          <w:lang w:val="vi-VN"/>
        </w:rPr>
        <w:t>d2)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có căn c</w:t>
      </w:r>
      <w:r>
        <w:rPr>
          <w:rFonts w:eastAsia="Calibri"/>
          <w:position w:val="0"/>
          <w:szCs w:val="28"/>
          <w:lang w:val="vi-VN"/>
        </w:rPr>
        <w:t>ứ</w:t>
      </w:r>
      <w:r>
        <w:rPr>
          <w:rFonts w:eastAsia="Calibri"/>
          <w:position w:val="0"/>
          <w:szCs w:val="28"/>
          <w:lang w:val="vi-VN"/>
        </w:rPr>
        <w:t xml:space="preserve"> kh</w:t>
      </w:r>
      <w:r>
        <w:rPr>
          <w:rFonts w:eastAsia="Calibri"/>
          <w:position w:val="0"/>
          <w:szCs w:val="28"/>
          <w:lang w:val="vi-VN"/>
        </w:rPr>
        <w:t>ẳ</w:t>
      </w:r>
      <w:r>
        <w:rPr>
          <w:rFonts w:eastAsia="Calibri"/>
          <w:position w:val="0"/>
          <w:szCs w:val="28"/>
          <w:lang w:val="vi-VN"/>
        </w:rPr>
        <w:t>ng đ</w:t>
      </w:r>
      <w:r>
        <w:rPr>
          <w:rFonts w:eastAsia="Calibri"/>
          <w:position w:val="0"/>
          <w:szCs w:val="28"/>
          <w:lang w:val="vi-VN"/>
        </w:rPr>
        <w:t>ị</w:t>
      </w:r>
      <w:r>
        <w:rPr>
          <w:rFonts w:eastAsia="Calibri"/>
          <w:position w:val="0"/>
          <w:szCs w:val="28"/>
          <w:lang w:val="vi-VN"/>
        </w:rPr>
        <w:t>nh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không còn đáp </w:t>
      </w:r>
      <w:r>
        <w:rPr>
          <w:rFonts w:eastAsia="Calibri"/>
          <w:position w:val="0"/>
          <w:szCs w:val="28"/>
          <w:lang w:val="vi-VN"/>
        </w:rPr>
        <w:t>ứ</w:t>
      </w:r>
      <w:r>
        <w:rPr>
          <w:rFonts w:eastAsia="Calibri"/>
          <w:position w:val="0"/>
          <w:szCs w:val="28"/>
          <w:lang w:val="vi-VN"/>
        </w:rPr>
        <w:t>ng các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kho</w:t>
      </w:r>
      <w:r>
        <w:rPr>
          <w:rFonts w:eastAsia="Calibri"/>
          <w:position w:val="0"/>
          <w:szCs w:val="28"/>
          <w:lang w:val="vi-VN"/>
        </w:rPr>
        <w:t>ả</w:t>
      </w:r>
      <w:r>
        <w:rPr>
          <w:rFonts w:eastAsia="Calibri"/>
          <w:position w:val="0"/>
          <w:szCs w:val="28"/>
          <w:lang w:val="vi-VN"/>
        </w:rPr>
        <w:t>n 2 Đi</w:t>
      </w:r>
      <w:r>
        <w:rPr>
          <w:rFonts w:eastAsia="Calibri"/>
          <w:position w:val="0"/>
          <w:szCs w:val="28"/>
          <w:lang w:val="vi-VN"/>
        </w:rPr>
        <w:t>ề</w:t>
      </w:r>
      <w:r>
        <w:rPr>
          <w:rFonts w:eastAsia="Calibri"/>
          <w:position w:val="0"/>
          <w:szCs w:val="28"/>
          <w:lang w:val="vi-VN"/>
        </w:rPr>
        <w:t>u 201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t</w:t>
      </w:r>
      <w:r>
        <w:rPr>
          <w:rFonts w:eastAsia="Calibri"/>
          <w:position w:val="0"/>
          <w:szCs w:val="28"/>
          <w:lang w:val="vi-VN"/>
        </w:rPr>
        <w:t>hông báo b</w:t>
      </w:r>
      <w:r>
        <w:rPr>
          <w:rFonts w:eastAsia="Calibri"/>
          <w:position w:val="0"/>
          <w:szCs w:val="28"/>
          <w:lang w:val="vi-VN"/>
        </w:rPr>
        <w:t>ằ</w:t>
      </w:r>
      <w:r>
        <w:rPr>
          <w:rFonts w:eastAsia="Calibri"/>
          <w:position w:val="0"/>
          <w:szCs w:val="28"/>
          <w:lang w:val="vi-VN"/>
        </w:rPr>
        <w:t>ng văn b</w:t>
      </w:r>
      <w:r>
        <w:rPr>
          <w:rFonts w:eastAsia="Calibri"/>
          <w:position w:val="0"/>
          <w:szCs w:val="28"/>
          <w:lang w:val="vi-VN"/>
        </w:rPr>
        <w:t>ả</w:t>
      </w:r>
      <w:r>
        <w:rPr>
          <w:rFonts w:eastAsia="Calibri"/>
          <w:position w:val="0"/>
          <w:szCs w:val="28"/>
          <w:lang w:val="vi-VN"/>
        </w:rPr>
        <w:t>n v</w:t>
      </w:r>
      <w:r>
        <w:rPr>
          <w:rFonts w:eastAsia="Calibri"/>
          <w:position w:val="0"/>
          <w:szCs w:val="28"/>
          <w:lang w:val="vi-VN"/>
        </w:rPr>
        <w:t>ề</w:t>
      </w:r>
      <w:r>
        <w:rPr>
          <w:rFonts w:eastAsia="Calibri"/>
          <w:position w:val="0"/>
          <w:szCs w:val="28"/>
          <w:lang w:val="vi-VN"/>
        </w:rPr>
        <w:t xml:space="preserve">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thu h</w:t>
      </w:r>
      <w:r>
        <w:rPr>
          <w:rFonts w:eastAsia="Calibri"/>
          <w:position w:val="0"/>
          <w:szCs w:val="28"/>
          <w:lang w:val="vi-VN"/>
        </w:rPr>
        <w:t>ồ</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cho ngư</w:t>
      </w:r>
      <w:r>
        <w:rPr>
          <w:rFonts w:eastAsia="Calibri"/>
          <w:position w:val="0"/>
          <w:szCs w:val="28"/>
          <w:lang w:val="vi-VN"/>
        </w:rPr>
        <w:t>ờ</w:t>
      </w:r>
      <w:r>
        <w:rPr>
          <w:rFonts w:eastAsia="Calibri"/>
          <w:position w:val="0"/>
          <w:szCs w:val="28"/>
          <w:lang w:val="vi-VN"/>
        </w:rPr>
        <w:t>i đư</w:t>
      </w:r>
      <w:r>
        <w:rPr>
          <w:rFonts w:eastAsia="Calibri"/>
          <w:position w:val="0"/>
          <w:szCs w:val="28"/>
          <w:lang w:val="vi-VN"/>
        </w:rPr>
        <w:t>ợ</w:t>
      </w:r>
      <w:r>
        <w:rPr>
          <w:rFonts w:eastAsia="Calibri"/>
          <w:position w:val="0"/>
          <w:szCs w:val="28"/>
          <w:lang w:val="vi-VN"/>
        </w:rPr>
        <w:t>c c</w:t>
      </w:r>
      <w:r>
        <w:rPr>
          <w:rFonts w:eastAsia="Calibri"/>
          <w:position w:val="0"/>
          <w:szCs w:val="28"/>
          <w:lang w:val="vi-VN"/>
        </w:rPr>
        <w:t>ấ</w:t>
      </w:r>
      <w:r>
        <w:rPr>
          <w:rFonts w:eastAsia="Calibri"/>
          <w:position w:val="0"/>
          <w:szCs w:val="28"/>
          <w:lang w:val="vi-VN"/>
        </w:rPr>
        <w:t>p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 xml:space="preserve">nh viên </w:t>
      </w:r>
      <w:r>
        <w:rPr>
          <w:rFonts w:eastAsia="Calibri"/>
          <w:position w:val="0"/>
          <w:szCs w:val="28"/>
          <w:lang w:val="vi-VN"/>
        </w:rPr>
        <w:lastRenderedPageBreak/>
        <w:t>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là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ngư</w:t>
      </w:r>
      <w:r>
        <w:rPr>
          <w:rFonts w:eastAsia="Calibri"/>
          <w:position w:val="0"/>
          <w:szCs w:val="28"/>
          <w:lang w:val="vi-VN"/>
        </w:rPr>
        <w:t>ờ</w:t>
      </w:r>
      <w:r>
        <w:rPr>
          <w:rFonts w:eastAsia="Calibri"/>
          <w:position w:val="0"/>
          <w:szCs w:val="28"/>
          <w:lang w:val="vi-VN"/>
        </w:rPr>
        <w:t>i đó có ý ki</w:t>
      </w:r>
      <w:r>
        <w:rPr>
          <w:rFonts w:eastAsia="Calibri"/>
          <w:position w:val="0"/>
          <w:szCs w:val="28"/>
          <w:lang w:val="vi-VN"/>
        </w:rPr>
        <w:t>ế</w:t>
      </w:r>
      <w:r>
        <w:rPr>
          <w:rFonts w:eastAsia="Calibri"/>
          <w:position w:val="0"/>
          <w:szCs w:val="28"/>
          <w:lang w:val="vi-VN"/>
        </w:rPr>
        <w:t>n. Trên cơ s</w:t>
      </w:r>
      <w:r>
        <w:rPr>
          <w:rFonts w:eastAsia="Calibri"/>
          <w:position w:val="0"/>
          <w:szCs w:val="28"/>
          <w:lang w:val="vi-VN"/>
        </w:rPr>
        <w:t>ở</w:t>
      </w:r>
      <w:r>
        <w:rPr>
          <w:rFonts w:eastAsia="Calibri"/>
          <w:position w:val="0"/>
          <w:szCs w:val="28"/>
          <w:lang w:val="vi-VN"/>
        </w:rPr>
        <w:t xml:space="preserve"> xem</w:t>
      </w:r>
      <w:r>
        <w:rPr>
          <w:position w:val="0"/>
          <w:szCs w:val="28"/>
          <w:lang w:val="vi-VN"/>
        </w:rPr>
        <w:t xml:space="preserve"> xét </w:t>
      </w:r>
      <w:r>
        <w:rPr>
          <w:position w:val="0"/>
          <w:szCs w:val="28"/>
          <w:lang w:val="vi-VN"/>
        </w:rPr>
        <w:t>ý kiến của người được cấp Thẻ giám định viên quyền đối với giống cây trồng, Ủy ban nhân dân tỉnh, thành phố trực thuộc trung ương ra quyết định thu hồi Thẻ giám định viên quyền đối với giống cây trồng hoặc thông báo không thu hồi Thẻ giám định viên quyền đ</w:t>
      </w:r>
      <w:r>
        <w:rPr>
          <w:position w:val="0"/>
          <w:szCs w:val="28"/>
          <w:lang w:val="vi-VN"/>
        </w:rPr>
        <w:t>ối với giống cây trồng cho người được cấp;</w:t>
      </w:r>
    </w:p>
    <w:p w14:paraId="0B704F22"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shd w:val="clear" w:color="auto" w:fill="FFFFFF"/>
          <w:lang w:val="vi-VN"/>
        </w:rPr>
      </w:pPr>
      <w:r>
        <w:rPr>
          <w:position w:val="0"/>
          <w:sz w:val="28"/>
          <w:szCs w:val="28"/>
          <w:lang w:val="vi-VN"/>
        </w:rPr>
        <w:t xml:space="preserve">d3) Trường hợp có </w:t>
      </w:r>
      <w:r>
        <w:rPr>
          <w:position w:val="0"/>
          <w:sz w:val="28"/>
          <w:szCs w:val="28"/>
          <w:shd w:val="clear" w:color="auto" w:fill="FFFFFF"/>
        </w:rPr>
        <w:t xml:space="preserve">quyết định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 xml:space="preserve">nh viên </w:t>
      </w:r>
      <w:r>
        <w:rPr>
          <w:position w:val="0"/>
          <w:sz w:val="28"/>
          <w:szCs w:val="28"/>
        </w:rPr>
        <w:t>quyền đối với giống cây trồng</w:t>
      </w:r>
      <w:r>
        <w:rPr>
          <w:rFonts w:eastAsia="Calibri"/>
          <w:position w:val="0"/>
          <w:sz w:val="28"/>
          <w:szCs w:val="28"/>
        </w:rPr>
        <w:t xml:space="preserve"> </w:t>
      </w:r>
      <w:r>
        <w:rPr>
          <w:position w:val="0"/>
          <w:sz w:val="28"/>
          <w:szCs w:val="28"/>
          <w:shd w:val="clear" w:color="auto" w:fill="FFFFFF"/>
        </w:rPr>
        <w:t>của cơ quan nhà nước có thẩm quyền</w:t>
      </w:r>
      <w:r>
        <w:rPr>
          <w:position w:val="0"/>
          <w:sz w:val="28"/>
          <w:szCs w:val="28"/>
          <w:shd w:val="clear" w:color="auto" w:fill="FFFFFF"/>
          <w:lang w:val="vi-VN"/>
        </w:rPr>
        <w:t xml:space="preserve">, trong thời hạn 01 tháng kể từ ngày nhận được quyết định nói trên, </w:t>
      </w:r>
      <w:r>
        <w:rPr>
          <w:position w:val="0"/>
          <w:sz w:val="28"/>
          <w:szCs w:val="28"/>
        </w:rPr>
        <w:t xml:space="preserve">Ủy ban nhân dân tỉnh, thành phố trực thuộc trung ương </w:t>
      </w:r>
      <w:r>
        <w:rPr>
          <w:position w:val="0"/>
          <w:sz w:val="28"/>
          <w:szCs w:val="28"/>
          <w:shd w:val="clear" w:color="auto" w:fill="FFFFFF"/>
          <w:lang w:val="vi-VN"/>
        </w:rPr>
        <w:t xml:space="preserve">ra quyết định thu hồi </w:t>
      </w:r>
      <w:r>
        <w:rPr>
          <w:rFonts w:eastAsia="Calibri"/>
          <w:position w:val="0"/>
          <w:sz w:val="28"/>
          <w:szCs w:val="28"/>
        </w:rPr>
        <w:t>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w:t>
      </w:r>
      <w:r>
        <w:rPr>
          <w:rFonts w:eastAsia="Calibri"/>
          <w:position w:val="0"/>
          <w:sz w:val="28"/>
          <w:szCs w:val="28"/>
          <w:lang w:val="vi-VN"/>
        </w:rPr>
        <w:t xml:space="preserve"> </w:t>
      </w:r>
      <w:r>
        <w:rPr>
          <w:position w:val="0"/>
          <w:sz w:val="28"/>
          <w:szCs w:val="28"/>
        </w:rPr>
        <w:t>quyền đối với giống cây trồng</w:t>
      </w:r>
      <w:r>
        <w:rPr>
          <w:position w:val="0"/>
          <w:sz w:val="28"/>
          <w:szCs w:val="28"/>
          <w:shd w:val="clear" w:color="auto" w:fill="FFFFFF"/>
          <w:lang w:val="vi-VN"/>
        </w:rPr>
        <w:t>.</w:t>
      </w:r>
    </w:p>
    <w:p w14:paraId="6E987B14"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rFonts w:eastAsia="Calibri"/>
          <w:position w:val="0"/>
          <w:sz w:val="28"/>
          <w:szCs w:val="28"/>
          <w:shd w:val="clear" w:color="auto" w:fill="FFFFFF"/>
          <w:lang w:val="vi-VN"/>
        </w:rPr>
      </w:pPr>
      <w:r>
        <w:rPr>
          <w:position w:val="0"/>
          <w:sz w:val="28"/>
          <w:szCs w:val="28"/>
          <w:lang w:val="vi-VN"/>
        </w:rPr>
        <w:t>5</w:t>
      </w:r>
      <w:r>
        <w:rPr>
          <w:rFonts w:eastAsia="Calibri"/>
          <w:position w:val="0"/>
          <w:sz w:val="28"/>
          <w:szCs w:val="28"/>
        </w:rPr>
        <w:t>. Vi</w:t>
      </w:r>
      <w:r>
        <w:rPr>
          <w:rFonts w:eastAsia="Calibri"/>
          <w:position w:val="0"/>
          <w:sz w:val="28"/>
          <w:szCs w:val="28"/>
        </w:rPr>
        <w:t>ệ</w:t>
      </w:r>
      <w:r>
        <w:rPr>
          <w:rFonts w:eastAsia="Calibri"/>
          <w:position w:val="0"/>
          <w:sz w:val="28"/>
          <w:szCs w:val="28"/>
        </w:rPr>
        <w:t>c l</w:t>
      </w:r>
      <w:r>
        <w:rPr>
          <w:rFonts w:eastAsia="Calibri"/>
          <w:position w:val="0"/>
          <w:sz w:val="28"/>
          <w:szCs w:val="28"/>
        </w:rPr>
        <w:t>ậ</w:t>
      </w:r>
      <w:r>
        <w:rPr>
          <w:rFonts w:eastAsia="Calibri"/>
          <w:position w:val="0"/>
          <w:sz w:val="28"/>
          <w:szCs w:val="28"/>
        </w:rPr>
        <w:t>p và công b</w:t>
      </w:r>
      <w:r>
        <w:rPr>
          <w:rFonts w:eastAsia="Calibri"/>
          <w:position w:val="0"/>
          <w:sz w:val="28"/>
          <w:szCs w:val="28"/>
        </w:rPr>
        <w:t>ố</w:t>
      </w:r>
      <w:r>
        <w:rPr>
          <w:rFonts w:eastAsia="Calibri"/>
          <w:position w:val="0"/>
          <w:sz w:val="28"/>
          <w:szCs w:val="28"/>
        </w:rPr>
        <w:t xml:space="preserve"> Danh sách giám đ</w:t>
      </w:r>
      <w:r>
        <w:rPr>
          <w:rFonts w:eastAsia="Calibri"/>
          <w:position w:val="0"/>
          <w:sz w:val="28"/>
          <w:szCs w:val="28"/>
        </w:rPr>
        <w:t>ị</w:t>
      </w:r>
      <w:r>
        <w:rPr>
          <w:rFonts w:eastAsia="Calibri"/>
          <w:position w:val="0"/>
          <w:sz w:val="28"/>
          <w:szCs w:val="28"/>
        </w:rPr>
        <w:t>nh viên</w:t>
      </w:r>
      <w:r>
        <w:rPr>
          <w:position w:val="0"/>
          <w:sz w:val="28"/>
          <w:szCs w:val="28"/>
        </w:rPr>
        <w:t xml:space="preserve"> quyền đối với</w:t>
      </w:r>
      <w:r>
        <w:rPr>
          <w:rFonts w:eastAsia="Calibri"/>
          <w:position w:val="0"/>
          <w:sz w:val="28"/>
          <w:szCs w:val="28"/>
        </w:rPr>
        <w:t xml:space="preserve"> </w:t>
      </w:r>
      <w:r>
        <w:rPr>
          <w:rFonts w:eastAsia="Calibri"/>
          <w:position w:val="0"/>
          <w:sz w:val="28"/>
          <w:szCs w:val="28"/>
        </w:rPr>
        <w:t>gi</w:t>
      </w:r>
      <w:r>
        <w:rPr>
          <w:rFonts w:eastAsia="Calibri"/>
          <w:position w:val="0"/>
          <w:sz w:val="28"/>
          <w:szCs w:val="28"/>
        </w:rPr>
        <w:t>ố</w:t>
      </w:r>
      <w:r>
        <w:rPr>
          <w:rFonts w:eastAsia="Calibri"/>
          <w:position w:val="0"/>
          <w:sz w:val="28"/>
          <w:szCs w:val="28"/>
        </w:rPr>
        <w:t>ng cây tr</w:t>
      </w:r>
      <w:r>
        <w:rPr>
          <w:rFonts w:eastAsia="Calibri"/>
          <w:position w:val="0"/>
          <w:sz w:val="28"/>
          <w:szCs w:val="28"/>
        </w:rPr>
        <w:t>ồ</w:t>
      </w:r>
      <w:r>
        <w:rPr>
          <w:rFonts w:eastAsia="Calibri"/>
          <w:position w:val="0"/>
          <w:sz w:val="28"/>
          <w:szCs w:val="28"/>
        </w:rPr>
        <w:t>ng, thông báo thay đ</w:t>
      </w:r>
      <w:r>
        <w:rPr>
          <w:rFonts w:eastAsia="Calibri"/>
          <w:position w:val="0"/>
          <w:sz w:val="28"/>
          <w:szCs w:val="28"/>
        </w:rPr>
        <w:t>ổ</w:t>
      </w:r>
      <w:r>
        <w:rPr>
          <w:rFonts w:eastAsia="Calibri"/>
          <w:position w:val="0"/>
          <w:sz w:val="28"/>
          <w:szCs w:val="28"/>
        </w:rPr>
        <w:t>i thông tin liên quan đ</w:t>
      </w:r>
      <w:r>
        <w:rPr>
          <w:rFonts w:eastAsia="Calibri"/>
          <w:position w:val="0"/>
          <w:sz w:val="28"/>
          <w:szCs w:val="28"/>
        </w:rPr>
        <w:t>ế</w:t>
      </w:r>
      <w:r>
        <w:rPr>
          <w:rFonts w:eastAsia="Calibri"/>
          <w:position w:val="0"/>
          <w:sz w:val="28"/>
          <w:szCs w:val="28"/>
        </w:rPr>
        <w:t>n Th</w:t>
      </w:r>
      <w:r>
        <w:rPr>
          <w:rFonts w:eastAsia="Calibri"/>
          <w:position w:val="0"/>
          <w:sz w:val="28"/>
          <w:szCs w:val="28"/>
        </w:rPr>
        <w:t>ẻ</w:t>
      </w:r>
      <w:r>
        <w:rPr>
          <w:rFonts w:eastAsia="Calibri"/>
          <w:position w:val="0"/>
          <w:sz w:val="28"/>
          <w:szCs w:val="28"/>
        </w:rPr>
        <w:t xml:space="preserve"> giám đ</w:t>
      </w:r>
      <w:r>
        <w:rPr>
          <w:rFonts w:eastAsia="Calibri"/>
          <w:position w:val="0"/>
          <w:sz w:val="28"/>
          <w:szCs w:val="28"/>
        </w:rPr>
        <w:t>ị</w:t>
      </w:r>
      <w:r>
        <w:rPr>
          <w:rFonts w:eastAsia="Calibri"/>
          <w:position w:val="0"/>
          <w:sz w:val="28"/>
          <w:szCs w:val="28"/>
        </w:rPr>
        <w:t>nh viên đư</w:t>
      </w:r>
      <w:r>
        <w:rPr>
          <w:rFonts w:eastAsia="Calibri"/>
          <w:position w:val="0"/>
          <w:sz w:val="28"/>
          <w:szCs w:val="28"/>
        </w:rPr>
        <w:t>ợ</w:t>
      </w:r>
      <w:r>
        <w:rPr>
          <w:rFonts w:eastAsia="Calibri"/>
          <w:position w:val="0"/>
          <w:sz w:val="28"/>
          <w:szCs w:val="28"/>
        </w:rPr>
        <w:t>c th</w:t>
      </w:r>
      <w:r>
        <w:rPr>
          <w:rFonts w:eastAsia="Calibri"/>
          <w:position w:val="0"/>
          <w:sz w:val="28"/>
          <w:szCs w:val="28"/>
        </w:rPr>
        <w:t>ự</w:t>
      </w:r>
      <w:r>
        <w:rPr>
          <w:rFonts w:eastAsia="Calibri"/>
          <w:position w:val="0"/>
          <w:sz w:val="28"/>
          <w:szCs w:val="28"/>
        </w:rPr>
        <w:t>c hi</w:t>
      </w:r>
      <w:r>
        <w:rPr>
          <w:rFonts w:eastAsia="Calibri"/>
          <w:position w:val="0"/>
          <w:sz w:val="28"/>
          <w:szCs w:val="28"/>
        </w:rPr>
        <w:t>ệ</w:t>
      </w:r>
      <w:r>
        <w:rPr>
          <w:rFonts w:eastAsia="Calibri"/>
          <w:position w:val="0"/>
          <w:sz w:val="28"/>
          <w:szCs w:val="28"/>
        </w:rPr>
        <w:t>n như sau:</w:t>
      </w:r>
    </w:p>
    <w:p w14:paraId="6AB6A327" w14:textId="77777777" w:rsidR="004C1F96" w:rsidRDefault="007C7542">
      <w:pPr>
        <w:spacing w:before="120" w:after="80" w:line="281" w:lineRule="auto"/>
        <w:ind w:leftChars="0" w:left="0" w:firstLineChars="0" w:firstLine="567"/>
        <w:jc w:val="both"/>
        <w:rPr>
          <w:position w:val="0"/>
          <w:szCs w:val="28"/>
          <w:lang w:val="vi-VN"/>
        </w:rPr>
      </w:pPr>
      <w:r>
        <w:rPr>
          <w:rFonts w:eastAsia="Calibri"/>
          <w:position w:val="0"/>
          <w:szCs w:val="28"/>
          <w:lang w:val="vi-VN"/>
        </w:rPr>
        <w:t xml:space="preserve">a) </w:t>
      </w:r>
      <w:r>
        <w:rPr>
          <w:position w:val="0"/>
          <w:szCs w:val="28"/>
          <w:lang w:val="vi-VN"/>
        </w:rPr>
        <w:t>Ủy ban nhân dân</w:t>
      </w:r>
      <w:r>
        <w:rPr>
          <w:rFonts w:eastAsia="Calibri"/>
          <w:position w:val="0"/>
          <w:szCs w:val="28"/>
          <w:lang w:val="vi-VN"/>
        </w:rPr>
        <w:t xml:space="preserve"> </w:t>
      </w:r>
      <w:r>
        <w:rPr>
          <w:position w:val="0"/>
          <w:szCs w:val="28"/>
          <w:lang w:val="vi-VN"/>
        </w:rPr>
        <w:t xml:space="preserve">tỉnh, </w:t>
      </w:r>
      <w:r>
        <w:rPr>
          <w:rFonts w:eastAsia="Calibri"/>
          <w:position w:val="0"/>
          <w:szCs w:val="28"/>
          <w:lang w:val="vi-VN"/>
        </w:rPr>
        <w:t>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bCs/>
          <w:position w:val="0"/>
          <w:szCs w:val="28"/>
          <w:lang w:val="nl-NL"/>
        </w:rPr>
        <w:t xml:space="preserve"> </w:t>
      </w:r>
      <w:r>
        <w:rPr>
          <w:rFonts w:eastAsia="Calibri"/>
          <w:position w:val="0"/>
          <w:szCs w:val="28"/>
          <w:lang w:val="vi-VN"/>
        </w:rPr>
        <w:t>l</w:t>
      </w:r>
      <w:r>
        <w:rPr>
          <w:rFonts w:eastAsia="Calibri"/>
          <w:position w:val="0"/>
          <w:szCs w:val="28"/>
          <w:lang w:val="vi-VN"/>
        </w:rPr>
        <w:t>ậ</w:t>
      </w:r>
      <w:r>
        <w:rPr>
          <w:rFonts w:eastAsia="Calibri"/>
          <w:position w:val="0"/>
          <w:szCs w:val="28"/>
          <w:lang w:val="vi-VN"/>
        </w:rPr>
        <w:t>p Danh sách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theo các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w:t>
      </w:r>
      <w:r>
        <w:rPr>
          <w:rFonts w:eastAsia="Calibri"/>
          <w:position w:val="0"/>
          <w:szCs w:val="28"/>
          <w:lang w:val="vi-VN"/>
        </w:rPr>
        <w:t>ẻ</w:t>
      </w:r>
      <w:r>
        <w:rPr>
          <w:rFonts w:eastAsia="Calibri"/>
          <w:position w:val="0"/>
          <w:szCs w:val="28"/>
          <w:lang w:val="vi-VN"/>
        </w:rPr>
        <w:t xml:space="preserve"> </w:t>
      </w:r>
      <w:r>
        <w:rPr>
          <w:rFonts w:eastAsia="Calibri"/>
          <w:position w:val="0"/>
          <w:szCs w:val="28"/>
          <w:lang w:val="vi-VN"/>
        </w:rPr>
        <w:t>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 xml:space="preserve">ng </w:t>
      </w:r>
      <w:r>
        <w:rPr>
          <w:position w:val="0"/>
          <w:szCs w:val="28"/>
          <w:lang w:val="vi-VN"/>
        </w:rPr>
        <w:t>và</w:t>
      </w:r>
      <w:r>
        <w:rPr>
          <w:rFonts w:eastAsia="Calibri"/>
          <w:position w:val="0"/>
          <w:szCs w:val="28"/>
          <w:lang w:val="vi-VN"/>
        </w:rPr>
        <w:t xml:space="preserve"> công b</w:t>
      </w:r>
      <w:r>
        <w:rPr>
          <w:rFonts w:eastAsia="Calibri"/>
          <w:position w:val="0"/>
          <w:szCs w:val="28"/>
          <w:lang w:val="vi-VN"/>
        </w:rPr>
        <w:t>ố</w:t>
      </w:r>
      <w:r>
        <w:rPr>
          <w:rFonts w:eastAsia="Calibri"/>
          <w:position w:val="0"/>
          <w:szCs w:val="28"/>
          <w:lang w:val="vi-VN"/>
        </w:rPr>
        <w:t xml:space="preserve"> trên C</w:t>
      </w:r>
      <w:r>
        <w:rPr>
          <w:rFonts w:eastAsia="Calibri"/>
          <w:position w:val="0"/>
          <w:szCs w:val="28"/>
          <w:lang w:val="vi-VN"/>
        </w:rPr>
        <w:t>ổ</w:t>
      </w:r>
      <w:r>
        <w:rPr>
          <w:rFonts w:eastAsia="Calibri"/>
          <w:position w:val="0"/>
          <w:szCs w:val="28"/>
          <w:lang w:val="vi-VN"/>
        </w:rPr>
        <w:t>ng thông tin đi</w:t>
      </w:r>
      <w:r>
        <w:rPr>
          <w:rFonts w:eastAsia="Calibri"/>
          <w:position w:val="0"/>
          <w:szCs w:val="28"/>
          <w:lang w:val="vi-VN"/>
        </w:rPr>
        <w:t>ệ</w:t>
      </w:r>
      <w:r>
        <w:rPr>
          <w:rFonts w:eastAsia="Calibri"/>
          <w:position w:val="0"/>
          <w:szCs w:val="28"/>
          <w:lang w:val="vi-VN"/>
        </w:rPr>
        <w:t>n t</w:t>
      </w:r>
      <w:r>
        <w:rPr>
          <w:rFonts w:eastAsia="Calibri"/>
          <w:position w:val="0"/>
          <w:szCs w:val="28"/>
          <w:lang w:val="vi-VN"/>
        </w:rPr>
        <w:t>ử</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position w:val="0"/>
          <w:szCs w:val="28"/>
          <w:lang w:val="vi-VN"/>
        </w:rPr>
        <w:t>Ủ</w:t>
      </w:r>
      <w:r>
        <w:rPr>
          <w:rFonts w:eastAsia="Calibri"/>
          <w:position w:val="0"/>
          <w:szCs w:val="28"/>
          <w:lang w:val="vi-VN"/>
        </w:rPr>
        <w:t>y ban nhân dân t</w:t>
      </w:r>
      <w:r>
        <w:rPr>
          <w:rFonts w:eastAsia="Calibri"/>
          <w:position w:val="0"/>
          <w:szCs w:val="28"/>
          <w:lang w:val="vi-VN"/>
        </w:rPr>
        <w:t>ỉ</w:t>
      </w:r>
      <w:r>
        <w:rPr>
          <w:rFonts w:eastAsia="Calibri"/>
          <w:position w:val="0"/>
          <w:szCs w:val="28"/>
          <w:lang w:val="vi-VN"/>
        </w:rPr>
        <w:t>nh</w:t>
      </w:r>
      <w:r>
        <w:rPr>
          <w:position w:val="0"/>
          <w:szCs w:val="28"/>
          <w:lang w:val="vi-VN"/>
        </w:rPr>
        <w:t xml:space="preserve">, </w:t>
      </w:r>
      <w:r>
        <w:rPr>
          <w:rFonts w:eastAsia="Calibri"/>
          <w:position w:val="0"/>
          <w:szCs w:val="28"/>
          <w:lang w:val="vi-VN"/>
        </w:rPr>
        <w:t>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w:t>
      </w:r>
      <w:r>
        <w:rPr>
          <w:rFonts w:eastAsia="Calibri"/>
          <w:position w:val="0"/>
          <w:szCs w:val="28"/>
          <w:lang w:val="vi-VN"/>
        </w:rPr>
        <w:t xml:space="preserve"> thu</w:t>
      </w:r>
      <w:r>
        <w:rPr>
          <w:rFonts w:eastAsia="Calibri"/>
          <w:position w:val="0"/>
          <w:szCs w:val="28"/>
          <w:lang w:val="vi-VN"/>
        </w:rPr>
        <w:t>ộ</w:t>
      </w:r>
      <w:r>
        <w:rPr>
          <w:rFonts w:eastAsia="Calibri"/>
          <w:position w:val="0"/>
          <w:szCs w:val="28"/>
          <w:lang w:val="vi-VN"/>
        </w:rPr>
        <w:t xml:space="preserve">c </w:t>
      </w:r>
      <w:r>
        <w:rPr>
          <w:position w:val="0"/>
          <w:szCs w:val="28"/>
          <w:lang w:val="vi-VN"/>
        </w:rPr>
        <w:t>trung ương</w:t>
      </w:r>
      <w:r>
        <w:rPr>
          <w:bCs/>
          <w:position w:val="0"/>
          <w:szCs w:val="28"/>
          <w:lang w:val="nl-NL"/>
        </w:rPr>
        <w:t xml:space="preserve"> </w:t>
      </w:r>
      <w:r>
        <w:rPr>
          <w:position w:val="0"/>
          <w:szCs w:val="28"/>
          <w:lang w:val="vi-VN"/>
        </w:rPr>
        <w:t>trong thời hạn 02 tháng kể từ ngày ra quyết định;</w:t>
      </w:r>
    </w:p>
    <w:p w14:paraId="7B9DF6CA" w14:textId="77777777" w:rsidR="004C1F96" w:rsidRDefault="007C7542">
      <w:pPr>
        <w:spacing w:before="120" w:after="80" w:line="281" w:lineRule="auto"/>
        <w:ind w:leftChars="0" w:left="0" w:firstLineChars="0" w:firstLine="567"/>
        <w:jc w:val="both"/>
        <w:rPr>
          <w:rFonts w:eastAsia="Calibri"/>
          <w:position w:val="0"/>
          <w:szCs w:val="28"/>
          <w:lang w:val="vi-VN"/>
        </w:rPr>
      </w:pPr>
      <w:r>
        <w:rPr>
          <w:position w:val="0"/>
          <w:szCs w:val="28"/>
          <w:lang w:val="vi-VN"/>
        </w:rPr>
        <w:t>b) Ủy ban nhân dân</w:t>
      </w:r>
      <w:r>
        <w:rPr>
          <w:rFonts w:eastAsia="Calibri"/>
          <w:position w:val="0"/>
          <w:szCs w:val="28"/>
          <w:lang w:val="vi-VN"/>
        </w:rPr>
        <w:t xml:space="preserve"> </w:t>
      </w:r>
      <w:r>
        <w:rPr>
          <w:position w:val="0"/>
          <w:szCs w:val="28"/>
          <w:lang w:val="vi-VN"/>
        </w:rPr>
        <w:t xml:space="preserve">tỉnh, </w:t>
      </w:r>
      <w:r>
        <w:rPr>
          <w:rFonts w:eastAsia="Calibri"/>
          <w:position w:val="0"/>
          <w:szCs w:val="28"/>
          <w:lang w:val="vi-VN"/>
        </w:rPr>
        <w:t>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thuộc trung ương</w:t>
      </w:r>
      <w:r>
        <w:rPr>
          <w:bCs/>
          <w:position w:val="0"/>
          <w:szCs w:val="28"/>
          <w:lang w:val="nl-NL"/>
        </w:rPr>
        <w:t xml:space="preserve"> </w:t>
      </w:r>
      <w:r>
        <w:rPr>
          <w:rFonts w:eastAsia="Calibri"/>
          <w:position w:val="0"/>
          <w:szCs w:val="28"/>
          <w:lang w:val="vi-VN"/>
        </w:rPr>
        <w:t xml:space="preserve">thông </w:t>
      </w:r>
      <w:r>
        <w:rPr>
          <w:position w:val="0"/>
          <w:szCs w:val="28"/>
          <w:lang w:val="vi-VN"/>
        </w:rPr>
        <w:t>b</w:t>
      </w:r>
      <w:r>
        <w:rPr>
          <w:position w:val="0"/>
          <w:szCs w:val="28"/>
          <w:lang w:val="vi-VN"/>
        </w:rPr>
        <w:t>áo</w:t>
      </w:r>
      <w:r>
        <w:rPr>
          <w:rFonts w:eastAsia="Calibri"/>
          <w:position w:val="0"/>
          <w:szCs w:val="28"/>
          <w:lang w:val="vi-VN"/>
        </w:rPr>
        <w:t xml:space="preserve">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v</w:t>
      </w:r>
      <w:r>
        <w:rPr>
          <w:rFonts w:eastAsia="Calibri"/>
          <w:position w:val="0"/>
          <w:szCs w:val="28"/>
          <w:lang w:val="vi-VN"/>
        </w:rPr>
        <w:t>ề</w:t>
      </w:r>
      <w:r>
        <w:rPr>
          <w:rFonts w:eastAsia="Calibri"/>
          <w:position w:val="0"/>
          <w:szCs w:val="28"/>
          <w:lang w:val="vi-VN"/>
        </w:rPr>
        <w:t xml:space="preserve"> Danh sách giám đ</w:t>
      </w:r>
      <w:r>
        <w:rPr>
          <w:rFonts w:eastAsia="Calibri"/>
          <w:position w:val="0"/>
          <w:szCs w:val="28"/>
          <w:lang w:val="vi-VN"/>
        </w:rPr>
        <w:t>ị</w:t>
      </w:r>
      <w:r>
        <w:rPr>
          <w:rFonts w:eastAsia="Calibri"/>
          <w:position w:val="0"/>
          <w:szCs w:val="28"/>
          <w:lang w:val="vi-VN"/>
        </w:rPr>
        <w:t>nh viên và các thay đ</w:t>
      </w:r>
      <w:r>
        <w:rPr>
          <w:rFonts w:eastAsia="Calibri"/>
          <w:position w:val="0"/>
          <w:szCs w:val="28"/>
          <w:lang w:val="vi-VN"/>
        </w:rPr>
        <w:t>ổ</w:t>
      </w:r>
      <w:r>
        <w:rPr>
          <w:rFonts w:eastAsia="Calibri"/>
          <w:position w:val="0"/>
          <w:szCs w:val="28"/>
          <w:lang w:val="vi-VN"/>
        </w:rPr>
        <w:t>i liên quan đ</w:t>
      </w:r>
      <w:r>
        <w:rPr>
          <w:rFonts w:eastAsia="Calibri"/>
          <w:position w:val="0"/>
          <w:szCs w:val="28"/>
          <w:lang w:val="vi-VN"/>
        </w:rPr>
        <w:t>ế</w:t>
      </w:r>
      <w:r>
        <w:rPr>
          <w:rFonts w:eastAsia="Calibri"/>
          <w:position w:val="0"/>
          <w:szCs w:val="28"/>
          <w:lang w:val="vi-VN"/>
        </w:rPr>
        <w:t>n Th</w:t>
      </w:r>
      <w:r>
        <w:rPr>
          <w:rFonts w:eastAsia="Calibri"/>
          <w:position w:val="0"/>
          <w:szCs w:val="28"/>
          <w:lang w:val="vi-VN"/>
        </w:rPr>
        <w:t>ẻ</w:t>
      </w:r>
      <w:r>
        <w:rPr>
          <w:rFonts w:eastAsia="Calibri"/>
          <w:position w:val="0"/>
          <w:szCs w:val="28"/>
          <w:lang w:val="vi-VN"/>
        </w:rPr>
        <w:t xml:space="preserve"> giám đ</w:t>
      </w:r>
      <w:r>
        <w:rPr>
          <w:rFonts w:eastAsia="Calibri"/>
          <w:position w:val="0"/>
          <w:szCs w:val="28"/>
          <w:lang w:val="vi-VN"/>
        </w:rPr>
        <w:t>ị</w:t>
      </w:r>
      <w:r>
        <w:rPr>
          <w:rFonts w:eastAsia="Calibri"/>
          <w:position w:val="0"/>
          <w:szCs w:val="28"/>
          <w:lang w:val="vi-VN"/>
        </w:rPr>
        <w:t>nh viên c</w:t>
      </w:r>
      <w:r>
        <w:rPr>
          <w:rFonts w:eastAsia="Calibri"/>
          <w:position w:val="0"/>
          <w:szCs w:val="28"/>
          <w:lang w:val="vi-VN"/>
        </w:rPr>
        <w:t>ủ</w:t>
      </w:r>
      <w:r>
        <w:rPr>
          <w:rFonts w:eastAsia="Calibri"/>
          <w:position w:val="0"/>
          <w:szCs w:val="28"/>
          <w:lang w:val="vi-VN"/>
        </w:rPr>
        <w:t>a nh</w:t>
      </w:r>
      <w:r>
        <w:rPr>
          <w:rFonts w:eastAsia="Calibri"/>
          <w:position w:val="0"/>
          <w:szCs w:val="28"/>
          <w:lang w:val="vi-VN"/>
        </w:rPr>
        <w:t>ữ</w:t>
      </w:r>
      <w:r>
        <w:rPr>
          <w:rFonts w:eastAsia="Calibri"/>
          <w:position w:val="0"/>
          <w:szCs w:val="28"/>
          <w:lang w:val="vi-VN"/>
        </w:rPr>
        <w:t>ng giám đ</w:t>
      </w:r>
      <w:r>
        <w:rPr>
          <w:rFonts w:eastAsia="Calibri"/>
          <w:position w:val="0"/>
          <w:szCs w:val="28"/>
          <w:lang w:val="vi-VN"/>
        </w:rPr>
        <w:t>ị</w:t>
      </w:r>
      <w:r>
        <w:rPr>
          <w:rFonts w:eastAsia="Calibri"/>
          <w:position w:val="0"/>
          <w:szCs w:val="28"/>
          <w:lang w:val="vi-VN"/>
        </w:rPr>
        <w:t>nh viên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c</w:t>
      </w:r>
      <w:r>
        <w:rPr>
          <w:rFonts w:eastAsia="Calibri"/>
          <w:position w:val="0"/>
          <w:szCs w:val="28"/>
          <w:lang w:val="vi-VN"/>
        </w:rPr>
        <w:t>ủ</w:t>
      </w:r>
      <w:r>
        <w:rPr>
          <w:rFonts w:eastAsia="Calibri"/>
          <w:position w:val="0"/>
          <w:szCs w:val="28"/>
          <w:lang w:val="vi-VN"/>
        </w:rPr>
        <w:t>a đ</w:t>
      </w:r>
      <w:r>
        <w:rPr>
          <w:rFonts w:eastAsia="Calibri"/>
          <w:position w:val="0"/>
          <w:szCs w:val="28"/>
          <w:lang w:val="vi-VN"/>
        </w:rPr>
        <w:t>ị</w:t>
      </w:r>
      <w:r>
        <w:rPr>
          <w:rFonts w:eastAsia="Calibri"/>
          <w:position w:val="0"/>
          <w:szCs w:val="28"/>
          <w:lang w:val="vi-VN"/>
        </w:rPr>
        <w:t xml:space="preserve">a phương tương </w:t>
      </w:r>
      <w:r>
        <w:rPr>
          <w:rFonts w:eastAsia="Calibri"/>
          <w:position w:val="0"/>
          <w:szCs w:val="28"/>
          <w:lang w:val="vi-VN"/>
        </w:rPr>
        <w:t>ứ</w:t>
      </w:r>
      <w:r>
        <w:rPr>
          <w:rFonts w:eastAsia="Calibri"/>
          <w:position w:val="0"/>
          <w:szCs w:val="28"/>
          <w:lang w:val="vi-VN"/>
        </w:rPr>
        <w:t>ng đ</w:t>
      </w:r>
      <w:r>
        <w:rPr>
          <w:rFonts w:eastAsia="Calibri"/>
          <w:position w:val="0"/>
          <w:szCs w:val="28"/>
          <w:lang w:val="vi-VN"/>
        </w:rPr>
        <w:t>ể</w:t>
      </w:r>
      <w:r>
        <w:rPr>
          <w:rFonts w:eastAsia="Calibri"/>
          <w:position w:val="0"/>
          <w:szCs w:val="28"/>
          <w:lang w:val="vi-VN"/>
        </w:rPr>
        <w:t xml:space="preserve"> ph</w:t>
      </w:r>
      <w:r>
        <w:rPr>
          <w:rFonts w:eastAsia="Calibri"/>
          <w:position w:val="0"/>
          <w:szCs w:val="28"/>
          <w:lang w:val="vi-VN"/>
        </w:rPr>
        <w:t>ụ</w:t>
      </w:r>
      <w:r>
        <w:rPr>
          <w:rFonts w:eastAsia="Calibri"/>
          <w:position w:val="0"/>
          <w:szCs w:val="28"/>
          <w:lang w:val="vi-VN"/>
        </w:rPr>
        <w:t>c v</w:t>
      </w:r>
      <w:r>
        <w:rPr>
          <w:rFonts w:eastAsia="Calibri"/>
          <w:position w:val="0"/>
          <w:szCs w:val="28"/>
          <w:lang w:val="vi-VN"/>
        </w:rPr>
        <w:t>ụ</w:t>
      </w:r>
      <w:r>
        <w:rPr>
          <w:rFonts w:eastAsia="Calibri"/>
          <w:position w:val="0"/>
          <w:szCs w:val="28"/>
          <w:lang w:val="vi-VN"/>
        </w:rPr>
        <w:t xml:space="preserve"> công tác theo dõi c</w:t>
      </w:r>
      <w:r>
        <w:rPr>
          <w:rFonts w:eastAsia="Calibri"/>
          <w:position w:val="0"/>
          <w:szCs w:val="28"/>
          <w:lang w:val="vi-VN"/>
        </w:rPr>
        <w:t>ấ</w:t>
      </w:r>
      <w:r>
        <w:rPr>
          <w:rFonts w:eastAsia="Calibri"/>
          <w:position w:val="0"/>
          <w:szCs w:val="28"/>
          <w:lang w:val="vi-VN"/>
        </w:rPr>
        <w:t>p,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và thu h</w:t>
      </w:r>
      <w:r>
        <w:rPr>
          <w:rFonts w:eastAsia="Calibri"/>
          <w:position w:val="0"/>
          <w:szCs w:val="28"/>
          <w:lang w:val="vi-VN"/>
        </w:rPr>
        <w:t>ồ</w:t>
      </w:r>
      <w:r>
        <w:rPr>
          <w:rFonts w:eastAsia="Calibri"/>
          <w:position w:val="0"/>
          <w:szCs w:val="28"/>
          <w:lang w:val="vi-VN"/>
        </w:rPr>
        <w:t>i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đ</w:t>
      </w:r>
      <w:r>
        <w:rPr>
          <w:rFonts w:eastAsia="Calibri"/>
          <w:position w:val="0"/>
          <w:szCs w:val="28"/>
          <w:lang w:val="vi-VN"/>
        </w:rPr>
        <w:t>ị</w:t>
      </w:r>
      <w:r>
        <w:rPr>
          <w:rFonts w:eastAsia="Calibri"/>
          <w:position w:val="0"/>
          <w:szCs w:val="28"/>
          <w:lang w:val="vi-VN"/>
        </w:rPr>
        <w:t>a phương.</w:t>
      </w:r>
    </w:p>
    <w:p w14:paraId="7611AB99" w14:textId="77777777" w:rsidR="004C1F96" w:rsidRDefault="007C7542">
      <w:pPr>
        <w:pStyle w:val="Heading4"/>
        <w:spacing w:after="80" w:line="281" w:lineRule="auto"/>
      </w:pPr>
      <w:bookmarkStart w:id="451" w:name="_Toc119684906"/>
      <w:r>
        <w:t>Đi</w:t>
      </w:r>
      <w:r>
        <w:t>ề</w:t>
      </w:r>
      <w:r>
        <w:t>u 113. C</w:t>
      </w:r>
      <w:r>
        <w:t>ấ</w:t>
      </w:r>
      <w:r>
        <w:t>p, c</w:t>
      </w:r>
      <w:r>
        <w:t>ấ</w:t>
      </w:r>
      <w:r>
        <w:t>p l</w:t>
      </w:r>
      <w:r>
        <w:t>ạ</w:t>
      </w:r>
      <w:r>
        <w:t>i và thu h</w:t>
      </w:r>
      <w:r>
        <w:t>ồ</w:t>
      </w:r>
      <w:r>
        <w:t>i Gi</w:t>
      </w:r>
      <w:r>
        <w:t>ấ</w:t>
      </w:r>
      <w:r>
        <w:t>y ch</w:t>
      </w:r>
      <w:r>
        <w:t>ứ</w:t>
      </w:r>
      <w:r>
        <w:t>ng nh</w:t>
      </w:r>
      <w:r>
        <w:t>ậ</w:t>
      </w:r>
      <w:r>
        <w:t>n t</w:t>
      </w:r>
      <w:r>
        <w:t>ổ</w:t>
      </w:r>
      <w:r>
        <w:t xml:space="preserve"> ch</w:t>
      </w:r>
      <w:r>
        <w:t>ứ</w:t>
      </w:r>
      <w:r>
        <w:t>c giám đ</w:t>
      </w:r>
      <w:r>
        <w:t>ị</w:t>
      </w:r>
      <w:r>
        <w:t>nh quy</w:t>
      </w:r>
      <w:r>
        <w:t>ề</w:t>
      </w:r>
      <w:r>
        <w:t>n đ</w:t>
      </w:r>
      <w:r>
        <w:t>ố</w:t>
      </w:r>
      <w:r>
        <w:t>i v</w:t>
      </w:r>
      <w:r>
        <w:t>ớ</w:t>
      </w:r>
      <w:r>
        <w:t>i gi</w:t>
      </w:r>
      <w:r>
        <w:t>ố</w:t>
      </w:r>
      <w:r>
        <w:t>ng cây tr</w:t>
      </w:r>
      <w:r>
        <w:t>ồ</w:t>
      </w:r>
      <w:r>
        <w:t>ng</w:t>
      </w:r>
      <w:bookmarkEnd w:id="451"/>
    </w:p>
    <w:p w14:paraId="1EF1157A" w14:textId="77777777" w:rsidR="004C1F96" w:rsidRDefault="007C7542">
      <w:pPr>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 xml:space="preserve">1. </w:t>
      </w:r>
      <w:r>
        <w:rPr>
          <w:position w:val="0"/>
          <w:szCs w:val="28"/>
          <w:lang w:val="vi-VN"/>
        </w:rPr>
        <w:t>Ủy ban nhân dân</w:t>
      </w:r>
      <w:r>
        <w:rPr>
          <w:rFonts w:eastAsia="Calibri"/>
          <w:iCs/>
          <w:position w:val="0"/>
          <w:szCs w:val="28"/>
          <w:lang w:val="vi-VN"/>
        </w:rPr>
        <w:t xml:space="preserve"> </w:t>
      </w:r>
      <w:r>
        <w:rPr>
          <w:position w:val="0"/>
          <w:szCs w:val="28"/>
          <w:lang w:val="vi-VN"/>
        </w:rPr>
        <w:t xml:space="preserve">tỉnh, </w:t>
      </w:r>
      <w:r>
        <w:rPr>
          <w:rFonts w:eastAsia="Calibri"/>
          <w:position w:val="0"/>
          <w:szCs w:val="28"/>
          <w:lang w:val="vi-VN"/>
        </w:rPr>
        <w:t>thành ph</w:t>
      </w:r>
      <w:r>
        <w:rPr>
          <w:rFonts w:eastAsia="Calibri"/>
          <w:position w:val="0"/>
          <w:szCs w:val="28"/>
          <w:lang w:val="vi-VN"/>
        </w:rPr>
        <w:t>ố</w:t>
      </w:r>
      <w:r>
        <w:rPr>
          <w:position w:val="0"/>
          <w:szCs w:val="28"/>
          <w:lang w:val="vi-VN"/>
        </w:rPr>
        <w:t xml:space="preserve"> trực thuộc trung ương</w:t>
      </w:r>
      <w:r>
        <w:rPr>
          <w:rFonts w:eastAsia="Calibri"/>
          <w:position w:val="0"/>
          <w:szCs w:val="28"/>
          <w:lang w:val="vi-VN"/>
        </w:rPr>
        <w:t xml:space="preserve"> có th</w:t>
      </w:r>
      <w:r>
        <w:rPr>
          <w:rFonts w:eastAsia="Calibri"/>
          <w:position w:val="0"/>
          <w:szCs w:val="28"/>
          <w:lang w:val="vi-VN"/>
        </w:rPr>
        <w:t>ẩ</w:t>
      </w:r>
      <w:r>
        <w:rPr>
          <w:rFonts w:eastAsia="Calibri"/>
          <w:position w:val="0"/>
          <w:szCs w:val="28"/>
          <w:lang w:val="vi-VN"/>
        </w:rPr>
        <w:t>m quy</w:t>
      </w:r>
      <w:r>
        <w:rPr>
          <w:rFonts w:eastAsia="Calibri"/>
          <w:position w:val="0"/>
          <w:szCs w:val="28"/>
          <w:lang w:val="vi-VN"/>
        </w:rPr>
        <w:t>ề</w:t>
      </w:r>
      <w:r>
        <w:rPr>
          <w:rFonts w:eastAsia="Calibri"/>
          <w:position w:val="0"/>
          <w:szCs w:val="28"/>
          <w:lang w:val="vi-VN"/>
        </w:rPr>
        <w:t>n c</w:t>
      </w:r>
      <w:r>
        <w:rPr>
          <w:rFonts w:eastAsia="Calibri"/>
          <w:position w:val="0"/>
          <w:szCs w:val="28"/>
          <w:lang w:val="vi-VN"/>
        </w:rPr>
        <w:t>ấ</w:t>
      </w:r>
      <w:r>
        <w:rPr>
          <w:rFonts w:eastAsia="Calibri"/>
          <w:position w:val="0"/>
          <w:szCs w:val="28"/>
          <w:lang w:val="vi-VN"/>
        </w:rPr>
        <w:t>p,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thu h</w:t>
      </w:r>
      <w:r>
        <w:rPr>
          <w:rFonts w:eastAsia="Calibri"/>
          <w:position w:val="0"/>
          <w:szCs w:val="28"/>
          <w:lang w:val="vi-VN"/>
        </w:rPr>
        <w:t>ồ</w:t>
      </w:r>
      <w:r>
        <w:rPr>
          <w:rFonts w:eastAsia="Calibri"/>
          <w:position w:val="0"/>
          <w:szCs w:val="28"/>
          <w:lang w:val="vi-VN"/>
        </w:rPr>
        <w:t>i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l</w:t>
      </w:r>
      <w:r>
        <w:rPr>
          <w:rFonts w:eastAsia="Calibri"/>
          <w:position w:val="0"/>
          <w:szCs w:val="28"/>
          <w:lang w:val="vi-VN"/>
        </w:rPr>
        <w:t>ậ</w:t>
      </w:r>
      <w:r>
        <w:rPr>
          <w:rFonts w:eastAsia="Calibri"/>
          <w:position w:val="0"/>
          <w:szCs w:val="28"/>
          <w:lang w:val="vi-VN"/>
        </w:rPr>
        <w:t>p và công b</w:t>
      </w:r>
      <w:r>
        <w:rPr>
          <w:rFonts w:eastAsia="Calibri"/>
          <w:position w:val="0"/>
          <w:szCs w:val="28"/>
          <w:lang w:val="vi-VN"/>
        </w:rPr>
        <w:t>ố</w:t>
      </w:r>
      <w:r>
        <w:rPr>
          <w:rFonts w:eastAsia="Calibri"/>
          <w:position w:val="0"/>
          <w:szCs w:val="28"/>
          <w:lang w:val="vi-VN"/>
        </w:rPr>
        <w:t xml:space="preserve"> Danh sách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 xml:space="preserve">i các </w:t>
      </w:r>
      <w:r>
        <w:rPr>
          <w:position w:val="0"/>
          <w:szCs w:val="28"/>
          <w:lang w:val="vi-VN"/>
        </w:rPr>
        <w:t>các khoản 2, 3, 4 và 5 Điều</w:t>
      </w:r>
      <w:r>
        <w:rPr>
          <w:rFonts w:eastAsia="Calibri"/>
          <w:position w:val="0"/>
          <w:szCs w:val="28"/>
          <w:lang w:val="vi-VN"/>
        </w:rPr>
        <w:t xml:space="preserve"> này.</w:t>
      </w:r>
    </w:p>
    <w:p w14:paraId="21D1BDC4" w14:textId="77777777" w:rsidR="004C1F96" w:rsidRDefault="007C7542">
      <w:pPr>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2. V</w:t>
      </w:r>
      <w:r>
        <w:rPr>
          <w:rFonts w:eastAsia="Calibri"/>
          <w:position w:val="0"/>
          <w:szCs w:val="28"/>
          <w:lang w:val="vi-VN"/>
        </w:rPr>
        <w:t>i</w:t>
      </w:r>
      <w:r>
        <w:rPr>
          <w:rFonts w:eastAsia="Calibri"/>
          <w:position w:val="0"/>
          <w:szCs w:val="28"/>
          <w:lang w:val="vi-VN"/>
        </w:rPr>
        <w:t>ệ</w:t>
      </w:r>
      <w:r>
        <w:rPr>
          <w:rFonts w:eastAsia="Calibri"/>
          <w:position w:val="0"/>
          <w:szCs w:val="28"/>
          <w:lang w:val="vi-VN"/>
        </w:rPr>
        <w:t>c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 xml:space="preserve">nh </w:t>
      </w:r>
      <w:r>
        <w:rPr>
          <w:position w:val="0"/>
          <w:szCs w:val="28"/>
          <w:lang w:val="vi-VN"/>
        </w:rPr>
        <w:t xml:space="preserve">quyền đối với </w:t>
      </w:r>
      <w:r>
        <w:rPr>
          <w:rFonts w:eastAsia="Calibri"/>
          <w:position w:val="0"/>
          <w:szCs w:val="28"/>
          <w:lang w:val="vi-VN"/>
        </w:rPr>
        <w:t>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0669D6E2" w14:textId="77777777" w:rsidR="004C1F96" w:rsidRDefault="007C7542">
      <w:pPr>
        <w:spacing w:before="120" w:after="80" w:line="281" w:lineRule="auto"/>
        <w:ind w:leftChars="0" w:left="0" w:firstLineChars="0" w:firstLine="567"/>
        <w:jc w:val="both"/>
        <w:rPr>
          <w:position w:val="0"/>
          <w:szCs w:val="28"/>
        </w:rPr>
      </w:pPr>
      <w:r>
        <w:rPr>
          <w:position w:val="0"/>
          <w:szCs w:val="28"/>
          <w:lang w:val="vi-VN"/>
        </w:rPr>
        <w:t xml:space="preserve">a) Tổ chức đáp ứng các điều kiện quy định tại khoản 2 Điều 201 của Luật </w:t>
      </w:r>
      <w:r>
        <w:rPr>
          <w:spacing w:val="-4"/>
          <w:position w:val="0"/>
          <w:szCs w:val="28"/>
          <w:lang w:val="vi-VN"/>
        </w:rPr>
        <w:t>Sở hữu trí tuệ thì được Ủy ban nhân dân tỉnh, thành phố trực thuộc trung ương cấp</w:t>
      </w:r>
      <w:r>
        <w:rPr>
          <w:position w:val="0"/>
          <w:szCs w:val="28"/>
          <w:lang w:val="vi-VN"/>
        </w:rPr>
        <w:t xml:space="preserve"> </w:t>
      </w:r>
      <w:r>
        <w:rPr>
          <w:position w:val="0"/>
          <w:szCs w:val="28"/>
          <w:lang w:val="vi-VN"/>
        </w:rPr>
        <w:lastRenderedPageBreak/>
        <w:t>Giấy c</w:t>
      </w:r>
      <w:r>
        <w:rPr>
          <w:position w:val="0"/>
          <w:szCs w:val="28"/>
          <w:lang w:val="vi-VN"/>
        </w:rPr>
        <w:t>hứng nhận tổ chức giám định quyền đối với giống cây trồng nếu có yêu cầu và nộp phí, lệ phí theo quy định</w:t>
      </w:r>
      <w:r>
        <w:rPr>
          <w:position w:val="0"/>
          <w:szCs w:val="28"/>
        </w:rPr>
        <w:t>;</w:t>
      </w:r>
    </w:p>
    <w:p w14:paraId="256544F0" w14:textId="77777777" w:rsidR="004C1F96" w:rsidRDefault="007C7542">
      <w:pPr>
        <w:spacing w:before="120" w:after="80" w:line="281" w:lineRule="auto"/>
        <w:ind w:leftChars="0" w:left="0" w:firstLineChars="0" w:firstLine="567"/>
        <w:jc w:val="both"/>
        <w:rPr>
          <w:rFonts w:eastAsia="Calibri"/>
          <w:position w:val="0"/>
          <w:szCs w:val="28"/>
          <w:lang w:val="vi-VN"/>
        </w:rPr>
      </w:pPr>
      <w:r>
        <w:rPr>
          <w:position w:val="0"/>
          <w:szCs w:val="28"/>
          <w:lang w:val="vi-VN"/>
        </w:rPr>
        <w:t>b</w:t>
      </w:r>
      <w:r>
        <w:rPr>
          <w:rFonts w:eastAsia="Calibri"/>
          <w:position w:val="0"/>
          <w:szCs w:val="28"/>
          <w:lang w:val="vi-VN"/>
        </w:rPr>
        <w:t>) H</w:t>
      </w:r>
      <w:r>
        <w:rPr>
          <w:rFonts w:eastAsia="Calibri"/>
          <w:position w:val="0"/>
          <w:szCs w:val="28"/>
          <w:lang w:val="vi-VN"/>
        </w:rPr>
        <w:t>ồ</w:t>
      </w:r>
      <w:r>
        <w:rPr>
          <w:rFonts w:eastAsia="Calibri"/>
          <w:position w:val="0"/>
          <w:szCs w:val="28"/>
          <w:lang w:val="vi-VN"/>
        </w:rPr>
        <w:t xml:space="preserve"> sơ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g</w:t>
      </w:r>
      <w:r>
        <w:rPr>
          <w:rFonts w:eastAsia="Calibri"/>
          <w:position w:val="0"/>
          <w:szCs w:val="28"/>
          <w:lang w:val="vi-VN"/>
        </w:rPr>
        <w:t>ồ</w:t>
      </w:r>
      <w:r>
        <w:rPr>
          <w:rFonts w:eastAsia="Calibri"/>
          <w:position w:val="0"/>
          <w:szCs w:val="28"/>
          <w:lang w:val="vi-VN"/>
        </w:rPr>
        <w:t>m 01 b</w:t>
      </w:r>
      <w:r>
        <w:rPr>
          <w:rFonts w:eastAsia="Calibri"/>
          <w:position w:val="0"/>
          <w:szCs w:val="28"/>
          <w:lang w:val="vi-VN"/>
        </w:rPr>
        <w:t>ộ</w:t>
      </w:r>
      <w:r>
        <w:rPr>
          <w:rFonts w:eastAsia="Calibri"/>
          <w:position w:val="0"/>
          <w:szCs w:val="28"/>
          <w:lang w:val="vi-VN"/>
        </w:rPr>
        <w:t xml:space="preserve"> tài li</w:t>
      </w:r>
      <w:r>
        <w:rPr>
          <w:rFonts w:eastAsia="Calibri"/>
          <w:position w:val="0"/>
          <w:szCs w:val="28"/>
          <w:lang w:val="vi-VN"/>
        </w:rPr>
        <w:t>ệ</w:t>
      </w:r>
      <w:r>
        <w:rPr>
          <w:rFonts w:eastAsia="Calibri"/>
          <w:position w:val="0"/>
          <w:szCs w:val="28"/>
          <w:lang w:val="vi-VN"/>
        </w:rPr>
        <w:t>u sau:</w:t>
      </w:r>
    </w:p>
    <w:p w14:paraId="391284CD" w14:textId="77777777" w:rsidR="004C1F96" w:rsidRDefault="007C7542">
      <w:pPr>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b1) T</w:t>
      </w:r>
      <w:r>
        <w:rPr>
          <w:rFonts w:eastAsia="Calibri"/>
          <w:position w:val="0"/>
          <w:szCs w:val="28"/>
          <w:lang w:val="vi-VN"/>
        </w:rPr>
        <w:t>ờ</w:t>
      </w:r>
      <w:r>
        <w:rPr>
          <w:rFonts w:eastAsia="Calibri"/>
          <w:position w:val="0"/>
          <w:szCs w:val="28"/>
          <w:lang w:val="vi-VN"/>
        </w:rPr>
        <w:t xml:space="preserve"> khai yêu c</w:t>
      </w:r>
      <w:r>
        <w:rPr>
          <w:rFonts w:eastAsia="Calibri"/>
          <w:position w:val="0"/>
          <w:szCs w:val="28"/>
          <w:lang w:val="vi-VN"/>
        </w:rPr>
        <w:t>ầ</w:t>
      </w:r>
      <w:r>
        <w:rPr>
          <w:rFonts w:eastAsia="Calibri"/>
          <w:position w:val="0"/>
          <w:szCs w:val="28"/>
          <w:lang w:val="vi-VN"/>
        </w:rPr>
        <w:t>u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 xml:space="preserve">n </w:t>
      </w:r>
      <w:r>
        <w:rPr>
          <w:rFonts w:eastAsia="Calibri"/>
          <w:position w:val="0"/>
          <w:szCs w:val="28"/>
          <w:lang w:val="vi-VN"/>
        </w:rPr>
        <w:t>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w:t>
      </w:r>
      <w:r>
        <w:rPr>
          <w:position w:val="0"/>
          <w:szCs w:val="28"/>
          <w:lang w:val="vi-VN"/>
        </w:rPr>
        <w:t xml:space="preserve"> quyền đối với giống cây trồng</w:t>
      </w:r>
      <w:r>
        <w:rPr>
          <w:rFonts w:eastAsia="Calibri"/>
          <w:position w:val="0"/>
          <w:szCs w:val="28"/>
          <w:lang w:val="vi-VN"/>
        </w:rPr>
        <w:t>, làm theo M</w:t>
      </w:r>
      <w:r>
        <w:rPr>
          <w:rFonts w:eastAsia="Calibri"/>
          <w:position w:val="0"/>
          <w:szCs w:val="28"/>
          <w:lang w:val="vi-VN"/>
        </w:rPr>
        <w:t>ẫ</w:t>
      </w:r>
      <w:r>
        <w:rPr>
          <w:rFonts w:eastAsia="Calibri"/>
          <w:position w:val="0"/>
          <w:szCs w:val="28"/>
          <w:lang w:val="vi-VN"/>
        </w:rPr>
        <w:t>u s</w:t>
      </w:r>
      <w:r>
        <w:rPr>
          <w:rFonts w:eastAsia="Calibri"/>
          <w:position w:val="0"/>
          <w:szCs w:val="28"/>
          <w:lang w:val="vi-VN"/>
        </w:rPr>
        <w:t>ố</w:t>
      </w:r>
      <w:r>
        <w:rPr>
          <w:rFonts w:eastAsia="Calibri"/>
          <w:position w:val="0"/>
          <w:szCs w:val="28"/>
          <w:lang w:val="vi-VN"/>
        </w:rPr>
        <w:t xml:space="preserve"> 11 t</w:t>
      </w:r>
      <w:r>
        <w:rPr>
          <w:rFonts w:eastAsia="Calibri"/>
          <w:position w:val="0"/>
          <w:szCs w:val="28"/>
          <w:lang w:val="vi-VN"/>
        </w:rPr>
        <w:t>ạ</w:t>
      </w:r>
      <w:r>
        <w:rPr>
          <w:rFonts w:eastAsia="Calibri"/>
          <w:position w:val="0"/>
          <w:szCs w:val="28"/>
          <w:lang w:val="vi-VN"/>
        </w:rPr>
        <w:t>i 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167D8F9B" w14:textId="77777777" w:rsidR="004C1F96" w:rsidRDefault="007C7542">
      <w:pPr>
        <w:spacing w:before="120" w:after="80" w:line="281" w:lineRule="auto"/>
        <w:ind w:leftChars="0" w:left="0" w:firstLineChars="0" w:firstLine="567"/>
        <w:jc w:val="both"/>
        <w:rPr>
          <w:rFonts w:eastAsia="Calibri"/>
          <w:position w:val="0"/>
          <w:szCs w:val="28"/>
          <w:lang w:val="vi-VN"/>
        </w:rPr>
      </w:pPr>
      <w:r>
        <w:rPr>
          <w:position w:val="0"/>
          <w:szCs w:val="28"/>
          <w:lang w:val="vi-VN"/>
        </w:rPr>
        <w:t xml:space="preserve"> b2) Bản sao chứng thực</w:t>
      </w:r>
      <w:r>
        <w:rPr>
          <w:rFonts w:eastAsia="Calibri"/>
          <w:position w:val="0"/>
          <w:szCs w:val="28"/>
          <w:lang w:val="vi-VN"/>
        </w:rPr>
        <w:t xml:space="preserve">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tuy</w:t>
      </w:r>
      <w:r>
        <w:rPr>
          <w:rFonts w:eastAsia="Calibri"/>
          <w:position w:val="0"/>
          <w:szCs w:val="28"/>
          <w:lang w:val="vi-VN"/>
        </w:rPr>
        <w:t>ể</w:t>
      </w:r>
      <w:r>
        <w:rPr>
          <w:rFonts w:eastAsia="Calibri"/>
          <w:position w:val="0"/>
          <w:szCs w:val="28"/>
          <w:lang w:val="vi-VN"/>
        </w:rPr>
        <w:t>n d</w:t>
      </w:r>
      <w:r>
        <w:rPr>
          <w:rFonts w:eastAsia="Calibri"/>
          <w:position w:val="0"/>
          <w:szCs w:val="28"/>
          <w:lang w:val="vi-VN"/>
        </w:rPr>
        <w:t>ụ</w:t>
      </w:r>
      <w:r>
        <w:rPr>
          <w:rFonts w:eastAsia="Calibri"/>
          <w:position w:val="0"/>
          <w:szCs w:val="28"/>
          <w:lang w:val="vi-VN"/>
        </w:rPr>
        <w:t>ng ho</w:t>
      </w:r>
      <w:r>
        <w:rPr>
          <w:rFonts w:eastAsia="Calibri"/>
          <w:position w:val="0"/>
          <w:szCs w:val="28"/>
          <w:lang w:val="vi-VN"/>
        </w:rPr>
        <w:t>ặ</w:t>
      </w:r>
      <w:r>
        <w:rPr>
          <w:rFonts w:eastAsia="Calibri"/>
          <w:position w:val="0"/>
          <w:szCs w:val="28"/>
          <w:lang w:val="vi-VN"/>
        </w:rPr>
        <w:t>c h</w:t>
      </w:r>
      <w:r>
        <w:rPr>
          <w:rFonts w:eastAsia="Calibri"/>
          <w:position w:val="0"/>
          <w:szCs w:val="28"/>
          <w:lang w:val="vi-VN"/>
        </w:rPr>
        <w:t>ợ</w:t>
      </w:r>
      <w:r>
        <w:rPr>
          <w:rFonts w:eastAsia="Calibri"/>
          <w:position w:val="0"/>
          <w:szCs w:val="28"/>
          <w:lang w:val="vi-VN"/>
        </w:rPr>
        <w:t>p đ</w:t>
      </w:r>
      <w:r>
        <w:rPr>
          <w:rFonts w:eastAsia="Calibri"/>
          <w:position w:val="0"/>
          <w:szCs w:val="28"/>
          <w:lang w:val="vi-VN"/>
        </w:rPr>
        <w:t>ồ</w:t>
      </w:r>
      <w:r>
        <w:rPr>
          <w:rFonts w:eastAsia="Calibri"/>
          <w:position w:val="0"/>
          <w:szCs w:val="28"/>
          <w:lang w:val="vi-VN"/>
        </w:rPr>
        <w:t>ng lao đ</w:t>
      </w:r>
      <w:r>
        <w:rPr>
          <w:rFonts w:eastAsia="Calibri"/>
          <w:position w:val="0"/>
          <w:szCs w:val="28"/>
          <w:lang w:val="vi-VN"/>
        </w:rPr>
        <w:t>ộ</w:t>
      </w:r>
      <w:r>
        <w:rPr>
          <w:rFonts w:eastAsia="Calibri"/>
          <w:position w:val="0"/>
          <w:szCs w:val="28"/>
          <w:lang w:val="vi-VN"/>
        </w:rPr>
        <w:t>ng gi</w:t>
      </w:r>
      <w:r>
        <w:rPr>
          <w:rFonts w:eastAsia="Calibri"/>
          <w:position w:val="0"/>
          <w:szCs w:val="28"/>
          <w:lang w:val="vi-VN"/>
        </w:rPr>
        <w:t>ữ</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và giám đ</w:t>
      </w:r>
      <w:r>
        <w:rPr>
          <w:rFonts w:eastAsia="Calibri"/>
          <w:position w:val="0"/>
          <w:szCs w:val="28"/>
          <w:lang w:val="vi-VN"/>
        </w:rPr>
        <w:t>ị</w:t>
      </w:r>
      <w:r>
        <w:rPr>
          <w:rFonts w:eastAsia="Calibri"/>
          <w:position w:val="0"/>
          <w:szCs w:val="28"/>
          <w:lang w:val="vi-VN"/>
        </w:rPr>
        <w:t>nh viên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cho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w:t>
      </w:r>
      <w:r>
        <w:rPr>
          <w:position w:val="0"/>
          <w:szCs w:val="28"/>
          <w:lang w:val="vi-VN"/>
        </w:rPr>
        <w:t>;</w:t>
      </w:r>
    </w:p>
    <w:p w14:paraId="69FAECB2" w14:textId="77777777" w:rsidR="004C1F96" w:rsidRDefault="007C7542">
      <w:pPr>
        <w:spacing w:before="120" w:after="80" w:line="281" w:lineRule="auto"/>
        <w:ind w:leftChars="0" w:left="0" w:firstLineChars="0" w:firstLine="567"/>
        <w:jc w:val="both"/>
        <w:rPr>
          <w:position w:val="0"/>
          <w:szCs w:val="28"/>
          <w:lang w:val="vi-VN"/>
        </w:rPr>
      </w:pPr>
      <w:r>
        <w:rPr>
          <w:position w:val="0"/>
          <w:szCs w:val="28"/>
          <w:lang w:val="vi-VN"/>
        </w:rPr>
        <w:t xml:space="preserve">b3) Chứng từ nộp phí, lệ phí (trường hợp nộp phí, lệ phí qua dịch vụ bưu chính hoặc nộp trực tiếp vào tài khoản của cơ quan có thẩm quyền giải quyết thủ tục này). </w:t>
      </w:r>
    </w:p>
    <w:p w14:paraId="5A575C21" w14:textId="77777777" w:rsidR="004C1F96" w:rsidRDefault="007C7542">
      <w:pPr>
        <w:spacing w:before="120" w:after="80" w:line="281" w:lineRule="auto"/>
        <w:ind w:leftChars="0" w:left="0" w:firstLineChars="0" w:firstLine="567"/>
        <w:jc w:val="both"/>
        <w:rPr>
          <w:rFonts w:eastAsia="Calibri"/>
          <w:position w:val="0"/>
          <w:szCs w:val="28"/>
          <w:lang w:val="vi-VN"/>
        </w:rPr>
      </w:pPr>
      <w:r>
        <w:rPr>
          <w:position w:val="0"/>
          <w:szCs w:val="28"/>
          <w:lang w:val="vi-VN"/>
        </w:rPr>
        <w:t>c</w:t>
      </w:r>
      <w:r>
        <w:rPr>
          <w:rFonts w:eastAsia="Calibri"/>
          <w:position w:val="0"/>
          <w:szCs w:val="28"/>
          <w:lang w:val="vi-VN"/>
        </w:rPr>
        <w:t>) Trong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w:t>
      </w:r>
      <w:r>
        <w:rPr>
          <w:position w:val="0"/>
          <w:szCs w:val="28"/>
          <w:lang w:val="vi-VN"/>
        </w:rPr>
        <w:t>Ủy ban nhân dân</w:t>
      </w:r>
      <w:r>
        <w:rPr>
          <w:rFonts w:eastAsia="Calibri"/>
          <w:iCs/>
          <w:position w:val="0"/>
          <w:szCs w:val="28"/>
          <w:lang w:val="vi-VN"/>
        </w:rPr>
        <w:t xml:space="preserve"> </w:t>
      </w:r>
      <w:r>
        <w:rPr>
          <w:rFonts w:eastAsia="Calibri"/>
          <w:position w:val="0"/>
          <w:szCs w:val="28"/>
          <w:lang w:val="vi-VN"/>
        </w:rPr>
        <w:t>t</w:t>
      </w:r>
      <w:r>
        <w:rPr>
          <w:rFonts w:eastAsia="Calibri"/>
          <w:iCs/>
          <w:position w:val="0"/>
          <w:szCs w:val="28"/>
          <w:lang w:val="vi-VN"/>
        </w:rPr>
        <w:t>ỉ</w:t>
      </w:r>
      <w:r>
        <w:rPr>
          <w:rFonts w:eastAsia="Calibri"/>
          <w:iCs/>
          <w:position w:val="0"/>
          <w:szCs w:val="28"/>
          <w:lang w:val="vi-VN"/>
        </w:rPr>
        <w:t>nh</w:t>
      </w:r>
      <w:r>
        <w:rPr>
          <w:position w:val="0"/>
          <w:szCs w:val="28"/>
          <w:lang w:val="vi-VN"/>
        </w:rPr>
        <w:t xml:space="preserve">, </w:t>
      </w:r>
      <w:r>
        <w:rPr>
          <w:rFonts w:eastAsia="Calibri"/>
          <w:position w:val="0"/>
          <w:szCs w:val="28"/>
          <w:lang w:val="vi-VN"/>
        </w:rPr>
        <w:t>thành ph</w:t>
      </w:r>
      <w:r>
        <w:rPr>
          <w:rFonts w:eastAsia="Calibri"/>
          <w:position w:val="0"/>
          <w:szCs w:val="28"/>
          <w:lang w:val="vi-VN"/>
        </w:rPr>
        <w:t>ố</w:t>
      </w:r>
      <w:r>
        <w:rPr>
          <w:rFonts w:eastAsia="Calibri"/>
          <w:position w:val="0"/>
          <w:szCs w:val="28"/>
          <w:lang w:val="vi-VN"/>
        </w:rPr>
        <w:t xml:space="preserve"> </w:t>
      </w:r>
      <w:r>
        <w:rPr>
          <w:position w:val="0"/>
          <w:szCs w:val="28"/>
          <w:lang w:val="vi-VN"/>
        </w:rPr>
        <w:t>trực thu</w:t>
      </w:r>
      <w:r>
        <w:rPr>
          <w:position w:val="0"/>
          <w:szCs w:val="28"/>
          <w:lang w:val="vi-VN"/>
        </w:rPr>
        <w:t xml:space="preserve">ộc trung ương </w:t>
      </w:r>
      <w:r>
        <w:rPr>
          <w:rFonts w:eastAsia="Calibri"/>
          <w:position w:val="0"/>
          <w:szCs w:val="28"/>
          <w:lang w:val="vi-VN"/>
        </w:rPr>
        <w:t>xem xét h</w:t>
      </w:r>
      <w:r>
        <w:rPr>
          <w:rFonts w:eastAsia="Calibri"/>
          <w:position w:val="0"/>
          <w:szCs w:val="28"/>
          <w:lang w:val="vi-VN"/>
        </w:rPr>
        <w:t>ồ</w:t>
      </w:r>
      <w:r>
        <w:rPr>
          <w:rFonts w:eastAsia="Calibri"/>
          <w:position w:val="0"/>
          <w:szCs w:val="28"/>
          <w:lang w:val="vi-VN"/>
        </w:rPr>
        <w:t xml:space="preserve"> sơ theo quy đ</w:t>
      </w:r>
      <w:r>
        <w:rPr>
          <w:rFonts w:eastAsia="Calibri"/>
          <w:position w:val="0"/>
          <w:szCs w:val="28"/>
          <w:lang w:val="vi-VN"/>
        </w:rPr>
        <w:t>ị</w:t>
      </w:r>
      <w:r>
        <w:rPr>
          <w:rFonts w:eastAsia="Calibri"/>
          <w:position w:val="0"/>
          <w:szCs w:val="28"/>
          <w:lang w:val="vi-VN"/>
        </w:rPr>
        <w:t>nh sau đây:</w:t>
      </w:r>
    </w:p>
    <w:p w14:paraId="6476344E" w14:textId="77777777" w:rsidR="004C1F96" w:rsidRDefault="007C7542">
      <w:pPr>
        <w:spacing w:before="120" w:after="80" w:line="281" w:lineRule="auto"/>
        <w:ind w:leftChars="0" w:left="0" w:firstLineChars="0" w:firstLine="567"/>
        <w:jc w:val="both"/>
        <w:rPr>
          <w:rFonts w:eastAsia="Calibri"/>
          <w:position w:val="0"/>
          <w:szCs w:val="28"/>
        </w:rPr>
      </w:pPr>
      <w:r>
        <w:rPr>
          <w:rFonts w:eastAsia="Calibri"/>
          <w:position w:val="0"/>
          <w:szCs w:val="28"/>
          <w:lang w:val="vi-VN"/>
        </w:rPr>
        <w:t>c1)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w:t>
      </w:r>
      <w:r>
        <w:rPr>
          <w:position w:val="0"/>
          <w:szCs w:val="28"/>
          <w:lang w:val="vi-VN"/>
        </w:rPr>
        <w:t>hợp lệ, Ủy ban nhân dân</w:t>
      </w:r>
      <w:r>
        <w:rPr>
          <w:rFonts w:eastAsia="Calibri"/>
          <w:iCs/>
          <w:position w:val="0"/>
          <w:szCs w:val="28"/>
          <w:lang w:val="vi-VN"/>
        </w:rPr>
        <w:t xml:space="preserve"> </w:t>
      </w:r>
      <w:r>
        <w:rPr>
          <w:rFonts w:eastAsia="Calibri"/>
          <w:position w:val="0"/>
          <w:szCs w:val="28"/>
          <w:lang w:val="vi-VN"/>
        </w:rPr>
        <w:t>t</w:t>
      </w:r>
      <w:r>
        <w:rPr>
          <w:rFonts w:eastAsia="Calibri"/>
          <w:iCs/>
          <w:position w:val="0"/>
          <w:szCs w:val="28"/>
          <w:lang w:val="vi-VN"/>
        </w:rPr>
        <w:t>ỉ</w:t>
      </w:r>
      <w:r>
        <w:rPr>
          <w:rFonts w:eastAsia="Calibri"/>
          <w:iCs/>
          <w:position w:val="0"/>
          <w:szCs w:val="28"/>
          <w:lang w:val="vi-VN"/>
        </w:rPr>
        <w:t>nh</w:t>
      </w:r>
      <w:r>
        <w:rPr>
          <w:position w:val="0"/>
          <w:szCs w:val="28"/>
          <w:lang w:val="vi-VN"/>
        </w:rPr>
        <w:t xml:space="preserve">, </w:t>
      </w:r>
      <w:r>
        <w:rPr>
          <w:rFonts w:eastAsia="Calibri"/>
          <w:position w:val="0"/>
          <w:szCs w:val="28"/>
          <w:lang w:val="vi-VN"/>
        </w:rPr>
        <w:t>thành ph</w:t>
      </w:r>
      <w:r>
        <w:rPr>
          <w:rFonts w:eastAsia="Calibri"/>
          <w:position w:val="0"/>
          <w:szCs w:val="28"/>
          <w:lang w:val="vi-VN"/>
        </w:rPr>
        <w:t>ố</w:t>
      </w:r>
      <w:r>
        <w:rPr>
          <w:position w:val="0"/>
          <w:szCs w:val="28"/>
          <w:lang w:val="vi-VN"/>
        </w:rPr>
        <w:t xml:space="preserve"> trực thuộc trung ương</w:t>
      </w:r>
      <w:r>
        <w:rPr>
          <w:rFonts w:eastAsia="Calibri"/>
          <w:position w:val="0"/>
          <w:szCs w:val="28"/>
          <w:lang w:val="vi-VN"/>
        </w:rPr>
        <w:t xml:space="preserve"> 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trong đó ghi rõ tên đ</w:t>
      </w:r>
      <w:r>
        <w:rPr>
          <w:rFonts w:eastAsia="Calibri"/>
          <w:position w:val="0"/>
          <w:szCs w:val="28"/>
          <w:lang w:val="vi-VN"/>
        </w:rPr>
        <w:t>ầ</w:t>
      </w:r>
      <w:r>
        <w:rPr>
          <w:rFonts w:eastAsia="Calibri"/>
          <w:position w:val="0"/>
          <w:szCs w:val="28"/>
          <w:lang w:val="vi-VN"/>
        </w:rPr>
        <w:t>y đ</w:t>
      </w:r>
      <w:r>
        <w:rPr>
          <w:rFonts w:eastAsia="Calibri"/>
          <w:position w:val="0"/>
          <w:szCs w:val="28"/>
          <w:lang w:val="vi-VN"/>
        </w:rPr>
        <w:t>ủ</w:t>
      </w:r>
      <w:r>
        <w:rPr>
          <w:rFonts w:eastAsia="Calibri"/>
          <w:position w:val="0"/>
          <w:szCs w:val="28"/>
          <w:lang w:val="vi-VN"/>
        </w:rPr>
        <w:t>, tên giao d</w:t>
      </w:r>
      <w:r>
        <w:rPr>
          <w:rFonts w:eastAsia="Calibri"/>
          <w:position w:val="0"/>
          <w:szCs w:val="28"/>
          <w:lang w:val="vi-VN"/>
        </w:rPr>
        <w:t>ị</w:t>
      </w:r>
      <w:r>
        <w:rPr>
          <w:rFonts w:eastAsia="Calibri"/>
          <w:position w:val="0"/>
          <w:szCs w:val="28"/>
          <w:lang w:val="vi-VN"/>
        </w:rPr>
        <w:t>ch, đ</w:t>
      </w:r>
      <w:r>
        <w:rPr>
          <w:rFonts w:eastAsia="Calibri"/>
          <w:position w:val="0"/>
          <w:szCs w:val="28"/>
          <w:lang w:val="vi-VN"/>
        </w:rPr>
        <w:t>ị</w:t>
      </w:r>
      <w:r>
        <w:rPr>
          <w:rFonts w:eastAsia="Calibri"/>
          <w:position w:val="0"/>
          <w:szCs w:val="28"/>
          <w:lang w:val="vi-VN"/>
        </w:rPr>
        <w:t>a ch</w:t>
      </w:r>
      <w:r>
        <w:rPr>
          <w:rFonts w:eastAsia="Calibri"/>
          <w:position w:val="0"/>
          <w:szCs w:val="28"/>
          <w:lang w:val="vi-VN"/>
        </w:rPr>
        <w:t>ỉ</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 xml:space="preserve">c, Danh </w:t>
      </w:r>
      <w:r>
        <w:rPr>
          <w:rFonts w:eastAsia="Calibri"/>
          <w:position w:val="0"/>
          <w:szCs w:val="28"/>
          <w:lang w:val="vi-VN"/>
        </w:rPr>
        <w:t>sách giám đ</w:t>
      </w:r>
      <w:r>
        <w:rPr>
          <w:rFonts w:eastAsia="Calibri"/>
          <w:position w:val="0"/>
          <w:szCs w:val="28"/>
          <w:lang w:val="vi-VN"/>
        </w:rPr>
        <w:t>ị</w:t>
      </w:r>
      <w:r>
        <w:rPr>
          <w:rFonts w:eastAsia="Calibri"/>
          <w:position w:val="0"/>
          <w:szCs w:val="28"/>
          <w:lang w:val="vi-VN"/>
        </w:rPr>
        <w:t>nh viên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là thành viên c</w:t>
      </w:r>
      <w:r>
        <w:rPr>
          <w:rFonts w:eastAsia="Calibri"/>
          <w:position w:val="0"/>
          <w:szCs w:val="28"/>
          <w:lang w:val="vi-VN"/>
        </w:rPr>
        <w:t>ủ</w:t>
      </w:r>
      <w:r>
        <w:rPr>
          <w:rFonts w:eastAsia="Calibri"/>
          <w:position w:val="0"/>
          <w:szCs w:val="28"/>
          <w:lang w:val="vi-VN"/>
        </w:rPr>
        <w:t>a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w:t>
      </w:r>
      <w:r>
        <w:rPr>
          <w:rFonts w:eastAsia="Calibri"/>
          <w:bCs/>
          <w:position w:val="0"/>
          <w:szCs w:val="28"/>
          <w:lang w:val="vi-VN"/>
        </w:rPr>
        <w:t>; ghi nh</w:t>
      </w:r>
      <w:r>
        <w:rPr>
          <w:rFonts w:eastAsia="Calibri"/>
          <w:bCs/>
          <w:position w:val="0"/>
          <w:szCs w:val="28"/>
          <w:lang w:val="vi-VN"/>
        </w:rPr>
        <w:t>ậ</w:t>
      </w:r>
      <w:r>
        <w:rPr>
          <w:rFonts w:eastAsia="Calibri"/>
          <w:bCs/>
          <w:position w:val="0"/>
          <w:szCs w:val="28"/>
          <w:lang w:val="vi-VN"/>
        </w:rPr>
        <w:t>n vào Danh sách t</w:t>
      </w:r>
      <w:r>
        <w:rPr>
          <w:rFonts w:eastAsia="Calibri"/>
          <w:bCs/>
          <w:position w:val="0"/>
          <w:szCs w:val="28"/>
          <w:lang w:val="vi-VN"/>
        </w:rPr>
        <w:t>ổ</w:t>
      </w:r>
      <w:r>
        <w:rPr>
          <w:rFonts w:eastAsia="Calibri"/>
          <w:bCs/>
          <w:position w:val="0"/>
          <w:szCs w:val="28"/>
          <w:lang w:val="vi-VN"/>
        </w:rPr>
        <w:t xml:space="preserve"> ch</w:t>
      </w:r>
      <w:r>
        <w:rPr>
          <w:rFonts w:eastAsia="Calibri"/>
          <w:bCs/>
          <w:position w:val="0"/>
          <w:szCs w:val="28"/>
          <w:lang w:val="vi-VN"/>
        </w:rPr>
        <w:t>ứ</w:t>
      </w:r>
      <w:r>
        <w:rPr>
          <w:rFonts w:eastAsia="Calibri"/>
          <w:bCs/>
          <w:position w:val="0"/>
          <w:szCs w:val="28"/>
          <w:lang w:val="vi-VN"/>
        </w:rPr>
        <w:t>c giám đ</w:t>
      </w:r>
      <w:r>
        <w:rPr>
          <w:rFonts w:eastAsia="Calibri"/>
          <w:bCs/>
          <w:position w:val="0"/>
          <w:szCs w:val="28"/>
          <w:lang w:val="vi-VN"/>
        </w:rPr>
        <w:t>ị</w:t>
      </w:r>
      <w:r>
        <w:rPr>
          <w:rFonts w:eastAsia="Calibri"/>
          <w:bCs/>
          <w:position w:val="0"/>
          <w:szCs w:val="28"/>
          <w:lang w:val="vi-VN"/>
        </w:rPr>
        <w:t>nh và công b</w:t>
      </w:r>
      <w:r>
        <w:rPr>
          <w:rFonts w:eastAsia="Calibri"/>
          <w:bCs/>
          <w:position w:val="0"/>
          <w:szCs w:val="28"/>
          <w:lang w:val="vi-VN"/>
        </w:rPr>
        <w:t>ố</w:t>
      </w:r>
      <w:r>
        <w:rPr>
          <w:rFonts w:eastAsia="Calibri"/>
          <w:bCs/>
          <w:position w:val="0"/>
          <w:szCs w:val="28"/>
          <w:lang w:val="vi-VN"/>
        </w:rPr>
        <w:t xml:space="preserve"> trên </w:t>
      </w:r>
      <w:r>
        <w:rPr>
          <w:rFonts w:eastAsia="Calibri"/>
          <w:position w:val="0"/>
          <w:szCs w:val="28"/>
          <w:lang w:val="vi-VN"/>
        </w:rPr>
        <w:t>C</w:t>
      </w:r>
      <w:r>
        <w:rPr>
          <w:rFonts w:eastAsia="Calibri"/>
          <w:position w:val="0"/>
          <w:szCs w:val="28"/>
          <w:lang w:val="vi-VN"/>
        </w:rPr>
        <w:t>ổ</w:t>
      </w:r>
      <w:r>
        <w:rPr>
          <w:rFonts w:eastAsia="Calibri"/>
          <w:position w:val="0"/>
          <w:szCs w:val="28"/>
          <w:lang w:val="vi-VN"/>
        </w:rPr>
        <w:t>ng thông tin đi</w:t>
      </w:r>
      <w:r>
        <w:rPr>
          <w:rFonts w:eastAsia="Calibri"/>
          <w:position w:val="0"/>
          <w:szCs w:val="28"/>
          <w:lang w:val="vi-VN"/>
        </w:rPr>
        <w:t>ệ</w:t>
      </w:r>
      <w:r>
        <w:rPr>
          <w:rFonts w:eastAsia="Calibri"/>
          <w:position w:val="0"/>
          <w:szCs w:val="28"/>
          <w:lang w:val="vi-VN"/>
        </w:rPr>
        <w:t>n t</w:t>
      </w:r>
      <w:r>
        <w:rPr>
          <w:rFonts w:eastAsia="Calibri"/>
          <w:position w:val="0"/>
          <w:szCs w:val="28"/>
          <w:lang w:val="vi-VN"/>
        </w:rPr>
        <w:t>ử</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 xml:space="preserve">a </w:t>
      </w:r>
      <w:r>
        <w:rPr>
          <w:rFonts w:eastAsia="Calibri"/>
          <w:bCs/>
          <w:position w:val="0"/>
          <w:szCs w:val="28"/>
          <w:lang w:val="vi-VN"/>
        </w:rPr>
        <w:t>Ủ</w:t>
      </w:r>
      <w:r>
        <w:rPr>
          <w:rFonts w:eastAsia="Calibri"/>
          <w:bCs/>
          <w:position w:val="0"/>
          <w:szCs w:val="28"/>
          <w:lang w:val="vi-VN"/>
        </w:rPr>
        <w:t>y ban nhân dân t</w:t>
      </w:r>
      <w:r>
        <w:rPr>
          <w:rFonts w:eastAsia="Calibri"/>
          <w:bCs/>
          <w:position w:val="0"/>
          <w:szCs w:val="28"/>
          <w:lang w:val="vi-VN"/>
        </w:rPr>
        <w:t>ỉ</w:t>
      </w:r>
      <w:r>
        <w:rPr>
          <w:rFonts w:eastAsia="Calibri"/>
          <w:bCs/>
          <w:position w:val="0"/>
          <w:szCs w:val="28"/>
          <w:lang w:val="vi-VN"/>
        </w:rPr>
        <w:t>nh</w:t>
      </w:r>
      <w:r>
        <w:rPr>
          <w:position w:val="0"/>
          <w:szCs w:val="28"/>
          <w:lang w:val="vi-VN"/>
        </w:rPr>
        <w:t>, thành phố trực thuộc trung ương</w:t>
      </w:r>
      <w:r>
        <w:rPr>
          <w:rFonts w:eastAsia="Calibri"/>
          <w:position w:val="0"/>
          <w:szCs w:val="28"/>
          <w:lang w:val="vi-VN"/>
        </w:rPr>
        <w:t xml:space="preserve"> </w:t>
      </w:r>
      <w:r>
        <w:rPr>
          <w:rFonts w:eastAsia="Calibri"/>
          <w:bCs/>
          <w:position w:val="0"/>
          <w:szCs w:val="28"/>
          <w:lang w:val="vi-VN"/>
        </w:rPr>
        <w:t>trong th</w:t>
      </w:r>
      <w:r>
        <w:rPr>
          <w:rFonts w:eastAsia="Calibri"/>
          <w:bCs/>
          <w:position w:val="0"/>
          <w:szCs w:val="28"/>
          <w:lang w:val="vi-VN"/>
        </w:rPr>
        <w:t>ờ</w:t>
      </w:r>
      <w:r>
        <w:rPr>
          <w:rFonts w:eastAsia="Calibri"/>
          <w:bCs/>
          <w:position w:val="0"/>
          <w:szCs w:val="28"/>
          <w:lang w:val="vi-VN"/>
        </w:rPr>
        <w:t>i h</w:t>
      </w:r>
      <w:r>
        <w:rPr>
          <w:rFonts w:eastAsia="Calibri"/>
          <w:bCs/>
          <w:position w:val="0"/>
          <w:szCs w:val="28"/>
          <w:lang w:val="vi-VN"/>
        </w:rPr>
        <w:t>ạ</w:t>
      </w:r>
      <w:r>
        <w:rPr>
          <w:rFonts w:eastAsia="Calibri"/>
          <w:bCs/>
          <w:position w:val="0"/>
          <w:szCs w:val="28"/>
          <w:lang w:val="vi-VN"/>
        </w:rPr>
        <w:t xml:space="preserve">n </w:t>
      </w:r>
      <w:r>
        <w:rPr>
          <w:rFonts w:eastAsia="Calibri"/>
          <w:position w:val="0"/>
          <w:szCs w:val="28"/>
          <w:lang w:val="vi-VN"/>
        </w:rPr>
        <w:t>0</w:t>
      </w:r>
      <w:r>
        <w:rPr>
          <w:rFonts w:eastAsia="Calibri"/>
          <w:bCs/>
          <w:position w:val="0"/>
          <w:szCs w:val="28"/>
          <w:lang w:val="vi-VN"/>
        </w:rPr>
        <w:t>5</w:t>
      </w:r>
      <w:r>
        <w:rPr>
          <w:rFonts w:eastAsia="Calibri"/>
          <w:position w:val="0"/>
          <w:szCs w:val="28"/>
          <w:lang w:val="vi-VN"/>
        </w:rPr>
        <w:t xml:space="preserve"> </w:t>
      </w:r>
      <w:r>
        <w:rPr>
          <w:rFonts w:eastAsia="Calibri"/>
          <w:bCs/>
          <w:position w:val="0"/>
          <w:szCs w:val="28"/>
          <w:lang w:val="vi-VN"/>
        </w:rPr>
        <w:t>ngày làm vi</w:t>
      </w:r>
      <w:r>
        <w:rPr>
          <w:rFonts w:eastAsia="Calibri"/>
          <w:bCs/>
          <w:position w:val="0"/>
          <w:szCs w:val="28"/>
          <w:lang w:val="vi-VN"/>
        </w:rPr>
        <w:t>ệ</w:t>
      </w:r>
      <w:r>
        <w:rPr>
          <w:rFonts w:eastAsia="Calibri"/>
          <w:bCs/>
          <w:position w:val="0"/>
          <w:szCs w:val="28"/>
          <w:lang w:val="vi-VN"/>
        </w:rPr>
        <w:t>c k</w:t>
      </w:r>
      <w:r>
        <w:rPr>
          <w:rFonts w:eastAsia="Calibri"/>
          <w:bCs/>
          <w:position w:val="0"/>
          <w:szCs w:val="28"/>
          <w:lang w:val="vi-VN"/>
        </w:rPr>
        <w:t>ể</w:t>
      </w:r>
      <w:r>
        <w:rPr>
          <w:rFonts w:eastAsia="Calibri"/>
          <w:bCs/>
          <w:position w:val="0"/>
          <w:szCs w:val="28"/>
          <w:lang w:val="vi-VN"/>
        </w:rPr>
        <w:t xml:space="preserve"> t</w:t>
      </w:r>
      <w:r>
        <w:rPr>
          <w:rFonts w:eastAsia="Calibri"/>
          <w:bCs/>
          <w:position w:val="0"/>
          <w:szCs w:val="28"/>
          <w:lang w:val="vi-VN"/>
        </w:rPr>
        <w:t>ừ</w:t>
      </w:r>
      <w:r>
        <w:rPr>
          <w:rFonts w:eastAsia="Calibri"/>
          <w:bCs/>
          <w:position w:val="0"/>
          <w:szCs w:val="28"/>
          <w:lang w:val="vi-VN"/>
        </w:rPr>
        <w:t xml:space="preserve"> </w:t>
      </w:r>
      <w:r>
        <w:rPr>
          <w:rFonts w:eastAsia="Calibri"/>
          <w:bCs/>
          <w:position w:val="0"/>
          <w:szCs w:val="28"/>
          <w:lang w:val="vi-VN"/>
        </w:rPr>
        <w:t>ngày ra quy</w:t>
      </w:r>
      <w:r>
        <w:rPr>
          <w:rFonts w:eastAsia="Calibri"/>
          <w:bCs/>
          <w:position w:val="0"/>
          <w:szCs w:val="28"/>
          <w:lang w:val="vi-VN"/>
        </w:rPr>
        <w:t>ế</w:t>
      </w:r>
      <w:r>
        <w:rPr>
          <w:rFonts w:eastAsia="Calibri"/>
          <w:bCs/>
          <w:position w:val="0"/>
          <w:szCs w:val="28"/>
          <w:lang w:val="vi-VN"/>
        </w:rPr>
        <w:t>t đ</w:t>
      </w:r>
      <w:r>
        <w:rPr>
          <w:rFonts w:eastAsia="Calibri"/>
          <w:bCs/>
          <w:position w:val="0"/>
          <w:szCs w:val="28"/>
          <w:lang w:val="vi-VN"/>
        </w:rPr>
        <w:t>ị</w:t>
      </w:r>
      <w:r>
        <w:rPr>
          <w:rFonts w:eastAsia="Calibri"/>
          <w:bCs/>
          <w:position w:val="0"/>
          <w:szCs w:val="28"/>
          <w:lang w:val="vi-VN"/>
        </w:rPr>
        <w:t>nh</w:t>
      </w:r>
      <w:r>
        <w:rPr>
          <w:rFonts w:eastAsia="Calibri"/>
          <w:position w:val="0"/>
          <w:szCs w:val="28"/>
        </w:rPr>
        <w:t>;</w:t>
      </w:r>
    </w:p>
    <w:p w14:paraId="25C177C5" w14:textId="77777777" w:rsidR="004C1F96" w:rsidRDefault="007C7542">
      <w:pPr>
        <w:spacing w:before="120" w:after="80" w:line="281" w:lineRule="auto"/>
        <w:ind w:leftChars="0" w:left="0" w:firstLineChars="0" w:firstLine="567"/>
        <w:jc w:val="both"/>
        <w:rPr>
          <w:rFonts w:eastAsia="Calibri"/>
          <w:position w:val="0"/>
          <w:szCs w:val="28"/>
        </w:rPr>
      </w:pPr>
      <w:r>
        <w:rPr>
          <w:rFonts w:eastAsia="Calibri"/>
          <w:position w:val="0"/>
          <w:szCs w:val="28"/>
          <w:lang w:val="vi-VN"/>
        </w:rPr>
        <w:t>c2) Trư</w:t>
      </w:r>
      <w:r>
        <w:rPr>
          <w:rFonts w:eastAsia="Calibri"/>
          <w:position w:val="0"/>
          <w:szCs w:val="28"/>
          <w:lang w:val="vi-VN"/>
        </w:rPr>
        <w:t>ờ</w:t>
      </w:r>
      <w:r>
        <w:rPr>
          <w:rFonts w:eastAsia="Calibri"/>
          <w:position w:val="0"/>
          <w:szCs w:val="28"/>
          <w:lang w:val="vi-VN"/>
        </w:rPr>
        <w:t>ng h</w:t>
      </w:r>
      <w:r>
        <w:rPr>
          <w:rFonts w:eastAsia="Calibri"/>
          <w:position w:val="0"/>
          <w:szCs w:val="28"/>
          <w:lang w:val="vi-VN"/>
        </w:rPr>
        <w:t>ợ</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có thi</w:t>
      </w:r>
      <w:r>
        <w:rPr>
          <w:rFonts w:eastAsia="Calibri"/>
          <w:position w:val="0"/>
          <w:szCs w:val="28"/>
          <w:lang w:val="vi-VN"/>
        </w:rPr>
        <w:t>ế</w:t>
      </w:r>
      <w:r>
        <w:rPr>
          <w:rFonts w:eastAsia="Calibri"/>
          <w:position w:val="0"/>
          <w:szCs w:val="28"/>
          <w:lang w:val="vi-VN"/>
        </w:rPr>
        <w:t>u sót</w:t>
      </w:r>
      <w:r>
        <w:rPr>
          <w:position w:val="0"/>
          <w:szCs w:val="28"/>
          <w:lang w:val="vi-VN"/>
        </w:rPr>
        <w:t>, Ủy ban nhân dân</w:t>
      </w:r>
      <w:r>
        <w:rPr>
          <w:rFonts w:eastAsia="Calibri"/>
          <w:iCs/>
          <w:position w:val="0"/>
          <w:szCs w:val="28"/>
          <w:lang w:val="vi-VN"/>
        </w:rPr>
        <w:t xml:space="preserve"> </w:t>
      </w:r>
      <w:r>
        <w:rPr>
          <w:position w:val="0"/>
          <w:szCs w:val="28"/>
          <w:lang w:val="vi-VN"/>
        </w:rPr>
        <w:t xml:space="preserve">tỉnh, </w:t>
      </w:r>
      <w:r>
        <w:rPr>
          <w:rFonts w:eastAsia="Calibri"/>
          <w:position w:val="0"/>
          <w:szCs w:val="28"/>
          <w:lang w:val="vi-VN"/>
        </w:rPr>
        <w:t>thành ph</w:t>
      </w:r>
      <w:r>
        <w:rPr>
          <w:rFonts w:eastAsia="Calibri"/>
          <w:position w:val="0"/>
          <w:szCs w:val="28"/>
          <w:lang w:val="vi-VN"/>
        </w:rPr>
        <w:t>ố</w:t>
      </w:r>
      <w:r>
        <w:rPr>
          <w:position w:val="0"/>
          <w:szCs w:val="28"/>
          <w:lang w:val="vi-VN"/>
        </w:rPr>
        <w:t xml:space="preserve"> trực thuộc trung ương</w:t>
      </w:r>
      <w:r>
        <w:rPr>
          <w:rFonts w:eastAsia="Calibri"/>
          <w:position w:val="0"/>
          <w:szCs w:val="28"/>
          <w:lang w:val="vi-VN"/>
        </w:rPr>
        <w:t xml:space="preserve"> ra thông báo d</w:t>
      </w:r>
      <w:r>
        <w:rPr>
          <w:rFonts w:eastAsia="Calibri"/>
          <w:position w:val="0"/>
          <w:szCs w:val="28"/>
          <w:lang w:val="vi-VN"/>
        </w:rPr>
        <w:t>ự</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w:t>
      </w:r>
      <w:r>
        <w:rPr>
          <w:rFonts w:eastAsia="Calibri"/>
          <w:position w:val="0"/>
          <w:szCs w:val="28"/>
          <w:lang w:val="vi-VN"/>
        </w:rPr>
        <w:t>ồ</w:t>
      </w:r>
      <w:r>
        <w:rPr>
          <w:rFonts w:eastAsia="Calibri"/>
          <w:position w:val="0"/>
          <w:szCs w:val="28"/>
          <w:lang w:val="vi-VN"/>
        </w:rPr>
        <w:t xml:space="preserve"> sơ, trong đó nêu rõ lý do và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n 01 tháng k</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ừ</w:t>
      </w:r>
      <w:r>
        <w:rPr>
          <w:rFonts w:eastAsia="Calibri"/>
          <w:position w:val="0"/>
          <w:szCs w:val="28"/>
          <w:lang w:val="vi-VN"/>
        </w:rPr>
        <w:t xml:space="preserve"> ngày ra thông báo đ</w:t>
      </w:r>
      <w:r>
        <w:rPr>
          <w:rFonts w:eastAsia="Calibri"/>
          <w:position w:val="0"/>
          <w:szCs w:val="28"/>
          <w:lang w:val="vi-VN"/>
        </w:rPr>
        <w:t>ể</w:t>
      </w:r>
      <w:r>
        <w:rPr>
          <w:rFonts w:eastAsia="Calibri"/>
          <w:position w:val="0"/>
          <w:szCs w:val="28"/>
          <w:lang w:val="vi-VN"/>
        </w:rPr>
        <w:t xml:space="preserve">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s</w:t>
      </w:r>
      <w:r>
        <w:rPr>
          <w:rFonts w:eastAsia="Calibri"/>
          <w:position w:val="0"/>
          <w:szCs w:val="28"/>
          <w:lang w:val="vi-VN"/>
        </w:rPr>
        <w:t>ử</w:t>
      </w:r>
      <w:r>
        <w:rPr>
          <w:rFonts w:eastAsia="Calibri"/>
          <w:position w:val="0"/>
          <w:szCs w:val="28"/>
          <w:lang w:val="vi-VN"/>
        </w:rPr>
        <w:t>a c</w:t>
      </w:r>
      <w:r>
        <w:rPr>
          <w:rFonts w:eastAsia="Calibri"/>
          <w:position w:val="0"/>
          <w:szCs w:val="28"/>
          <w:lang w:val="vi-VN"/>
        </w:rPr>
        <w:t>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Khi h</w:t>
      </w:r>
      <w:r>
        <w:rPr>
          <w:rFonts w:eastAsia="Calibri"/>
          <w:position w:val="0"/>
          <w:szCs w:val="28"/>
          <w:lang w:val="vi-VN"/>
        </w:rPr>
        <w:t>ế</w:t>
      </w:r>
      <w:r>
        <w:rPr>
          <w:rFonts w:eastAsia="Calibri"/>
          <w:position w:val="0"/>
          <w:szCs w:val="28"/>
          <w:lang w:val="vi-VN"/>
        </w:rPr>
        <w:t>t th</w:t>
      </w:r>
      <w:r>
        <w:rPr>
          <w:rFonts w:eastAsia="Calibri"/>
          <w:position w:val="0"/>
          <w:szCs w:val="28"/>
          <w:lang w:val="vi-VN"/>
        </w:rPr>
        <w:t>ờ</w:t>
      </w:r>
      <w:r>
        <w:rPr>
          <w:rFonts w:eastAsia="Calibri"/>
          <w:position w:val="0"/>
          <w:szCs w:val="28"/>
          <w:lang w:val="vi-VN"/>
        </w:rPr>
        <w:t>i h</w:t>
      </w:r>
      <w:r>
        <w:rPr>
          <w:rFonts w:eastAsia="Calibri"/>
          <w:position w:val="0"/>
          <w:szCs w:val="28"/>
          <w:lang w:val="vi-VN"/>
        </w:rPr>
        <w:t>ạ</w:t>
      </w:r>
      <w:r>
        <w:rPr>
          <w:rFonts w:eastAsia="Calibri"/>
          <w:position w:val="0"/>
          <w:szCs w:val="28"/>
          <w:lang w:val="vi-VN"/>
        </w:rPr>
        <w:t xml:space="preserve">n đã </w:t>
      </w:r>
      <w:r>
        <w:rPr>
          <w:rFonts w:eastAsia="Calibri"/>
          <w:position w:val="0"/>
          <w:szCs w:val="28"/>
          <w:lang w:val="vi-VN"/>
        </w:rPr>
        <w:t>ấ</w:t>
      </w:r>
      <w:r>
        <w:rPr>
          <w:rFonts w:eastAsia="Calibri"/>
          <w:position w:val="0"/>
          <w:szCs w:val="28"/>
          <w:lang w:val="vi-VN"/>
        </w:rPr>
        <w:t>n đ</w:t>
      </w:r>
      <w:r>
        <w:rPr>
          <w:rFonts w:eastAsia="Calibri"/>
          <w:position w:val="0"/>
          <w:szCs w:val="28"/>
          <w:lang w:val="vi-VN"/>
        </w:rPr>
        <w:t>ị</w:t>
      </w:r>
      <w:r>
        <w:rPr>
          <w:rFonts w:eastAsia="Calibri"/>
          <w:position w:val="0"/>
          <w:szCs w:val="28"/>
          <w:lang w:val="vi-VN"/>
        </w:rPr>
        <w:t>nh mà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n</w:t>
      </w:r>
      <w:r>
        <w:rPr>
          <w:rFonts w:eastAsia="Calibri"/>
          <w:position w:val="0"/>
          <w:szCs w:val="28"/>
          <w:lang w:val="vi-VN"/>
        </w:rPr>
        <w:t>ộ</w:t>
      </w:r>
      <w:r>
        <w:rPr>
          <w:rFonts w:eastAsia="Calibri"/>
          <w:position w:val="0"/>
          <w:szCs w:val="28"/>
          <w:lang w:val="vi-VN"/>
        </w:rPr>
        <w:t>p h</w:t>
      </w:r>
      <w:r>
        <w:rPr>
          <w:rFonts w:eastAsia="Calibri"/>
          <w:position w:val="0"/>
          <w:szCs w:val="28"/>
          <w:lang w:val="vi-VN"/>
        </w:rPr>
        <w:t>ồ</w:t>
      </w:r>
      <w:r>
        <w:rPr>
          <w:rFonts w:eastAsia="Calibri"/>
          <w:position w:val="0"/>
          <w:szCs w:val="28"/>
          <w:lang w:val="vi-VN"/>
        </w:rPr>
        <w:t xml:space="preserve"> sơ không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ho</w:t>
      </w:r>
      <w:r>
        <w:rPr>
          <w:rFonts w:eastAsia="Calibri"/>
          <w:position w:val="0"/>
          <w:szCs w:val="28"/>
          <w:lang w:val="vi-VN"/>
        </w:rPr>
        <w:t>ặ</w:t>
      </w:r>
      <w:r>
        <w:rPr>
          <w:rFonts w:eastAsia="Calibri"/>
          <w:position w:val="0"/>
          <w:szCs w:val="28"/>
          <w:lang w:val="vi-VN"/>
        </w:rPr>
        <w:t>c s</w:t>
      </w:r>
      <w:r>
        <w:rPr>
          <w:rFonts w:eastAsia="Calibri"/>
          <w:position w:val="0"/>
          <w:szCs w:val="28"/>
          <w:lang w:val="vi-VN"/>
        </w:rPr>
        <w:t>ử</w:t>
      </w:r>
      <w:r>
        <w:rPr>
          <w:rFonts w:eastAsia="Calibri"/>
          <w:position w:val="0"/>
          <w:szCs w:val="28"/>
          <w:lang w:val="vi-VN"/>
        </w:rPr>
        <w:t>a ch</w:t>
      </w:r>
      <w:r>
        <w:rPr>
          <w:rFonts w:eastAsia="Calibri"/>
          <w:position w:val="0"/>
          <w:szCs w:val="28"/>
          <w:lang w:val="vi-VN"/>
        </w:rPr>
        <w:t>ữ</w:t>
      </w:r>
      <w:r>
        <w:rPr>
          <w:rFonts w:eastAsia="Calibri"/>
          <w:position w:val="0"/>
          <w:szCs w:val="28"/>
          <w:lang w:val="vi-VN"/>
        </w:rPr>
        <w:t>a thi</w:t>
      </w:r>
      <w:r>
        <w:rPr>
          <w:rFonts w:eastAsia="Calibri"/>
          <w:position w:val="0"/>
          <w:szCs w:val="28"/>
          <w:lang w:val="vi-VN"/>
        </w:rPr>
        <w:t>ế</w:t>
      </w:r>
      <w:r>
        <w:rPr>
          <w:rFonts w:eastAsia="Calibri"/>
          <w:position w:val="0"/>
          <w:szCs w:val="28"/>
          <w:lang w:val="vi-VN"/>
        </w:rPr>
        <w:t>u sót không đ</w:t>
      </w:r>
      <w:r>
        <w:rPr>
          <w:rFonts w:eastAsia="Calibri"/>
          <w:position w:val="0"/>
          <w:szCs w:val="28"/>
          <w:lang w:val="vi-VN"/>
        </w:rPr>
        <w:t>ạ</w:t>
      </w:r>
      <w:r>
        <w:rPr>
          <w:rFonts w:eastAsia="Calibri"/>
          <w:position w:val="0"/>
          <w:szCs w:val="28"/>
          <w:lang w:val="vi-VN"/>
        </w:rPr>
        <w:t>t yêu c</w:t>
      </w:r>
      <w:r>
        <w:rPr>
          <w:rFonts w:eastAsia="Calibri"/>
          <w:position w:val="0"/>
          <w:szCs w:val="28"/>
          <w:lang w:val="vi-VN"/>
        </w:rPr>
        <w:t>ầ</w:t>
      </w:r>
      <w:r>
        <w:rPr>
          <w:rFonts w:eastAsia="Calibri"/>
          <w:position w:val="0"/>
          <w:szCs w:val="28"/>
          <w:lang w:val="vi-VN"/>
        </w:rPr>
        <w:t>u, không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i ho</w:t>
      </w:r>
      <w:r>
        <w:rPr>
          <w:rFonts w:eastAsia="Calibri"/>
          <w:position w:val="0"/>
          <w:szCs w:val="28"/>
          <w:lang w:val="vi-VN"/>
        </w:rPr>
        <w:t>ặ</w:t>
      </w:r>
      <w:r>
        <w:rPr>
          <w:rFonts w:eastAsia="Calibri"/>
          <w:position w:val="0"/>
          <w:szCs w:val="28"/>
          <w:lang w:val="vi-VN"/>
        </w:rPr>
        <w:t>c có ý ki</w:t>
      </w:r>
      <w:r>
        <w:rPr>
          <w:rFonts w:eastAsia="Calibri"/>
          <w:position w:val="0"/>
          <w:szCs w:val="28"/>
          <w:lang w:val="vi-VN"/>
        </w:rPr>
        <w:t>ế</w:t>
      </w:r>
      <w:r>
        <w:rPr>
          <w:rFonts w:eastAsia="Calibri"/>
          <w:position w:val="0"/>
          <w:szCs w:val="28"/>
          <w:lang w:val="vi-VN"/>
        </w:rPr>
        <w:t>n ph</w:t>
      </w:r>
      <w:r>
        <w:rPr>
          <w:rFonts w:eastAsia="Calibri"/>
          <w:position w:val="0"/>
          <w:szCs w:val="28"/>
          <w:lang w:val="vi-VN"/>
        </w:rPr>
        <w:t>ả</w:t>
      </w:r>
      <w:r>
        <w:rPr>
          <w:rFonts w:eastAsia="Calibri"/>
          <w:position w:val="0"/>
          <w:szCs w:val="28"/>
          <w:lang w:val="vi-VN"/>
        </w:rPr>
        <w:t>n đ</w:t>
      </w:r>
      <w:r>
        <w:rPr>
          <w:rFonts w:eastAsia="Calibri"/>
          <w:position w:val="0"/>
          <w:szCs w:val="28"/>
          <w:lang w:val="vi-VN"/>
        </w:rPr>
        <w:t>ố</w:t>
      </w:r>
      <w:r>
        <w:rPr>
          <w:rFonts w:eastAsia="Calibri"/>
          <w:position w:val="0"/>
          <w:szCs w:val="28"/>
          <w:lang w:val="vi-VN"/>
        </w:rPr>
        <w:t xml:space="preserve">i nhưng không xác đáng thì </w:t>
      </w:r>
      <w:r>
        <w:rPr>
          <w:position w:val="0"/>
          <w:szCs w:val="28"/>
          <w:lang w:val="vi-VN"/>
        </w:rPr>
        <w:t>Ủy ban nhân dân</w:t>
      </w:r>
      <w:r>
        <w:rPr>
          <w:rFonts w:eastAsia="Calibri"/>
          <w:iCs/>
          <w:position w:val="0"/>
          <w:szCs w:val="28"/>
          <w:lang w:val="vi-VN"/>
        </w:rPr>
        <w:t xml:space="preserve"> </w:t>
      </w:r>
      <w:r>
        <w:rPr>
          <w:position w:val="0"/>
          <w:szCs w:val="28"/>
          <w:lang w:val="vi-VN"/>
        </w:rPr>
        <w:t xml:space="preserve">tỉnh, </w:t>
      </w:r>
      <w:r>
        <w:rPr>
          <w:rFonts w:eastAsia="Calibri"/>
          <w:position w:val="0"/>
          <w:szCs w:val="28"/>
          <w:lang w:val="vi-VN"/>
        </w:rPr>
        <w:t>thàn</w:t>
      </w:r>
      <w:r>
        <w:rPr>
          <w:rFonts w:eastAsia="Calibri"/>
          <w:position w:val="0"/>
          <w:szCs w:val="28"/>
          <w:lang w:val="vi-VN"/>
        </w:rPr>
        <w:t>h ph</w:t>
      </w:r>
      <w:r>
        <w:rPr>
          <w:rFonts w:eastAsia="Calibri"/>
          <w:position w:val="0"/>
          <w:szCs w:val="28"/>
          <w:lang w:val="vi-VN"/>
        </w:rPr>
        <w:t>ố</w:t>
      </w:r>
      <w:r>
        <w:rPr>
          <w:rFonts w:eastAsia="Calibri"/>
          <w:position w:val="0"/>
          <w:szCs w:val="28"/>
          <w:lang w:val="vi-VN"/>
        </w:rPr>
        <w:t xml:space="preserve"> </w:t>
      </w:r>
      <w:r>
        <w:rPr>
          <w:position w:val="0"/>
          <w:szCs w:val="28"/>
          <w:lang w:val="vi-VN"/>
        </w:rPr>
        <w:t xml:space="preserve">trực thuộc trung ương </w:t>
      </w:r>
      <w:r>
        <w:rPr>
          <w:rFonts w:eastAsia="Calibri"/>
          <w:position w:val="0"/>
          <w:szCs w:val="28"/>
          <w:lang w:val="vi-VN"/>
        </w:rPr>
        <w:t>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w:t>
      </w:r>
      <w:r>
        <w:rPr>
          <w:position w:val="0"/>
          <w:szCs w:val="28"/>
          <w:lang w:val="vi-VN"/>
        </w:rPr>
        <w:t xml:space="preserve"> quyền đối với giống cây trồng</w:t>
      </w:r>
      <w:r>
        <w:rPr>
          <w:rFonts w:eastAsia="Calibri"/>
          <w:position w:val="0"/>
          <w:szCs w:val="28"/>
          <w:lang w:val="vi-VN"/>
        </w:rPr>
        <w:t>, trong đó nêu rõ lý do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w:t>
      </w:r>
      <w:r>
        <w:rPr>
          <w:rFonts w:eastAsia="Calibri"/>
          <w:position w:val="0"/>
          <w:szCs w:val="28"/>
        </w:rPr>
        <w:t>;</w:t>
      </w:r>
    </w:p>
    <w:p w14:paraId="0A1C7578" w14:textId="77777777" w:rsidR="004C1F96" w:rsidRDefault="007C7542">
      <w:pPr>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c3)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 quy</w:t>
      </w:r>
      <w:r>
        <w:rPr>
          <w:rFonts w:eastAsia="Calibri"/>
          <w:position w:val="0"/>
          <w:szCs w:val="28"/>
          <w:lang w:val="vi-VN"/>
        </w:rPr>
        <w:t>ề</w:t>
      </w:r>
      <w:r>
        <w:rPr>
          <w:rFonts w:eastAsia="Calibri"/>
          <w:position w:val="0"/>
          <w:szCs w:val="28"/>
          <w:lang w:val="vi-VN"/>
        </w:rPr>
        <w:t>n đ</w:t>
      </w:r>
      <w:r>
        <w:rPr>
          <w:rFonts w:eastAsia="Calibri"/>
          <w:position w:val="0"/>
          <w:szCs w:val="28"/>
          <w:lang w:val="vi-VN"/>
        </w:rPr>
        <w:t>ố</w:t>
      </w:r>
      <w:r>
        <w:rPr>
          <w:rFonts w:eastAsia="Calibri"/>
          <w:position w:val="0"/>
          <w:szCs w:val="28"/>
          <w:lang w:val="vi-VN"/>
        </w:rPr>
        <w:t>i v</w:t>
      </w:r>
      <w:r>
        <w:rPr>
          <w:rFonts w:eastAsia="Calibri"/>
          <w:position w:val="0"/>
          <w:szCs w:val="28"/>
          <w:lang w:val="vi-VN"/>
        </w:rPr>
        <w:t>ớ</w:t>
      </w:r>
      <w:r>
        <w:rPr>
          <w:rFonts w:eastAsia="Calibri"/>
          <w:position w:val="0"/>
          <w:szCs w:val="28"/>
          <w:lang w:val="vi-VN"/>
        </w:rPr>
        <w:t>i 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 xml:space="preserve">c làm theo </w:t>
      </w:r>
      <w:r>
        <w:rPr>
          <w:position w:val="0"/>
          <w:szCs w:val="28"/>
          <w:lang w:val="vi-VN"/>
        </w:rPr>
        <w:t xml:space="preserve">Mẫu số 12 tại </w:t>
      </w:r>
      <w:r>
        <w:rPr>
          <w:rFonts w:eastAsia="Calibri"/>
          <w:position w:val="0"/>
          <w:szCs w:val="28"/>
          <w:lang w:val="vi-VN"/>
        </w:rPr>
        <w:t>Ph</w:t>
      </w:r>
      <w:r>
        <w:rPr>
          <w:rFonts w:eastAsia="Calibri"/>
          <w:position w:val="0"/>
          <w:szCs w:val="28"/>
          <w:lang w:val="vi-VN"/>
        </w:rPr>
        <w:t>ụ</w:t>
      </w:r>
      <w:r>
        <w:rPr>
          <w:rFonts w:eastAsia="Calibri"/>
          <w:position w:val="0"/>
          <w:szCs w:val="28"/>
          <w:lang w:val="vi-VN"/>
        </w:rPr>
        <w:t xml:space="preserve"> l</w:t>
      </w:r>
      <w:r>
        <w:rPr>
          <w:rFonts w:eastAsia="Calibri"/>
          <w:position w:val="0"/>
          <w:szCs w:val="28"/>
          <w:lang w:val="vi-VN"/>
        </w:rPr>
        <w:t>ụ</w:t>
      </w:r>
      <w:r>
        <w:rPr>
          <w:rFonts w:eastAsia="Calibri"/>
          <w:position w:val="0"/>
          <w:szCs w:val="28"/>
          <w:lang w:val="vi-VN"/>
        </w:rPr>
        <w:t>c VI</w:t>
      </w:r>
      <w:r>
        <w:rPr>
          <w:rFonts w:eastAsia="Calibri"/>
          <w:position w:val="0"/>
          <w:szCs w:val="28"/>
          <w:lang w:val="vi-VN"/>
        </w:rPr>
        <w:t xml:space="preserve">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00D33937" w14:textId="77777777" w:rsidR="004C1F96" w:rsidRDefault="007C7542">
      <w:pPr>
        <w:spacing w:before="120" w:after="80" w:line="281" w:lineRule="auto"/>
        <w:ind w:leftChars="0" w:left="0" w:firstLineChars="0" w:firstLine="567"/>
        <w:jc w:val="both"/>
        <w:rPr>
          <w:rFonts w:eastAsia="Calibri"/>
          <w:position w:val="0"/>
          <w:szCs w:val="28"/>
          <w:lang w:val="vi-VN"/>
        </w:rPr>
      </w:pPr>
      <w:r>
        <w:rPr>
          <w:rFonts w:eastAsia="Calibri"/>
          <w:position w:val="0"/>
          <w:szCs w:val="28"/>
          <w:lang w:val="vi-VN"/>
        </w:rPr>
        <w:t>3. Vi</w:t>
      </w:r>
      <w:r>
        <w:rPr>
          <w:rFonts w:eastAsia="Calibri"/>
          <w:position w:val="0"/>
          <w:szCs w:val="28"/>
          <w:lang w:val="vi-VN"/>
        </w:rPr>
        <w:t>ệ</w:t>
      </w:r>
      <w:r>
        <w:rPr>
          <w:rFonts w:eastAsia="Calibri"/>
          <w:position w:val="0"/>
          <w:szCs w:val="28"/>
          <w:lang w:val="vi-VN"/>
        </w:rPr>
        <w:t xml:space="preserve">c cấp lại Giấy chứng nhận tổ chức giám định </w:t>
      </w:r>
      <w:r>
        <w:rPr>
          <w:position w:val="0"/>
          <w:szCs w:val="28"/>
          <w:lang w:val="vi-VN"/>
        </w:rPr>
        <w:t xml:space="preserve">quyền đối với </w:t>
      </w:r>
      <w:r>
        <w:rPr>
          <w:rFonts w:eastAsia="Calibri"/>
          <w:position w:val="0"/>
          <w:szCs w:val="28"/>
          <w:lang w:val="vi-VN"/>
        </w:rPr>
        <w:t>gi</w:t>
      </w:r>
      <w:r>
        <w:rPr>
          <w:rFonts w:eastAsia="Calibri"/>
          <w:position w:val="0"/>
          <w:szCs w:val="28"/>
          <w:lang w:val="vi-VN"/>
        </w:rPr>
        <w:t>ố</w:t>
      </w:r>
      <w:r>
        <w:rPr>
          <w:rFonts w:eastAsia="Calibri"/>
          <w:position w:val="0"/>
          <w:szCs w:val="28"/>
          <w:lang w:val="vi-VN"/>
        </w:rPr>
        <w:t>ng cây tr</w:t>
      </w:r>
      <w:r>
        <w:rPr>
          <w:rFonts w:eastAsia="Calibri"/>
          <w:position w:val="0"/>
          <w:szCs w:val="28"/>
          <w:lang w:val="vi-VN"/>
        </w:rPr>
        <w:t>ồ</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như sau:</w:t>
      </w:r>
    </w:p>
    <w:p w14:paraId="4246A46F" w14:textId="77777777" w:rsidR="004C1F96" w:rsidRDefault="007C7542">
      <w:pPr>
        <w:spacing w:before="120" w:after="80" w:line="276" w:lineRule="auto"/>
        <w:ind w:leftChars="0" w:left="0" w:firstLineChars="0" w:firstLine="567"/>
        <w:jc w:val="both"/>
        <w:rPr>
          <w:rFonts w:eastAsia="Calibri"/>
          <w:position w:val="0"/>
          <w:szCs w:val="28"/>
          <w:lang w:val="vi-VN"/>
        </w:rPr>
      </w:pPr>
      <w:r>
        <w:rPr>
          <w:rFonts w:eastAsia="Calibri"/>
          <w:position w:val="0"/>
          <w:szCs w:val="28"/>
          <w:lang w:val="vi-VN"/>
        </w:rPr>
        <w:lastRenderedPageBreak/>
        <w:t xml:space="preserve">a) </w:t>
      </w:r>
      <w:r>
        <w:rPr>
          <w:position w:val="0"/>
          <w:szCs w:val="28"/>
          <w:lang w:val="vi-VN"/>
        </w:rPr>
        <w:t>Trong các trường hợp sau đây, Ủy ban nhân dân</w:t>
      </w:r>
      <w:r>
        <w:rPr>
          <w:rFonts w:eastAsia="Calibri"/>
          <w:iCs/>
          <w:position w:val="0"/>
          <w:szCs w:val="28"/>
          <w:lang w:val="vi-VN"/>
        </w:rPr>
        <w:t xml:space="preserve"> </w:t>
      </w:r>
      <w:r>
        <w:rPr>
          <w:position w:val="0"/>
          <w:szCs w:val="28"/>
          <w:lang w:val="vi-VN"/>
        </w:rPr>
        <w:t xml:space="preserve">tỉnh, </w:t>
      </w:r>
      <w:r>
        <w:rPr>
          <w:rFonts w:eastAsia="Calibri"/>
          <w:position w:val="0"/>
          <w:szCs w:val="28"/>
          <w:lang w:val="vi-VN"/>
        </w:rPr>
        <w:t>thành ph</w:t>
      </w:r>
      <w:r>
        <w:rPr>
          <w:rFonts w:eastAsia="Calibri"/>
          <w:position w:val="0"/>
          <w:szCs w:val="28"/>
          <w:lang w:val="vi-VN"/>
        </w:rPr>
        <w:t>ố</w:t>
      </w:r>
      <w:r>
        <w:rPr>
          <w:rFonts w:eastAsia="Calibri"/>
          <w:position w:val="0"/>
          <w:szCs w:val="28"/>
          <w:lang w:val="vi-VN"/>
        </w:rPr>
        <w:t xml:space="preserve"> </w:t>
      </w:r>
      <w:r>
        <w:rPr>
          <w:position w:val="0"/>
          <w:szCs w:val="28"/>
          <w:lang w:val="vi-VN"/>
        </w:rPr>
        <w:t xml:space="preserve">trực thuộc trung ương </w:t>
      </w:r>
      <w:r>
        <w:rPr>
          <w:rFonts w:eastAsia="Calibri"/>
          <w:position w:val="0"/>
          <w:szCs w:val="28"/>
          <w:lang w:val="vi-VN"/>
        </w:rPr>
        <w:t>ra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 xml:space="preserve">nh </w:t>
      </w:r>
      <w:r>
        <w:rPr>
          <w:position w:val="0"/>
          <w:szCs w:val="28"/>
          <w:lang w:val="vi-VN"/>
        </w:rPr>
        <w:t xml:space="preserve">quyền đối với giống cây trồng nếu tổ chức giám định quyền đối với giống cây trồng có yêu cầu và nộp phí, lệ phí theo quy định: </w:t>
      </w:r>
    </w:p>
    <w:p w14:paraId="2B1F0BAC" w14:textId="77777777" w:rsidR="004C1F96" w:rsidRDefault="007C7542">
      <w:pPr>
        <w:spacing w:before="120" w:after="80" w:line="276" w:lineRule="auto"/>
        <w:ind w:leftChars="0" w:left="0" w:firstLineChars="0" w:firstLine="567"/>
        <w:jc w:val="both"/>
        <w:rPr>
          <w:rFonts w:eastAsia="Calibri"/>
          <w:position w:val="0"/>
          <w:szCs w:val="28"/>
          <w:lang w:val="vi-VN"/>
        </w:rPr>
      </w:pPr>
      <w:r>
        <w:rPr>
          <w:rFonts w:eastAsia="Calibri"/>
          <w:position w:val="0"/>
          <w:szCs w:val="28"/>
          <w:lang w:val="vi-VN"/>
        </w:rPr>
        <w:t>a1)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w:t>
      </w:r>
      <w:r>
        <w:rPr>
          <w:position w:val="0"/>
          <w:szCs w:val="28"/>
          <w:lang w:val="vi-VN"/>
        </w:rPr>
        <w:t xml:space="preserve"> tổ chức giám định quyền</w:t>
      </w:r>
      <w:r>
        <w:rPr>
          <w:position w:val="0"/>
          <w:szCs w:val="28"/>
          <w:lang w:val="ru-RU"/>
        </w:rPr>
        <w:t xml:space="preserve"> đ</w:t>
      </w:r>
      <w:r>
        <w:rPr>
          <w:position w:val="0"/>
          <w:szCs w:val="28"/>
          <w:lang w:val="vi-VN"/>
        </w:rPr>
        <w:t>ối</w:t>
      </w:r>
      <w:r>
        <w:rPr>
          <w:position w:val="0"/>
          <w:szCs w:val="28"/>
          <w:lang w:val="ru-RU"/>
        </w:rPr>
        <w:t xml:space="preserve"> </w:t>
      </w:r>
      <w:r>
        <w:rPr>
          <w:position w:val="0"/>
          <w:szCs w:val="28"/>
          <w:lang w:val="vi-VN"/>
        </w:rPr>
        <w:t>với</w:t>
      </w:r>
      <w:r>
        <w:rPr>
          <w:position w:val="0"/>
          <w:szCs w:val="28"/>
          <w:lang w:val="ru-RU"/>
        </w:rPr>
        <w:t xml:space="preserve"> </w:t>
      </w:r>
      <w:r>
        <w:rPr>
          <w:position w:val="0"/>
          <w:szCs w:val="28"/>
          <w:lang w:val="vi-VN"/>
        </w:rPr>
        <w:t>giống</w:t>
      </w:r>
      <w:r>
        <w:rPr>
          <w:position w:val="0"/>
          <w:szCs w:val="28"/>
          <w:lang w:val="ru-RU"/>
        </w:rPr>
        <w:t xml:space="preserve"> </w:t>
      </w:r>
      <w:r>
        <w:rPr>
          <w:position w:val="0"/>
          <w:szCs w:val="28"/>
          <w:lang w:val="vi-VN"/>
        </w:rPr>
        <w:t>c</w:t>
      </w:r>
      <w:r>
        <w:rPr>
          <w:position w:val="0"/>
          <w:szCs w:val="28"/>
          <w:lang w:val="ru-RU"/>
        </w:rPr>
        <w:t>â</w:t>
      </w:r>
      <w:r>
        <w:rPr>
          <w:position w:val="0"/>
          <w:szCs w:val="28"/>
          <w:lang w:val="vi-VN"/>
        </w:rPr>
        <w:t>y</w:t>
      </w:r>
      <w:r>
        <w:rPr>
          <w:position w:val="0"/>
          <w:szCs w:val="28"/>
          <w:lang w:val="ru-RU"/>
        </w:rPr>
        <w:t xml:space="preserve"> </w:t>
      </w:r>
      <w:r>
        <w:rPr>
          <w:position w:val="0"/>
          <w:szCs w:val="28"/>
          <w:lang w:val="vi-VN"/>
        </w:rPr>
        <w:t>trồng</w:t>
      </w:r>
      <w:r>
        <w:rPr>
          <w:rFonts w:eastAsia="Calibri"/>
          <w:position w:val="0"/>
          <w:szCs w:val="28"/>
          <w:lang w:val="vi-VN"/>
        </w:rPr>
        <w:t xml:space="preserve"> b</w:t>
      </w:r>
      <w:r>
        <w:rPr>
          <w:rFonts w:eastAsia="Calibri"/>
          <w:position w:val="0"/>
          <w:szCs w:val="28"/>
          <w:lang w:val="vi-VN"/>
        </w:rPr>
        <w:t>ị</w:t>
      </w:r>
      <w:r>
        <w:rPr>
          <w:rFonts w:eastAsia="Calibri"/>
          <w:position w:val="0"/>
          <w:szCs w:val="28"/>
          <w:lang w:val="vi-VN"/>
        </w:rPr>
        <w:t xml:space="preserve"> m</w:t>
      </w:r>
      <w:r>
        <w:rPr>
          <w:rFonts w:eastAsia="Calibri"/>
          <w:position w:val="0"/>
          <w:szCs w:val="28"/>
          <w:lang w:val="vi-VN"/>
        </w:rPr>
        <w:t>ấ</w:t>
      </w:r>
      <w:r>
        <w:rPr>
          <w:rFonts w:eastAsia="Calibri"/>
          <w:position w:val="0"/>
          <w:szCs w:val="28"/>
          <w:lang w:val="vi-VN"/>
        </w:rPr>
        <w:t>t, b</w:t>
      </w:r>
      <w:r>
        <w:rPr>
          <w:rFonts w:eastAsia="Calibri"/>
          <w:position w:val="0"/>
          <w:szCs w:val="28"/>
          <w:lang w:val="vi-VN"/>
        </w:rPr>
        <w:t>ị</w:t>
      </w:r>
      <w:r>
        <w:rPr>
          <w:rFonts w:eastAsia="Calibri"/>
          <w:position w:val="0"/>
          <w:szCs w:val="28"/>
          <w:lang w:val="vi-VN"/>
        </w:rPr>
        <w:t xml:space="preserve"> l</w:t>
      </w:r>
      <w:r>
        <w:rPr>
          <w:rFonts w:eastAsia="Calibri"/>
          <w:position w:val="0"/>
          <w:szCs w:val="28"/>
          <w:lang w:val="vi-VN"/>
        </w:rPr>
        <w:t>ỗ</w:t>
      </w:r>
      <w:r>
        <w:rPr>
          <w:rFonts w:eastAsia="Calibri"/>
          <w:position w:val="0"/>
          <w:szCs w:val="28"/>
          <w:lang w:val="vi-VN"/>
        </w:rPr>
        <w:t>i, b</w:t>
      </w:r>
      <w:r>
        <w:rPr>
          <w:rFonts w:eastAsia="Calibri"/>
          <w:position w:val="0"/>
          <w:szCs w:val="28"/>
          <w:lang w:val="vi-VN"/>
        </w:rPr>
        <w:t>ị</w:t>
      </w:r>
      <w:r>
        <w:rPr>
          <w:rFonts w:eastAsia="Calibri"/>
          <w:position w:val="0"/>
          <w:szCs w:val="28"/>
          <w:lang w:val="vi-VN"/>
        </w:rPr>
        <w:t xml:space="preserve"> h</w:t>
      </w:r>
      <w:r>
        <w:rPr>
          <w:rFonts w:eastAsia="Calibri"/>
          <w:position w:val="0"/>
          <w:szCs w:val="28"/>
          <w:lang w:val="vi-VN"/>
        </w:rPr>
        <w:t>ỏ</w:t>
      </w:r>
      <w:r>
        <w:rPr>
          <w:rFonts w:eastAsia="Calibri"/>
          <w:position w:val="0"/>
          <w:szCs w:val="28"/>
          <w:lang w:val="vi-VN"/>
        </w:rPr>
        <w:t>ng (rách, b</w:t>
      </w:r>
      <w:r>
        <w:rPr>
          <w:rFonts w:eastAsia="Calibri"/>
          <w:position w:val="0"/>
          <w:szCs w:val="28"/>
          <w:lang w:val="vi-VN"/>
        </w:rPr>
        <w:t>ẩ</w:t>
      </w:r>
      <w:r>
        <w:rPr>
          <w:rFonts w:eastAsia="Calibri"/>
          <w:position w:val="0"/>
          <w:szCs w:val="28"/>
          <w:lang w:val="vi-VN"/>
        </w:rPr>
        <w:t>n, phai</w:t>
      </w:r>
      <w:r>
        <w:rPr>
          <w:rFonts w:eastAsia="Calibri"/>
          <w:position w:val="0"/>
          <w:szCs w:val="28"/>
          <w:lang w:val="vi-VN"/>
        </w:rPr>
        <w:t xml:space="preserve"> m</w:t>
      </w:r>
      <w:r>
        <w:rPr>
          <w:rFonts w:eastAsia="Calibri"/>
          <w:position w:val="0"/>
          <w:szCs w:val="28"/>
          <w:lang w:val="vi-VN"/>
        </w:rPr>
        <w:t>ờ</w:t>
      </w:r>
      <w:r>
        <w:rPr>
          <w:rFonts w:eastAsia="Calibri"/>
          <w:position w:val="0"/>
          <w:szCs w:val="28"/>
          <w:lang w:val="vi-VN"/>
        </w:rPr>
        <w:t xml:space="preserve"> v.v…) đ</w:t>
      </w:r>
      <w:r>
        <w:rPr>
          <w:rFonts w:eastAsia="Calibri"/>
          <w:position w:val="0"/>
          <w:szCs w:val="28"/>
          <w:lang w:val="vi-VN"/>
        </w:rPr>
        <w:t>ế</w:t>
      </w:r>
      <w:r>
        <w:rPr>
          <w:rFonts w:eastAsia="Calibri"/>
          <w:position w:val="0"/>
          <w:szCs w:val="28"/>
          <w:lang w:val="vi-VN"/>
        </w:rPr>
        <w:t>n m</w:t>
      </w:r>
      <w:r>
        <w:rPr>
          <w:rFonts w:eastAsia="Calibri"/>
          <w:position w:val="0"/>
          <w:szCs w:val="28"/>
          <w:lang w:val="vi-VN"/>
        </w:rPr>
        <w:t>ứ</w:t>
      </w:r>
      <w:r>
        <w:rPr>
          <w:rFonts w:eastAsia="Calibri"/>
          <w:position w:val="0"/>
          <w:szCs w:val="28"/>
          <w:lang w:val="vi-VN"/>
        </w:rPr>
        <w:t>c không s</w:t>
      </w:r>
      <w:r>
        <w:rPr>
          <w:rFonts w:eastAsia="Calibri"/>
          <w:position w:val="0"/>
          <w:szCs w:val="28"/>
          <w:lang w:val="vi-VN"/>
        </w:rPr>
        <w:t>ử</w:t>
      </w:r>
      <w:r>
        <w:rPr>
          <w:rFonts w:eastAsia="Calibri"/>
          <w:position w:val="0"/>
          <w:szCs w:val="28"/>
          <w:lang w:val="vi-VN"/>
        </w:rPr>
        <w:t xml:space="preserve"> d</w:t>
      </w:r>
      <w:r>
        <w:rPr>
          <w:rFonts w:eastAsia="Calibri"/>
          <w:position w:val="0"/>
          <w:szCs w:val="28"/>
          <w:lang w:val="vi-VN"/>
        </w:rPr>
        <w:t>ụ</w:t>
      </w:r>
      <w:r>
        <w:rPr>
          <w:rFonts w:eastAsia="Calibri"/>
          <w:position w:val="0"/>
          <w:szCs w:val="28"/>
          <w:lang w:val="vi-VN"/>
        </w:rPr>
        <w:t>ng đư</w:t>
      </w:r>
      <w:r>
        <w:rPr>
          <w:rFonts w:eastAsia="Calibri"/>
          <w:position w:val="0"/>
          <w:szCs w:val="28"/>
          <w:lang w:val="vi-VN"/>
        </w:rPr>
        <w:t>ợ</w:t>
      </w:r>
      <w:r>
        <w:rPr>
          <w:rFonts w:eastAsia="Calibri"/>
          <w:position w:val="0"/>
          <w:szCs w:val="28"/>
          <w:lang w:val="vi-VN"/>
        </w:rPr>
        <w:t>c;</w:t>
      </w:r>
    </w:p>
    <w:p w14:paraId="610F8027" w14:textId="77777777" w:rsidR="004C1F96" w:rsidRDefault="007C7542">
      <w:pPr>
        <w:spacing w:before="120" w:after="80" w:line="276" w:lineRule="auto"/>
        <w:ind w:leftChars="0" w:left="0" w:firstLineChars="0" w:firstLine="567"/>
        <w:jc w:val="both"/>
        <w:rPr>
          <w:rFonts w:eastAsia="Calibri"/>
          <w:position w:val="0"/>
          <w:szCs w:val="28"/>
          <w:lang w:val="vi-VN"/>
        </w:rPr>
      </w:pPr>
      <w:r>
        <w:rPr>
          <w:rFonts w:eastAsia="Calibri"/>
          <w:position w:val="0"/>
          <w:szCs w:val="28"/>
          <w:lang w:val="vi-VN"/>
        </w:rPr>
        <w:t xml:space="preserve">a2) </w:t>
      </w:r>
      <w:bookmarkStart w:id="452" w:name="_Hlk131755240"/>
      <w:r>
        <w:rPr>
          <w:rFonts w:eastAsia="Calibri"/>
          <w:position w:val="0"/>
          <w:szCs w:val="28"/>
          <w:lang w:val="vi-VN"/>
        </w:rPr>
        <w:t>Có s</w:t>
      </w:r>
      <w:r>
        <w:rPr>
          <w:rFonts w:eastAsia="Calibri"/>
          <w:position w:val="0"/>
          <w:szCs w:val="28"/>
          <w:lang w:val="vi-VN"/>
        </w:rPr>
        <w:t>ự</w:t>
      </w:r>
      <w:r>
        <w:rPr>
          <w:rFonts w:eastAsia="Calibri"/>
          <w:position w:val="0"/>
          <w:szCs w:val="28"/>
          <w:lang w:val="vi-VN"/>
        </w:rPr>
        <w:t xml:space="preserve"> thay đ</w:t>
      </w:r>
      <w:r>
        <w:rPr>
          <w:rFonts w:eastAsia="Calibri"/>
          <w:position w:val="0"/>
          <w:szCs w:val="28"/>
          <w:lang w:val="vi-VN"/>
        </w:rPr>
        <w:t>ổ</w:t>
      </w:r>
      <w:r>
        <w:rPr>
          <w:rFonts w:eastAsia="Calibri"/>
          <w:position w:val="0"/>
          <w:szCs w:val="28"/>
          <w:lang w:val="vi-VN"/>
        </w:rPr>
        <w:t>i liên quan đ</w:t>
      </w:r>
      <w:r>
        <w:rPr>
          <w:rFonts w:eastAsia="Calibri"/>
          <w:position w:val="0"/>
          <w:szCs w:val="28"/>
          <w:lang w:val="vi-VN"/>
        </w:rPr>
        <w:t>ế</w:t>
      </w:r>
      <w:r>
        <w:rPr>
          <w:rFonts w:eastAsia="Calibri"/>
          <w:position w:val="0"/>
          <w:szCs w:val="28"/>
          <w:lang w:val="vi-VN"/>
        </w:rPr>
        <w:t>n các thông tin đã đư</w:t>
      </w:r>
      <w:r>
        <w:rPr>
          <w:rFonts w:eastAsia="Calibri"/>
          <w:position w:val="0"/>
          <w:szCs w:val="28"/>
          <w:lang w:val="vi-VN"/>
        </w:rPr>
        <w:t>ợ</w:t>
      </w:r>
      <w:r>
        <w:rPr>
          <w:rFonts w:eastAsia="Calibri"/>
          <w:position w:val="0"/>
          <w:szCs w:val="28"/>
          <w:lang w:val="vi-VN"/>
        </w:rPr>
        <w:t>c ghi nh</w:t>
      </w:r>
      <w:r>
        <w:rPr>
          <w:rFonts w:eastAsia="Calibri"/>
          <w:position w:val="0"/>
          <w:szCs w:val="28"/>
          <w:lang w:val="vi-VN"/>
        </w:rPr>
        <w:t>ậ</w:t>
      </w:r>
      <w:r>
        <w:rPr>
          <w:rFonts w:eastAsia="Calibri"/>
          <w:position w:val="0"/>
          <w:szCs w:val="28"/>
          <w:lang w:val="vi-VN"/>
        </w:rPr>
        <w:t>n trong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 xml:space="preserve">n </w:t>
      </w:r>
      <w:r>
        <w:rPr>
          <w:position w:val="0"/>
          <w:szCs w:val="28"/>
          <w:lang w:val="vi-VN"/>
        </w:rPr>
        <w:t>tổ chức giám định quyền đối với giống cây trồng theo quy định tại điểm c1 khoản 2 Điều này</w:t>
      </w:r>
      <w:bookmarkEnd w:id="452"/>
      <w:r>
        <w:rPr>
          <w:rFonts w:eastAsia="Calibri"/>
          <w:position w:val="0"/>
          <w:szCs w:val="28"/>
          <w:lang w:val="vi-VN"/>
        </w:rPr>
        <w:t>.</w:t>
      </w:r>
    </w:p>
    <w:p w14:paraId="2AB43AA0" w14:textId="77777777" w:rsidR="004C1F96" w:rsidRDefault="007C7542">
      <w:pPr>
        <w:spacing w:before="120" w:after="80" w:line="276" w:lineRule="auto"/>
        <w:ind w:leftChars="0" w:left="0" w:firstLineChars="0" w:firstLine="567"/>
        <w:jc w:val="both"/>
        <w:rPr>
          <w:rFonts w:eastAsia="Calibri"/>
          <w:position w:val="0"/>
          <w:szCs w:val="28"/>
        </w:rPr>
      </w:pPr>
      <w:r>
        <w:rPr>
          <w:rFonts w:eastAsia="Calibri"/>
          <w:position w:val="0"/>
          <w:szCs w:val="28"/>
          <w:lang w:val="vi-VN"/>
        </w:rPr>
        <w:t>b)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 xml:space="preserve">nh </w:t>
      </w:r>
      <w:r>
        <w:rPr>
          <w:position w:val="0"/>
          <w:szCs w:val="28"/>
          <w:lang w:val="vi-VN"/>
        </w:rPr>
        <w:t xml:space="preserve">quyền đối với giống cây trồng </w:t>
      </w:r>
      <w:r>
        <w:rPr>
          <w:rFonts w:eastAsia="Calibri"/>
          <w:position w:val="0"/>
          <w:szCs w:val="28"/>
          <w:lang w:val="vi-VN"/>
        </w:rPr>
        <w:t>có nghĩa v</w:t>
      </w:r>
      <w:r>
        <w:rPr>
          <w:rFonts w:eastAsia="Calibri"/>
          <w:position w:val="0"/>
          <w:szCs w:val="28"/>
          <w:lang w:val="vi-VN"/>
        </w:rPr>
        <w:t>ụ</w:t>
      </w:r>
      <w:r>
        <w:rPr>
          <w:rFonts w:eastAsia="Calibri"/>
          <w:position w:val="0"/>
          <w:szCs w:val="28"/>
          <w:lang w:val="vi-VN"/>
        </w:rPr>
        <w:t xml:space="preserve"> làm th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ụ</w:t>
      </w:r>
      <w:r>
        <w:rPr>
          <w:rFonts w:eastAsia="Calibri"/>
          <w:position w:val="0"/>
          <w:szCs w:val="28"/>
          <w:lang w:val="vi-VN"/>
        </w:rPr>
        <w:t>c yêu c</w:t>
      </w:r>
      <w:r>
        <w:rPr>
          <w:rFonts w:eastAsia="Calibri"/>
          <w:position w:val="0"/>
          <w:szCs w:val="28"/>
          <w:lang w:val="vi-VN"/>
        </w:rPr>
        <w:t>ầ</w:t>
      </w:r>
      <w:r>
        <w:rPr>
          <w:rFonts w:eastAsia="Calibri"/>
          <w:position w:val="0"/>
          <w:szCs w:val="28"/>
          <w:lang w:val="vi-VN"/>
        </w:rPr>
        <w:t>u cơ quan đã c</w:t>
      </w:r>
      <w:r>
        <w:rPr>
          <w:rFonts w:eastAsia="Calibri"/>
          <w:position w:val="0"/>
          <w:szCs w:val="28"/>
          <w:lang w:val="vi-VN"/>
        </w:rPr>
        <w:t>ấ</w:t>
      </w:r>
      <w:r>
        <w:rPr>
          <w:rFonts w:eastAsia="Calibri"/>
          <w:position w:val="0"/>
          <w:szCs w:val="28"/>
          <w:lang w:val="vi-VN"/>
        </w:rPr>
        <w:t>p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t</w:t>
      </w:r>
      <w:r>
        <w:rPr>
          <w:rFonts w:eastAsia="Calibri"/>
          <w:position w:val="0"/>
          <w:szCs w:val="28"/>
          <w:lang w:val="vi-VN"/>
        </w:rPr>
        <w:t>ổ</w:t>
      </w:r>
      <w:r>
        <w:rPr>
          <w:rFonts w:eastAsia="Calibri"/>
          <w:position w:val="0"/>
          <w:szCs w:val="28"/>
          <w:lang w:val="vi-VN"/>
        </w:rPr>
        <w:t xml:space="preserve"> ch</w:t>
      </w:r>
      <w:r>
        <w:rPr>
          <w:rFonts w:eastAsia="Calibri"/>
          <w:position w:val="0"/>
          <w:szCs w:val="28"/>
          <w:lang w:val="vi-VN"/>
        </w:rPr>
        <w:t>ứ</w:t>
      </w:r>
      <w:r>
        <w:rPr>
          <w:rFonts w:eastAsia="Calibri"/>
          <w:position w:val="0"/>
          <w:szCs w:val="28"/>
          <w:lang w:val="vi-VN"/>
        </w:rPr>
        <w:t>c giám đ</w:t>
      </w:r>
      <w:r>
        <w:rPr>
          <w:rFonts w:eastAsia="Calibri"/>
          <w:position w:val="0"/>
          <w:szCs w:val="28"/>
          <w:lang w:val="vi-VN"/>
        </w:rPr>
        <w:t>ị</w:t>
      </w:r>
      <w:r>
        <w:rPr>
          <w:rFonts w:eastAsia="Calibri"/>
          <w:position w:val="0"/>
          <w:szCs w:val="28"/>
          <w:lang w:val="vi-VN"/>
        </w:rPr>
        <w:t>nh</w:t>
      </w:r>
      <w:r>
        <w:rPr>
          <w:position w:val="0"/>
          <w:szCs w:val="28"/>
          <w:lang w:val="vi-VN"/>
        </w:rPr>
        <w:t xml:space="preserve"> quyền đối với giống cây trồng</w:t>
      </w:r>
      <w:r>
        <w:rPr>
          <w:rFonts w:eastAsia="Calibri"/>
          <w:position w:val="0"/>
          <w:szCs w:val="28"/>
          <w:lang w:val="vi-VN"/>
        </w:rPr>
        <w:t xml:space="preserve"> c</w:t>
      </w:r>
      <w:r>
        <w:rPr>
          <w:rFonts w:eastAsia="Calibri"/>
          <w:position w:val="0"/>
          <w:szCs w:val="28"/>
          <w:lang w:val="vi-VN"/>
        </w:rPr>
        <w:t>ấ</w:t>
      </w:r>
      <w:r>
        <w:rPr>
          <w:rFonts w:eastAsia="Calibri"/>
          <w:position w:val="0"/>
          <w:szCs w:val="28"/>
          <w:lang w:val="vi-VN"/>
        </w:rPr>
        <w:t>p l</w:t>
      </w:r>
      <w:r>
        <w:rPr>
          <w:rFonts w:eastAsia="Calibri"/>
          <w:position w:val="0"/>
          <w:szCs w:val="28"/>
          <w:lang w:val="vi-VN"/>
        </w:rPr>
        <w:t>ạ</w:t>
      </w:r>
      <w:r>
        <w:rPr>
          <w:rFonts w:eastAsia="Calibri"/>
          <w:position w:val="0"/>
          <w:szCs w:val="28"/>
          <w:lang w:val="vi-VN"/>
        </w:rPr>
        <w:t>i Gi</w:t>
      </w:r>
      <w:r>
        <w:rPr>
          <w:rFonts w:eastAsia="Calibri"/>
          <w:position w:val="0"/>
          <w:szCs w:val="28"/>
          <w:lang w:val="vi-VN"/>
        </w:rPr>
        <w:t>ấ</w:t>
      </w:r>
      <w:r>
        <w:rPr>
          <w:rFonts w:eastAsia="Calibri"/>
          <w:position w:val="0"/>
          <w:szCs w:val="28"/>
          <w:lang w:val="vi-VN"/>
        </w:rPr>
        <w:t>y ch</w:t>
      </w:r>
      <w:r>
        <w:rPr>
          <w:rFonts w:eastAsia="Calibri"/>
          <w:position w:val="0"/>
          <w:szCs w:val="28"/>
          <w:lang w:val="vi-VN"/>
        </w:rPr>
        <w:t>ứ</w:t>
      </w:r>
      <w:r>
        <w:rPr>
          <w:rFonts w:eastAsia="Calibri"/>
          <w:position w:val="0"/>
          <w:szCs w:val="28"/>
          <w:lang w:val="vi-VN"/>
        </w:rPr>
        <w:t>ng nh</w:t>
      </w:r>
      <w:r>
        <w:rPr>
          <w:rFonts w:eastAsia="Calibri"/>
          <w:position w:val="0"/>
          <w:szCs w:val="28"/>
          <w:lang w:val="vi-VN"/>
        </w:rPr>
        <w:t>ậ</w:t>
      </w:r>
      <w:r>
        <w:rPr>
          <w:rFonts w:eastAsia="Calibri"/>
          <w:position w:val="0"/>
          <w:szCs w:val="28"/>
          <w:lang w:val="vi-VN"/>
        </w:rPr>
        <w:t>n n</w:t>
      </w:r>
      <w:r>
        <w:rPr>
          <w:rFonts w:eastAsia="Calibri"/>
          <w:position w:val="0"/>
          <w:szCs w:val="28"/>
          <w:lang w:val="vi-VN"/>
        </w:rPr>
        <w:t>ế</w:t>
      </w:r>
      <w:r>
        <w:rPr>
          <w:rFonts w:eastAsia="Calibri"/>
          <w:position w:val="0"/>
          <w:szCs w:val="28"/>
          <w:lang w:val="vi-VN"/>
        </w:rPr>
        <w:t>u v</w:t>
      </w:r>
      <w:r>
        <w:rPr>
          <w:rFonts w:eastAsia="Calibri"/>
          <w:position w:val="0"/>
          <w:szCs w:val="28"/>
          <w:lang w:val="vi-VN"/>
        </w:rPr>
        <w:t>ẫ</w:t>
      </w:r>
      <w:r>
        <w:rPr>
          <w:rFonts w:eastAsia="Calibri"/>
          <w:position w:val="0"/>
          <w:szCs w:val="28"/>
          <w:lang w:val="vi-VN"/>
        </w:rPr>
        <w:t>n có nhu c</w:t>
      </w:r>
      <w:r>
        <w:rPr>
          <w:rFonts w:eastAsia="Calibri"/>
          <w:position w:val="0"/>
          <w:szCs w:val="28"/>
          <w:lang w:val="vi-VN"/>
        </w:rPr>
        <w:t>ầ</w:t>
      </w:r>
      <w:r>
        <w:rPr>
          <w:rFonts w:eastAsia="Calibri"/>
          <w:position w:val="0"/>
          <w:szCs w:val="28"/>
          <w:lang w:val="vi-VN"/>
        </w:rPr>
        <w:t>u ti</w:t>
      </w:r>
      <w:r>
        <w:rPr>
          <w:rFonts w:eastAsia="Calibri"/>
          <w:position w:val="0"/>
          <w:szCs w:val="28"/>
          <w:lang w:val="vi-VN"/>
        </w:rPr>
        <w:t>ế</w:t>
      </w:r>
      <w:r>
        <w:rPr>
          <w:rFonts w:eastAsia="Calibri"/>
          <w:position w:val="0"/>
          <w:szCs w:val="28"/>
          <w:lang w:val="vi-VN"/>
        </w:rPr>
        <w:t>p t</w:t>
      </w:r>
      <w:r>
        <w:rPr>
          <w:rFonts w:eastAsia="Calibri"/>
          <w:position w:val="0"/>
          <w:szCs w:val="28"/>
          <w:lang w:val="vi-VN"/>
        </w:rPr>
        <w:t>ụ</w:t>
      </w:r>
      <w:r>
        <w:rPr>
          <w:rFonts w:eastAsia="Calibri"/>
          <w:position w:val="0"/>
          <w:szCs w:val="28"/>
          <w:lang w:val="vi-VN"/>
        </w:rPr>
        <w:t>c ho</w:t>
      </w:r>
      <w:r>
        <w:rPr>
          <w:rFonts w:eastAsia="Calibri"/>
          <w:position w:val="0"/>
          <w:szCs w:val="28"/>
          <w:lang w:val="vi-VN"/>
        </w:rPr>
        <w:t>ạ</w:t>
      </w:r>
      <w:r>
        <w:rPr>
          <w:rFonts w:eastAsia="Calibri"/>
          <w:position w:val="0"/>
          <w:szCs w:val="28"/>
          <w:lang w:val="vi-VN"/>
        </w:rPr>
        <w:t>t đ</w:t>
      </w:r>
      <w:r>
        <w:rPr>
          <w:rFonts w:eastAsia="Calibri"/>
          <w:position w:val="0"/>
          <w:szCs w:val="28"/>
          <w:lang w:val="vi-VN"/>
        </w:rPr>
        <w:t>ộ</w:t>
      </w:r>
      <w:r>
        <w:rPr>
          <w:rFonts w:eastAsia="Calibri"/>
          <w:position w:val="0"/>
          <w:szCs w:val="28"/>
          <w:lang w:val="vi-VN"/>
        </w:rPr>
        <w:t>ng giám đ</w:t>
      </w:r>
      <w:r>
        <w:rPr>
          <w:rFonts w:eastAsia="Calibri"/>
          <w:position w:val="0"/>
          <w:szCs w:val="28"/>
          <w:lang w:val="vi-VN"/>
        </w:rPr>
        <w:t>ị</w:t>
      </w:r>
      <w:r>
        <w:rPr>
          <w:rFonts w:eastAsia="Calibri"/>
          <w:position w:val="0"/>
          <w:szCs w:val="28"/>
          <w:lang w:val="vi-VN"/>
        </w:rPr>
        <w:t>nh</w:t>
      </w:r>
      <w:r>
        <w:rPr>
          <w:rFonts w:eastAsia="Calibri"/>
          <w:position w:val="0"/>
          <w:szCs w:val="28"/>
        </w:rPr>
        <w:t>;</w:t>
      </w:r>
    </w:p>
    <w:p w14:paraId="5F39D986" w14:textId="77777777" w:rsidR="004C1F96" w:rsidRDefault="007C7542">
      <w:pPr>
        <w:pStyle w:val="NormalWeb"/>
        <w:spacing w:before="120" w:beforeAutospacing="0" w:after="80" w:afterAutospacing="0" w:line="276" w:lineRule="auto"/>
        <w:ind w:leftChars="0" w:left="0" w:firstLineChars="0" w:firstLine="567"/>
        <w:jc w:val="both"/>
        <w:rPr>
          <w:rFonts w:eastAsia="Calibri"/>
          <w:position w:val="0"/>
          <w:sz w:val="28"/>
          <w:szCs w:val="28"/>
        </w:rPr>
      </w:pPr>
      <w:r>
        <w:rPr>
          <w:rFonts w:eastAsia="Calibri"/>
          <w:position w:val="0"/>
          <w:sz w:val="28"/>
          <w:szCs w:val="28"/>
          <w:lang w:val="vi-VN"/>
        </w:rPr>
        <w:t>c</w:t>
      </w:r>
      <w:r>
        <w:rPr>
          <w:rFonts w:eastAsia="Calibri"/>
          <w:position w:val="0"/>
          <w:sz w:val="28"/>
          <w:szCs w:val="28"/>
        </w:rPr>
        <w:t>) H</w:t>
      </w:r>
      <w:r>
        <w:rPr>
          <w:rFonts w:eastAsia="Calibri"/>
          <w:position w:val="0"/>
          <w:sz w:val="28"/>
          <w:szCs w:val="28"/>
        </w:rPr>
        <w:t>ồ</w:t>
      </w:r>
      <w:r>
        <w:rPr>
          <w:rFonts w:eastAsia="Calibri"/>
          <w:position w:val="0"/>
          <w:sz w:val="28"/>
          <w:szCs w:val="28"/>
        </w:rPr>
        <w:t xml:space="preserve"> sơ yêu c</w:t>
      </w:r>
      <w:r>
        <w:rPr>
          <w:rFonts w:eastAsia="Calibri"/>
          <w:position w:val="0"/>
          <w:sz w:val="28"/>
          <w:szCs w:val="28"/>
        </w:rPr>
        <w:t>ầ</w:t>
      </w:r>
      <w:r>
        <w:rPr>
          <w:rFonts w:eastAsia="Calibri"/>
          <w:position w:val="0"/>
          <w:sz w:val="28"/>
          <w:szCs w:val="28"/>
        </w:rPr>
        <w:t>u c</w:t>
      </w:r>
      <w:r>
        <w:rPr>
          <w:rFonts w:eastAsia="Calibri"/>
          <w:position w:val="0"/>
          <w:sz w:val="28"/>
          <w:szCs w:val="28"/>
        </w:rPr>
        <w:t>ấ</w:t>
      </w:r>
      <w:r>
        <w:rPr>
          <w:rFonts w:eastAsia="Calibri"/>
          <w:position w:val="0"/>
          <w:sz w:val="28"/>
          <w:szCs w:val="28"/>
        </w:rPr>
        <w:t>p l</w:t>
      </w:r>
      <w:r>
        <w:rPr>
          <w:rFonts w:eastAsia="Calibri"/>
          <w:position w:val="0"/>
          <w:sz w:val="28"/>
          <w:szCs w:val="28"/>
        </w:rPr>
        <w:t>ạ</w:t>
      </w:r>
      <w:r>
        <w:rPr>
          <w:rFonts w:eastAsia="Calibri"/>
          <w:position w:val="0"/>
          <w:sz w:val="28"/>
          <w:szCs w:val="28"/>
        </w:rPr>
        <w:t>i Gi</w:t>
      </w:r>
      <w:r>
        <w:rPr>
          <w:rFonts w:eastAsia="Calibri"/>
          <w:position w:val="0"/>
          <w:sz w:val="28"/>
          <w:szCs w:val="28"/>
        </w:rPr>
        <w:t>ấ</w:t>
      </w:r>
      <w:r>
        <w:rPr>
          <w:rFonts w:eastAsia="Calibri"/>
          <w:position w:val="0"/>
          <w:sz w:val="28"/>
          <w:szCs w:val="28"/>
        </w:rPr>
        <w:t>y ch</w:t>
      </w:r>
      <w:r>
        <w:rPr>
          <w:rFonts w:eastAsia="Calibri"/>
          <w:position w:val="0"/>
          <w:sz w:val="28"/>
          <w:szCs w:val="28"/>
        </w:rPr>
        <w:t>ứ</w:t>
      </w:r>
      <w:r>
        <w:rPr>
          <w:rFonts w:eastAsia="Calibri"/>
          <w:position w:val="0"/>
          <w:sz w:val="28"/>
          <w:szCs w:val="28"/>
        </w:rPr>
        <w:t>ng nh</w:t>
      </w:r>
      <w:r>
        <w:rPr>
          <w:rFonts w:eastAsia="Calibri"/>
          <w:position w:val="0"/>
          <w:sz w:val="28"/>
          <w:szCs w:val="28"/>
        </w:rPr>
        <w:t>ậ</w:t>
      </w:r>
      <w:r>
        <w:rPr>
          <w:rFonts w:eastAsia="Calibri"/>
          <w:position w:val="0"/>
          <w:sz w:val="28"/>
          <w:szCs w:val="28"/>
        </w:rPr>
        <w:t>n t</w:t>
      </w:r>
      <w:r>
        <w:rPr>
          <w:rFonts w:eastAsia="Calibri"/>
          <w:position w:val="0"/>
          <w:sz w:val="28"/>
          <w:szCs w:val="28"/>
        </w:rPr>
        <w:t>ổ</w:t>
      </w:r>
      <w:r>
        <w:rPr>
          <w:rFonts w:eastAsia="Calibri"/>
          <w:position w:val="0"/>
          <w:sz w:val="28"/>
          <w:szCs w:val="28"/>
        </w:rPr>
        <w:t xml:space="preserve"> ch</w:t>
      </w:r>
      <w:r>
        <w:rPr>
          <w:rFonts w:eastAsia="Calibri"/>
          <w:position w:val="0"/>
          <w:sz w:val="28"/>
          <w:szCs w:val="28"/>
        </w:rPr>
        <w:t>ứ</w:t>
      </w:r>
      <w:r>
        <w:rPr>
          <w:rFonts w:eastAsia="Calibri"/>
          <w:position w:val="0"/>
          <w:sz w:val="28"/>
          <w:szCs w:val="28"/>
        </w:rPr>
        <w:t>c giám đ</w:t>
      </w:r>
      <w:r>
        <w:rPr>
          <w:rFonts w:eastAsia="Calibri"/>
          <w:position w:val="0"/>
          <w:sz w:val="28"/>
          <w:szCs w:val="28"/>
        </w:rPr>
        <w:t>ị</w:t>
      </w:r>
      <w:r>
        <w:rPr>
          <w:rFonts w:eastAsia="Calibri"/>
          <w:position w:val="0"/>
          <w:sz w:val="28"/>
          <w:szCs w:val="28"/>
        </w:rPr>
        <w:t xml:space="preserve">nh </w:t>
      </w:r>
      <w:r>
        <w:rPr>
          <w:position w:val="0"/>
          <w:sz w:val="28"/>
          <w:szCs w:val="28"/>
        </w:rPr>
        <w:t xml:space="preserve">quyền đối với </w:t>
      </w:r>
      <w:r>
        <w:rPr>
          <w:rFonts w:eastAsia="Calibri"/>
          <w:position w:val="0"/>
          <w:sz w:val="28"/>
          <w:szCs w:val="28"/>
        </w:rPr>
        <w:t>gi</w:t>
      </w:r>
      <w:r>
        <w:rPr>
          <w:rFonts w:eastAsia="Calibri"/>
          <w:position w:val="0"/>
          <w:sz w:val="28"/>
          <w:szCs w:val="28"/>
        </w:rPr>
        <w:t>ố</w:t>
      </w:r>
      <w:r>
        <w:rPr>
          <w:rFonts w:eastAsia="Calibri"/>
          <w:position w:val="0"/>
          <w:sz w:val="28"/>
          <w:szCs w:val="28"/>
        </w:rPr>
        <w:t>ng cây tr</w:t>
      </w:r>
      <w:r>
        <w:rPr>
          <w:rFonts w:eastAsia="Calibri"/>
          <w:position w:val="0"/>
          <w:sz w:val="28"/>
          <w:szCs w:val="28"/>
        </w:rPr>
        <w:t>ồ</w:t>
      </w:r>
      <w:r>
        <w:rPr>
          <w:rFonts w:eastAsia="Calibri"/>
          <w:position w:val="0"/>
          <w:sz w:val="28"/>
          <w:szCs w:val="28"/>
        </w:rPr>
        <w:t>ng g</w:t>
      </w:r>
      <w:r>
        <w:rPr>
          <w:rFonts w:eastAsia="Calibri"/>
          <w:position w:val="0"/>
          <w:sz w:val="28"/>
          <w:szCs w:val="28"/>
        </w:rPr>
        <w:t>ồ</w:t>
      </w:r>
      <w:r>
        <w:rPr>
          <w:rFonts w:eastAsia="Calibri"/>
          <w:position w:val="0"/>
          <w:sz w:val="28"/>
          <w:szCs w:val="28"/>
        </w:rPr>
        <w:t>m 01 b</w:t>
      </w:r>
      <w:r>
        <w:rPr>
          <w:rFonts w:eastAsia="Calibri"/>
          <w:position w:val="0"/>
          <w:sz w:val="28"/>
          <w:szCs w:val="28"/>
        </w:rPr>
        <w:t>ộ</w:t>
      </w:r>
      <w:r>
        <w:rPr>
          <w:rFonts w:eastAsia="Calibri"/>
          <w:position w:val="0"/>
          <w:sz w:val="28"/>
          <w:szCs w:val="28"/>
        </w:rPr>
        <w:t xml:space="preserve"> tài li</w:t>
      </w:r>
      <w:r>
        <w:rPr>
          <w:rFonts w:eastAsia="Calibri"/>
          <w:position w:val="0"/>
          <w:sz w:val="28"/>
          <w:szCs w:val="28"/>
        </w:rPr>
        <w:t>ệ</w:t>
      </w:r>
      <w:r>
        <w:rPr>
          <w:rFonts w:eastAsia="Calibri"/>
          <w:position w:val="0"/>
          <w:sz w:val="28"/>
          <w:szCs w:val="28"/>
        </w:rPr>
        <w:t>u sau</w:t>
      </w:r>
      <w:r>
        <w:rPr>
          <w:position w:val="0"/>
          <w:sz w:val="28"/>
          <w:szCs w:val="28"/>
        </w:rPr>
        <w:t xml:space="preserve"> đây: </w:t>
      </w:r>
    </w:p>
    <w:p w14:paraId="495ADBDF" w14:textId="77777777" w:rsidR="004C1F96" w:rsidRDefault="007C7542">
      <w:pPr>
        <w:pStyle w:val="NormalWeb"/>
        <w:spacing w:before="120" w:beforeAutospacing="0" w:after="80" w:afterAutospacing="0" w:line="276" w:lineRule="auto"/>
        <w:ind w:leftChars="0" w:left="0" w:firstLineChars="0" w:firstLine="567"/>
        <w:jc w:val="both"/>
        <w:rPr>
          <w:spacing w:val="2"/>
          <w:position w:val="0"/>
          <w:sz w:val="28"/>
          <w:szCs w:val="28"/>
        </w:rPr>
      </w:pPr>
      <w:r>
        <w:rPr>
          <w:spacing w:val="2"/>
          <w:position w:val="0"/>
          <w:sz w:val="28"/>
          <w:szCs w:val="28"/>
          <w:lang w:val="en-US"/>
        </w:rPr>
        <w:t>c</w:t>
      </w:r>
      <w:r>
        <w:rPr>
          <w:spacing w:val="2"/>
          <w:position w:val="0"/>
          <w:sz w:val="28"/>
          <w:szCs w:val="28"/>
        </w:rPr>
        <w:t xml:space="preserve">1) Tờ khai yêu cầu cấp lại Giấy chứng nhận tổ chức giám định quyền đối với giống cây trồng, làm theo </w:t>
      </w:r>
      <w:r>
        <w:rPr>
          <w:spacing w:val="2"/>
          <w:position w:val="0"/>
          <w:sz w:val="28"/>
          <w:szCs w:val="28"/>
          <w:lang w:val="en-US"/>
        </w:rPr>
        <w:t>M</w:t>
      </w:r>
      <w:r>
        <w:rPr>
          <w:spacing w:val="2"/>
          <w:position w:val="0"/>
          <w:sz w:val="28"/>
          <w:szCs w:val="28"/>
        </w:rPr>
        <w:t xml:space="preserve">ẫu </w:t>
      </w:r>
      <w:r>
        <w:rPr>
          <w:spacing w:val="2"/>
          <w:position w:val="0"/>
          <w:sz w:val="28"/>
          <w:szCs w:val="28"/>
          <w:lang w:val="en-US"/>
        </w:rPr>
        <w:t>số</w:t>
      </w:r>
      <w:r>
        <w:rPr>
          <w:spacing w:val="2"/>
          <w:position w:val="0"/>
          <w:sz w:val="28"/>
          <w:szCs w:val="28"/>
        </w:rPr>
        <w:t xml:space="preserve"> 11 </w:t>
      </w:r>
      <w:r>
        <w:rPr>
          <w:spacing w:val="2"/>
          <w:position w:val="0"/>
          <w:sz w:val="28"/>
          <w:szCs w:val="28"/>
          <w:lang w:val="en-US"/>
        </w:rPr>
        <w:t>tại</w:t>
      </w:r>
      <w:r>
        <w:rPr>
          <w:spacing w:val="2"/>
          <w:position w:val="0"/>
          <w:sz w:val="28"/>
          <w:szCs w:val="28"/>
        </w:rPr>
        <w:t xml:space="preserve"> Phụ lục </w:t>
      </w:r>
      <w:r>
        <w:rPr>
          <w:spacing w:val="2"/>
          <w:position w:val="0"/>
          <w:sz w:val="28"/>
          <w:szCs w:val="28"/>
          <w:lang w:val="en-US"/>
        </w:rPr>
        <w:t>V</w:t>
      </w:r>
      <w:r>
        <w:rPr>
          <w:spacing w:val="2"/>
          <w:position w:val="0"/>
          <w:sz w:val="28"/>
          <w:szCs w:val="28"/>
        </w:rPr>
        <w:t>I của Nghị địn</w:t>
      </w:r>
      <w:r>
        <w:rPr>
          <w:spacing w:val="2"/>
          <w:position w:val="0"/>
          <w:sz w:val="28"/>
          <w:szCs w:val="28"/>
        </w:rPr>
        <w:t>h này;</w:t>
      </w:r>
    </w:p>
    <w:p w14:paraId="3DB1CCF5" w14:textId="77777777" w:rsidR="004C1F96" w:rsidRDefault="007C7542">
      <w:pPr>
        <w:pStyle w:val="NormalWeb"/>
        <w:spacing w:before="120" w:beforeAutospacing="0" w:after="80" w:afterAutospacing="0" w:line="276" w:lineRule="auto"/>
        <w:ind w:leftChars="0" w:left="0" w:firstLineChars="0" w:firstLine="567"/>
        <w:jc w:val="both"/>
        <w:rPr>
          <w:spacing w:val="2"/>
          <w:position w:val="0"/>
          <w:sz w:val="28"/>
          <w:szCs w:val="28"/>
        </w:rPr>
      </w:pPr>
      <w:r>
        <w:rPr>
          <w:spacing w:val="2"/>
          <w:position w:val="0"/>
          <w:sz w:val="28"/>
          <w:szCs w:val="28"/>
          <w:lang w:val="en-US"/>
        </w:rPr>
        <w:t>c</w:t>
      </w:r>
      <w:r>
        <w:rPr>
          <w:spacing w:val="2"/>
          <w:position w:val="0"/>
          <w:sz w:val="28"/>
          <w:szCs w:val="28"/>
        </w:rPr>
        <w:t xml:space="preserve">2) </w:t>
      </w:r>
      <w:r>
        <w:rPr>
          <w:spacing w:val="2"/>
          <w:position w:val="0"/>
          <w:sz w:val="28"/>
          <w:szCs w:val="28"/>
          <w:lang w:val="en-US"/>
        </w:rPr>
        <w:t>B</w:t>
      </w:r>
      <w:r>
        <w:rPr>
          <w:spacing w:val="2"/>
          <w:position w:val="0"/>
          <w:sz w:val="28"/>
          <w:szCs w:val="28"/>
        </w:rPr>
        <w:t xml:space="preserve">ản sao </w:t>
      </w:r>
      <w:r>
        <w:rPr>
          <w:spacing w:val="2"/>
          <w:position w:val="0"/>
          <w:sz w:val="28"/>
          <w:szCs w:val="28"/>
          <w:lang w:val="en-US"/>
        </w:rPr>
        <w:t>chứng</w:t>
      </w:r>
      <w:r>
        <w:rPr>
          <w:spacing w:val="2"/>
          <w:position w:val="0"/>
          <w:sz w:val="28"/>
          <w:szCs w:val="28"/>
        </w:rPr>
        <w:t xml:space="preserve"> </w:t>
      </w:r>
      <w:r>
        <w:rPr>
          <w:spacing w:val="2"/>
          <w:position w:val="0"/>
          <w:sz w:val="28"/>
          <w:szCs w:val="28"/>
          <w:lang w:val="en-US"/>
        </w:rPr>
        <w:t>thực</w:t>
      </w:r>
      <w:r>
        <w:rPr>
          <w:spacing w:val="2"/>
          <w:position w:val="0"/>
          <w:sz w:val="28"/>
          <w:szCs w:val="28"/>
        </w:rPr>
        <w:t xml:space="preserve"> Giấy chứng nhận đăng ký kinh doanh </w:t>
      </w:r>
      <w:r>
        <w:rPr>
          <w:spacing w:val="2"/>
          <w:position w:val="0"/>
          <w:sz w:val="28"/>
          <w:szCs w:val="28"/>
          <w:lang w:val="en-US"/>
        </w:rPr>
        <w:t>hoặc</w:t>
      </w:r>
      <w:r>
        <w:rPr>
          <w:spacing w:val="2"/>
          <w:position w:val="0"/>
          <w:sz w:val="28"/>
          <w:szCs w:val="28"/>
        </w:rPr>
        <w:t xml:space="preserve"> Giấy chứng nhận đăng ký hoạt động đã được sửa đổi của tổ chức giám định quyền đối với giống cây trồng trong trường hợp có sự thay đổi thông tin của tổ chức, </w:t>
      </w:r>
      <w:r>
        <w:rPr>
          <w:spacing w:val="2"/>
          <w:position w:val="0"/>
          <w:sz w:val="28"/>
          <w:szCs w:val="28"/>
          <w:lang w:val="en-US"/>
        </w:rPr>
        <w:t>trừ</w:t>
      </w:r>
      <w:r>
        <w:rPr>
          <w:spacing w:val="2"/>
          <w:position w:val="0"/>
          <w:sz w:val="28"/>
          <w:szCs w:val="28"/>
        </w:rPr>
        <w:t xml:space="preserve"> </w:t>
      </w:r>
      <w:r>
        <w:rPr>
          <w:spacing w:val="2"/>
          <w:position w:val="0"/>
          <w:sz w:val="28"/>
          <w:szCs w:val="28"/>
          <w:lang w:val="en-US"/>
        </w:rPr>
        <w:t>tr</w:t>
      </w:r>
      <w:r>
        <w:rPr>
          <w:spacing w:val="2"/>
          <w:position w:val="0"/>
          <w:sz w:val="28"/>
          <w:szCs w:val="28"/>
        </w:rPr>
        <w:t>ư</w:t>
      </w:r>
      <w:r>
        <w:rPr>
          <w:spacing w:val="2"/>
          <w:position w:val="0"/>
          <w:sz w:val="28"/>
          <w:szCs w:val="28"/>
          <w:lang w:val="en-US"/>
        </w:rPr>
        <w:t>ờng</w:t>
      </w:r>
      <w:r>
        <w:rPr>
          <w:spacing w:val="2"/>
          <w:position w:val="0"/>
          <w:sz w:val="28"/>
          <w:szCs w:val="28"/>
        </w:rPr>
        <w:t xml:space="preserve"> </w:t>
      </w:r>
      <w:r>
        <w:rPr>
          <w:spacing w:val="2"/>
          <w:position w:val="0"/>
          <w:sz w:val="28"/>
          <w:szCs w:val="28"/>
          <w:lang w:val="en-US"/>
        </w:rPr>
        <w:t>hợp</w:t>
      </w:r>
      <w:r>
        <w:rPr>
          <w:spacing w:val="2"/>
          <w:position w:val="0"/>
          <w:sz w:val="28"/>
          <w:szCs w:val="28"/>
        </w:rPr>
        <w:t xml:space="preserve"> </w:t>
      </w:r>
      <w:r>
        <w:rPr>
          <w:spacing w:val="2"/>
          <w:position w:val="0"/>
          <w:sz w:val="28"/>
          <w:szCs w:val="28"/>
          <w:lang w:val="en-US"/>
        </w:rPr>
        <w:t>trong</w:t>
      </w:r>
      <w:r>
        <w:rPr>
          <w:spacing w:val="2"/>
          <w:position w:val="0"/>
          <w:sz w:val="28"/>
          <w:szCs w:val="28"/>
        </w:rPr>
        <w:t xml:space="preserve"> Tờ khai </w:t>
      </w:r>
      <w:r>
        <w:rPr>
          <w:spacing w:val="2"/>
          <w:position w:val="0"/>
          <w:sz w:val="28"/>
          <w:szCs w:val="28"/>
        </w:rPr>
        <w:t>yêu cầu cấp lại Giấy chứng nhận tổ chức giám định</w:t>
      </w:r>
      <w:r>
        <w:rPr>
          <w:rFonts w:eastAsia="Calibri"/>
          <w:spacing w:val="2"/>
          <w:position w:val="0"/>
          <w:sz w:val="28"/>
          <w:szCs w:val="28"/>
        </w:rPr>
        <w:t xml:space="preserve"> </w:t>
      </w:r>
      <w:r>
        <w:rPr>
          <w:spacing w:val="2"/>
          <w:position w:val="0"/>
          <w:sz w:val="28"/>
          <w:szCs w:val="28"/>
        </w:rPr>
        <w:t>quyền đối với giống cây trồng</w:t>
      </w:r>
      <w:r>
        <w:rPr>
          <w:rFonts w:eastAsia="Calibri"/>
          <w:spacing w:val="2"/>
          <w:position w:val="0"/>
          <w:sz w:val="28"/>
          <w:szCs w:val="28"/>
        </w:rPr>
        <w:t xml:space="preserve"> đã </w:t>
      </w:r>
      <w:r>
        <w:rPr>
          <w:rFonts w:eastAsia="Calibri"/>
          <w:spacing w:val="2"/>
          <w:position w:val="0"/>
          <w:sz w:val="28"/>
          <w:szCs w:val="28"/>
          <w:lang w:val="en-US"/>
        </w:rPr>
        <w:t>c</w:t>
      </w:r>
      <w:r>
        <w:rPr>
          <w:rFonts w:eastAsia="Calibri"/>
          <w:spacing w:val="2"/>
          <w:position w:val="0"/>
          <w:sz w:val="28"/>
          <w:szCs w:val="28"/>
        </w:rPr>
        <w:t xml:space="preserve">ó </w:t>
      </w:r>
      <w:r>
        <w:rPr>
          <w:rFonts w:eastAsia="Calibri"/>
          <w:spacing w:val="2"/>
          <w:position w:val="0"/>
          <w:sz w:val="28"/>
          <w:szCs w:val="28"/>
          <w:lang w:val="en-US"/>
        </w:rPr>
        <w:t>th</w:t>
      </w:r>
      <w:r>
        <w:rPr>
          <w:rFonts w:eastAsia="Calibri"/>
          <w:spacing w:val="2"/>
          <w:position w:val="0"/>
          <w:sz w:val="28"/>
          <w:szCs w:val="28"/>
        </w:rPr>
        <w:t>ô</w:t>
      </w:r>
      <w:r>
        <w:rPr>
          <w:rFonts w:eastAsia="Calibri"/>
          <w:spacing w:val="2"/>
          <w:position w:val="0"/>
          <w:sz w:val="28"/>
          <w:szCs w:val="28"/>
          <w:lang w:val="en-US"/>
        </w:rPr>
        <w:t>ng</w:t>
      </w:r>
      <w:r>
        <w:rPr>
          <w:rFonts w:eastAsia="Calibri"/>
          <w:spacing w:val="2"/>
          <w:position w:val="0"/>
          <w:sz w:val="28"/>
          <w:szCs w:val="28"/>
        </w:rPr>
        <w:t xml:space="preserve"> </w:t>
      </w:r>
      <w:r>
        <w:rPr>
          <w:rFonts w:eastAsia="Calibri"/>
          <w:spacing w:val="2"/>
          <w:position w:val="0"/>
          <w:sz w:val="28"/>
          <w:szCs w:val="28"/>
          <w:lang w:val="en-US"/>
        </w:rPr>
        <w:t>tin</w:t>
      </w:r>
      <w:r>
        <w:rPr>
          <w:rFonts w:eastAsia="Calibri"/>
          <w:spacing w:val="2"/>
          <w:position w:val="0"/>
          <w:sz w:val="28"/>
          <w:szCs w:val="28"/>
        </w:rPr>
        <w:t xml:space="preserve"> </w:t>
      </w:r>
      <w:r>
        <w:rPr>
          <w:rFonts w:eastAsia="Calibri"/>
          <w:spacing w:val="2"/>
          <w:position w:val="0"/>
          <w:sz w:val="28"/>
          <w:szCs w:val="28"/>
          <w:lang w:val="en-US"/>
        </w:rPr>
        <w:t>v</w:t>
      </w:r>
      <w:r>
        <w:rPr>
          <w:rFonts w:eastAsia="Calibri"/>
          <w:spacing w:val="2"/>
          <w:position w:val="0"/>
          <w:sz w:val="28"/>
          <w:szCs w:val="28"/>
          <w:lang w:val="en-US"/>
        </w:rPr>
        <w:t>ề</w:t>
      </w:r>
      <w:r>
        <w:rPr>
          <w:rFonts w:eastAsia="Calibri"/>
          <w:spacing w:val="2"/>
          <w:position w:val="0"/>
          <w:sz w:val="28"/>
          <w:szCs w:val="28"/>
        </w:rPr>
        <w:t xml:space="preserve"> </w:t>
      </w:r>
      <w:r>
        <w:rPr>
          <w:rFonts w:eastAsia="Calibri"/>
          <w:spacing w:val="2"/>
          <w:position w:val="0"/>
          <w:sz w:val="28"/>
          <w:szCs w:val="28"/>
          <w:lang w:val="en-US"/>
        </w:rPr>
        <w:t>M</w:t>
      </w:r>
      <w:r>
        <w:rPr>
          <w:rFonts w:eastAsia="Calibri"/>
          <w:spacing w:val="2"/>
          <w:position w:val="0"/>
          <w:sz w:val="28"/>
          <w:szCs w:val="28"/>
        </w:rPr>
        <w:t xml:space="preserve">ã </w:t>
      </w:r>
      <w:r>
        <w:rPr>
          <w:rFonts w:eastAsia="Calibri"/>
          <w:spacing w:val="2"/>
          <w:position w:val="0"/>
          <w:sz w:val="28"/>
          <w:szCs w:val="28"/>
          <w:lang w:val="en-US"/>
        </w:rPr>
        <w:t>s</w:t>
      </w:r>
      <w:r>
        <w:rPr>
          <w:rFonts w:eastAsia="Calibri"/>
          <w:spacing w:val="2"/>
          <w:position w:val="0"/>
          <w:sz w:val="28"/>
          <w:szCs w:val="28"/>
          <w:lang w:val="en-US"/>
        </w:rPr>
        <w:t>ố</w:t>
      </w:r>
      <w:r>
        <w:rPr>
          <w:rFonts w:eastAsia="Calibri"/>
          <w:spacing w:val="2"/>
          <w:position w:val="0"/>
          <w:sz w:val="28"/>
          <w:szCs w:val="28"/>
        </w:rPr>
        <w:t xml:space="preserve"> </w:t>
      </w:r>
      <w:r>
        <w:rPr>
          <w:rFonts w:eastAsia="Calibri"/>
          <w:spacing w:val="2"/>
          <w:position w:val="0"/>
          <w:sz w:val="28"/>
          <w:szCs w:val="28"/>
          <w:lang w:val="en-US"/>
        </w:rPr>
        <w:t>doanh</w:t>
      </w:r>
      <w:r>
        <w:rPr>
          <w:rFonts w:eastAsia="Calibri"/>
          <w:spacing w:val="2"/>
          <w:position w:val="0"/>
          <w:sz w:val="28"/>
          <w:szCs w:val="28"/>
        </w:rPr>
        <w:t xml:space="preserve"> </w:t>
      </w:r>
      <w:r>
        <w:rPr>
          <w:rFonts w:eastAsia="Calibri"/>
          <w:spacing w:val="2"/>
          <w:position w:val="0"/>
          <w:sz w:val="28"/>
          <w:szCs w:val="28"/>
          <w:lang w:val="en-US"/>
        </w:rPr>
        <w:t>nghi</w:t>
      </w:r>
      <w:r>
        <w:rPr>
          <w:rFonts w:eastAsia="Calibri"/>
          <w:spacing w:val="2"/>
          <w:position w:val="0"/>
          <w:sz w:val="28"/>
          <w:szCs w:val="28"/>
          <w:lang w:val="en-US"/>
        </w:rPr>
        <w:t>ệ</w:t>
      </w:r>
      <w:r>
        <w:rPr>
          <w:rFonts w:eastAsia="Calibri"/>
          <w:spacing w:val="2"/>
          <w:position w:val="0"/>
          <w:sz w:val="28"/>
          <w:szCs w:val="28"/>
          <w:lang w:val="en-US"/>
        </w:rPr>
        <w:t>p</w:t>
      </w:r>
      <w:r>
        <w:rPr>
          <w:spacing w:val="2"/>
          <w:position w:val="0"/>
          <w:sz w:val="28"/>
          <w:szCs w:val="28"/>
        </w:rPr>
        <w:t>;</w:t>
      </w:r>
    </w:p>
    <w:p w14:paraId="6910AFC3" w14:textId="77777777" w:rsidR="004C1F96" w:rsidRDefault="007C7542">
      <w:pPr>
        <w:spacing w:before="120" w:after="80" w:line="276" w:lineRule="auto"/>
        <w:ind w:leftChars="0" w:left="0" w:firstLineChars="0" w:firstLine="567"/>
        <w:jc w:val="both"/>
        <w:rPr>
          <w:rFonts w:eastAsia="Calibri"/>
          <w:spacing w:val="2"/>
          <w:position w:val="0"/>
          <w:szCs w:val="28"/>
          <w:lang w:val="ru-RU"/>
        </w:rPr>
      </w:pPr>
      <w:r>
        <w:rPr>
          <w:rFonts w:eastAsia="Calibri"/>
          <w:spacing w:val="2"/>
          <w:position w:val="0"/>
          <w:szCs w:val="28"/>
        </w:rPr>
        <w:t>c</w:t>
      </w:r>
      <w:r>
        <w:rPr>
          <w:rFonts w:eastAsia="Calibri"/>
          <w:spacing w:val="2"/>
          <w:position w:val="0"/>
          <w:szCs w:val="28"/>
          <w:lang w:val="ru-RU"/>
        </w:rPr>
        <w:t xml:space="preserve">3) </w:t>
      </w:r>
      <w:r>
        <w:rPr>
          <w:rFonts w:eastAsia="Calibri"/>
          <w:spacing w:val="2"/>
          <w:position w:val="0"/>
          <w:szCs w:val="28"/>
        </w:rPr>
        <w:t>B</w:t>
      </w:r>
      <w:r>
        <w:rPr>
          <w:rFonts w:eastAsia="Calibri"/>
          <w:spacing w:val="2"/>
          <w:position w:val="0"/>
          <w:szCs w:val="28"/>
        </w:rPr>
        <w:t>ả</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sao</w:t>
      </w:r>
      <w:r>
        <w:rPr>
          <w:spacing w:val="2"/>
          <w:position w:val="0"/>
          <w:szCs w:val="28"/>
          <w:lang w:val="ru-RU"/>
        </w:rPr>
        <w:t xml:space="preserve"> </w:t>
      </w:r>
      <w:r>
        <w:rPr>
          <w:spacing w:val="2"/>
          <w:position w:val="0"/>
          <w:szCs w:val="28"/>
        </w:rPr>
        <w:t>chứng</w:t>
      </w:r>
      <w:r>
        <w:rPr>
          <w:spacing w:val="2"/>
          <w:position w:val="0"/>
          <w:szCs w:val="28"/>
          <w:lang w:val="ru-RU"/>
        </w:rPr>
        <w:t xml:space="preserve"> </w:t>
      </w:r>
      <w:r>
        <w:rPr>
          <w:spacing w:val="2"/>
          <w:position w:val="0"/>
          <w:szCs w:val="28"/>
        </w:rPr>
        <w:t>thực</w:t>
      </w:r>
      <w:r>
        <w:rPr>
          <w:rFonts w:eastAsia="Calibri"/>
          <w:spacing w:val="2"/>
          <w:position w:val="0"/>
          <w:szCs w:val="28"/>
          <w:lang w:val="ru-RU"/>
        </w:rPr>
        <w:t xml:space="preserve"> </w:t>
      </w:r>
      <w:r>
        <w:rPr>
          <w:rFonts w:eastAsia="Calibri"/>
          <w:spacing w:val="2"/>
          <w:position w:val="0"/>
          <w:szCs w:val="28"/>
        </w:rPr>
        <w:t>Quy</w:t>
      </w:r>
      <w:r>
        <w:rPr>
          <w:rFonts w:eastAsia="Calibri"/>
          <w:spacing w:val="2"/>
          <w:position w:val="0"/>
          <w:szCs w:val="28"/>
        </w:rPr>
        <w:t>ế</w:t>
      </w:r>
      <w:r>
        <w:rPr>
          <w:rFonts w:eastAsia="Calibri"/>
          <w:spacing w:val="2"/>
          <w:position w:val="0"/>
          <w:szCs w:val="28"/>
        </w:rPr>
        <w:t>t</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tuy</w:t>
      </w:r>
      <w:r>
        <w:rPr>
          <w:rFonts w:eastAsia="Calibri"/>
          <w:spacing w:val="2"/>
          <w:position w:val="0"/>
          <w:szCs w:val="28"/>
        </w:rPr>
        <w:t>ể</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d</w:t>
      </w:r>
      <w:r>
        <w:rPr>
          <w:rFonts w:eastAsia="Calibri"/>
          <w:spacing w:val="2"/>
          <w:position w:val="0"/>
          <w:szCs w:val="28"/>
        </w:rPr>
        <w:t>ụ</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h</w:t>
      </w:r>
      <w:r>
        <w:rPr>
          <w:rFonts w:eastAsia="Calibri"/>
          <w:spacing w:val="2"/>
          <w:position w:val="0"/>
          <w:szCs w:val="28"/>
        </w:rPr>
        <w:t>ợ</w:t>
      </w:r>
      <w:r>
        <w:rPr>
          <w:rFonts w:eastAsia="Calibri"/>
          <w:spacing w:val="2"/>
          <w:position w:val="0"/>
          <w:szCs w:val="28"/>
        </w:rPr>
        <w:t>p</w:t>
      </w:r>
      <w:r>
        <w:rPr>
          <w:rFonts w:eastAsia="Calibri"/>
          <w:spacing w:val="2"/>
          <w:position w:val="0"/>
          <w:szCs w:val="28"/>
          <w:lang w:val="ru-RU"/>
        </w:rPr>
        <w:t xml:space="preserve"> đ</w:t>
      </w:r>
      <w:r>
        <w:rPr>
          <w:rFonts w:eastAsia="Calibri"/>
          <w:spacing w:val="2"/>
          <w:position w:val="0"/>
          <w:szCs w:val="28"/>
        </w:rPr>
        <w:t>ồ</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lao</w:t>
      </w:r>
      <w:r>
        <w:rPr>
          <w:rFonts w:eastAsia="Calibri"/>
          <w:spacing w:val="2"/>
          <w:position w:val="0"/>
          <w:szCs w:val="28"/>
          <w:lang w:val="ru-RU"/>
        </w:rPr>
        <w:t xml:space="preserve"> đ</w:t>
      </w:r>
      <w:r>
        <w:rPr>
          <w:rFonts w:eastAsia="Calibri"/>
          <w:spacing w:val="2"/>
          <w:position w:val="0"/>
          <w:szCs w:val="28"/>
        </w:rPr>
        <w:t>ộ</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ho</w:t>
      </w:r>
      <w:r>
        <w:rPr>
          <w:rFonts w:eastAsia="Calibri"/>
          <w:spacing w:val="2"/>
          <w:position w:val="0"/>
          <w:szCs w:val="28"/>
        </w:rPr>
        <w:t>ặ</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quy</w:t>
      </w:r>
      <w:r>
        <w:rPr>
          <w:rFonts w:eastAsia="Calibri"/>
          <w:spacing w:val="2"/>
          <w:position w:val="0"/>
          <w:szCs w:val="28"/>
        </w:rPr>
        <w:t>ế</w:t>
      </w:r>
      <w:r>
        <w:rPr>
          <w:rFonts w:eastAsia="Calibri"/>
          <w:spacing w:val="2"/>
          <w:position w:val="0"/>
          <w:szCs w:val="28"/>
        </w:rPr>
        <w:t>t</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ấ</w:t>
      </w:r>
      <w:r>
        <w:rPr>
          <w:rFonts w:eastAsia="Calibri"/>
          <w:spacing w:val="2"/>
          <w:position w:val="0"/>
          <w:szCs w:val="28"/>
        </w:rPr>
        <w:t>m</w:t>
      </w:r>
      <w:r>
        <w:rPr>
          <w:rFonts w:eastAsia="Calibri"/>
          <w:spacing w:val="2"/>
          <w:position w:val="0"/>
          <w:szCs w:val="28"/>
          <w:lang w:val="ru-RU"/>
        </w:rPr>
        <w:t xml:space="preserve"> </w:t>
      </w:r>
      <w:r>
        <w:rPr>
          <w:rFonts w:eastAsia="Calibri"/>
          <w:spacing w:val="2"/>
          <w:position w:val="0"/>
          <w:szCs w:val="28"/>
        </w:rPr>
        <w:t>d</w:t>
      </w:r>
      <w:r>
        <w:rPr>
          <w:rFonts w:eastAsia="Calibri"/>
          <w:spacing w:val="2"/>
          <w:position w:val="0"/>
          <w:szCs w:val="28"/>
        </w:rPr>
        <w:t>ứ</w:t>
      </w:r>
      <w:r>
        <w:rPr>
          <w:rFonts w:eastAsia="Calibri"/>
          <w:spacing w:val="2"/>
          <w:position w:val="0"/>
          <w:szCs w:val="28"/>
        </w:rPr>
        <w:t>t</w:t>
      </w:r>
      <w:r>
        <w:rPr>
          <w:rFonts w:eastAsia="Calibri"/>
          <w:spacing w:val="2"/>
          <w:position w:val="0"/>
          <w:szCs w:val="28"/>
          <w:lang w:val="ru-RU"/>
        </w:rPr>
        <w:t xml:space="preserve"> </w:t>
      </w:r>
      <w:r>
        <w:rPr>
          <w:rFonts w:eastAsia="Calibri"/>
          <w:spacing w:val="2"/>
          <w:position w:val="0"/>
          <w:szCs w:val="28"/>
        </w:rPr>
        <w:t>h</w:t>
      </w:r>
      <w:r>
        <w:rPr>
          <w:rFonts w:eastAsia="Calibri"/>
          <w:spacing w:val="2"/>
          <w:position w:val="0"/>
          <w:szCs w:val="28"/>
        </w:rPr>
        <w:t>ợ</w:t>
      </w:r>
      <w:r>
        <w:rPr>
          <w:rFonts w:eastAsia="Calibri"/>
          <w:spacing w:val="2"/>
          <w:position w:val="0"/>
          <w:szCs w:val="28"/>
        </w:rPr>
        <w:t>p</w:t>
      </w:r>
      <w:r>
        <w:rPr>
          <w:rFonts w:eastAsia="Calibri"/>
          <w:spacing w:val="2"/>
          <w:position w:val="0"/>
          <w:szCs w:val="28"/>
          <w:lang w:val="ru-RU"/>
        </w:rPr>
        <w:t xml:space="preserve"> đ</w:t>
      </w:r>
      <w:r>
        <w:rPr>
          <w:rFonts w:eastAsia="Calibri"/>
          <w:spacing w:val="2"/>
          <w:position w:val="0"/>
          <w:szCs w:val="28"/>
        </w:rPr>
        <w:t>ồ</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lao</w:t>
      </w:r>
      <w:r>
        <w:rPr>
          <w:rFonts w:eastAsia="Calibri"/>
          <w:spacing w:val="2"/>
          <w:position w:val="0"/>
          <w:szCs w:val="28"/>
          <w:lang w:val="ru-RU"/>
        </w:rPr>
        <w:t xml:space="preserve"> đ</w:t>
      </w:r>
      <w:r>
        <w:rPr>
          <w:rFonts w:eastAsia="Calibri"/>
          <w:spacing w:val="2"/>
          <w:position w:val="0"/>
          <w:szCs w:val="28"/>
        </w:rPr>
        <w:t>ộ</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ữ</w:t>
      </w:r>
      <w:r>
        <w:rPr>
          <w:rFonts w:eastAsia="Calibri"/>
          <w:spacing w:val="2"/>
          <w:position w:val="0"/>
          <w:szCs w:val="28"/>
        </w:rPr>
        <w:t>a</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v</w:t>
      </w:r>
      <w:r>
        <w:rPr>
          <w:rFonts w:eastAsia="Calibri"/>
          <w:spacing w:val="2"/>
          <w:position w:val="0"/>
          <w:szCs w:val="28"/>
          <w:lang w:val="ru-RU"/>
        </w:rPr>
        <w:t xml:space="preserve">à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vi</w:t>
      </w:r>
      <w:r>
        <w:rPr>
          <w:rFonts w:eastAsia="Calibri"/>
          <w:spacing w:val="2"/>
          <w:position w:val="0"/>
          <w:szCs w:val="28"/>
          <w:lang w:val="ru-RU"/>
        </w:rPr>
        <w:t>ê</w:t>
      </w:r>
      <w:r>
        <w:rPr>
          <w:rFonts w:eastAsia="Calibri"/>
          <w:spacing w:val="2"/>
          <w:position w:val="0"/>
          <w:szCs w:val="28"/>
        </w:rPr>
        <w:t>n</w:t>
      </w:r>
      <w:r>
        <w:rPr>
          <w:rFonts w:eastAsia="Calibri"/>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rFonts w:eastAsia="Calibri"/>
          <w:spacing w:val="2"/>
          <w:position w:val="0"/>
          <w:szCs w:val="28"/>
          <w:lang w:val="ru-RU"/>
        </w:rPr>
        <w:t xml:space="preserve"> </w:t>
      </w:r>
      <w:r>
        <w:rPr>
          <w:rFonts w:eastAsia="Calibri"/>
          <w:spacing w:val="2"/>
          <w:position w:val="0"/>
          <w:szCs w:val="28"/>
        </w:rPr>
        <w:t>ho</w:t>
      </w:r>
      <w:r>
        <w:rPr>
          <w:rFonts w:eastAsia="Calibri"/>
          <w:spacing w:val="2"/>
          <w:position w:val="0"/>
          <w:szCs w:val="28"/>
        </w:rPr>
        <w:t>ạ</w:t>
      </w:r>
      <w:r>
        <w:rPr>
          <w:rFonts w:eastAsia="Calibri"/>
          <w:spacing w:val="2"/>
          <w:position w:val="0"/>
          <w:szCs w:val="28"/>
        </w:rPr>
        <w:t>t</w:t>
      </w:r>
      <w:r>
        <w:rPr>
          <w:rFonts w:eastAsia="Calibri"/>
          <w:spacing w:val="2"/>
          <w:position w:val="0"/>
          <w:szCs w:val="28"/>
          <w:lang w:val="ru-RU"/>
        </w:rPr>
        <w:t xml:space="preserve"> đ</w:t>
      </w:r>
      <w:r>
        <w:rPr>
          <w:rFonts w:eastAsia="Calibri"/>
          <w:spacing w:val="2"/>
          <w:position w:val="0"/>
          <w:szCs w:val="28"/>
        </w:rPr>
        <w:t>ộ</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cho</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trong</w:t>
      </w:r>
      <w:r>
        <w:rPr>
          <w:rFonts w:eastAsia="Calibri"/>
          <w:spacing w:val="2"/>
          <w:position w:val="0"/>
          <w:szCs w:val="28"/>
          <w:lang w:val="ru-RU"/>
        </w:rPr>
        <w:t xml:space="preserve"> </w:t>
      </w:r>
      <w:r>
        <w:rPr>
          <w:rFonts w:eastAsia="Calibri"/>
          <w:spacing w:val="2"/>
          <w:position w:val="0"/>
          <w:szCs w:val="28"/>
        </w:rPr>
        <w:t>tr</w:t>
      </w:r>
      <w:r>
        <w:rPr>
          <w:rFonts w:eastAsia="Calibri"/>
          <w:spacing w:val="2"/>
          <w:position w:val="0"/>
          <w:szCs w:val="28"/>
          <w:lang w:val="ru-RU"/>
        </w:rPr>
        <w:t>ư</w:t>
      </w:r>
      <w:r>
        <w:rPr>
          <w:rFonts w:eastAsia="Calibri"/>
          <w:spacing w:val="2"/>
          <w:position w:val="0"/>
          <w:szCs w:val="28"/>
        </w:rPr>
        <w:t>ờ</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h</w:t>
      </w:r>
      <w:r>
        <w:rPr>
          <w:rFonts w:eastAsia="Calibri"/>
          <w:spacing w:val="2"/>
          <w:position w:val="0"/>
          <w:szCs w:val="28"/>
        </w:rPr>
        <w:t>ợ</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lang w:val="ru-RU"/>
        </w:rPr>
        <w:t xml:space="preserve">ó </w:t>
      </w:r>
      <w:r>
        <w:rPr>
          <w:rFonts w:eastAsia="Calibri"/>
          <w:spacing w:val="2"/>
          <w:position w:val="0"/>
          <w:szCs w:val="28"/>
        </w:rPr>
        <w:t>s</w:t>
      </w:r>
      <w:r>
        <w:rPr>
          <w:rFonts w:eastAsia="Calibri"/>
          <w:spacing w:val="2"/>
          <w:position w:val="0"/>
          <w:szCs w:val="28"/>
        </w:rPr>
        <w:t>ự</w:t>
      </w:r>
      <w:r>
        <w:rPr>
          <w:rFonts w:eastAsia="Calibri"/>
          <w:spacing w:val="2"/>
          <w:position w:val="0"/>
          <w:szCs w:val="28"/>
          <w:lang w:val="ru-RU"/>
        </w:rPr>
        <w:t xml:space="preserve"> </w:t>
      </w:r>
      <w:r>
        <w:rPr>
          <w:rFonts w:eastAsia="Calibri"/>
          <w:spacing w:val="2"/>
          <w:position w:val="0"/>
          <w:szCs w:val="28"/>
        </w:rPr>
        <w:t>thay</w:t>
      </w:r>
      <w:r>
        <w:rPr>
          <w:rFonts w:eastAsia="Calibri"/>
          <w:spacing w:val="2"/>
          <w:position w:val="0"/>
          <w:szCs w:val="28"/>
          <w:lang w:val="ru-RU"/>
        </w:rPr>
        <w:t xml:space="preserve"> đ</w:t>
      </w:r>
      <w:r>
        <w:rPr>
          <w:rFonts w:eastAsia="Calibri"/>
          <w:spacing w:val="2"/>
          <w:position w:val="0"/>
          <w:szCs w:val="28"/>
        </w:rPr>
        <w:t>ổ</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v</w:t>
      </w:r>
      <w:r>
        <w:rPr>
          <w:rFonts w:eastAsia="Calibri"/>
          <w:spacing w:val="2"/>
          <w:position w:val="0"/>
          <w:szCs w:val="28"/>
        </w:rPr>
        <w:t>ề</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vi</w:t>
      </w:r>
      <w:r>
        <w:rPr>
          <w:rFonts w:eastAsia="Calibri"/>
          <w:spacing w:val="2"/>
          <w:position w:val="0"/>
          <w:szCs w:val="28"/>
          <w:lang w:val="ru-RU"/>
        </w:rPr>
        <w:t>ê</w:t>
      </w:r>
      <w:r>
        <w:rPr>
          <w:rFonts w:eastAsia="Calibri"/>
          <w:spacing w:val="2"/>
          <w:position w:val="0"/>
          <w:szCs w:val="28"/>
        </w:rPr>
        <w:t>n</w:t>
      </w:r>
      <w:r>
        <w:rPr>
          <w:rFonts w:eastAsia="Calibri"/>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w:t>
      </w:r>
    </w:p>
    <w:p w14:paraId="4033C719" w14:textId="77777777" w:rsidR="004C1F96" w:rsidRDefault="007C7542">
      <w:pPr>
        <w:spacing w:before="120" w:after="80" w:line="276" w:lineRule="auto"/>
        <w:ind w:leftChars="0" w:left="0" w:firstLineChars="0" w:firstLine="567"/>
        <w:jc w:val="both"/>
        <w:rPr>
          <w:spacing w:val="2"/>
          <w:position w:val="0"/>
          <w:szCs w:val="28"/>
          <w:lang w:val="ru-RU"/>
        </w:rPr>
      </w:pPr>
      <w:r>
        <w:rPr>
          <w:rFonts w:eastAsia="Calibri"/>
          <w:spacing w:val="2"/>
          <w:position w:val="0"/>
          <w:szCs w:val="28"/>
        </w:rPr>
        <w:t>c</w:t>
      </w:r>
      <w:r>
        <w:rPr>
          <w:rFonts w:eastAsia="Calibri"/>
          <w:spacing w:val="2"/>
          <w:position w:val="0"/>
          <w:szCs w:val="28"/>
          <w:lang w:val="ru-RU"/>
        </w:rPr>
        <w:t xml:space="preserve">4) </w:t>
      </w:r>
      <w:r>
        <w:rPr>
          <w:spacing w:val="2"/>
          <w:position w:val="0"/>
          <w:szCs w:val="28"/>
        </w:rPr>
        <w:t>Chứng</w:t>
      </w:r>
      <w:r>
        <w:rPr>
          <w:spacing w:val="2"/>
          <w:position w:val="0"/>
          <w:szCs w:val="28"/>
          <w:lang w:val="ru-RU"/>
        </w:rPr>
        <w:t xml:space="preserve"> </w:t>
      </w:r>
      <w:r>
        <w:rPr>
          <w:rFonts w:eastAsia="Calibri"/>
          <w:spacing w:val="2"/>
          <w:position w:val="0"/>
          <w:szCs w:val="28"/>
        </w:rPr>
        <w:t>t</w:t>
      </w:r>
      <w:r>
        <w:rPr>
          <w:rFonts w:eastAsia="Calibri"/>
          <w:spacing w:val="2"/>
          <w:position w:val="0"/>
          <w:szCs w:val="28"/>
        </w:rPr>
        <w:t>ừ</w:t>
      </w:r>
      <w:r>
        <w:rPr>
          <w:rFonts w:eastAsia="Calibri"/>
          <w:spacing w:val="2"/>
          <w:position w:val="0"/>
          <w:szCs w:val="28"/>
          <w:lang w:val="ru-RU"/>
        </w:rPr>
        <w:t xml:space="preserve"> </w:t>
      </w:r>
      <w:r>
        <w:rPr>
          <w:rFonts w:eastAsia="Calibri"/>
          <w:spacing w:val="2"/>
          <w:position w:val="0"/>
          <w:szCs w:val="28"/>
        </w:rPr>
        <w:t>n</w:t>
      </w:r>
      <w:r>
        <w:rPr>
          <w:rFonts w:eastAsia="Calibri"/>
          <w:spacing w:val="2"/>
          <w:position w:val="0"/>
          <w:szCs w:val="28"/>
        </w:rPr>
        <w:t>ộ</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ph</w:t>
      </w:r>
      <w:r>
        <w:rPr>
          <w:rFonts w:eastAsia="Calibri"/>
          <w:spacing w:val="2"/>
          <w:position w:val="0"/>
          <w:szCs w:val="28"/>
          <w:lang w:val="ru-RU"/>
        </w:rPr>
        <w:t xml:space="preserve">í, </w:t>
      </w:r>
      <w:r>
        <w:rPr>
          <w:rFonts w:eastAsia="Calibri"/>
          <w:spacing w:val="2"/>
          <w:position w:val="0"/>
          <w:szCs w:val="28"/>
        </w:rPr>
        <w:t>l</w:t>
      </w:r>
      <w:r>
        <w:rPr>
          <w:rFonts w:eastAsia="Calibri"/>
          <w:spacing w:val="2"/>
          <w:position w:val="0"/>
          <w:szCs w:val="28"/>
        </w:rPr>
        <w:t>ệ</w:t>
      </w:r>
      <w:r>
        <w:rPr>
          <w:rFonts w:eastAsia="Calibri"/>
          <w:spacing w:val="2"/>
          <w:position w:val="0"/>
          <w:szCs w:val="28"/>
          <w:lang w:val="ru-RU"/>
        </w:rPr>
        <w:t xml:space="preserve"> </w:t>
      </w:r>
      <w:r>
        <w:rPr>
          <w:rFonts w:eastAsia="Calibri"/>
          <w:spacing w:val="2"/>
          <w:position w:val="0"/>
          <w:szCs w:val="28"/>
        </w:rPr>
        <w:t>ph</w:t>
      </w:r>
      <w:r>
        <w:rPr>
          <w:rFonts w:eastAsia="Calibri"/>
          <w:spacing w:val="2"/>
          <w:position w:val="0"/>
          <w:szCs w:val="28"/>
          <w:lang w:val="ru-RU"/>
        </w:rPr>
        <w:t>í (</w:t>
      </w:r>
      <w:r>
        <w:rPr>
          <w:spacing w:val="2"/>
          <w:position w:val="0"/>
          <w:szCs w:val="28"/>
        </w:rPr>
        <w:t>tr</w:t>
      </w:r>
      <w:r>
        <w:rPr>
          <w:spacing w:val="2"/>
          <w:position w:val="0"/>
          <w:szCs w:val="28"/>
          <w:lang w:val="ru-RU"/>
        </w:rPr>
        <w:t>ư</w:t>
      </w:r>
      <w:r>
        <w:rPr>
          <w:spacing w:val="2"/>
          <w:position w:val="0"/>
          <w:szCs w:val="28"/>
        </w:rPr>
        <w:t>ờng</w:t>
      </w:r>
      <w:r>
        <w:rPr>
          <w:spacing w:val="2"/>
          <w:position w:val="0"/>
          <w:szCs w:val="28"/>
          <w:lang w:val="ru-RU"/>
        </w:rPr>
        <w:t xml:space="preserve"> </w:t>
      </w:r>
      <w:r>
        <w:rPr>
          <w:spacing w:val="2"/>
          <w:position w:val="0"/>
          <w:szCs w:val="28"/>
        </w:rPr>
        <w:t>hợp</w:t>
      </w:r>
      <w:r>
        <w:rPr>
          <w:spacing w:val="2"/>
          <w:position w:val="0"/>
          <w:szCs w:val="28"/>
          <w:lang w:val="ru-RU"/>
        </w:rPr>
        <w:t xml:space="preserve"> </w:t>
      </w:r>
      <w:r>
        <w:rPr>
          <w:spacing w:val="2"/>
          <w:position w:val="0"/>
          <w:szCs w:val="28"/>
        </w:rPr>
        <w:t>nộp</w:t>
      </w:r>
      <w:r>
        <w:rPr>
          <w:spacing w:val="2"/>
          <w:position w:val="0"/>
          <w:szCs w:val="28"/>
          <w:lang w:val="ru-RU"/>
        </w:rPr>
        <w:t xml:space="preserve"> </w:t>
      </w:r>
      <w:r>
        <w:rPr>
          <w:spacing w:val="2"/>
          <w:position w:val="0"/>
          <w:szCs w:val="28"/>
        </w:rPr>
        <w:t>ph</w:t>
      </w:r>
      <w:r>
        <w:rPr>
          <w:spacing w:val="2"/>
          <w:position w:val="0"/>
          <w:szCs w:val="28"/>
          <w:lang w:val="ru-RU"/>
        </w:rPr>
        <w:t xml:space="preserve">í, </w:t>
      </w:r>
      <w:r>
        <w:rPr>
          <w:spacing w:val="2"/>
          <w:position w:val="0"/>
          <w:szCs w:val="28"/>
        </w:rPr>
        <w:t>lệ</w:t>
      </w:r>
      <w:r>
        <w:rPr>
          <w:spacing w:val="2"/>
          <w:position w:val="0"/>
          <w:szCs w:val="28"/>
          <w:lang w:val="ru-RU"/>
        </w:rPr>
        <w:t xml:space="preserve"> </w:t>
      </w:r>
      <w:r>
        <w:rPr>
          <w:spacing w:val="2"/>
          <w:position w:val="0"/>
          <w:szCs w:val="28"/>
        </w:rPr>
        <w:t>ph</w:t>
      </w:r>
      <w:r>
        <w:rPr>
          <w:spacing w:val="2"/>
          <w:position w:val="0"/>
          <w:szCs w:val="28"/>
          <w:lang w:val="ru-RU"/>
        </w:rPr>
        <w:t xml:space="preserve">í </w:t>
      </w:r>
      <w:r>
        <w:rPr>
          <w:spacing w:val="2"/>
          <w:position w:val="0"/>
          <w:szCs w:val="28"/>
        </w:rPr>
        <w:t>qua</w:t>
      </w:r>
      <w:r>
        <w:rPr>
          <w:spacing w:val="2"/>
          <w:position w:val="0"/>
          <w:szCs w:val="28"/>
          <w:lang w:val="ru-RU"/>
        </w:rPr>
        <w:t xml:space="preserve"> </w:t>
      </w:r>
      <w:r>
        <w:rPr>
          <w:spacing w:val="2"/>
          <w:position w:val="0"/>
          <w:szCs w:val="28"/>
        </w:rPr>
        <w:t>dịch</w:t>
      </w:r>
      <w:r>
        <w:rPr>
          <w:spacing w:val="2"/>
          <w:position w:val="0"/>
          <w:szCs w:val="28"/>
          <w:lang w:val="ru-RU"/>
        </w:rPr>
        <w:t xml:space="preserve"> </w:t>
      </w:r>
      <w:r>
        <w:rPr>
          <w:spacing w:val="2"/>
          <w:position w:val="0"/>
          <w:szCs w:val="28"/>
        </w:rPr>
        <w:t>vụ</w:t>
      </w:r>
      <w:r>
        <w:rPr>
          <w:spacing w:val="2"/>
          <w:position w:val="0"/>
          <w:szCs w:val="28"/>
          <w:lang w:val="ru-RU"/>
        </w:rPr>
        <w:t xml:space="preserve"> </w:t>
      </w:r>
      <w:r>
        <w:rPr>
          <w:spacing w:val="2"/>
          <w:position w:val="0"/>
          <w:szCs w:val="28"/>
        </w:rPr>
        <w:t>b</w:t>
      </w:r>
      <w:r>
        <w:rPr>
          <w:spacing w:val="2"/>
          <w:position w:val="0"/>
          <w:szCs w:val="28"/>
          <w:lang w:val="ru-RU"/>
        </w:rPr>
        <w:t>ư</w:t>
      </w:r>
      <w:r>
        <w:rPr>
          <w:spacing w:val="2"/>
          <w:position w:val="0"/>
          <w:szCs w:val="28"/>
        </w:rPr>
        <w:t>u</w:t>
      </w:r>
      <w:r>
        <w:rPr>
          <w:spacing w:val="2"/>
          <w:position w:val="0"/>
          <w:szCs w:val="28"/>
          <w:lang w:val="ru-RU"/>
        </w:rPr>
        <w:t xml:space="preserve"> </w:t>
      </w:r>
      <w:r>
        <w:rPr>
          <w:spacing w:val="2"/>
          <w:position w:val="0"/>
          <w:szCs w:val="28"/>
        </w:rPr>
        <w:t>ch</w:t>
      </w:r>
      <w:r>
        <w:rPr>
          <w:spacing w:val="2"/>
          <w:position w:val="0"/>
          <w:szCs w:val="28"/>
          <w:lang w:val="ru-RU"/>
        </w:rPr>
        <w:t>í</w:t>
      </w:r>
      <w:r>
        <w:rPr>
          <w:spacing w:val="2"/>
          <w:position w:val="0"/>
          <w:szCs w:val="28"/>
        </w:rPr>
        <w:t>nh</w:t>
      </w:r>
      <w:r>
        <w:rPr>
          <w:spacing w:val="2"/>
          <w:position w:val="0"/>
          <w:szCs w:val="28"/>
          <w:lang w:val="ru-RU"/>
        </w:rPr>
        <w:t xml:space="preserve"> </w:t>
      </w:r>
      <w:r>
        <w:rPr>
          <w:spacing w:val="2"/>
          <w:position w:val="0"/>
          <w:szCs w:val="28"/>
        </w:rPr>
        <w:t>hoặc</w:t>
      </w:r>
      <w:r>
        <w:rPr>
          <w:spacing w:val="2"/>
          <w:position w:val="0"/>
          <w:szCs w:val="28"/>
          <w:lang w:val="ru-RU"/>
        </w:rPr>
        <w:t xml:space="preserve"> </w:t>
      </w:r>
      <w:r>
        <w:rPr>
          <w:spacing w:val="2"/>
          <w:position w:val="0"/>
          <w:szCs w:val="28"/>
        </w:rPr>
        <w:t>nộp</w:t>
      </w:r>
      <w:r>
        <w:rPr>
          <w:spacing w:val="2"/>
          <w:position w:val="0"/>
          <w:szCs w:val="28"/>
          <w:lang w:val="ru-RU"/>
        </w:rPr>
        <w:t xml:space="preserve"> </w:t>
      </w:r>
      <w:r>
        <w:rPr>
          <w:spacing w:val="2"/>
          <w:position w:val="0"/>
          <w:szCs w:val="28"/>
        </w:rPr>
        <w:t>trực</w:t>
      </w:r>
      <w:r>
        <w:rPr>
          <w:spacing w:val="2"/>
          <w:position w:val="0"/>
          <w:szCs w:val="28"/>
          <w:lang w:val="ru-RU"/>
        </w:rPr>
        <w:t xml:space="preserve"> </w:t>
      </w:r>
      <w:r>
        <w:rPr>
          <w:spacing w:val="2"/>
          <w:position w:val="0"/>
          <w:szCs w:val="28"/>
        </w:rPr>
        <w:t>tiếp</w:t>
      </w:r>
      <w:r>
        <w:rPr>
          <w:spacing w:val="2"/>
          <w:position w:val="0"/>
          <w:szCs w:val="28"/>
          <w:lang w:val="ru-RU"/>
        </w:rPr>
        <w:t xml:space="preserve"> </w:t>
      </w:r>
      <w:r>
        <w:rPr>
          <w:spacing w:val="2"/>
          <w:position w:val="0"/>
          <w:szCs w:val="28"/>
        </w:rPr>
        <w:t>v</w:t>
      </w:r>
      <w:r>
        <w:rPr>
          <w:spacing w:val="2"/>
          <w:position w:val="0"/>
          <w:szCs w:val="28"/>
          <w:lang w:val="ru-RU"/>
        </w:rPr>
        <w:t>à</w:t>
      </w:r>
      <w:r>
        <w:rPr>
          <w:spacing w:val="2"/>
          <w:position w:val="0"/>
          <w:szCs w:val="28"/>
        </w:rPr>
        <w:t>o</w:t>
      </w:r>
      <w:r>
        <w:rPr>
          <w:spacing w:val="2"/>
          <w:position w:val="0"/>
          <w:szCs w:val="28"/>
          <w:lang w:val="ru-RU"/>
        </w:rPr>
        <w:t xml:space="preserve"> </w:t>
      </w:r>
      <w:r>
        <w:rPr>
          <w:spacing w:val="2"/>
          <w:position w:val="0"/>
          <w:szCs w:val="28"/>
        </w:rPr>
        <w:t>t</w:t>
      </w:r>
      <w:r>
        <w:rPr>
          <w:spacing w:val="2"/>
          <w:position w:val="0"/>
          <w:szCs w:val="28"/>
          <w:lang w:val="ru-RU"/>
        </w:rPr>
        <w:t>à</w:t>
      </w:r>
      <w:r>
        <w:rPr>
          <w:spacing w:val="2"/>
          <w:position w:val="0"/>
          <w:szCs w:val="28"/>
        </w:rPr>
        <w:t>i</w:t>
      </w:r>
      <w:r>
        <w:rPr>
          <w:spacing w:val="2"/>
          <w:position w:val="0"/>
          <w:szCs w:val="28"/>
          <w:lang w:val="ru-RU"/>
        </w:rPr>
        <w:t xml:space="preserve"> </w:t>
      </w:r>
      <w:r>
        <w:rPr>
          <w:spacing w:val="2"/>
          <w:position w:val="0"/>
          <w:szCs w:val="28"/>
        </w:rPr>
        <w:t>khoản</w:t>
      </w:r>
      <w:r>
        <w:rPr>
          <w:spacing w:val="2"/>
          <w:position w:val="0"/>
          <w:szCs w:val="28"/>
          <w:lang w:val="ru-RU"/>
        </w:rPr>
        <w:t xml:space="preserve"> </w:t>
      </w:r>
      <w:r>
        <w:rPr>
          <w:spacing w:val="2"/>
          <w:position w:val="0"/>
          <w:szCs w:val="28"/>
        </w:rPr>
        <w:t>của</w:t>
      </w:r>
      <w:r>
        <w:rPr>
          <w:spacing w:val="2"/>
          <w:position w:val="0"/>
          <w:szCs w:val="28"/>
          <w:lang w:val="ru-RU"/>
        </w:rPr>
        <w:t xml:space="preserve"> </w:t>
      </w:r>
      <w:r>
        <w:rPr>
          <w:spacing w:val="2"/>
          <w:position w:val="0"/>
          <w:szCs w:val="28"/>
        </w:rPr>
        <w:t>c</w:t>
      </w:r>
      <w:r>
        <w:rPr>
          <w:spacing w:val="2"/>
          <w:position w:val="0"/>
          <w:szCs w:val="28"/>
          <w:lang w:val="ru-RU"/>
        </w:rPr>
        <w:t xml:space="preserve">ơ </w:t>
      </w:r>
      <w:r>
        <w:rPr>
          <w:spacing w:val="2"/>
          <w:position w:val="0"/>
          <w:szCs w:val="28"/>
        </w:rPr>
        <w:t>quan</w:t>
      </w:r>
      <w:r>
        <w:rPr>
          <w:spacing w:val="2"/>
          <w:position w:val="0"/>
          <w:szCs w:val="28"/>
          <w:lang w:val="ru-RU"/>
        </w:rPr>
        <w:t xml:space="preserve"> </w:t>
      </w:r>
      <w:r>
        <w:rPr>
          <w:spacing w:val="2"/>
          <w:position w:val="0"/>
          <w:szCs w:val="28"/>
        </w:rPr>
        <w:t>c</w:t>
      </w:r>
      <w:r>
        <w:rPr>
          <w:spacing w:val="2"/>
          <w:position w:val="0"/>
          <w:szCs w:val="28"/>
          <w:lang w:val="ru-RU"/>
        </w:rPr>
        <w:t xml:space="preserve">ó </w:t>
      </w:r>
      <w:r>
        <w:rPr>
          <w:spacing w:val="2"/>
          <w:position w:val="0"/>
          <w:szCs w:val="28"/>
        </w:rPr>
        <w:t>thẩm</w:t>
      </w:r>
      <w:r>
        <w:rPr>
          <w:spacing w:val="2"/>
          <w:position w:val="0"/>
          <w:szCs w:val="28"/>
          <w:lang w:val="ru-RU"/>
        </w:rPr>
        <w:t xml:space="preserve"> </w:t>
      </w:r>
      <w:r>
        <w:rPr>
          <w:spacing w:val="2"/>
          <w:position w:val="0"/>
          <w:szCs w:val="28"/>
        </w:rPr>
        <w:t>quyền</w:t>
      </w:r>
      <w:r>
        <w:rPr>
          <w:spacing w:val="2"/>
          <w:position w:val="0"/>
          <w:szCs w:val="28"/>
          <w:lang w:val="ru-RU"/>
        </w:rPr>
        <w:t xml:space="preserve"> </w:t>
      </w:r>
      <w:r>
        <w:rPr>
          <w:spacing w:val="2"/>
          <w:position w:val="0"/>
          <w:szCs w:val="28"/>
        </w:rPr>
        <w:t>giải</w:t>
      </w:r>
      <w:r>
        <w:rPr>
          <w:spacing w:val="2"/>
          <w:position w:val="0"/>
          <w:szCs w:val="28"/>
          <w:lang w:val="ru-RU"/>
        </w:rPr>
        <w:t xml:space="preserve"> </w:t>
      </w:r>
      <w:r>
        <w:rPr>
          <w:spacing w:val="2"/>
          <w:position w:val="0"/>
          <w:szCs w:val="28"/>
        </w:rPr>
        <w:t>quyết</w:t>
      </w:r>
      <w:r>
        <w:rPr>
          <w:spacing w:val="2"/>
          <w:position w:val="0"/>
          <w:szCs w:val="28"/>
          <w:lang w:val="ru-RU"/>
        </w:rPr>
        <w:t xml:space="preserve"> </w:t>
      </w:r>
      <w:r>
        <w:rPr>
          <w:spacing w:val="2"/>
          <w:position w:val="0"/>
          <w:szCs w:val="28"/>
        </w:rPr>
        <w:t>thủ</w:t>
      </w:r>
      <w:r>
        <w:rPr>
          <w:spacing w:val="2"/>
          <w:position w:val="0"/>
          <w:szCs w:val="28"/>
          <w:lang w:val="ru-RU"/>
        </w:rPr>
        <w:t xml:space="preserve"> </w:t>
      </w:r>
      <w:r>
        <w:rPr>
          <w:spacing w:val="2"/>
          <w:position w:val="0"/>
          <w:szCs w:val="28"/>
        </w:rPr>
        <w:t>tục</w:t>
      </w:r>
      <w:r>
        <w:rPr>
          <w:spacing w:val="2"/>
          <w:position w:val="0"/>
          <w:szCs w:val="28"/>
          <w:lang w:val="ru-RU"/>
        </w:rPr>
        <w:t xml:space="preserve"> </w:t>
      </w:r>
      <w:r>
        <w:rPr>
          <w:spacing w:val="2"/>
          <w:position w:val="0"/>
          <w:szCs w:val="28"/>
        </w:rPr>
        <w:t>n</w:t>
      </w:r>
      <w:r>
        <w:rPr>
          <w:spacing w:val="2"/>
          <w:position w:val="0"/>
          <w:szCs w:val="28"/>
          <w:lang w:val="ru-RU"/>
        </w:rPr>
        <w:t>à</w:t>
      </w:r>
      <w:r>
        <w:rPr>
          <w:spacing w:val="2"/>
          <w:position w:val="0"/>
          <w:szCs w:val="28"/>
        </w:rPr>
        <w:t>y</w:t>
      </w:r>
      <w:r>
        <w:rPr>
          <w:rFonts w:eastAsia="Calibri"/>
          <w:spacing w:val="2"/>
          <w:position w:val="0"/>
          <w:szCs w:val="28"/>
          <w:lang w:val="ru-RU"/>
        </w:rPr>
        <w:t xml:space="preserve">). </w:t>
      </w:r>
    </w:p>
    <w:p w14:paraId="1D69DC35" w14:textId="77777777" w:rsidR="004C1F96" w:rsidRDefault="007C7542">
      <w:pPr>
        <w:spacing w:before="120" w:after="80" w:line="276" w:lineRule="auto"/>
        <w:ind w:leftChars="0" w:left="0" w:firstLineChars="0" w:firstLine="567"/>
        <w:jc w:val="both"/>
        <w:rPr>
          <w:rFonts w:eastAsia="Calibri"/>
          <w:spacing w:val="2"/>
          <w:position w:val="0"/>
          <w:szCs w:val="28"/>
          <w:lang w:val="ru-RU"/>
        </w:rPr>
      </w:pPr>
      <w:r>
        <w:rPr>
          <w:spacing w:val="2"/>
          <w:position w:val="0"/>
          <w:szCs w:val="28"/>
        </w:rPr>
        <w:t>d</w:t>
      </w:r>
      <w:r>
        <w:rPr>
          <w:spacing w:val="2"/>
          <w:position w:val="0"/>
          <w:szCs w:val="28"/>
          <w:lang w:val="ru-RU"/>
        </w:rPr>
        <w:t xml:space="preserve">) </w:t>
      </w:r>
      <w:r>
        <w:rPr>
          <w:spacing w:val="2"/>
          <w:position w:val="0"/>
          <w:szCs w:val="28"/>
        </w:rPr>
        <w:t>Việc</w:t>
      </w:r>
      <w:r>
        <w:rPr>
          <w:spacing w:val="2"/>
          <w:position w:val="0"/>
          <w:szCs w:val="28"/>
          <w:lang w:val="ru-RU"/>
        </w:rPr>
        <w:t xml:space="preserve"> </w:t>
      </w:r>
      <w:r>
        <w:rPr>
          <w:spacing w:val="2"/>
          <w:position w:val="0"/>
          <w:szCs w:val="28"/>
        </w:rPr>
        <w:t>xử</w:t>
      </w:r>
      <w:r>
        <w:rPr>
          <w:spacing w:val="2"/>
          <w:position w:val="0"/>
          <w:szCs w:val="28"/>
          <w:lang w:val="ru-RU"/>
        </w:rPr>
        <w:t xml:space="preserve"> </w:t>
      </w:r>
      <w:r>
        <w:rPr>
          <w:spacing w:val="2"/>
          <w:position w:val="0"/>
          <w:szCs w:val="28"/>
        </w:rPr>
        <w:t>l</w:t>
      </w:r>
      <w:r>
        <w:rPr>
          <w:spacing w:val="2"/>
          <w:position w:val="0"/>
          <w:szCs w:val="28"/>
          <w:lang w:val="ru-RU"/>
        </w:rPr>
        <w:t xml:space="preserve">ý </w:t>
      </w:r>
      <w:r>
        <w:rPr>
          <w:spacing w:val="2"/>
          <w:position w:val="0"/>
          <w:szCs w:val="28"/>
        </w:rPr>
        <w:t>hồ</w:t>
      </w:r>
      <w:r>
        <w:rPr>
          <w:spacing w:val="2"/>
          <w:position w:val="0"/>
          <w:szCs w:val="28"/>
          <w:lang w:val="ru-RU"/>
        </w:rPr>
        <w:t xml:space="preserve"> </w:t>
      </w:r>
      <w:r>
        <w:rPr>
          <w:spacing w:val="2"/>
          <w:position w:val="0"/>
          <w:szCs w:val="28"/>
        </w:rPr>
        <w:t>s</w:t>
      </w:r>
      <w:r>
        <w:rPr>
          <w:spacing w:val="2"/>
          <w:position w:val="0"/>
          <w:szCs w:val="28"/>
          <w:lang w:val="ru-RU"/>
        </w:rPr>
        <w:t xml:space="preserve">ơ </w:t>
      </w:r>
      <w:r>
        <w:rPr>
          <w:spacing w:val="2"/>
          <w:position w:val="0"/>
          <w:szCs w:val="28"/>
        </w:rPr>
        <w:t>y</w:t>
      </w:r>
      <w:r>
        <w:rPr>
          <w:spacing w:val="2"/>
          <w:position w:val="0"/>
          <w:szCs w:val="28"/>
          <w:lang w:val="ru-RU"/>
        </w:rPr>
        <w:t>ê</w:t>
      </w:r>
      <w:r>
        <w:rPr>
          <w:spacing w:val="2"/>
          <w:position w:val="0"/>
          <w:szCs w:val="28"/>
        </w:rPr>
        <w:t>u</w:t>
      </w:r>
      <w:r>
        <w:rPr>
          <w:spacing w:val="2"/>
          <w:position w:val="0"/>
          <w:szCs w:val="28"/>
          <w:lang w:val="ru-RU"/>
        </w:rPr>
        <w:t xml:space="preserve"> </w:t>
      </w:r>
      <w:r>
        <w:rPr>
          <w:spacing w:val="2"/>
          <w:position w:val="0"/>
          <w:szCs w:val="28"/>
        </w:rPr>
        <w:t>cầu</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ấ</w:t>
      </w:r>
      <w:r>
        <w:rPr>
          <w:rFonts w:eastAsia="Calibri"/>
          <w:spacing w:val="2"/>
          <w:position w:val="0"/>
          <w:szCs w:val="28"/>
        </w:rPr>
        <w:t>p</w:t>
      </w:r>
      <w:r>
        <w:rPr>
          <w:rFonts w:eastAsia="Calibri"/>
          <w:spacing w:val="2"/>
          <w:position w:val="0"/>
          <w:szCs w:val="28"/>
          <w:lang w:val="ru-RU"/>
        </w:rPr>
        <w:t xml:space="preserve"> </w:t>
      </w:r>
      <w:r>
        <w:rPr>
          <w:spacing w:val="2"/>
          <w:position w:val="0"/>
          <w:szCs w:val="28"/>
        </w:rPr>
        <w:t>lại</w:t>
      </w:r>
      <w:r>
        <w:rPr>
          <w:spacing w:val="2"/>
          <w:position w:val="0"/>
          <w:szCs w:val="28"/>
          <w:lang w:val="ru-RU"/>
        </w:rPr>
        <w:t xml:space="preserve"> </w:t>
      </w:r>
      <w:r>
        <w:rPr>
          <w:spacing w:val="2"/>
          <w:position w:val="0"/>
          <w:szCs w:val="28"/>
        </w:rPr>
        <w:t>Giấy</w:t>
      </w:r>
      <w:r>
        <w:rPr>
          <w:spacing w:val="2"/>
          <w:position w:val="0"/>
          <w:szCs w:val="28"/>
          <w:lang w:val="ru-RU"/>
        </w:rPr>
        <w:t xml:space="preserve"> </w:t>
      </w:r>
      <w:r>
        <w:rPr>
          <w:spacing w:val="2"/>
          <w:position w:val="0"/>
          <w:szCs w:val="28"/>
        </w:rPr>
        <w:t>chứng</w:t>
      </w:r>
      <w:r>
        <w:rPr>
          <w:spacing w:val="2"/>
          <w:position w:val="0"/>
          <w:szCs w:val="28"/>
          <w:lang w:val="ru-RU"/>
        </w:rPr>
        <w:t xml:space="preserve"> </w:t>
      </w:r>
      <w:r>
        <w:rPr>
          <w:spacing w:val="2"/>
          <w:position w:val="0"/>
          <w:szCs w:val="28"/>
        </w:rPr>
        <w:t>nhận</w:t>
      </w:r>
      <w:r>
        <w:rPr>
          <w:spacing w:val="2"/>
          <w:position w:val="0"/>
          <w:szCs w:val="28"/>
          <w:lang w:val="ru-RU"/>
        </w:rPr>
        <w:t xml:space="preserve"> </w:t>
      </w:r>
      <w:r>
        <w:rPr>
          <w:spacing w:val="2"/>
          <w:position w:val="0"/>
          <w:szCs w:val="28"/>
        </w:rPr>
        <w:t>tổ</w:t>
      </w:r>
      <w:r>
        <w:rPr>
          <w:spacing w:val="2"/>
          <w:position w:val="0"/>
          <w:szCs w:val="28"/>
          <w:lang w:val="ru-RU"/>
        </w:rPr>
        <w:t xml:space="preserve"> </w:t>
      </w:r>
      <w:r>
        <w:rPr>
          <w:spacing w:val="2"/>
          <w:position w:val="0"/>
          <w:szCs w:val="28"/>
        </w:rPr>
        <w:t>chức</w:t>
      </w:r>
      <w:r>
        <w:rPr>
          <w:spacing w:val="2"/>
          <w:position w:val="0"/>
          <w:szCs w:val="28"/>
          <w:lang w:val="ru-RU"/>
        </w:rPr>
        <w:t xml:space="preserve"> </w:t>
      </w:r>
      <w:r>
        <w:rPr>
          <w:spacing w:val="2"/>
          <w:position w:val="0"/>
          <w:szCs w:val="28"/>
        </w:rPr>
        <w:t>gi</w:t>
      </w:r>
      <w:r>
        <w:rPr>
          <w:spacing w:val="2"/>
          <w:position w:val="0"/>
          <w:szCs w:val="28"/>
          <w:lang w:val="ru-RU"/>
        </w:rPr>
        <w:t>á</w:t>
      </w:r>
      <w:r>
        <w:rPr>
          <w:spacing w:val="2"/>
          <w:position w:val="0"/>
          <w:szCs w:val="28"/>
        </w:rPr>
        <w:t>m</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đư</w:t>
      </w:r>
      <w:r>
        <w:rPr>
          <w:spacing w:val="2"/>
          <w:position w:val="0"/>
          <w:szCs w:val="28"/>
        </w:rPr>
        <w:t>ợc</w:t>
      </w:r>
      <w:r>
        <w:rPr>
          <w:spacing w:val="2"/>
          <w:position w:val="0"/>
          <w:szCs w:val="28"/>
          <w:lang w:val="ru-RU"/>
        </w:rPr>
        <w:t xml:space="preserve"> </w:t>
      </w:r>
      <w:r>
        <w:rPr>
          <w:spacing w:val="2"/>
          <w:position w:val="0"/>
          <w:szCs w:val="28"/>
        </w:rPr>
        <w:t>thực</w:t>
      </w:r>
      <w:r>
        <w:rPr>
          <w:spacing w:val="2"/>
          <w:position w:val="0"/>
          <w:szCs w:val="28"/>
          <w:lang w:val="ru-RU"/>
        </w:rPr>
        <w:t xml:space="preserve"> </w:t>
      </w:r>
      <w:r>
        <w:rPr>
          <w:spacing w:val="2"/>
          <w:position w:val="0"/>
          <w:szCs w:val="28"/>
        </w:rPr>
        <w:t>hiện</w:t>
      </w:r>
      <w:r>
        <w:rPr>
          <w:spacing w:val="2"/>
          <w:position w:val="0"/>
          <w:szCs w:val="28"/>
          <w:lang w:val="ru-RU"/>
        </w:rPr>
        <w:t xml:space="preserve"> </w:t>
      </w:r>
      <w:r>
        <w:rPr>
          <w:spacing w:val="2"/>
          <w:position w:val="0"/>
          <w:szCs w:val="28"/>
        </w:rPr>
        <w:t>nh</w:t>
      </w:r>
      <w:r>
        <w:rPr>
          <w:spacing w:val="2"/>
          <w:position w:val="0"/>
          <w:szCs w:val="28"/>
          <w:lang w:val="ru-RU"/>
        </w:rPr>
        <w:t xml:space="preserve">ư </w:t>
      </w:r>
      <w:r>
        <w:rPr>
          <w:spacing w:val="2"/>
          <w:position w:val="0"/>
          <w:szCs w:val="28"/>
        </w:rPr>
        <w:t>sau</w:t>
      </w:r>
      <w:r>
        <w:rPr>
          <w:spacing w:val="2"/>
          <w:position w:val="0"/>
          <w:szCs w:val="28"/>
          <w:lang w:val="ru-RU"/>
        </w:rPr>
        <w:t>:</w:t>
      </w:r>
    </w:p>
    <w:p w14:paraId="013193BB" w14:textId="77777777" w:rsidR="004C1F96" w:rsidRDefault="007C7542">
      <w:pPr>
        <w:spacing w:before="120" w:after="80" w:line="276" w:lineRule="auto"/>
        <w:ind w:leftChars="0" w:left="0" w:firstLineChars="0" w:firstLine="567"/>
        <w:jc w:val="both"/>
        <w:rPr>
          <w:spacing w:val="2"/>
          <w:position w:val="0"/>
          <w:szCs w:val="28"/>
          <w:lang w:val="ru-RU"/>
        </w:rPr>
      </w:pPr>
      <w:r>
        <w:rPr>
          <w:spacing w:val="2"/>
          <w:position w:val="0"/>
          <w:szCs w:val="28"/>
        </w:rPr>
        <w:t>d</w:t>
      </w:r>
      <w:r>
        <w:rPr>
          <w:spacing w:val="2"/>
          <w:position w:val="0"/>
          <w:szCs w:val="28"/>
          <w:lang w:val="ru-RU"/>
        </w:rPr>
        <w:t xml:space="preserve">1) </w:t>
      </w:r>
      <w:r>
        <w:rPr>
          <w:spacing w:val="2"/>
          <w:position w:val="0"/>
          <w:szCs w:val="28"/>
        </w:rPr>
        <w:t>Trong</w:t>
      </w:r>
      <w:r>
        <w:rPr>
          <w:spacing w:val="2"/>
          <w:position w:val="0"/>
          <w:szCs w:val="28"/>
          <w:lang w:val="ru-RU"/>
        </w:rPr>
        <w:t xml:space="preserve"> </w:t>
      </w:r>
      <w:r>
        <w:rPr>
          <w:spacing w:val="2"/>
          <w:position w:val="0"/>
          <w:szCs w:val="28"/>
        </w:rPr>
        <w:t>th</w:t>
      </w:r>
      <w:r>
        <w:rPr>
          <w:spacing w:val="2"/>
          <w:position w:val="0"/>
          <w:szCs w:val="28"/>
          <w:lang w:val="ru-RU"/>
        </w:rPr>
        <w:t>ờ</w:t>
      </w:r>
      <w:r>
        <w:rPr>
          <w:spacing w:val="2"/>
          <w:position w:val="0"/>
          <w:szCs w:val="28"/>
        </w:rPr>
        <w:t>i</w:t>
      </w:r>
      <w:r>
        <w:rPr>
          <w:spacing w:val="2"/>
          <w:position w:val="0"/>
          <w:szCs w:val="28"/>
          <w:lang w:val="ru-RU"/>
        </w:rPr>
        <w:t xml:space="preserve"> </w:t>
      </w:r>
      <w:r>
        <w:rPr>
          <w:spacing w:val="2"/>
          <w:position w:val="0"/>
          <w:szCs w:val="28"/>
        </w:rPr>
        <w:t>ha</w:t>
      </w:r>
      <w:r>
        <w:rPr>
          <w:spacing w:val="2"/>
          <w:position w:val="0"/>
          <w:szCs w:val="28"/>
          <w:lang w:val="ru-RU"/>
        </w:rPr>
        <w:t>̣</w:t>
      </w:r>
      <w:r>
        <w:rPr>
          <w:spacing w:val="2"/>
          <w:position w:val="0"/>
          <w:szCs w:val="28"/>
        </w:rPr>
        <w:t>n</w:t>
      </w:r>
      <w:r>
        <w:rPr>
          <w:spacing w:val="2"/>
          <w:position w:val="0"/>
          <w:szCs w:val="28"/>
          <w:lang w:val="ru-RU"/>
        </w:rPr>
        <w:t xml:space="preserve"> 15 </w:t>
      </w:r>
      <w:r>
        <w:rPr>
          <w:spacing w:val="2"/>
          <w:position w:val="0"/>
          <w:szCs w:val="28"/>
        </w:rPr>
        <w:t>nga</w:t>
      </w:r>
      <w:r>
        <w:rPr>
          <w:spacing w:val="2"/>
          <w:position w:val="0"/>
          <w:szCs w:val="28"/>
          <w:lang w:val="ru-RU"/>
        </w:rPr>
        <w:t>̀</w:t>
      </w:r>
      <w:r>
        <w:rPr>
          <w:spacing w:val="2"/>
          <w:position w:val="0"/>
          <w:szCs w:val="28"/>
        </w:rPr>
        <w:t>y</w:t>
      </w:r>
      <w:r>
        <w:rPr>
          <w:spacing w:val="2"/>
          <w:position w:val="0"/>
          <w:szCs w:val="28"/>
          <w:lang w:val="ru-RU"/>
        </w:rPr>
        <w:t xml:space="preserve"> </w:t>
      </w:r>
      <w:r>
        <w:rPr>
          <w:spacing w:val="2"/>
          <w:position w:val="0"/>
          <w:szCs w:val="28"/>
        </w:rPr>
        <w:t>k</w:t>
      </w:r>
      <w:r>
        <w:rPr>
          <w:spacing w:val="2"/>
          <w:position w:val="0"/>
          <w:szCs w:val="28"/>
          <w:lang w:val="ru-RU"/>
        </w:rPr>
        <w:t xml:space="preserve">ể </w:t>
      </w:r>
      <w:r>
        <w:rPr>
          <w:spacing w:val="2"/>
          <w:position w:val="0"/>
          <w:szCs w:val="28"/>
        </w:rPr>
        <w:t>t</w:t>
      </w:r>
      <w:r>
        <w:rPr>
          <w:spacing w:val="2"/>
          <w:position w:val="0"/>
          <w:szCs w:val="28"/>
          <w:lang w:val="ru-RU"/>
        </w:rPr>
        <w:t xml:space="preserve">ừ </w:t>
      </w:r>
      <w:r>
        <w:rPr>
          <w:spacing w:val="2"/>
          <w:position w:val="0"/>
          <w:szCs w:val="28"/>
        </w:rPr>
        <w:t>nga</w:t>
      </w:r>
      <w:r>
        <w:rPr>
          <w:spacing w:val="2"/>
          <w:position w:val="0"/>
          <w:szCs w:val="28"/>
          <w:lang w:val="ru-RU"/>
        </w:rPr>
        <w:t>̀</w:t>
      </w:r>
      <w:r>
        <w:rPr>
          <w:spacing w:val="2"/>
          <w:position w:val="0"/>
          <w:szCs w:val="28"/>
        </w:rPr>
        <w:t>y</w:t>
      </w:r>
      <w:r>
        <w:rPr>
          <w:spacing w:val="2"/>
          <w:position w:val="0"/>
          <w:szCs w:val="28"/>
          <w:lang w:val="ru-RU"/>
        </w:rPr>
        <w:t xml:space="preserve"> </w:t>
      </w:r>
      <w:r>
        <w:rPr>
          <w:spacing w:val="2"/>
          <w:position w:val="0"/>
          <w:szCs w:val="28"/>
        </w:rPr>
        <w:t>nh</w:t>
      </w:r>
      <w:r>
        <w:rPr>
          <w:spacing w:val="2"/>
          <w:position w:val="0"/>
          <w:szCs w:val="28"/>
          <w:lang w:val="ru-RU"/>
        </w:rPr>
        <w:t>ậ</w:t>
      </w:r>
      <w:r>
        <w:rPr>
          <w:spacing w:val="2"/>
          <w:position w:val="0"/>
          <w:szCs w:val="28"/>
        </w:rPr>
        <w:t>n</w:t>
      </w:r>
      <w:r>
        <w:rPr>
          <w:spacing w:val="2"/>
          <w:position w:val="0"/>
          <w:szCs w:val="28"/>
          <w:lang w:val="ru-RU"/>
        </w:rPr>
        <w:t xml:space="preserve"> đượ</w:t>
      </w:r>
      <w:r>
        <w:rPr>
          <w:spacing w:val="2"/>
          <w:position w:val="0"/>
          <w:szCs w:val="28"/>
        </w:rPr>
        <w:t>c</w:t>
      </w:r>
      <w:r>
        <w:rPr>
          <w:spacing w:val="2"/>
          <w:position w:val="0"/>
          <w:szCs w:val="28"/>
          <w:lang w:val="ru-RU"/>
        </w:rPr>
        <w:t xml:space="preserve"> </w:t>
      </w:r>
      <w:r>
        <w:rPr>
          <w:spacing w:val="2"/>
          <w:position w:val="0"/>
          <w:szCs w:val="28"/>
        </w:rPr>
        <w:t>hồ</w:t>
      </w:r>
      <w:r>
        <w:rPr>
          <w:rFonts w:eastAsia="Calibri"/>
          <w:spacing w:val="2"/>
          <w:position w:val="0"/>
          <w:szCs w:val="28"/>
          <w:lang w:val="ru-RU"/>
        </w:rPr>
        <w:t xml:space="preserve"> </w:t>
      </w:r>
      <w:r>
        <w:rPr>
          <w:rFonts w:eastAsia="Calibri"/>
          <w:spacing w:val="2"/>
          <w:position w:val="0"/>
          <w:szCs w:val="28"/>
        </w:rPr>
        <w:t>s</w:t>
      </w:r>
      <w:r>
        <w:rPr>
          <w:rFonts w:eastAsia="Calibri"/>
          <w:spacing w:val="2"/>
          <w:position w:val="0"/>
          <w:szCs w:val="28"/>
          <w:lang w:val="ru-RU"/>
        </w:rPr>
        <w:t xml:space="preserve">ơ </w:t>
      </w:r>
      <w:r>
        <w:rPr>
          <w:rFonts w:eastAsia="Calibri"/>
          <w:spacing w:val="2"/>
          <w:position w:val="0"/>
          <w:szCs w:val="28"/>
        </w:rPr>
        <w:t>y</w:t>
      </w:r>
      <w:r>
        <w:rPr>
          <w:rFonts w:eastAsia="Calibri"/>
          <w:spacing w:val="2"/>
          <w:position w:val="0"/>
          <w:szCs w:val="28"/>
          <w:lang w:val="ru-RU"/>
        </w:rPr>
        <w:t>ê</w:t>
      </w:r>
      <w:r>
        <w:rPr>
          <w:rFonts w:eastAsia="Calibri"/>
          <w:spacing w:val="2"/>
          <w:position w:val="0"/>
          <w:szCs w:val="28"/>
        </w:rPr>
        <w:t>u</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ầ</w:t>
      </w:r>
      <w:r>
        <w:rPr>
          <w:rFonts w:eastAsia="Calibri"/>
          <w:spacing w:val="2"/>
          <w:position w:val="0"/>
          <w:szCs w:val="28"/>
        </w:rPr>
        <w:t>u</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ấ</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l</w:t>
      </w:r>
      <w:r>
        <w:rPr>
          <w:rFonts w:eastAsia="Calibri"/>
          <w:spacing w:val="2"/>
          <w:position w:val="0"/>
          <w:szCs w:val="28"/>
        </w:rPr>
        <w:t>ạ</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spacing w:val="2"/>
          <w:position w:val="0"/>
          <w:szCs w:val="28"/>
          <w:lang w:val="vi-VN"/>
        </w:rPr>
        <w:t>Ủy ban nhân dân tỉnh</w:t>
      </w:r>
      <w:r>
        <w:rPr>
          <w:spacing w:val="2"/>
          <w:position w:val="0"/>
          <w:szCs w:val="28"/>
          <w:lang w:val="ru-RU"/>
        </w:rPr>
        <w:t xml:space="preserve">, </w:t>
      </w:r>
      <w:r>
        <w:rPr>
          <w:spacing w:val="2"/>
          <w:position w:val="0"/>
          <w:szCs w:val="28"/>
        </w:rPr>
        <w:t>th</w:t>
      </w:r>
      <w:r>
        <w:rPr>
          <w:spacing w:val="2"/>
          <w:position w:val="0"/>
          <w:szCs w:val="28"/>
          <w:lang w:val="ru-RU"/>
        </w:rPr>
        <w:t>à</w:t>
      </w:r>
      <w:r>
        <w:rPr>
          <w:spacing w:val="2"/>
          <w:position w:val="0"/>
          <w:szCs w:val="28"/>
        </w:rPr>
        <w:t>nh</w:t>
      </w:r>
      <w:r>
        <w:rPr>
          <w:spacing w:val="2"/>
          <w:position w:val="0"/>
          <w:szCs w:val="28"/>
          <w:lang w:val="ru-RU"/>
        </w:rPr>
        <w:t xml:space="preserve"> </w:t>
      </w:r>
      <w:r>
        <w:rPr>
          <w:spacing w:val="2"/>
          <w:position w:val="0"/>
          <w:szCs w:val="28"/>
        </w:rPr>
        <w:t>phố</w:t>
      </w:r>
      <w:r>
        <w:rPr>
          <w:spacing w:val="2"/>
          <w:position w:val="0"/>
          <w:szCs w:val="28"/>
          <w:lang w:val="ru-RU"/>
        </w:rPr>
        <w:t xml:space="preserve"> </w:t>
      </w:r>
      <w:r>
        <w:rPr>
          <w:spacing w:val="2"/>
          <w:position w:val="0"/>
          <w:szCs w:val="28"/>
        </w:rPr>
        <w:t>trực</w:t>
      </w:r>
      <w:r>
        <w:rPr>
          <w:spacing w:val="2"/>
          <w:position w:val="0"/>
          <w:szCs w:val="28"/>
          <w:lang w:val="ru-RU"/>
        </w:rPr>
        <w:t xml:space="preserve"> </w:t>
      </w:r>
      <w:r>
        <w:rPr>
          <w:spacing w:val="2"/>
          <w:position w:val="0"/>
          <w:szCs w:val="28"/>
        </w:rPr>
        <w:t>thuộc</w:t>
      </w:r>
      <w:r>
        <w:rPr>
          <w:spacing w:val="2"/>
          <w:position w:val="0"/>
          <w:szCs w:val="28"/>
          <w:lang w:val="ru-RU"/>
        </w:rPr>
        <w:t xml:space="preserve"> </w:t>
      </w:r>
      <w:r>
        <w:rPr>
          <w:spacing w:val="2"/>
          <w:position w:val="0"/>
          <w:szCs w:val="28"/>
        </w:rPr>
        <w:t>trung</w:t>
      </w:r>
      <w:r>
        <w:rPr>
          <w:spacing w:val="2"/>
          <w:position w:val="0"/>
          <w:szCs w:val="28"/>
          <w:lang w:val="ru-RU"/>
        </w:rPr>
        <w:t xml:space="preserve"> ươ</w:t>
      </w:r>
      <w:r>
        <w:rPr>
          <w:spacing w:val="2"/>
          <w:position w:val="0"/>
          <w:szCs w:val="28"/>
        </w:rPr>
        <w:t>ng</w:t>
      </w:r>
      <w:r>
        <w:rPr>
          <w:spacing w:val="2"/>
          <w:position w:val="0"/>
          <w:szCs w:val="28"/>
          <w:lang w:val="ru-RU"/>
        </w:rPr>
        <w:t xml:space="preserve"> </w:t>
      </w:r>
      <w:r>
        <w:rPr>
          <w:spacing w:val="2"/>
          <w:position w:val="0"/>
          <w:szCs w:val="28"/>
        </w:rPr>
        <w:t>xem</w:t>
      </w:r>
      <w:r>
        <w:rPr>
          <w:spacing w:val="2"/>
          <w:position w:val="0"/>
          <w:szCs w:val="28"/>
          <w:lang w:val="ru-RU"/>
        </w:rPr>
        <w:t xml:space="preserve"> </w:t>
      </w:r>
      <w:r>
        <w:rPr>
          <w:spacing w:val="2"/>
          <w:position w:val="0"/>
          <w:szCs w:val="28"/>
        </w:rPr>
        <w:t>x</w:t>
      </w:r>
      <w:r>
        <w:rPr>
          <w:spacing w:val="2"/>
          <w:position w:val="0"/>
          <w:szCs w:val="28"/>
          <w:lang w:val="ru-RU"/>
        </w:rPr>
        <w:t>é</w:t>
      </w:r>
      <w:r>
        <w:rPr>
          <w:spacing w:val="2"/>
          <w:position w:val="0"/>
          <w:szCs w:val="28"/>
        </w:rPr>
        <w:t>t</w:t>
      </w:r>
      <w:r>
        <w:rPr>
          <w:spacing w:val="2"/>
          <w:position w:val="0"/>
          <w:szCs w:val="28"/>
          <w:lang w:val="ru-RU"/>
        </w:rPr>
        <w:t xml:space="preserve"> </w:t>
      </w:r>
      <w:r>
        <w:rPr>
          <w:spacing w:val="2"/>
          <w:position w:val="0"/>
          <w:szCs w:val="28"/>
        </w:rPr>
        <w:t>hồ</w:t>
      </w:r>
      <w:r>
        <w:rPr>
          <w:spacing w:val="2"/>
          <w:position w:val="0"/>
          <w:szCs w:val="28"/>
          <w:lang w:val="ru-RU"/>
        </w:rPr>
        <w:t xml:space="preserve"> </w:t>
      </w:r>
      <w:r>
        <w:rPr>
          <w:spacing w:val="2"/>
          <w:position w:val="0"/>
          <w:szCs w:val="28"/>
        </w:rPr>
        <w:t>s</w:t>
      </w:r>
      <w:r>
        <w:rPr>
          <w:spacing w:val="2"/>
          <w:position w:val="0"/>
          <w:szCs w:val="28"/>
          <w:lang w:val="ru-RU"/>
        </w:rPr>
        <w:t xml:space="preserve">ơ </w:t>
      </w:r>
      <w:r>
        <w:rPr>
          <w:spacing w:val="2"/>
          <w:position w:val="0"/>
          <w:szCs w:val="28"/>
        </w:rPr>
        <w:t>theo</w:t>
      </w:r>
      <w:r>
        <w:rPr>
          <w:rFonts w:eastAsia="Calibri"/>
          <w:spacing w:val="2"/>
          <w:position w:val="0"/>
          <w:szCs w:val="28"/>
          <w:lang w:val="ru-RU"/>
        </w:rPr>
        <w:t xml:space="preserve"> </w:t>
      </w:r>
      <w:r>
        <w:rPr>
          <w:rFonts w:eastAsia="Calibri"/>
          <w:spacing w:val="2"/>
          <w:position w:val="0"/>
          <w:szCs w:val="28"/>
        </w:rPr>
        <w:t>tri</w:t>
      </w:r>
      <w:r>
        <w:rPr>
          <w:rFonts w:eastAsia="Calibri"/>
          <w:spacing w:val="2"/>
          <w:position w:val="0"/>
          <w:szCs w:val="28"/>
          <w:lang w:val="ru-RU"/>
        </w:rPr>
        <w:t>̀</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lang w:val="ru-RU"/>
        </w:rPr>
        <w:t xml:space="preserve">ự </w:t>
      </w:r>
      <w:r>
        <w:rPr>
          <w:rFonts w:eastAsia="Calibri"/>
          <w:spacing w:val="2"/>
          <w:position w:val="0"/>
          <w:szCs w:val="28"/>
        </w:rPr>
        <w:t>nh</w:t>
      </w:r>
      <w:r>
        <w:rPr>
          <w:rFonts w:eastAsia="Calibri"/>
          <w:spacing w:val="2"/>
          <w:position w:val="0"/>
          <w:szCs w:val="28"/>
          <w:lang w:val="ru-RU"/>
        </w:rPr>
        <w:t xml:space="preserve">ư </w:t>
      </w:r>
      <w:r>
        <w:rPr>
          <w:rFonts w:eastAsia="Calibri"/>
          <w:spacing w:val="2"/>
          <w:position w:val="0"/>
          <w:szCs w:val="28"/>
        </w:rPr>
        <w:t>th</w:t>
      </w:r>
      <w:r>
        <w:rPr>
          <w:rFonts w:eastAsia="Calibri"/>
          <w:spacing w:val="2"/>
          <w:position w:val="0"/>
          <w:szCs w:val="28"/>
        </w:rPr>
        <w:t>ủ</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ụ</w:t>
      </w:r>
      <w:r>
        <w:rPr>
          <w:rFonts w:eastAsia="Calibri"/>
          <w:spacing w:val="2"/>
          <w:position w:val="0"/>
          <w:szCs w:val="28"/>
        </w:rPr>
        <w:t>c</w:t>
      </w:r>
      <w:r>
        <w:rPr>
          <w:rFonts w:eastAsia="Calibri"/>
          <w:spacing w:val="2"/>
          <w:position w:val="0"/>
          <w:szCs w:val="28"/>
          <w:lang w:val="ru-RU"/>
        </w:rPr>
        <w:t xml:space="preserve"> </w:t>
      </w:r>
      <w:r>
        <w:rPr>
          <w:spacing w:val="2"/>
          <w:position w:val="0"/>
          <w:szCs w:val="28"/>
        </w:rPr>
        <w:t>cấp</w:t>
      </w:r>
      <w:r>
        <w:rPr>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spacing w:val="2"/>
          <w:position w:val="0"/>
          <w:szCs w:val="28"/>
        </w:rPr>
        <w:t>quy</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tại</w:t>
      </w:r>
      <w:r>
        <w:rPr>
          <w:spacing w:val="2"/>
          <w:position w:val="0"/>
          <w:szCs w:val="28"/>
          <w:lang w:val="ru-RU"/>
        </w:rPr>
        <w:t xml:space="preserve"> đ</w:t>
      </w:r>
      <w:r>
        <w:rPr>
          <w:spacing w:val="2"/>
          <w:position w:val="0"/>
          <w:szCs w:val="28"/>
        </w:rPr>
        <w:t>iểm</w:t>
      </w:r>
      <w:r>
        <w:rPr>
          <w:spacing w:val="2"/>
          <w:position w:val="0"/>
          <w:szCs w:val="28"/>
          <w:lang w:val="ru-RU"/>
        </w:rPr>
        <w:t xml:space="preserve"> </w:t>
      </w:r>
      <w:r>
        <w:rPr>
          <w:spacing w:val="2"/>
          <w:position w:val="0"/>
          <w:szCs w:val="28"/>
        </w:rPr>
        <w:t>c</w:t>
      </w:r>
      <w:r>
        <w:rPr>
          <w:spacing w:val="2"/>
          <w:position w:val="0"/>
          <w:szCs w:val="28"/>
          <w:lang w:val="ru-RU"/>
        </w:rPr>
        <w:t xml:space="preserve"> </w:t>
      </w:r>
      <w:r>
        <w:rPr>
          <w:spacing w:val="2"/>
          <w:position w:val="0"/>
          <w:szCs w:val="28"/>
        </w:rPr>
        <w:t>khoản</w:t>
      </w:r>
      <w:r>
        <w:rPr>
          <w:spacing w:val="2"/>
          <w:position w:val="0"/>
          <w:szCs w:val="28"/>
          <w:lang w:val="ru-RU"/>
        </w:rPr>
        <w:t xml:space="preserve"> 2 Đ</w:t>
      </w:r>
      <w:r>
        <w:rPr>
          <w:spacing w:val="2"/>
          <w:position w:val="0"/>
          <w:szCs w:val="28"/>
        </w:rPr>
        <w:t>iều</w:t>
      </w:r>
      <w:r>
        <w:rPr>
          <w:spacing w:val="2"/>
          <w:position w:val="0"/>
          <w:szCs w:val="28"/>
          <w:lang w:val="ru-RU"/>
        </w:rPr>
        <w:t xml:space="preserve"> </w:t>
      </w:r>
      <w:r>
        <w:rPr>
          <w:spacing w:val="2"/>
          <w:position w:val="0"/>
          <w:szCs w:val="28"/>
        </w:rPr>
        <w:t>n</w:t>
      </w:r>
      <w:r>
        <w:rPr>
          <w:spacing w:val="2"/>
          <w:position w:val="0"/>
          <w:szCs w:val="28"/>
          <w:lang w:val="ru-RU"/>
        </w:rPr>
        <w:t>à</w:t>
      </w:r>
      <w:r>
        <w:rPr>
          <w:spacing w:val="2"/>
          <w:position w:val="0"/>
          <w:szCs w:val="28"/>
        </w:rPr>
        <w:t>y</w:t>
      </w:r>
      <w:r>
        <w:rPr>
          <w:spacing w:val="2"/>
          <w:position w:val="0"/>
          <w:szCs w:val="28"/>
          <w:lang w:val="ru-RU"/>
        </w:rPr>
        <w:t>.</w:t>
      </w:r>
    </w:p>
    <w:p w14:paraId="65FD226E" w14:textId="77777777" w:rsidR="004C1F96" w:rsidRDefault="007C7542">
      <w:pPr>
        <w:spacing w:before="120" w:after="80" w:line="281" w:lineRule="auto"/>
        <w:ind w:leftChars="0" w:left="0" w:firstLineChars="0" w:firstLine="567"/>
        <w:jc w:val="both"/>
        <w:rPr>
          <w:rFonts w:eastAsia="Calibri"/>
          <w:spacing w:val="2"/>
          <w:position w:val="0"/>
          <w:szCs w:val="28"/>
          <w:lang w:val="ru-RU"/>
        </w:rPr>
      </w:pPr>
      <w:r>
        <w:rPr>
          <w:spacing w:val="2"/>
          <w:position w:val="0"/>
          <w:szCs w:val="28"/>
        </w:rPr>
        <w:lastRenderedPageBreak/>
        <w:t>d</w:t>
      </w:r>
      <w:r>
        <w:rPr>
          <w:spacing w:val="2"/>
          <w:position w:val="0"/>
          <w:szCs w:val="28"/>
          <w:lang w:val="ru-RU"/>
        </w:rPr>
        <w:t xml:space="preserve">2) </w:t>
      </w:r>
      <w:r>
        <w:rPr>
          <w:spacing w:val="2"/>
          <w:position w:val="0"/>
          <w:szCs w:val="28"/>
        </w:rPr>
        <w:t>Trong</w:t>
      </w:r>
      <w:r>
        <w:rPr>
          <w:spacing w:val="2"/>
          <w:position w:val="0"/>
          <w:szCs w:val="28"/>
          <w:lang w:val="ru-RU"/>
        </w:rPr>
        <w:t xml:space="preserve"> </w:t>
      </w:r>
      <w:r>
        <w:rPr>
          <w:spacing w:val="2"/>
          <w:position w:val="0"/>
          <w:szCs w:val="28"/>
        </w:rPr>
        <w:t>tr</w:t>
      </w:r>
      <w:r>
        <w:rPr>
          <w:spacing w:val="2"/>
          <w:position w:val="0"/>
          <w:szCs w:val="28"/>
          <w:lang w:val="ru-RU"/>
        </w:rPr>
        <w:t>ư</w:t>
      </w:r>
      <w:r>
        <w:rPr>
          <w:spacing w:val="2"/>
          <w:position w:val="0"/>
          <w:szCs w:val="28"/>
        </w:rPr>
        <w:t>ờng</w:t>
      </w:r>
      <w:r>
        <w:rPr>
          <w:spacing w:val="2"/>
          <w:position w:val="0"/>
          <w:szCs w:val="28"/>
          <w:lang w:val="ru-RU"/>
        </w:rPr>
        <w:t xml:space="preserve"> </w:t>
      </w:r>
      <w:r>
        <w:rPr>
          <w:spacing w:val="2"/>
          <w:position w:val="0"/>
          <w:szCs w:val="28"/>
        </w:rPr>
        <w:t>hợp</w:t>
      </w:r>
      <w:r>
        <w:rPr>
          <w:spacing w:val="2"/>
          <w:position w:val="0"/>
          <w:szCs w:val="28"/>
          <w:lang w:val="ru-RU"/>
        </w:rPr>
        <w:t xml:space="preserve"> </w:t>
      </w:r>
      <w:r>
        <w:rPr>
          <w:spacing w:val="2"/>
          <w:position w:val="0"/>
          <w:szCs w:val="28"/>
        </w:rPr>
        <w:t>Giấy</w:t>
      </w:r>
      <w:r>
        <w:rPr>
          <w:spacing w:val="2"/>
          <w:position w:val="0"/>
          <w:szCs w:val="28"/>
          <w:lang w:val="ru-RU"/>
        </w:rPr>
        <w:t xml:space="preserve"> </w:t>
      </w:r>
      <w:r>
        <w:rPr>
          <w:spacing w:val="2"/>
          <w:position w:val="0"/>
          <w:szCs w:val="28"/>
        </w:rPr>
        <w:t>chứng</w:t>
      </w:r>
      <w:r>
        <w:rPr>
          <w:spacing w:val="2"/>
          <w:position w:val="0"/>
          <w:szCs w:val="28"/>
          <w:lang w:val="ru-RU"/>
        </w:rPr>
        <w:t xml:space="preserve"> </w:t>
      </w:r>
      <w:r>
        <w:rPr>
          <w:spacing w:val="2"/>
          <w:position w:val="0"/>
          <w:szCs w:val="28"/>
        </w:rPr>
        <w:t>nhận</w:t>
      </w:r>
      <w:r>
        <w:rPr>
          <w:spacing w:val="2"/>
          <w:position w:val="0"/>
          <w:szCs w:val="28"/>
          <w:lang w:val="ru-RU"/>
        </w:rPr>
        <w:t xml:space="preserve"> </w:t>
      </w:r>
      <w:r>
        <w:rPr>
          <w:spacing w:val="2"/>
          <w:position w:val="0"/>
          <w:szCs w:val="28"/>
        </w:rPr>
        <w:t>tổ</w:t>
      </w:r>
      <w:r>
        <w:rPr>
          <w:spacing w:val="2"/>
          <w:position w:val="0"/>
          <w:szCs w:val="28"/>
          <w:lang w:val="ru-RU"/>
        </w:rPr>
        <w:t xml:space="preserve"> </w:t>
      </w:r>
      <w:r>
        <w:rPr>
          <w:spacing w:val="2"/>
          <w:position w:val="0"/>
          <w:szCs w:val="28"/>
        </w:rPr>
        <w:t>chức</w:t>
      </w:r>
      <w:r>
        <w:rPr>
          <w:spacing w:val="2"/>
          <w:position w:val="0"/>
          <w:szCs w:val="28"/>
          <w:lang w:val="ru-RU"/>
        </w:rPr>
        <w:t xml:space="preserve"> </w:t>
      </w:r>
      <w:r>
        <w:rPr>
          <w:spacing w:val="2"/>
          <w:position w:val="0"/>
          <w:szCs w:val="28"/>
        </w:rPr>
        <w:t>gi</w:t>
      </w:r>
      <w:r>
        <w:rPr>
          <w:spacing w:val="2"/>
          <w:position w:val="0"/>
          <w:szCs w:val="28"/>
          <w:lang w:val="ru-RU"/>
        </w:rPr>
        <w:t>á</w:t>
      </w:r>
      <w:r>
        <w:rPr>
          <w:spacing w:val="2"/>
          <w:position w:val="0"/>
          <w:szCs w:val="28"/>
        </w:rPr>
        <w:t>m</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rFonts w:eastAsia="Calibri"/>
          <w:spacing w:val="2"/>
          <w:position w:val="0"/>
          <w:szCs w:val="28"/>
        </w:rPr>
        <w:t>b</w:t>
      </w:r>
      <w:r>
        <w:rPr>
          <w:rFonts w:eastAsia="Calibri"/>
          <w:spacing w:val="2"/>
          <w:position w:val="0"/>
          <w:szCs w:val="28"/>
        </w:rPr>
        <w:t>ị</w:t>
      </w:r>
      <w:r>
        <w:rPr>
          <w:rFonts w:eastAsia="Calibri"/>
          <w:spacing w:val="2"/>
          <w:position w:val="0"/>
          <w:szCs w:val="28"/>
          <w:lang w:val="ru-RU"/>
        </w:rPr>
        <w:t xml:space="preserve"> </w:t>
      </w:r>
      <w:r>
        <w:rPr>
          <w:rFonts w:eastAsia="Calibri"/>
          <w:spacing w:val="2"/>
          <w:position w:val="0"/>
          <w:szCs w:val="28"/>
        </w:rPr>
        <w:t>l</w:t>
      </w:r>
      <w:r>
        <w:rPr>
          <w:rFonts w:eastAsia="Calibri"/>
          <w:spacing w:val="2"/>
          <w:position w:val="0"/>
          <w:szCs w:val="28"/>
        </w:rPr>
        <w:t>ỗ</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do</w:t>
      </w:r>
      <w:r>
        <w:rPr>
          <w:rFonts w:eastAsia="Calibri"/>
          <w:spacing w:val="2"/>
          <w:position w:val="0"/>
          <w:szCs w:val="28"/>
          <w:lang w:val="ru-RU"/>
        </w:rPr>
        <w:t xml:space="preserve"> </w:t>
      </w:r>
      <w:r>
        <w:rPr>
          <w:spacing w:val="2"/>
          <w:position w:val="0"/>
          <w:szCs w:val="28"/>
          <w:lang w:val="vi-VN"/>
        </w:rPr>
        <w:t>Ủy ban nhân dân</w:t>
      </w:r>
      <w:r>
        <w:rPr>
          <w:rFonts w:eastAsia="Calibri"/>
          <w:iCs/>
          <w:spacing w:val="2"/>
          <w:position w:val="0"/>
          <w:szCs w:val="28"/>
          <w:lang w:val="vi-VN"/>
        </w:rPr>
        <w:t xml:space="preserve"> </w:t>
      </w:r>
      <w:r>
        <w:rPr>
          <w:spacing w:val="2"/>
          <w:position w:val="0"/>
          <w:szCs w:val="28"/>
        </w:rPr>
        <w:t>t</w:t>
      </w:r>
      <w:r>
        <w:rPr>
          <w:spacing w:val="2"/>
          <w:position w:val="0"/>
          <w:szCs w:val="28"/>
          <w:lang w:val="vi-VN"/>
        </w:rPr>
        <w:t>ỉnh</w:t>
      </w:r>
      <w:r>
        <w:rPr>
          <w:spacing w:val="2"/>
          <w:position w:val="0"/>
          <w:szCs w:val="28"/>
          <w:lang w:val="ru-RU"/>
        </w:rPr>
        <w:t xml:space="preserve">, </w:t>
      </w:r>
      <w:r>
        <w:rPr>
          <w:rFonts w:eastAsia="Calibri"/>
          <w:spacing w:val="2"/>
          <w:position w:val="0"/>
          <w:szCs w:val="28"/>
        </w:rPr>
        <w:t>th</w:t>
      </w:r>
      <w:r>
        <w:rPr>
          <w:rFonts w:eastAsia="Calibri"/>
          <w:spacing w:val="2"/>
          <w:position w:val="0"/>
          <w:szCs w:val="28"/>
          <w:lang w:val="ru-RU"/>
        </w:rPr>
        <w:t>à</w:t>
      </w:r>
      <w:r>
        <w:rPr>
          <w:rFonts w:eastAsia="Calibri"/>
          <w:spacing w:val="2"/>
          <w:position w:val="0"/>
          <w:szCs w:val="28"/>
        </w:rPr>
        <w:t>nh</w:t>
      </w:r>
      <w:r>
        <w:rPr>
          <w:rFonts w:eastAsia="Calibri"/>
          <w:spacing w:val="2"/>
          <w:position w:val="0"/>
          <w:szCs w:val="28"/>
          <w:lang w:val="ru-RU"/>
        </w:rPr>
        <w:t xml:space="preserve"> </w:t>
      </w:r>
      <w:r>
        <w:rPr>
          <w:rFonts w:eastAsia="Calibri"/>
          <w:spacing w:val="2"/>
          <w:position w:val="0"/>
          <w:szCs w:val="28"/>
        </w:rPr>
        <w:t>ph</w:t>
      </w:r>
      <w:r>
        <w:rPr>
          <w:rFonts w:eastAsia="Calibri"/>
          <w:spacing w:val="2"/>
          <w:position w:val="0"/>
          <w:szCs w:val="28"/>
        </w:rPr>
        <w:t>ố</w:t>
      </w:r>
      <w:r>
        <w:rPr>
          <w:spacing w:val="2"/>
          <w:position w:val="0"/>
          <w:szCs w:val="28"/>
          <w:lang w:val="ru-RU"/>
        </w:rPr>
        <w:t xml:space="preserve"> </w:t>
      </w:r>
      <w:r>
        <w:rPr>
          <w:spacing w:val="2"/>
          <w:position w:val="0"/>
          <w:szCs w:val="28"/>
        </w:rPr>
        <w:t>trực</w:t>
      </w:r>
      <w:r>
        <w:rPr>
          <w:spacing w:val="2"/>
          <w:position w:val="0"/>
          <w:szCs w:val="28"/>
          <w:lang w:val="ru-RU"/>
        </w:rPr>
        <w:t xml:space="preserve"> </w:t>
      </w:r>
      <w:r>
        <w:rPr>
          <w:spacing w:val="2"/>
          <w:position w:val="0"/>
          <w:szCs w:val="28"/>
        </w:rPr>
        <w:t>thuộc</w:t>
      </w:r>
      <w:r>
        <w:rPr>
          <w:spacing w:val="2"/>
          <w:position w:val="0"/>
          <w:szCs w:val="28"/>
          <w:lang w:val="ru-RU"/>
        </w:rPr>
        <w:t xml:space="preserve"> </w:t>
      </w:r>
      <w:r>
        <w:rPr>
          <w:spacing w:val="2"/>
          <w:position w:val="0"/>
          <w:szCs w:val="28"/>
        </w:rPr>
        <w:t>trung</w:t>
      </w:r>
      <w:r>
        <w:rPr>
          <w:spacing w:val="2"/>
          <w:position w:val="0"/>
          <w:szCs w:val="28"/>
          <w:lang w:val="ru-RU"/>
        </w:rPr>
        <w:t xml:space="preserve"> ươ</w:t>
      </w:r>
      <w:r>
        <w:rPr>
          <w:spacing w:val="2"/>
          <w:position w:val="0"/>
          <w:szCs w:val="28"/>
        </w:rPr>
        <w:t>ng</w:t>
      </w:r>
      <w:r>
        <w:rPr>
          <w:rFonts w:eastAsia="Calibri"/>
          <w:spacing w:val="2"/>
          <w:position w:val="0"/>
          <w:szCs w:val="28"/>
          <w:lang w:val="ru-RU"/>
        </w:rPr>
        <w:t xml:space="preserve"> đã </w:t>
      </w:r>
      <w:r>
        <w:rPr>
          <w:rFonts w:eastAsia="Calibri"/>
          <w:spacing w:val="2"/>
          <w:position w:val="0"/>
          <w:szCs w:val="28"/>
        </w:rPr>
        <w:t>c</w:t>
      </w:r>
      <w:r>
        <w:rPr>
          <w:rFonts w:eastAsia="Calibri"/>
          <w:spacing w:val="2"/>
          <w:position w:val="0"/>
          <w:szCs w:val="28"/>
        </w:rPr>
        <w:t>ấ</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g</w:t>
      </w:r>
      <w:r>
        <w:rPr>
          <w:rFonts w:eastAsia="Calibri"/>
          <w:spacing w:val="2"/>
          <w:position w:val="0"/>
          <w:szCs w:val="28"/>
          <w:lang w:val="ru-RU"/>
        </w:rPr>
        <w:t>â</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ra</w:t>
      </w:r>
      <w:r>
        <w:rPr>
          <w:rFonts w:eastAsia="Calibri"/>
          <w:spacing w:val="2"/>
          <w:position w:val="0"/>
          <w:szCs w:val="28"/>
          <w:lang w:val="ru-RU"/>
        </w:rPr>
        <w:t xml:space="preserve">, </w:t>
      </w:r>
      <w:r>
        <w:rPr>
          <w:rFonts w:eastAsia="Calibri"/>
          <w:spacing w:val="2"/>
          <w:position w:val="0"/>
          <w:szCs w:val="28"/>
        </w:rPr>
        <w:t>th</w:t>
      </w:r>
      <w:r>
        <w:rPr>
          <w:rFonts w:eastAsia="Calibri"/>
          <w:spacing w:val="2"/>
          <w:position w:val="0"/>
          <w:szCs w:val="28"/>
          <w:lang w:val="ru-RU"/>
        </w:rPr>
        <w:t xml:space="preserve">ì </w:t>
      </w:r>
      <w:r>
        <w:rPr>
          <w:rFonts w:eastAsia="Calibri"/>
          <w:spacing w:val="2"/>
          <w:position w:val="0"/>
          <w:szCs w:val="28"/>
        </w:rPr>
        <w:t>c</w:t>
      </w:r>
      <w:r>
        <w:rPr>
          <w:rFonts w:eastAsia="Calibri"/>
          <w:spacing w:val="2"/>
          <w:position w:val="0"/>
          <w:szCs w:val="28"/>
          <w:lang w:val="ru-RU"/>
        </w:rPr>
        <w:t xml:space="preserve">ơ </w:t>
      </w:r>
      <w:r>
        <w:rPr>
          <w:rFonts w:eastAsia="Calibri"/>
          <w:spacing w:val="2"/>
          <w:position w:val="0"/>
          <w:szCs w:val="28"/>
        </w:rPr>
        <w:t>quan</w:t>
      </w:r>
      <w:r>
        <w:rPr>
          <w:rFonts w:eastAsia="Calibri"/>
          <w:spacing w:val="2"/>
          <w:position w:val="0"/>
          <w:szCs w:val="28"/>
          <w:lang w:val="ru-RU"/>
        </w:rPr>
        <w:t xml:space="preserve"> đã </w:t>
      </w:r>
      <w:r>
        <w:rPr>
          <w:rFonts w:eastAsia="Calibri"/>
          <w:spacing w:val="2"/>
          <w:position w:val="0"/>
          <w:szCs w:val="28"/>
        </w:rPr>
        <w:t>c</w:t>
      </w:r>
      <w:r>
        <w:rPr>
          <w:rFonts w:eastAsia="Calibri"/>
          <w:spacing w:val="2"/>
          <w:position w:val="0"/>
          <w:szCs w:val="28"/>
        </w:rPr>
        <w:t>ấ</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lang w:val="ru-RU"/>
        </w:rPr>
        <w:t xml:space="preserve">ó </w:t>
      </w:r>
      <w:r>
        <w:rPr>
          <w:rFonts w:eastAsia="Calibri"/>
          <w:spacing w:val="2"/>
          <w:position w:val="0"/>
          <w:szCs w:val="28"/>
        </w:rPr>
        <w:t>tr</w:t>
      </w:r>
      <w:r>
        <w:rPr>
          <w:rFonts w:eastAsia="Calibri"/>
          <w:spacing w:val="2"/>
          <w:position w:val="0"/>
          <w:szCs w:val="28"/>
          <w:lang w:val="ru-RU"/>
        </w:rPr>
        <w:t>á</w:t>
      </w:r>
      <w:r>
        <w:rPr>
          <w:rFonts w:eastAsia="Calibri"/>
          <w:spacing w:val="2"/>
          <w:position w:val="0"/>
          <w:szCs w:val="28"/>
        </w:rPr>
        <w:t>ch</w:t>
      </w:r>
      <w:r>
        <w:rPr>
          <w:rFonts w:eastAsia="Calibri"/>
          <w:spacing w:val="2"/>
          <w:position w:val="0"/>
          <w:szCs w:val="28"/>
          <w:lang w:val="ru-RU"/>
        </w:rPr>
        <w:t xml:space="preserve"> </w:t>
      </w:r>
      <w:r>
        <w:rPr>
          <w:rFonts w:eastAsia="Calibri"/>
          <w:spacing w:val="2"/>
          <w:position w:val="0"/>
          <w:szCs w:val="28"/>
        </w:rPr>
        <w:t>nhi</w:t>
      </w:r>
      <w:r>
        <w:rPr>
          <w:rFonts w:eastAsia="Calibri"/>
          <w:spacing w:val="2"/>
          <w:position w:val="0"/>
          <w:szCs w:val="28"/>
        </w:rPr>
        <w:t>ệ</w:t>
      </w:r>
      <w:r>
        <w:rPr>
          <w:rFonts w:eastAsia="Calibri"/>
          <w:spacing w:val="2"/>
          <w:position w:val="0"/>
          <w:szCs w:val="28"/>
        </w:rPr>
        <w:t>m</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ấ</w:t>
      </w:r>
      <w:r>
        <w:rPr>
          <w:rFonts w:eastAsia="Calibri"/>
          <w:spacing w:val="2"/>
          <w:position w:val="0"/>
          <w:szCs w:val="28"/>
        </w:rPr>
        <w:t>p</w:t>
      </w:r>
      <w:r>
        <w:rPr>
          <w:rFonts w:eastAsia="Calibri"/>
          <w:spacing w:val="2"/>
          <w:position w:val="0"/>
          <w:szCs w:val="28"/>
          <w:lang w:val="ru-RU"/>
        </w:rPr>
        <w:t xml:space="preserve"> </w:t>
      </w:r>
      <w:r>
        <w:rPr>
          <w:rFonts w:eastAsia="Calibri"/>
          <w:spacing w:val="2"/>
          <w:position w:val="0"/>
          <w:szCs w:val="28"/>
        </w:rPr>
        <w:t>l</w:t>
      </w:r>
      <w:r>
        <w:rPr>
          <w:rFonts w:eastAsia="Calibri"/>
          <w:spacing w:val="2"/>
          <w:position w:val="0"/>
          <w:szCs w:val="28"/>
        </w:rPr>
        <w:t>ạ</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trong</w:t>
      </w:r>
      <w:r>
        <w:rPr>
          <w:rFonts w:eastAsia="Calibri"/>
          <w:spacing w:val="2"/>
          <w:position w:val="0"/>
          <w:szCs w:val="28"/>
          <w:lang w:val="ru-RU"/>
        </w:rPr>
        <w:t xml:space="preserve"> </w:t>
      </w:r>
      <w:r>
        <w:rPr>
          <w:rFonts w:eastAsia="Calibri"/>
          <w:spacing w:val="2"/>
          <w:position w:val="0"/>
          <w:szCs w:val="28"/>
        </w:rPr>
        <w:t>th</w:t>
      </w:r>
      <w:r>
        <w:rPr>
          <w:rFonts w:eastAsia="Calibri"/>
          <w:spacing w:val="2"/>
          <w:position w:val="0"/>
          <w:szCs w:val="28"/>
        </w:rPr>
        <w:t>ờ</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h</w:t>
      </w:r>
      <w:r>
        <w:rPr>
          <w:rFonts w:eastAsia="Calibri"/>
          <w:spacing w:val="2"/>
          <w:position w:val="0"/>
          <w:szCs w:val="28"/>
        </w:rPr>
        <w:t>ạ</w:t>
      </w:r>
      <w:r>
        <w:rPr>
          <w:rFonts w:eastAsia="Calibri"/>
          <w:spacing w:val="2"/>
          <w:position w:val="0"/>
          <w:szCs w:val="28"/>
        </w:rPr>
        <w:t>n</w:t>
      </w:r>
      <w:r>
        <w:rPr>
          <w:rFonts w:eastAsia="Calibri"/>
          <w:spacing w:val="2"/>
          <w:position w:val="0"/>
          <w:szCs w:val="28"/>
          <w:lang w:val="ru-RU"/>
        </w:rPr>
        <w:t xml:space="preserve"> </w:t>
      </w:r>
      <w:r>
        <w:rPr>
          <w:spacing w:val="2"/>
          <w:position w:val="0"/>
          <w:szCs w:val="28"/>
          <w:lang w:val="ru-RU"/>
        </w:rPr>
        <w:t>05</w:t>
      </w:r>
      <w:r>
        <w:rPr>
          <w:rFonts w:eastAsia="Calibri"/>
          <w:spacing w:val="2"/>
          <w:position w:val="0"/>
          <w:szCs w:val="28"/>
          <w:lang w:val="ru-RU"/>
        </w:rPr>
        <w:t xml:space="preserve"> </w:t>
      </w:r>
      <w:r>
        <w:rPr>
          <w:rFonts w:eastAsia="Calibri"/>
          <w:spacing w:val="2"/>
          <w:position w:val="0"/>
          <w:szCs w:val="28"/>
        </w:rPr>
        <w:t>ng</w:t>
      </w:r>
      <w:r>
        <w:rPr>
          <w:rFonts w:eastAsia="Calibri"/>
          <w:spacing w:val="2"/>
          <w:position w:val="0"/>
          <w:szCs w:val="28"/>
          <w:lang w:val="ru-RU"/>
        </w:rPr>
        <w:t>à</w:t>
      </w:r>
      <w:r>
        <w:rPr>
          <w:rFonts w:eastAsia="Calibri"/>
          <w:spacing w:val="2"/>
          <w:position w:val="0"/>
          <w:szCs w:val="28"/>
        </w:rPr>
        <w:t>y</w:t>
      </w:r>
      <w:r>
        <w:rPr>
          <w:rFonts w:eastAsia="Calibri"/>
          <w:spacing w:val="2"/>
          <w:position w:val="0"/>
          <w:szCs w:val="28"/>
          <w:lang w:val="ru-RU"/>
        </w:rPr>
        <w:t xml:space="preserve"> </w:t>
      </w:r>
      <w:r>
        <w:rPr>
          <w:spacing w:val="2"/>
          <w:position w:val="0"/>
          <w:szCs w:val="28"/>
        </w:rPr>
        <w:t>l</w:t>
      </w:r>
      <w:r>
        <w:rPr>
          <w:spacing w:val="2"/>
          <w:position w:val="0"/>
          <w:szCs w:val="28"/>
          <w:lang w:val="ru-RU"/>
        </w:rPr>
        <w:t>à</w:t>
      </w:r>
      <w:r>
        <w:rPr>
          <w:spacing w:val="2"/>
          <w:position w:val="0"/>
          <w:szCs w:val="28"/>
        </w:rPr>
        <w:t>m</w:t>
      </w:r>
      <w:r>
        <w:rPr>
          <w:spacing w:val="2"/>
          <w:position w:val="0"/>
          <w:szCs w:val="28"/>
          <w:lang w:val="ru-RU"/>
        </w:rPr>
        <w:t xml:space="preserve"> </w:t>
      </w:r>
      <w:r>
        <w:rPr>
          <w:spacing w:val="2"/>
          <w:position w:val="0"/>
          <w:szCs w:val="28"/>
        </w:rPr>
        <w:t>việc</w:t>
      </w:r>
      <w:r>
        <w:rPr>
          <w:spacing w:val="2"/>
          <w:position w:val="0"/>
          <w:szCs w:val="28"/>
          <w:lang w:val="ru-RU"/>
        </w:rPr>
        <w:t xml:space="preserve"> </w:t>
      </w:r>
      <w:r>
        <w:rPr>
          <w:rFonts w:eastAsia="Calibri"/>
          <w:spacing w:val="2"/>
          <w:position w:val="0"/>
          <w:szCs w:val="28"/>
        </w:rPr>
        <w:t>k</w:t>
      </w:r>
      <w:r>
        <w:rPr>
          <w:rFonts w:eastAsia="Calibri"/>
          <w:spacing w:val="2"/>
          <w:position w:val="0"/>
          <w:szCs w:val="28"/>
        </w:rPr>
        <w:t>ể</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ừ</w:t>
      </w:r>
      <w:r>
        <w:rPr>
          <w:rFonts w:eastAsia="Calibri"/>
          <w:spacing w:val="2"/>
          <w:position w:val="0"/>
          <w:szCs w:val="28"/>
          <w:lang w:val="ru-RU"/>
        </w:rPr>
        <w:t xml:space="preserve"> </w:t>
      </w:r>
      <w:r>
        <w:rPr>
          <w:rFonts w:eastAsia="Calibri"/>
          <w:spacing w:val="2"/>
          <w:position w:val="0"/>
          <w:szCs w:val="28"/>
        </w:rPr>
        <w:t>ng</w:t>
      </w:r>
      <w:r>
        <w:rPr>
          <w:rFonts w:eastAsia="Calibri"/>
          <w:spacing w:val="2"/>
          <w:position w:val="0"/>
          <w:szCs w:val="28"/>
          <w:lang w:val="ru-RU"/>
        </w:rPr>
        <w:t>à</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đư</w:t>
      </w:r>
      <w:r>
        <w:rPr>
          <w:rFonts w:eastAsia="Calibri"/>
          <w:spacing w:val="2"/>
          <w:position w:val="0"/>
          <w:szCs w:val="28"/>
        </w:rPr>
        <w:t>ợ</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y</w:t>
      </w:r>
      <w:r>
        <w:rPr>
          <w:rFonts w:eastAsia="Calibri"/>
          <w:spacing w:val="2"/>
          <w:position w:val="0"/>
          <w:szCs w:val="28"/>
          <w:lang w:val="ru-RU"/>
        </w:rPr>
        <w:t>ê</w:t>
      </w:r>
      <w:r>
        <w:rPr>
          <w:rFonts w:eastAsia="Calibri"/>
          <w:spacing w:val="2"/>
          <w:position w:val="0"/>
          <w:szCs w:val="28"/>
        </w:rPr>
        <w:t>u</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ầ</w:t>
      </w:r>
      <w:r>
        <w:rPr>
          <w:rFonts w:eastAsia="Calibri"/>
          <w:spacing w:val="2"/>
          <w:position w:val="0"/>
          <w:szCs w:val="28"/>
        </w:rPr>
        <w:t>u</w:t>
      </w:r>
      <w:r>
        <w:rPr>
          <w:rFonts w:eastAsia="Calibri"/>
          <w:spacing w:val="2"/>
          <w:position w:val="0"/>
          <w:szCs w:val="28"/>
          <w:lang w:val="ru-RU"/>
        </w:rPr>
        <w:t xml:space="preserve"> </w:t>
      </w:r>
      <w:r>
        <w:rPr>
          <w:rFonts w:eastAsia="Calibri"/>
          <w:spacing w:val="2"/>
          <w:position w:val="0"/>
          <w:szCs w:val="28"/>
        </w:rPr>
        <w:t>c</w:t>
      </w:r>
      <w:r>
        <w:rPr>
          <w:rFonts w:eastAsia="Calibri"/>
          <w:spacing w:val="2"/>
          <w:position w:val="0"/>
          <w:szCs w:val="28"/>
        </w:rPr>
        <w:t>ủ</w:t>
      </w:r>
      <w:r>
        <w:rPr>
          <w:rFonts w:eastAsia="Calibri"/>
          <w:spacing w:val="2"/>
          <w:position w:val="0"/>
          <w:szCs w:val="28"/>
        </w:rPr>
        <w:t>a</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spacing w:val="2"/>
          <w:position w:val="0"/>
          <w:szCs w:val="28"/>
        </w:rPr>
        <w:t>kh</w:t>
      </w:r>
      <w:r>
        <w:rPr>
          <w:spacing w:val="2"/>
          <w:position w:val="0"/>
          <w:szCs w:val="28"/>
          <w:lang w:val="ru-RU"/>
        </w:rPr>
        <w:t>ô</w:t>
      </w:r>
      <w:r>
        <w:rPr>
          <w:spacing w:val="2"/>
          <w:position w:val="0"/>
          <w:szCs w:val="28"/>
        </w:rPr>
        <w:t>ng</w:t>
      </w:r>
      <w:r>
        <w:rPr>
          <w:spacing w:val="2"/>
          <w:position w:val="0"/>
          <w:szCs w:val="28"/>
          <w:lang w:val="ru-RU"/>
        </w:rPr>
        <w:t xml:space="preserve"> </w:t>
      </w:r>
      <w:r>
        <w:rPr>
          <w:spacing w:val="2"/>
          <w:position w:val="0"/>
          <w:szCs w:val="28"/>
        </w:rPr>
        <w:t>thu</w:t>
      </w:r>
      <w:r>
        <w:rPr>
          <w:spacing w:val="2"/>
          <w:position w:val="0"/>
          <w:szCs w:val="28"/>
          <w:lang w:val="ru-RU"/>
        </w:rPr>
        <w:t xml:space="preserve"> </w:t>
      </w:r>
      <w:r>
        <w:rPr>
          <w:spacing w:val="2"/>
          <w:position w:val="0"/>
          <w:szCs w:val="28"/>
        </w:rPr>
        <w:t>ph</w:t>
      </w:r>
      <w:r>
        <w:rPr>
          <w:spacing w:val="2"/>
          <w:position w:val="0"/>
          <w:szCs w:val="28"/>
          <w:lang w:val="ru-RU"/>
        </w:rPr>
        <w:t xml:space="preserve">í </w:t>
      </w:r>
      <w:r>
        <w:rPr>
          <w:spacing w:val="2"/>
          <w:position w:val="0"/>
          <w:szCs w:val="28"/>
        </w:rPr>
        <w:t>khi</w:t>
      </w:r>
      <w:r>
        <w:rPr>
          <w:spacing w:val="2"/>
          <w:position w:val="0"/>
          <w:szCs w:val="28"/>
          <w:lang w:val="ru-RU"/>
        </w:rPr>
        <w:t xml:space="preserve"> </w:t>
      </w:r>
      <w:r>
        <w:rPr>
          <w:spacing w:val="2"/>
          <w:position w:val="0"/>
          <w:szCs w:val="28"/>
        </w:rPr>
        <w:t>cấp</w:t>
      </w:r>
      <w:r>
        <w:rPr>
          <w:spacing w:val="2"/>
          <w:position w:val="0"/>
          <w:szCs w:val="28"/>
          <w:lang w:val="ru-RU"/>
        </w:rPr>
        <w:t xml:space="preserve"> </w:t>
      </w:r>
      <w:r>
        <w:rPr>
          <w:spacing w:val="2"/>
          <w:position w:val="0"/>
          <w:szCs w:val="28"/>
        </w:rPr>
        <w:t>lại</w:t>
      </w:r>
      <w:r>
        <w:rPr>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w:t>
      </w:r>
    </w:p>
    <w:p w14:paraId="3B1ECA54" w14:textId="77777777" w:rsidR="004C1F96" w:rsidRDefault="007C7542">
      <w:pPr>
        <w:spacing w:before="120" w:after="80" w:line="281" w:lineRule="auto"/>
        <w:ind w:leftChars="0" w:left="0" w:firstLineChars="0" w:firstLine="567"/>
        <w:jc w:val="both"/>
        <w:rPr>
          <w:rFonts w:eastAsia="Calibri"/>
          <w:spacing w:val="2"/>
          <w:position w:val="0"/>
          <w:szCs w:val="28"/>
          <w:lang w:val="ru-RU"/>
        </w:rPr>
      </w:pPr>
      <w:r>
        <w:rPr>
          <w:rFonts w:eastAsia="Calibri"/>
          <w:spacing w:val="2"/>
          <w:position w:val="0"/>
          <w:szCs w:val="28"/>
          <w:lang w:val="ru-RU"/>
        </w:rPr>
        <w:t xml:space="preserve">4. </w:t>
      </w:r>
      <w:r>
        <w:rPr>
          <w:rFonts w:eastAsia="Calibri"/>
          <w:spacing w:val="2"/>
          <w:position w:val="0"/>
          <w:szCs w:val="28"/>
        </w:rPr>
        <w:t>Vi</w:t>
      </w:r>
      <w:r>
        <w:rPr>
          <w:rFonts w:eastAsia="Calibri"/>
          <w:spacing w:val="2"/>
          <w:position w:val="0"/>
          <w:szCs w:val="28"/>
        </w:rPr>
        <w:t>ệ</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thu</w:t>
      </w:r>
      <w:r>
        <w:rPr>
          <w:rFonts w:eastAsia="Calibri"/>
          <w:spacing w:val="2"/>
          <w:position w:val="0"/>
          <w:szCs w:val="28"/>
          <w:lang w:val="ru-RU"/>
        </w:rPr>
        <w:t xml:space="preserve"> </w:t>
      </w:r>
      <w:r>
        <w:rPr>
          <w:rFonts w:eastAsia="Calibri"/>
          <w:spacing w:val="2"/>
          <w:position w:val="0"/>
          <w:szCs w:val="28"/>
        </w:rPr>
        <w:t>h</w:t>
      </w:r>
      <w:r>
        <w:rPr>
          <w:rFonts w:eastAsia="Calibri"/>
          <w:spacing w:val="2"/>
          <w:position w:val="0"/>
          <w:szCs w:val="28"/>
        </w:rPr>
        <w:t>ồ</w:t>
      </w:r>
      <w:r>
        <w:rPr>
          <w:rFonts w:eastAsia="Calibri"/>
          <w:spacing w:val="2"/>
          <w:position w:val="0"/>
          <w:szCs w:val="28"/>
        </w:rPr>
        <w:t>i</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rPr>
        <w:t>ấ</w:t>
      </w:r>
      <w:r>
        <w:rPr>
          <w:rFonts w:eastAsia="Calibri"/>
          <w:spacing w:val="2"/>
          <w:position w:val="0"/>
          <w:szCs w:val="28"/>
        </w:rPr>
        <w:t>y</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ng</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rPr>
        <w:t>ậ</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t</w:t>
      </w:r>
      <w:r>
        <w:rPr>
          <w:rFonts w:eastAsia="Calibri"/>
          <w:spacing w:val="2"/>
          <w:position w:val="0"/>
          <w:szCs w:val="28"/>
        </w:rPr>
        <w:t>ổ</w:t>
      </w:r>
      <w:r>
        <w:rPr>
          <w:rFonts w:eastAsia="Calibri"/>
          <w:spacing w:val="2"/>
          <w:position w:val="0"/>
          <w:szCs w:val="28"/>
          <w:lang w:val="ru-RU"/>
        </w:rPr>
        <w:t xml:space="preserve"> </w:t>
      </w:r>
      <w:r>
        <w:rPr>
          <w:rFonts w:eastAsia="Calibri"/>
          <w:spacing w:val="2"/>
          <w:position w:val="0"/>
          <w:szCs w:val="28"/>
        </w:rPr>
        <w:t>ch</w:t>
      </w:r>
      <w:r>
        <w:rPr>
          <w:rFonts w:eastAsia="Calibri"/>
          <w:spacing w:val="2"/>
          <w:position w:val="0"/>
          <w:szCs w:val="28"/>
        </w:rPr>
        <w:t>ứ</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gi</w:t>
      </w:r>
      <w:r>
        <w:rPr>
          <w:rFonts w:eastAsia="Calibri"/>
          <w:spacing w:val="2"/>
          <w:position w:val="0"/>
          <w:szCs w:val="28"/>
          <w:lang w:val="ru-RU"/>
        </w:rPr>
        <w:t>á</w:t>
      </w:r>
      <w:r>
        <w:rPr>
          <w:rFonts w:eastAsia="Calibri"/>
          <w:spacing w:val="2"/>
          <w:position w:val="0"/>
          <w:szCs w:val="28"/>
        </w:rPr>
        <w:t>m</w:t>
      </w:r>
      <w:r>
        <w:rPr>
          <w:rFonts w:eastAsia="Calibri"/>
          <w:spacing w:val="2"/>
          <w:position w:val="0"/>
          <w:szCs w:val="28"/>
          <w:lang w:val="ru-RU"/>
        </w:rPr>
        <w:t xml:space="preserve"> đ</w:t>
      </w:r>
      <w:r>
        <w:rPr>
          <w:rFonts w:eastAsia="Calibri"/>
          <w:spacing w:val="2"/>
          <w:position w:val="0"/>
          <w:szCs w:val="28"/>
        </w:rPr>
        <w:t>ị</w:t>
      </w:r>
      <w:r>
        <w:rPr>
          <w:rFonts w:eastAsia="Calibri"/>
          <w:spacing w:val="2"/>
          <w:position w:val="0"/>
          <w:szCs w:val="28"/>
        </w:rPr>
        <w:t>nh</w:t>
      </w:r>
      <w:r>
        <w:rPr>
          <w:rFonts w:eastAsia="Calibri"/>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rFonts w:eastAsia="Calibri"/>
          <w:spacing w:val="2"/>
          <w:position w:val="0"/>
          <w:szCs w:val="28"/>
          <w:lang w:val="ru-RU"/>
        </w:rPr>
        <w:t>đư</w:t>
      </w:r>
      <w:r>
        <w:rPr>
          <w:rFonts w:eastAsia="Calibri"/>
          <w:spacing w:val="2"/>
          <w:position w:val="0"/>
          <w:szCs w:val="28"/>
        </w:rPr>
        <w:t>ợ</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th</w:t>
      </w:r>
      <w:r>
        <w:rPr>
          <w:rFonts w:eastAsia="Calibri"/>
          <w:spacing w:val="2"/>
          <w:position w:val="0"/>
          <w:szCs w:val="28"/>
        </w:rPr>
        <w:t>ự</w:t>
      </w:r>
      <w:r>
        <w:rPr>
          <w:rFonts w:eastAsia="Calibri"/>
          <w:spacing w:val="2"/>
          <w:position w:val="0"/>
          <w:szCs w:val="28"/>
        </w:rPr>
        <w:t>c</w:t>
      </w:r>
      <w:r>
        <w:rPr>
          <w:rFonts w:eastAsia="Calibri"/>
          <w:spacing w:val="2"/>
          <w:position w:val="0"/>
          <w:szCs w:val="28"/>
          <w:lang w:val="ru-RU"/>
        </w:rPr>
        <w:t xml:space="preserve"> </w:t>
      </w:r>
      <w:r>
        <w:rPr>
          <w:rFonts w:eastAsia="Calibri"/>
          <w:spacing w:val="2"/>
          <w:position w:val="0"/>
          <w:szCs w:val="28"/>
        </w:rPr>
        <w:t>hi</w:t>
      </w:r>
      <w:r>
        <w:rPr>
          <w:rFonts w:eastAsia="Calibri"/>
          <w:spacing w:val="2"/>
          <w:position w:val="0"/>
          <w:szCs w:val="28"/>
        </w:rPr>
        <w:t>ệ</w:t>
      </w:r>
      <w:r>
        <w:rPr>
          <w:rFonts w:eastAsia="Calibri"/>
          <w:spacing w:val="2"/>
          <w:position w:val="0"/>
          <w:szCs w:val="28"/>
        </w:rPr>
        <w:t>n</w:t>
      </w:r>
      <w:r>
        <w:rPr>
          <w:rFonts w:eastAsia="Calibri"/>
          <w:spacing w:val="2"/>
          <w:position w:val="0"/>
          <w:szCs w:val="28"/>
          <w:lang w:val="ru-RU"/>
        </w:rPr>
        <w:t xml:space="preserve"> </w:t>
      </w:r>
      <w:r>
        <w:rPr>
          <w:rFonts w:eastAsia="Calibri"/>
          <w:spacing w:val="2"/>
          <w:position w:val="0"/>
          <w:szCs w:val="28"/>
        </w:rPr>
        <w:t>nh</w:t>
      </w:r>
      <w:r>
        <w:rPr>
          <w:rFonts w:eastAsia="Calibri"/>
          <w:spacing w:val="2"/>
          <w:position w:val="0"/>
          <w:szCs w:val="28"/>
          <w:lang w:val="ru-RU"/>
        </w:rPr>
        <w:t xml:space="preserve">ư </w:t>
      </w:r>
      <w:r>
        <w:rPr>
          <w:rFonts w:eastAsia="Calibri"/>
          <w:spacing w:val="2"/>
          <w:position w:val="0"/>
          <w:szCs w:val="28"/>
        </w:rPr>
        <w:t>sau</w:t>
      </w:r>
      <w:r>
        <w:rPr>
          <w:rFonts w:eastAsia="Calibri"/>
          <w:spacing w:val="2"/>
          <w:position w:val="0"/>
          <w:szCs w:val="28"/>
          <w:lang w:val="ru-RU"/>
        </w:rPr>
        <w:t>:</w:t>
      </w:r>
    </w:p>
    <w:p w14:paraId="2744BAD4" w14:textId="77777777" w:rsidR="004C1F96" w:rsidRDefault="007C7542">
      <w:pPr>
        <w:spacing w:before="120" w:after="80" w:line="281" w:lineRule="auto"/>
        <w:ind w:leftChars="0" w:left="0" w:firstLineChars="0" w:firstLine="567"/>
        <w:jc w:val="both"/>
        <w:rPr>
          <w:spacing w:val="2"/>
          <w:position w:val="0"/>
          <w:szCs w:val="28"/>
          <w:lang w:val="ru-RU"/>
        </w:rPr>
      </w:pPr>
      <w:r>
        <w:rPr>
          <w:spacing w:val="2"/>
          <w:position w:val="0"/>
          <w:szCs w:val="28"/>
        </w:rPr>
        <w:t>a</w:t>
      </w:r>
      <w:r>
        <w:rPr>
          <w:spacing w:val="2"/>
          <w:position w:val="0"/>
          <w:szCs w:val="28"/>
          <w:lang w:val="ru-RU"/>
        </w:rPr>
        <w:t xml:space="preserve">) </w:t>
      </w:r>
      <w:r>
        <w:rPr>
          <w:spacing w:val="2"/>
          <w:position w:val="0"/>
          <w:szCs w:val="28"/>
        </w:rPr>
        <w:t>Giấy</w:t>
      </w:r>
      <w:r>
        <w:rPr>
          <w:spacing w:val="2"/>
          <w:position w:val="0"/>
          <w:szCs w:val="28"/>
          <w:lang w:val="ru-RU"/>
        </w:rPr>
        <w:t xml:space="preserve"> </w:t>
      </w:r>
      <w:r>
        <w:rPr>
          <w:spacing w:val="2"/>
          <w:position w:val="0"/>
          <w:szCs w:val="28"/>
        </w:rPr>
        <w:t>chứng</w:t>
      </w:r>
      <w:r>
        <w:rPr>
          <w:spacing w:val="2"/>
          <w:position w:val="0"/>
          <w:szCs w:val="28"/>
          <w:lang w:val="ru-RU"/>
        </w:rPr>
        <w:t xml:space="preserve"> </w:t>
      </w:r>
      <w:r>
        <w:rPr>
          <w:spacing w:val="2"/>
          <w:position w:val="0"/>
          <w:szCs w:val="28"/>
        </w:rPr>
        <w:t>nhận</w:t>
      </w:r>
      <w:r>
        <w:rPr>
          <w:spacing w:val="2"/>
          <w:position w:val="0"/>
          <w:szCs w:val="28"/>
          <w:lang w:val="ru-RU"/>
        </w:rPr>
        <w:t xml:space="preserve"> </w:t>
      </w:r>
      <w:r>
        <w:rPr>
          <w:spacing w:val="2"/>
          <w:position w:val="0"/>
          <w:szCs w:val="28"/>
        </w:rPr>
        <w:t>tổ</w:t>
      </w:r>
      <w:r>
        <w:rPr>
          <w:spacing w:val="2"/>
          <w:position w:val="0"/>
          <w:szCs w:val="28"/>
          <w:lang w:val="ru-RU"/>
        </w:rPr>
        <w:t xml:space="preserve"> </w:t>
      </w:r>
      <w:r>
        <w:rPr>
          <w:spacing w:val="2"/>
          <w:position w:val="0"/>
          <w:szCs w:val="28"/>
        </w:rPr>
        <w:t>chức</w:t>
      </w:r>
      <w:r>
        <w:rPr>
          <w:spacing w:val="2"/>
          <w:position w:val="0"/>
          <w:szCs w:val="28"/>
          <w:lang w:val="ru-RU"/>
        </w:rPr>
        <w:t xml:space="preserve"> </w:t>
      </w:r>
      <w:r>
        <w:rPr>
          <w:spacing w:val="2"/>
          <w:position w:val="0"/>
          <w:szCs w:val="28"/>
        </w:rPr>
        <w:t>gi</w:t>
      </w:r>
      <w:r>
        <w:rPr>
          <w:spacing w:val="2"/>
          <w:position w:val="0"/>
          <w:szCs w:val="28"/>
          <w:lang w:val="ru-RU"/>
        </w:rPr>
        <w:t>á</w:t>
      </w:r>
      <w:r>
        <w:rPr>
          <w:spacing w:val="2"/>
          <w:position w:val="0"/>
          <w:szCs w:val="28"/>
        </w:rPr>
        <w:t>m</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w:t>
      </w:r>
      <w:r>
        <w:rPr>
          <w:spacing w:val="2"/>
          <w:position w:val="0"/>
          <w:szCs w:val="28"/>
        </w:rPr>
        <w:t>bị</w:t>
      </w:r>
      <w:r>
        <w:rPr>
          <w:spacing w:val="2"/>
          <w:position w:val="0"/>
          <w:szCs w:val="28"/>
          <w:lang w:val="ru-RU"/>
        </w:rPr>
        <w:t xml:space="preserve"> </w:t>
      </w:r>
      <w:r>
        <w:rPr>
          <w:spacing w:val="2"/>
          <w:position w:val="0"/>
          <w:szCs w:val="28"/>
        </w:rPr>
        <w:t>thu</w:t>
      </w:r>
      <w:r>
        <w:rPr>
          <w:spacing w:val="2"/>
          <w:position w:val="0"/>
          <w:szCs w:val="28"/>
          <w:lang w:val="ru-RU"/>
        </w:rPr>
        <w:t xml:space="preserve"> </w:t>
      </w:r>
      <w:r>
        <w:rPr>
          <w:spacing w:val="2"/>
          <w:position w:val="0"/>
          <w:szCs w:val="28"/>
        </w:rPr>
        <w:t>hồi</w:t>
      </w:r>
      <w:r>
        <w:rPr>
          <w:spacing w:val="2"/>
          <w:position w:val="0"/>
          <w:szCs w:val="28"/>
          <w:lang w:val="ru-RU"/>
        </w:rPr>
        <w:t xml:space="preserve"> </w:t>
      </w:r>
      <w:r>
        <w:rPr>
          <w:spacing w:val="2"/>
          <w:position w:val="0"/>
          <w:szCs w:val="28"/>
        </w:rPr>
        <w:t>trong</w:t>
      </w:r>
      <w:r>
        <w:rPr>
          <w:spacing w:val="2"/>
          <w:position w:val="0"/>
          <w:szCs w:val="28"/>
          <w:lang w:val="ru-RU"/>
        </w:rPr>
        <w:t xml:space="preserve"> </w:t>
      </w:r>
      <w:r>
        <w:rPr>
          <w:spacing w:val="2"/>
          <w:position w:val="0"/>
          <w:szCs w:val="28"/>
        </w:rPr>
        <w:t>c</w:t>
      </w:r>
      <w:r>
        <w:rPr>
          <w:spacing w:val="2"/>
          <w:position w:val="0"/>
          <w:szCs w:val="28"/>
          <w:lang w:val="ru-RU"/>
        </w:rPr>
        <w:t>á</w:t>
      </w:r>
      <w:r>
        <w:rPr>
          <w:spacing w:val="2"/>
          <w:position w:val="0"/>
          <w:szCs w:val="28"/>
        </w:rPr>
        <w:t>c</w:t>
      </w:r>
      <w:r>
        <w:rPr>
          <w:spacing w:val="2"/>
          <w:position w:val="0"/>
          <w:szCs w:val="28"/>
          <w:lang w:val="ru-RU"/>
        </w:rPr>
        <w:t xml:space="preserve"> </w:t>
      </w:r>
      <w:r>
        <w:rPr>
          <w:spacing w:val="2"/>
          <w:position w:val="0"/>
          <w:szCs w:val="28"/>
        </w:rPr>
        <w:t>tr</w:t>
      </w:r>
      <w:r>
        <w:rPr>
          <w:spacing w:val="2"/>
          <w:position w:val="0"/>
          <w:szCs w:val="28"/>
          <w:lang w:val="ru-RU"/>
        </w:rPr>
        <w:t>ư</w:t>
      </w:r>
      <w:r>
        <w:rPr>
          <w:spacing w:val="2"/>
          <w:position w:val="0"/>
          <w:szCs w:val="28"/>
        </w:rPr>
        <w:t>ờng</w:t>
      </w:r>
      <w:r>
        <w:rPr>
          <w:spacing w:val="2"/>
          <w:position w:val="0"/>
          <w:szCs w:val="28"/>
          <w:lang w:val="ru-RU"/>
        </w:rPr>
        <w:t xml:space="preserve"> </w:t>
      </w:r>
      <w:r>
        <w:rPr>
          <w:spacing w:val="2"/>
          <w:position w:val="0"/>
          <w:szCs w:val="28"/>
        </w:rPr>
        <w:t>hợp</w:t>
      </w:r>
      <w:r>
        <w:rPr>
          <w:spacing w:val="2"/>
          <w:position w:val="0"/>
          <w:szCs w:val="28"/>
          <w:lang w:val="ru-RU"/>
        </w:rPr>
        <w:t xml:space="preserve"> </w:t>
      </w:r>
      <w:r>
        <w:rPr>
          <w:spacing w:val="2"/>
          <w:position w:val="0"/>
          <w:szCs w:val="28"/>
        </w:rPr>
        <w:t>sau</w:t>
      </w:r>
      <w:r>
        <w:rPr>
          <w:spacing w:val="2"/>
          <w:position w:val="0"/>
          <w:szCs w:val="28"/>
          <w:lang w:val="ru-RU"/>
        </w:rPr>
        <w:t xml:space="preserve"> đâ</w:t>
      </w:r>
      <w:r>
        <w:rPr>
          <w:spacing w:val="2"/>
          <w:position w:val="0"/>
          <w:szCs w:val="28"/>
        </w:rPr>
        <w:t>y</w:t>
      </w:r>
      <w:r>
        <w:rPr>
          <w:spacing w:val="2"/>
          <w:position w:val="0"/>
          <w:szCs w:val="28"/>
          <w:lang w:val="ru-RU"/>
        </w:rPr>
        <w:t>:</w:t>
      </w:r>
    </w:p>
    <w:p w14:paraId="12C02758" w14:textId="77777777" w:rsidR="004C1F96" w:rsidRDefault="007C7542">
      <w:pPr>
        <w:spacing w:before="120" w:after="80" w:line="281" w:lineRule="auto"/>
        <w:ind w:leftChars="0" w:left="0" w:firstLineChars="0" w:firstLine="567"/>
        <w:jc w:val="both"/>
        <w:rPr>
          <w:spacing w:val="2"/>
          <w:position w:val="0"/>
          <w:szCs w:val="28"/>
          <w:lang w:val="ru-RU"/>
        </w:rPr>
      </w:pPr>
      <w:r>
        <w:rPr>
          <w:spacing w:val="2"/>
          <w:position w:val="0"/>
          <w:szCs w:val="28"/>
        </w:rPr>
        <w:t>a</w:t>
      </w:r>
      <w:r>
        <w:rPr>
          <w:spacing w:val="2"/>
          <w:position w:val="0"/>
          <w:szCs w:val="28"/>
          <w:lang w:val="ru-RU"/>
        </w:rPr>
        <w:t xml:space="preserve">1) </w:t>
      </w:r>
      <w:r>
        <w:rPr>
          <w:spacing w:val="2"/>
          <w:position w:val="0"/>
          <w:szCs w:val="28"/>
        </w:rPr>
        <w:t>C</w:t>
      </w:r>
      <w:r>
        <w:rPr>
          <w:spacing w:val="2"/>
          <w:position w:val="0"/>
          <w:szCs w:val="28"/>
          <w:lang w:val="ru-RU"/>
        </w:rPr>
        <w:t xml:space="preserve">ó </w:t>
      </w:r>
      <w:r>
        <w:rPr>
          <w:spacing w:val="2"/>
          <w:position w:val="0"/>
          <w:szCs w:val="28"/>
        </w:rPr>
        <w:t>chứng</w:t>
      </w:r>
      <w:r>
        <w:rPr>
          <w:spacing w:val="2"/>
          <w:position w:val="0"/>
          <w:szCs w:val="28"/>
          <w:lang w:val="ru-RU"/>
        </w:rPr>
        <w:t xml:space="preserve"> </w:t>
      </w:r>
      <w:r>
        <w:rPr>
          <w:spacing w:val="2"/>
          <w:position w:val="0"/>
          <w:szCs w:val="28"/>
        </w:rPr>
        <w:t>cứ</w:t>
      </w:r>
      <w:r>
        <w:rPr>
          <w:spacing w:val="2"/>
          <w:position w:val="0"/>
          <w:szCs w:val="28"/>
          <w:lang w:val="ru-RU"/>
        </w:rPr>
        <w:t xml:space="preserve"> </w:t>
      </w:r>
      <w:r>
        <w:rPr>
          <w:spacing w:val="2"/>
          <w:position w:val="0"/>
          <w:szCs w:val="28"/>
        </w:rPr>
        <w:t>khẳng</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rằng</w:t>
      </w:r>
      <w:r>
        <w:rPr>
          <w:spacing w:val="2"/>
          <w:position w:val="0"/>
          <w:szCs w:val="28"/>
          <w:lang w:val="ru-RU"/>
        </w:rPr>
        <w:t xml:space="preserve"> </w:t>
      </w:r>
      <w:r>
        <w:rPr>
          <w:spacing w:val="2"/>
          <w:position w:val="0"/>
          <w:szCs w:val="28"/>
        </w:rPr>
        <w:t>Giấy</w:t>
      </w:r>
      <w:r>
        <w:rPr>
          <w:spacing w:val="2"/>
          <w:position w:val="0"/>
          <w:szCs w:val="28"/>
          <w:lang w:val="ru-RU"/>
        </w:rPr>
        <w:t xml:space="preserve"> </w:t>
      </w:r>
      <w:r>
        <w:rPr>
          <w:spacing w:val="2"/>
          <w:position w:val="0"/>
          <w:szCs w:val="28"/>
        </w:rPr>
        <w:t>chứng</w:t>
      </w:r>
      <w:r>
        <w:rPr>
          <w:spacing w:val="2"/>
          <w:position w:val="0"/>
          <w:szCs w:val="28"/>
          <w:lang w:val="ru-RU"/>
        </w:rPr>
        <w:t xml:space="preserve"> </w:t>
      </w:r>
      <w:r>
        <w:rPr>
          <w:spacing w:val="2"/>
          <w:position w:val="0"/>
          <w:szCs w:val="28"/>
        </w:rPr>
        <w:t>nhận</w:t>
      </w:r>
      <w:r>
        <w:rPr>
          <w:spacing w:val="2"/>
          <w:position w:val="0"/>
          <w:szCs w:val="28"/>
          <w:lang w:val="ru-RU"/>
        </w:rPr>
        <w:t xml:space="preserve"> </w:t>
      </w:r>
      <w:r>
        <w:rPr>
          <w:spacing w:val="2"/>
          <w:position w:val="0"/>
          <w:szCs w:val="28"/>
        </w:rPr>
        <w:t>tổ</w:t>
      </w:r>
      <w:r>
        <w:rPr>
          <w:spacing w:val="2"/>
          <w:position w:val="0"/>
          <w:szCs w:val="28"/>
          <w:lang w:val="ru-RU"/>
        </w:rPr>
        <w:t xml:space="preserve"> </w:t>
      </w:r>
      <w:r>
        <w:rPr>
          <w:spacing w:val="2"/>
          <w:position w:val="0"/>
          <w:szCs w:val="28"/>
        </w:rPr>
        <w:t>chức</w:t>
      </w:r>
      <w:r>
        <w:rPr>
          <w:spacing w:val="2"/>
          <w:position w:val="0"/>
          <w:szCs w:val="28"/>
          <w:lang w:val="ru-RU"/>
        </w:rPr>
        <w:t xml:space="preserve"> </w:t>
      </w:r>
      <w:r>
        <w:rPr>
          <w:spacing w:val="2"/>
          <w:position w:val="0"/>
          <w:szCs w:val="28"/>
        </w:rPr>
        <w:t>gi</w:t>
      </w:r>
      <w:r>
        <w:rPr>
          <w:spacing w:val="2"/>
          <w:position w:val="0"/>
          <w:szCs w:val="28"/>
          <w:lang w:val="ru-RU"/>
        </w:rPr>
        <w:t>á</w:t>
      </w:r>
      <w:r>
        <w:rPr>
          <w:spacing w:val="2"/>
          <w:position w:val="0"/>
          <w:szCs w:val="28"/>
        </w:rPr>
        <w:t>m</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quyền</w:t>
      </w:r>
      <w:r>
        <w:rPr>
          <w:spacing w:val="2"/>
          <w:position w:val="0"/>
          <w:szCs w:val="28"/>
          <w:lang w:val="ru-RU"/>
        </w:rPr>
        <w:t xml:space="preserve"> đ</w:t>
      </w:r>
      <w:r>
        <w:rPr>
          <w:spacing w:val="2"/>
          <w:position w:val="0"/>
          <w:szCs w:val="28"/>
        </w:rPr>
        <w:t>ối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giống</w:t>
      </w:r>
      <w:r>
        <w:rPr>
          <w:spacing w:val="2"/>
          <w:position w:val="0"/>
          <w:szCs w:val="28"/>
          <w:lang w:val="ru-RU"/>
        </w:rPr>
        <w:t xml:space="preserve"> </w:t>
      </w:r>
      <w:r>
        <w:rPr>
          <w:spacing w:val="2"/>
          <w:position w:val="0"/>
          <w:szCs w:val="28"/>
        </w:rPr>
        <w:t>c</w:t>
      </w:r>
      <w:r>
        <w:rPr>
          <w:spacing w:val="2"/>
          <w:position w:val="0"/>
          <w:szCs w:val="28"/>
          <w:lang w:val="ru-RU"/>
        </w:rPr>
        <w:t>â</w:t>
      </w:r>
      <w:r>
        <w:rPr>
          <w:spacing w:val="2"/>
          <w:position w:val="0"/>
          <w:szCs w:val="28"/>
        </w:rPr>
        <w:t>y</w:t>
      </w:r>
      <w:r>
        <w:rPr>
          <w:spacing w:val="2"/>
          <w:position w:val="0"/>
          <w:szCs w:val="28"/>
          <w:lang w:val="ru-RU"/>
        </w:rPr>
        <w:t xml:space="preserve"> </w:t>
      </w:r>
      <w:r>
        <w:rPr>
          <w:spacing w:val="2"/>
          <w:position w:val="0"/>
          <w:szCs w:val="28"/>
        </w:rPr>
        <w:t>trồng</w:t>
      </w:r>
      <w:r>
        <w:rPr>
          <w:spacing w:val="2"/>
          <w:position w:val="0"/>
          <w:szCs w:val="28"/>
          <w:lang w:val="ru-RU"/>
        </w:rPr>
        <w:t xml:space="preserve"> đư</w:t>
      </w:r>
      <w:r>
        <w:rPr>
          <w:spacing w:val="2"/>
          <w:position w:val="0"/>
          <w:szCs w:val="28"/>
        </w:rPr>
        <w:t>ợc</w:t>
      </w:r>
      <w:r>
        <w:rPr>
          <w:spacing w:val="2"/>
          <w:position w:val="0"/>
          <w:szCs w:val="28"/>
          <w:lang w:val="ru-RU"/>
        </w:rPr>
        <w:t xml:space="preserve"> </w:t>
      </w:r>
      <w:r>
        <w:rPr>
          <w:spacing w:val="2"/>
          <w:position w:val="0"/>
          <w:szCs w:val="28"/>
        </w:rPr>
        <w:t>cấp</w:t>
      </w:r>
      <w:r>
        <w:rPr>
          <w:spacing w:val="2"/>
          <w:position w:val="0"/>
          <w:szCs w:val="28"/>
          <w:lang w:val="ru-RU"/>
        </w:rPr>
        <w:t xml:space="preserve"> </w:t>
      </w:r>
      <w:r>
        <w:rPr>
          <w:spacing w:val="2"/>
          <w:position w:val="0"/>
          <w:szCs w:val="28"/>
        </w:rPr>
        <w:t>tr</w:t>
      </w:r>
      <w:r>
        <w:rPr>
          <w:spacing w:val="2"/>
          <w:position w:val="0"/>
          <w:szCs w:val="28"/>
          <w:lang w:val="ru-RU"/>
        </w:rPr>
        <w:t>á</w:t>
      </w:r>
      <w:r>
        <w:rPr>
          <w:spacing w:val="2"/>
          <w:position w:val="0"/>
          <w:szCs w:val="28"/>
        </w:rPr>
        <w:t>i</w:t>
      </w:r>
      <w:r>
        <w:rPr>
          <w:spacing w:val="2"/>
          <w:position w:val="0"/>
          <w:szCs w:val="28"/>
          <w:lang w:val="ru-RU"/>
        </w:rPr>
        <w:t xml:space="preserve"> </w:t>
      </w:r>
      <w:r>
        <w:rPr>
          <w:spacing w:val="2"/>
          <w:position w:val="0"/>
          <w:szCs w:val="28"/>
        </w:rPr>
        <w:t>với</w:t>
      </w:r>
      <w:r>
        <w:rPr>
          <w:spacing w:val="2"/>
          <w:position w:val="0"/>
          <w:szCs w:val="28"/>
          <w:lang w:val="ru-RU"/>
        </w:rPr>
        <w:t xml:space="preserve"> </w:t>
      </w:r>
      <w:r>
        <w:rPr>
          <w:spacing w:val="2"/>
          <w:position w:val="0"/>
          <w:szCs w:val="28"/>
        </w:rPr>
        <w:t>quy</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của</w:t>
      </w:r>
      <w:r>
        <w:rPr>
          <w:spacing w:val="2"/>
          <w:position w:val="0"/>
          <w:szCs w:val="28"/>
          <w:lang w:val="ru-RU"/>
        </w:rPr>
        <w:t xml:space="preserve"> </w:t>
      </w:r>
      <w:r>
        <w:rPr>
          <w:spacing w:val="2"/>
          <w:position w:val="0"/>
          <w:szCs w:val="28"/>
        </w:rPr>
        <w:t>ph</w:t>
      </w:r>
      <w:r>
        <w:rPr>
          <w:spacing w:val="2"/>
          <w:position w:val="0"/>
          <w:szCs w:val="28"/>
          <w:lang w:val="ru-RU"/>
        </w:rPr>
        <w:t>á</w:t>
      </w:r>
      <w:r>
        <w:rPr>
          <w:spacing w:val="2"/>
          <w:position w:val="0"/>
          <w:szCs w:val="28"/>
        </w:rPr>
        <w:t>p</w:t>
      </w:r>
      <w:r>
        <w:rPr>
          <w:spacing w:val="2"/>
          <w:position w:val="0"/>
          <w:szCs w:val="28"/>
          <w:lang w:val="ru-RU"/>
        </w:rPr>
        <w:t xml:space="preserve"> </w:t>
      </w:r>
      <w:r>
        <w:rPr>
          <w:spacing w:val="2"/>
          <w:position w:val="0"/>
          <w:szCs w:val="28"/>
        </w:rPr>
        <w:t>luật</w:t>
      </w:r>
      <w:r>
        <w:rPr>
          <w:spacing w:val="2"/>
          <w:position w:val="0"/>
          <w:szCs w:val="28"/>
          <w:lang w:val="ru-RU"/>
        </w:rPr>
        <w:t>;</w:t>
      </w:r>
    </w:p>
    <w:p w14:paraId="70B203A7" w14:textId="77777777" w:rsidR="004C1F96" w:rsidRDefault="007C7542">
      <w:pPr>
        <w:spacing w:before="120" w:after="80" w:line="281" w:lineRule="auto"/>
        <w:ind w:leftChars="0" w:left="0" w:firstLineChars="0" w:firstLine="567"/>
        <w:jc w:val="both"/>
        <w:rPr>
          <w:position w:val="0"/>
          <w:szCs w:val="28"/>
          <w:lang w:val="ru-RU"/>
        </w:rPr>
      </w:pPr>
      <w:r>
        <w:rPr>
          <w:spacing w:val="2"/>
          <w:position w:val="0"/>
          <w:szCs w:val="28"/>
        </w:rPr>
        <w:t>a</w:t>
      </w:r>
      <w:r>
        <w:rPr>
          <w:spacing w:val="2"/>
          <w:position w:val="0"/>
          <w:szCs w:val="28"/>
          <w:lang w:val="ru-RU"/>
        </w:rPr>
        <w:t xml:space="preserve">2) </w:t>
      </w:r>
      <w:r>
        <w:rPr>
          <w:spacing w:val="2"/>
          <w:position w:val="0"/>
          <w:szCs w:val="28"/>
        </w:rPr>
        <w:t>Tổ</w:t>
      </w:r>
      <w:r>
        <w:rPr>
          <w:spacing w:val="2"/>
          <w:position w:val="0"/>
          <w:szCs w:val="28"/>
          <w:lang w:val="ru-RU"/>
        </w:rPr>
        <w:t xml:space="preserve"> </w:t>
      </w:r>
      <w:r>
        <w:rPr>
          <w:spacing w:val="2"/>
          <w:position w:val="0"/>
          <w:szCs w:val="28"/>
        </w:rPr>
        <w:t>chức</w:t>
      </w:r>
      <w:r>
        <w:rPr>
          <w:spacing w:val="2"/>
          <w:position w:val="0"/>
          <w:szCs w:val="28"/>
          <w:lang w:val="ru-RU"/>
        </w:rPr>
        <w:t xml:space="preserve"> </w:t>
      </w:r>
      <w:r>
        <w:rPr>
          <w:spacing w:val="2"/>
          <w:position w:val="0"/>
          <w:szCs w:val="28"/>
        </w:rPr>
        <w:t>kh</w:t>
      </w:r>
      <w:r>
        <w:rPr>
          <w:spacing w:val="2"/>
          <w:position w:val="0"/>
          <w:szCs w:val="28"/>
          <w:lang w:val="ru-RU"/>
        </w:rPr>
        <w:t>ô</w:t>
      </w:r>
      <w:r>
        <w:rPr>
          <w:spacing w:val="2"/>
          <w:position w:val="0"/>
          <w:szCs w:val="28"/>
        </w:rPr>
        <w:t>ng</w:t>
      </w:r>
      <w:r>
        <w:rPr>
          <w:spacing w:val="2"/>
          <w:position w:val="0"/>
          <w:szCs w:val="28"/>
          <w:lang w:val="ru-RU"/>
        </w:rPr>
        <w:t xml:space="preserve"> </w:t>
      </w:r>
      <w:r>
        <w:rPr>
          <w:spacing w:val="2"/>
          <w:position w:val="0"/>
          <w:szCs w:val="28"/>
        </w:rPr>
        <w:t>c</w:t>
      </w:r>
      <w:r>
        <w:rPr>
          <w:spacing w:val="2"/>
          <w:position w:val="0"/>
          <w:szCs w:val="28"/>
          <w:lang w:val="ru-RU"/>
        </w:rPr>
        <w:t>ò</w:t>
      </w:r>
      <w:r>
        <w:rPr>
          <w:spacing w:val="2"/>
          <w:position w:val="0"/>
          <w:szCs w:val="28"/>
        </w:rPr>
        <w:t>n</w:t>
      </w:r>
      <w:r>
        <w:rPr>
          <w:spacing w:val="2"/>
          <w:position w:val="0"/>
          <w:szCs w:val="28"/>
          <w:lang w:val="ru-RU"/>
        </w:rPr>
        <w:t xml:space="preserve"> đá</w:t>
      </w:r>
      <w:r>
        <w:rPr>
          <w:spacing w:val="2"/>
          <w:position w:val="0"/>
          <w:szCs w:val="28"/>
        </w:rPr>
        <w:t>p</w:t>
      </w:r>
      <w:r>
        <w:rPr>
          <w:spacing w:val="2"/>
          <w:position w:val="0"/>
          <w:szCs w:val="28"/>
          <w:lang w:val="ru-RU"/>
        </w:rPr>
        <w:t xml:space="preserve"> </w:t>
      </w:r>
      <w:r>
        <w:rPr>
          <w:spacing w:val="2"/>
          <w:position w:val="0"/>
          <w:szCs w:val="28"/>
        </w:rPr>
        <w:t>ứng</w:t>
      </w:r>
      <w:r>
        <w:rPr>
          <w:spacing w:val="2"/>
          <w:position w:val="0"/>
          <w:szCs w:val="28"/>
          <w:lang w:val="ru-RU"/>
        </w:rPr>
        <w:t xml:space="preserve"> </w:t>
      </w:r>
      <w:r>
        <w:rPr>
          <w:spacing w:val="2"/>
          <w:position w:val="0"/>
          <w:szCs w:val="28"/>
        </w:rPr>
        <w:t>c</w:t>
      </w:r>
      <w:r>
        <w:rPr>
          <w:spacing w:val="2"/>
          <w:position w:val="0"/>
          <w:szCs w:val="28"/>
          <w:lang w:val="ru-RU"/>
        </w:rPr>
        <w:t>á</w:t>
      </w:r>
      <w:r>
        <w:rPr>
          <w:spacing w:val="2"/>
          <w:position w:val="0"/>
          <w:szCs w:val="28"/>
        </w:rPr>
        <w:t>c</w:t>
      </w:r>
      <w:r>
        <w:rPr>
          <w:spacing w:val="2"/>
          <w:position w:val="0"/>
          <w:szCs w:val="28"/>
          <w:lang w:val="ru-RU"/>
        </w:rPr>
        <w:t xml:space="preserve"> đ</w:t>
      </w:r>
      <w:r>
        <w:rPr>
          <w:spacing w:val="2"/>
          <w:position w:val="0"/>
          <w:szCs w:val="28"/>
        </w:rPr>
        <w:t>iều</w:t>
      </w:r>
      <w:r>
        <w:rPr>
          <w:spacing w:val="2"/>
          <w:position w:val="0"/>
          <w:szCs w:val="28"/>
          <w:lang w:val="ru-RU"/>
        </w:rPr>
        <w:t xml:space="preserve"> </w:t>
      </w:r>
      <w:r>
        <w:rPr>
          <w:spacing w:val="2"/>
          <w:position w:val="0"/>
          <w:szCs w:val="28"/>
        </w:rPr>
        <w:t>kiện</w:t>
      </w:r>
      <w:r>
        <w:rPr>
          <w:spacing w:val="2"/>
          <w:position w:val="0"/>
          <w:szCs w:val="28"/>
          <w:lang w:val="ru-RU"/>
        </w:rPr>
        <w:t xml:space="preserve"> </w:t>
      </w:r>
      <w:r>
        <w:rPr>
          <w:spacing w:val="2"/>
          <w:position w:val="0"/>
          <w:szCs w:val="28"/>
        </w:rPr>
        <w:t>quy</w:t>
      </w:r>
      <w:r>
        <w:rPr>
          <w:spacing w:val="2"/>
          <w:position w:val="0"/>
          <w:szCs w:val="28"/>
          <w:lang w:val="ru-RU"/>
        </w:rPr>
        <w:t xml:space="preserve"> đ</w:t>
      </w:r>
      <w:r>
        <w:rPr>
          <w:spacing w:val="2"/>
          <w:position w:val="0"/>
          <w:szCs w:val="28"/>
        </w:rPr>
        <w:t>ịnh</w:t>
      </w:r>
      <w:r>
        <w:rPr>
          <w:spacing w:val="2"/>
          <w:position w:val="0"/>
          <w:szCs w:val="28"/>
          <w:lang w:val="ru-RU"/>
        </w:rPr>
        <w:t xml:space="preserve"> </w:t>
      </w:r>
      <w:r>
        <w:rPr>
          <w:spacing w:val="2"/>
          <w:position w:val="0"/>
          <w:szCs w:val="28"/>
        </w:rPr>
        <w:t>tại</w:t>
      </w:r>
      <w:r>
        <w:rPr>
          <w:spacing w:val="2"/>
          <w:position w:val="0"/>
          <w:szCs w:val="28"/>
          <w:lang w:val="ru-RU"/>
        </w:rPr>
        <w:t xml:space="preserve"> </w:t>
      </w:r>
      <w:r>
        <w:rPr>
          <w:spacing w:val="2"/>
          <w:position w:val="0"/>
          <w:szCs w:val="28"/>
        </w:rPr>
        <w:t>k</w:t>
      </w:r>
      <w:r>
        <w:rPr>
          <w:position w:val="0"/>
          <w:szCs w:val="28"/>
        </w:rPr>
        <w:t>hoản</w:t>
      </w:r>
      <w:r>
        <w:rPr>
          <w:position w:val="0"/>
          <w:szCs w:val="28"/>
          <w:lang w:val="ru-RU"/>
        </w:rPr>
        <w:t xml:space="preserve"> 2 Đ</w:t>
      </w:r>
      <w:r>
        <w:rPr>
          <w:position w:val="0"/>
          <w:szCs w:val="28"/>
        </w:rPr>
        <w:t>iều</w:t>
      </w:r>
      <w:r>
        <w:rPr>
          <w:position w:val="0"/>
          <w:szCs w:val="28"/>
          <w:lang w:val="ru-RU"/>
        </w:rPr>
        <w:t xml:space="preserve"> 201 </w:t>
      </w:r>
      <w:r>
        <w:rPr>
          <w:position w:val="0"/>
          <w:szCs w:val="28"/>
        </w:rPr>
        <w:t>của</w:t>
      </w:r>
      <w:r>
        <w:rPr>
          <w:position w:val="0"/>
          <w:szCs w:val="28"/>
          <w:lang w:val="ru-RU"/>
        </w:rPr>
        <w:t xml:space="preserve"> </w:t>
      </w:r>
      <w:r>
        <w:rPr>
          <w:position w:val="0"/>
          <w:szCs w:val="28"/>
        </w:rPr>
        <w:t>Luật</w:t>
      </w:r>
      <w:r>
        <w:rPr>
          <w:position w:val="0"/>
          <w:szCs w:val="28"/>
          <w:lang w:val="ru-RU"/>
        </w:rPr>
        <w:t xml:space="preserve"> </w:t>
      </w:r>
      <w:r>
        <w:rPr>
          <w:position w:val="0"/>
          <w:szCs w:val="28"/>
        </w:rPr>
        <w:t>Sở</w:t>
      </w:r>
      <w:r>
        <w:rPr>
          <w:position w:val="0"/>
          <w:szCs w:val="28"/>
          <w:lang w:val="ru-RU"/>
        </w:rPr>
        <w:t xml:space="preserve"> </w:t>
      </w:r>
      <w:r>
        <w:rPr>
          <w:position w:val="0"/>
          <w:szCs w:val="28"/>
        </w:rPr>
        <w:t>hữu</w:t>
      </w:r>
      <w:r>
        <w:rPr>
          <w:position w:val="0"/>
          <w:szCs w:val="28"/>
          <w:lang w:val="ru-RU"/>
        </w:rPr>
        <w:t xml:space="preserve"> </w:t>
      </w:r>
      <w:r>
        <w:rPr>
          <w:position w:val="0"/>
          <w:szCs w:val="28"/>
        </w:rPr>
        <w:t>tr</w:t>
      </w:r>
      <w:r>
        <w:rPr>
          <w:position w:val="0"/>
          <w:szCs w:val="28"/>
          <w:lang w:val="ru-RU"/>
        </w:rPr>
        <w:t xml:space="preserve">í </w:t>
      </w:r>
      <w:r>
        <w:rPr>
          <w:position w:val="0"/>
          <w:szCs w:val="28"/>
        </w:rPr>
        <w:t>tuệ</w:t>
      </w:r>
      <w:r>
        <w:rPr>
          <w:position w:val="0"/>
          <w:szCs w:val="28"/>
          <w:lang w:val="ru-RU"/>
        </w:rPr>
        <w:t>;</w:t>
      </w:r>
    </w:p>
    <w:p w14:paraId="78430FB5"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3)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 xml:space="preserve"> </w:t>
      </w:r>
      <w:r>
        <w:rPr>
          <w:position w:val="0"/>
          <w:szCs w:val="28"/>
        </w:rPr>
        <w:t>chấm</w:t>
      </w:r>
      <w:r>
        <w:rPr>
          <w:position w:val="0"/>
          <w:szCs w:val="28"/>
          <w:lang w:val="ru-RU"/>
        </w:rPr>
        <w:t xml:space="preserve"> </w:t>
      </w:r>
      <w:r>
        <w:rPr>
          <w:position w:val="0"/>
          <w:szCs w:val="28"/>
        </w:rPr>
        <w:t>dứt</w:t>
      </w:r>
      <w:r>
        <w:rPr>
          <w:position w:val="0"/>
          <w:szCs w:val="28"/>
          <w:lang w:val="ru-RU"/>
        </w:rPr>
        <w:t xml:space="preserve"> </w:t>
      </w:r>
      <w:r>
        <w:rPr>
          <w:position w:val="0"/>
          <w:szCs w:val="28"/>
        </w:rPr>
        <w:t>hoạt</w:t>
      </w:r>
      <w:r>
        <w:rPr>
          <w:position w:val="0"/>
          <w:szCs w:val="28"/>
          <w:lang w:val="ru-RU"/>
        </w:rPr>
        <w:t xml:space="preserve"> đ</w:t>
      </w:r>
      <w:r>
        <w:rPr>
          <w:position w:val="0"/>
          <w:szCs w:val="28"/>
        </w:rPr>
        <w:t>ộng</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w:t>
      </w:r>
    </w:p>
    <w:p w14:paraId="3FBE7E47"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a</w:t>
      </w:r>
      <w:r>
        <w:rPr>
          <w:position w:val="0"/>
          <w:szCs w:val="28"/>
          <w:lang w:val="ru-RU"/>
        </w:rPr>
        <w:t xml:space="preserve">4)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 xml:space="preserve"> </w:t>
      </w:r>
      <w:r>
        <w:rPr>
          <w:position w:val="0"/>
          <w:szCs w:val="28"/>
        </w:rPr>
        <w:t>vi</w:t>
      </w:r>
      <w:r>
        <w:rPr>
          <w:position w:val="0"/>
          <w:szCs w:val="28"/>
          <w:lang w:val="ru-RU"/>
        </w:rPr>
        <w:t xml:space="preserve"> </w:t>
      </w:r>
      <w:r>
        <w:rPr>
          <w:position w:val="0"/>
          <w:szCs w:val="28"/>
        </w:rPr>
        <w:t>phạm</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ph</w:t>
      </w:r>
      <w:r>
        <w:rPr>
          <w:position w:val="0"/>
          <w:szCs w:val="28"/>
          <w:lang w:val="ru-RU"/>
        </w:rPr>
        <w:t>á</w:t>
      </w:r>
      <w:r>
        <w:rPr>
          <w:position w:val="0"/>
          <w:szCs w:val="28"/>
        </w:rPr>
        <w:t>p</w:t>
      </w:r>
      <w:r>
        <w:rPr>
          <w:position w:val="0"/>
          <w:szCs w:val="28"/>
          <w:lang w:val="ru-RU"/>
        </w:rPr>
        <w:t xml:space="preserve"> </w:t>
      </w:r>
      <w:r>
        <w:rPr>
          <w:position w:val="0"/>
          <w:szCs w:val="28"/>
        </w:rPr>
        <w:t>luật</w:t>
      </w:r>
      <w:r>
        <w:rPr>
          <w:position w:val="0"/>
          <w:szCs w:val="28"/>
          <w:lang w:val="ru-RU"/>
        </w:rPr>
        <w:t xml:space="preserve"> </w:t>
      </w:r>
      <w:r>
        <w:rPr>
          <w:position w:val="0"/>
          <w:szCs w:val="28"/>
        </w:rPr>
        <w:t>bị</w:t>
      </w:r>
      <w:r>
        <w:rPr>
          <w:position w:val="0"/>
          <w:szCs w:val="28"/>
          <w:lang w:val="ru-RU"/>
        </w:rPr>
        <w:t xml:space="preserve"> </w:t>
      </w:r>
      <w:r>
        <w:rPr>
          <w:position w:val="0"/>
          <w:szCs w:val="28"/>
        </w:rPr>
        <w:t>c</w:t>
      </w:r>
      <w:r>
        <w:rPr>
          <w:position w:val="0"/>
          <w:szCs w:val="28"/>
          <w:lang w:val="ru-RU"/>
        </w:rPr>
        <w:t xml:space="preserve">ơ </w:t>
      </w:r>
      <w:r>
        <w:rPr>
          <w:position w:val="0"/>
          <w:szCs w:val="28"/>
        </w:rPr>
        <w:t>quan</w:t>
      </w:r>
      <w:r>
        <w:rPr>
          <w:position w:val="0"/>
          <w:szCs w:val="28"/>
          <w:lang w:val="ru-RU"/>
        </w:rPr>
        <w:t xml:space="preserve"> </w:t>
      </w:r>
      <w:r>
        <w:rPr>
          <w:position w:val="0"/>
          <w:szCs w:val="28"/>
        </w:rPr>
        <w:t>nh</w:t>
      </w:r>
      <w:r>
        <w:rPr>
          <w:position w:val="0"/>
          <w:szCs w:val="28"/>
          <w:lang w:val="ru-RU"/>
        </w:rPr>
        <w:t xml:space="preserve">à </w:t>
      </w:r>
      <w:r>
        <w:rPr>
          <w:position w:val="0"/>
          <w:szCs w:val="28"/>
        </w:rPr>
        <w:t>n</w:t>
      </w:r>
      <w:r>
        <w:rPr>
          <w:position w:val="0"/>
          <w:szCs w:val="28"/>
          <w:lang w:val="ru-RU"/>
        </w:rPr>
        <w:t>ư</w:t>
      </w:r>
      <w:r>
        <w:rPr>
          <w:position w:val="0"/>
          <w:szCs w:val="28"/>
        </w:rPr>
        <w:t>ớc</w:t>
      </w:r>
      <w:r>
        <w:rPr>
          <w:position w:val="0"/>
          <w:szCs w:val="28"/>
          <w:lang w:val="ru-RU"/>
        </w:rPr>
        <w:t xml:space="preserve"> </w:t>
      </w:r>
      <w:r>
        <w:rPr>
          <w:position w:val="0"/>
          <w:szCs w:val="28"/>
        </w:rPr>
        <w:t>c</w:t>
      </w:r>
      <w:r>
        <w:rPr>
          <w:position w:val="0"/>
          <w:szCs w:val="28"/>
          <w:lang w:val="ru-RU"/>
        </w:rPr>
        <w:t xml:space="preserve">ó </w:t>
      </w:r>
      <w:r>
        <w:rPr>
          <w:position w:val="0"/>
          <w:szCs w:val="28"/>
        </w:rPr>
        <w:t>thẩm</w:t>
      </w:r>
      <w:r>
        <w:rPr>
          <w:position w:val="0"/>
          <w:szCs w:val="28"/>
          <w:lang w:val="ru-RU"/>
        </w:rPr>
        <w:t xml:space="preserve"> </w:t>
      </w:r>
      <w:r>
        <w:rPr>
          <w:position w:val="0"/>
          <w:szCs w:val="28"/>
        </w:rPr>
        <w:t>quyền</w:t>
      </w:r>
      <w:r>
        <w:rPr>
          <w:position w:val="0"/>
          <w:szCs w:val="28"/>
          <w:lang w:val="ru-RU"/>
        </w:rPr>
        <w:t xml:space="preserve"> đ</w:t>
      </w:r>
      <w:r>
        <w:rPr>
          <w:position w:val="0"/>
          <w:szCs w:val="28"/>
        </w:rPr>
        <w:t>ề</w:t>
      </w:r>
      <w:r>
        <w:rPr>
          <w:position w:val="0"/>
          <w:szCs w:val="28"/>
          <w:lang w:val="ru-RU"/>
        </w:rPr>
        <w:t xml:space="preserve"> </w:t>
      </w:r>
      <w:r>
        <w:rPr>
          <w:position w:val="0"/>
          <w:szCs w:val="28"/>
        </w:rPr>
        <w:t>nghị</w:t>
      </w:r>
      <w:r>
        <w:rPr>
          <w:position w:val="0"/>
          <w:szCs w:val="28"/>
          <w:lang w:val="ru-RU"/>
        </w:rPr>
        <w:t xml:space="preserve"> </w:t>
      </w:r>
      <w:r>
        <w:rPr>
          <w:position w:val="0"/>
          <w:szCs w:val="28"/>
        </w:rPr>
        <w:t>xử</w:t>
      </w:r>
      <w:r>
        <w:rPr>
          <w:position w:val="0"/>
          <w:szCs w:val="28"/>
          <w:lang w:val="ru-RU"/>
        </w:rPr>
        <w:t xml:space="preserve"> </w:t>
      </w:r>
      <w:r>
        <w:rPr>
          <w:position w:val="0"/>
          <w:szCs w:val="28"/>
        </w:rPr>
        <w:t>l</w:t>
      </w:r>
      <w:r>
        <w:rPr>
          <w:position w:val="0"/>
          <w:szCs w:val="28"/>
          <w:lang w:val="ru-RU"/>
        </w:rPr>
        <w:t xml:space="preserve">ý </w:t>
      </w:r>
      <w:r>
        <w:rPr>
          <w:position w:val="0"/>
          <w:szCs w:val="28"/>
        </w:rPr>
        <w:t>bằng</w:t>
      </w:r>
      <w:r>
        <w:rPr>
          <w:position w:val="0"/>
          <w:szCs w:val="28"/>
          <w:lang w:val="ru-RU"/>
        </w:rPr>
        <w:t xml:space="preserve"> </w:t>
      </w:r>
      <w:r>
        <w:rPr>
          <w:position w:val="0"/>
          <w:szCs w:val="28"/>
        </w:rPr>
        <w:t>h</w:t>
      </w:r>
      <w:r>
        <w:rPr>
          <w:position w:val="0"/>
          <w:szCs w:val="28"/>
          <w:lang w:val="ru-RU"/>
        </w:rPr>
        <w:t>ì</w:t>
      </w:r>
      <w:r>
        <w:rPr>
          <w:position w:val="0"/>
          <w:szCs w:val="28"/>
        </w:rPr>
        <w:t>nh</w:t>
      </w:r>
      <w:r>
        <w:rPr>
          <w:position w:val="0"/>
          <w:szCs w:val="28"/>
          <w:lang w:val="ru-RU"/>
        </w:rPr>
        <w:t xml:space="preserve"> </w:t>
      </w:r>
      <w:r>
        <w:rPr>
          <w:position w:val="0"/>
          <w:szCs w:val="28"/>
        </w:rPr>
        <w:t>thức</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w:t>
      </w:r>
    </w:p>
    <w:p w14:paraId="09FF3673" w14:textId="77777777" w:rsidR="004C1F96" w:rsidRDefault="007C7542">
      <w:pPr>
        <w:spacing w:before="120" w:after="80" w:line="281" w:lineRule="auto"/>
        <w:ind w:leftChars="0" w:left="0" w:firstLineChars="0" w:firstLine="567"/>
        <w:jc w:val="both"/>
        <w:rPr>
          <w:position w:val="0"/>
          <w:szCs w:val="28"/>
        </w:rPr>
      </w:pPr>
      <w:r>
        <w:rPr>
          <w:position w:val="0"/>
          <w:szCs w:val="28"/>
        </w:rPr>
        <w:t>b</w:t>
      </w:r>
      <w:r>
        <w:rPr>
          <w:position w:val="0"/>
          <w:szCs w:val="28"/>
          <w:lang w:val="ru-RU"/>
        </w:rPr>
        <w:t xml:space="preserve">) </w:t>
      </w:r>
      <w:r>
        <w:rPr>
          <w:position w:val="0"/>
          <w:szCs w:val="28"/>
          <w:lang w:val="vi-VN"/>
        </w:rPr>
        <w:t>Ủy ban nhân dân tỉnh</w:t>
      </w:r>
      <w:r>
        <w:rPr>
          <w:position w:val="0"/>
          <w:szCs w:val="28"/>
          <w:lang w:val="ru-RU"/>
        </w:rPr>
        <w:t xml:space="preserve">, </w:t>
      </w:r>
      <w:r>
        <w:rPr>
          <w:position w:val="0"/>
          <w:szCs w:val="28"/>
        </w:rPr>
        <w:t>th</w:t>
      </w:r>
      <w:r>
        <w:rPr>
          <w:position w:val="0"/>
          <w:szCs w:val="28"/>
          <w:lang w:val="ru-RU"/>
        </w:rPr>
        <w:t>à</w:t>
      </w:r>
      <w:r>
        <w:rPr>
          <w:position w:val="0"/>
          <w:szCs w:val="28"/>
        </w:rPr>
        <w:t>nh</w:t>
      </w:r>
      <w:r>
        <w:rPr>
          <w:position w:val="0"/>
          <w:szCs w:val="28"/>
          <w:lang w:val="ru-RU"/>
        </w:rPr>
        <w:t xml:space="preserve"> </w:t>
      </w:r>
      <w:r>
        <w:rPr>
          <w:position w:val="0"/>
          <w:szCs w:val="28"/>
        </w:rPr>
        <w:t>phố</w:t>
      </w:r>
      <w:r>
        <w:rPr>
          <w:position w:val="0"/>
          <w:szCs w:val="28"/>
          <w:lang w:val="ru-RU"/>
        </w:rPr>
        <w:t xml:space="preserve"> </w:t>
      </w:r>
      <w:r>
        <w:rPr>
          <w:position w:val="0"/>
          <w:szCs w:val="28"/>
        </w:rPr>
        <w:t>trực</w:t>
      </w:r>
      <w:r>
        <w:rPr>
          <w:position w:val="0"/>
          <w:szCs w:val="28"/>
          <w:lang w:val="ru-RU"/>
        </w:rPr>
        <w:t xml:space="preserve"> </w:t>
      </w:r>
      <w:r>
        <w:rPr>
          <w:position w:val="0"/>
          <w:szCs w:val="28"/>
        </w:rPr>
        <w:t>thuộc</w:t>
      </w:r>
      <w:r>
        <w:rPr>
          <w:position w:val="0"/>
          <w:szCs w:val="28"/>
          <w:lang w:val="ru-RU"/>
        </w:rPr>
        <w:t xml:space="preserve"> </w:t>
      </w:r>
      <w:r>
        <w:rPr>
          <w:position w:val="0"/>
          <w:szCs w:val="28"/>
        </w:rPr>
        <w:t>trung</w:t>
      </w:r>
      <w:r>
        <w:rPr>
          <w:position w:val="0"/>
          <w:szCs w:val="28"/>
          <w:lang w:val="ru-RU"/>
        </w:rPr>
        <w:t xml:space="preserve"> ươ</w:t>
      </w:r>
      <w:r>
        <w:rPr>
          <w:position w:val="0"/>
          <w:szCs w:val="28"/>
        </w:rPr>
        <w:t>ng</w:t>
      </w:r>
      <w:r>
        <w:rPr>
          <w:position w:val="0"/>
          <w:szCs w:val="28"/>
          <w:lang w:val="ru-RU"/>
        </w:rPr>
        <w:t xml:space="preserve"> </w:t>
      </w:r>
      <w:r>
        <w:rPr>
          <w:position w:val="0"/>
          <w:szCs w:val="28"/>
        </w:rPr>
        <w:t>chủ</w:t>
      </w:r>
      <w:r>
        <w:rPr>
          <w:position w:val="0"/>
          <w:szCs w:val="28"/>
          <w:lang w:val="ru-RU"/>
        </w:rPr>
        <w:t xml:space="preserve"> đ</w:t>
      </w:r>
      <w:r>
        <w:rPr>
          <w:position w:val="0"/>
          <w:szCs w:val="28"/>
        </w:rPr>
        <w:t>ộng</w:t>
      </w:r>
      <w:r>
        <w:rPr>
          <w:position w:val="0"/>
          <w:szCs w:val="28"/>
          <w:lang w:val="ru-RU"/>
        </w:rPr>
        <w:t xml:space="preserve"> </w:t>
      </w:r>
      <w:r>
        <w:rPr>
          <w:position w:val="0"/>
          <w:szCs w:val="28"/>
        </w:rPr>
        <w:t>hoặc</w:t>
      </w:r>
      <w:r>
        <w:rPr>
          <w:position w:val="0"/>
          <w:szCs w:val="28"/>
          <w:lang w:val="ru-RU"/>
        </w:rPr>
        <w:t xml:space="preserve"> </w:t>
      </w:r>
      <w:r>
        <w:rPr>
          <w:position w:val="0"/>
          <w:szCs w:val="28"/>
        </w:rPr>
        <w:t>theo</w:t>
      </w:r>
      <w:r>
        <w:rPr>
          <w:position w:val="0"/>
          <w:szCs w:val="28"/>
          <w:lang w:val="ru-RU"/>
        </w:rPr>
        <w:t xml:space="preserve">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của</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c</w:t>
      </w:r>
      <w:r>
        <w:rPr>
          <w:position w:val="0"/>
          <w:szCs w:val="28"/>
          <w:lang w:val="ru-RU"/>
        </w:rPr>
        <w:t xml:space="preserve">á </w:t>
      </w:r>
      <w:r>
        <w:rPr>
          <w:position w:val="0"/>
          <w:szCs w:val="28"/>
        </w:rPr>
        <w:t>nh</w:t>
      </w:r>
      <w:r>
        <w:rPr>
          <w:position w:val="0"/>
          <w:szCs w:val="28"/>
          <w:lang w:val="ru-RU"/>
        </w:rPr>
        <w:t>â</w:t>
      </w:r>
      <w:r>
        <w:rPr>
          <w:position w:val="0"/>
          <w:szCs w:val="28"/>
        </w:rPr>
        <w:t>n</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 xml:space="preserve"> </w:t>
      </w:r>
      <w:r>
        <w:rPr>
          <w:position w:val="0"/>
          <w:szCs w:val="28"/>
        </w:rPr>
        <w:t>nếu</w:t>
      </w:r>
      <w:r>
        <w:rPr>
          <w:position w:val="0"/>
          <w:szCs w:val="28"/>
          <w:lang w:val="ru-RU"/>
        </w:rPr>
        <w:t xml:space="preserve"> </w:t>
      </w:r>
      <w:r>
        <w:rPr>
          <w:position w:val="0"/>
          <w:szCs w:val="28"/>
        </w:rPr>
        <w:t>c</w:t>
      </w:r>
      <w:r>
        <w:rPr>
          <w:position w:val="0"/>
          <w:szCs w:val="28"/>
          <w:lang w:val="ru-RU"/>
        </w:rPr>
        <w:t xml:space="preserve">ó </w:t>
      </w:r>
      <w:r>
        <w:rPr>
          <w:position w:val="0"/>
          <w:szCs w:val="28"/>
        </w:rPr>
        <w:t>c</w:t>
      </w:r>
      <w:r>
        <w:rPr>
          <w:position w:val="0"/>
          <w:szCs w:val="28"/>
          <w:lang w:val="ru-RU"/>
        </w:rPr>
        <w:t>ă</w:t>
      </w:r>
      <w:r>
        <w:rPr>
          <w:position w:val="0"/>
          <w:szCs w:val="28"/>
        </w:rPr>
        <w:t>n</w:t>
      </w:r>
      <w:r>
        <w:rPr>
          <w:position w:val="0"/>
          <w:szCs w:val="28"/>
          <w:lang w:val="ru-RU"/>
        </w:rPr>
        <w:t xml:space="preserve"> </w:t>
      </w:r>
      <w:r>
        <w:rPr>
          <w:position w:val="0"/>
          <w:szCs w:val="28"/>
        </w:rPr>
        <w:t>cứ</w:t>
      </w:r>
      <w:r>
        <w:rPr>
          <w:position w:val="0"/>
          <w:szCs w:val="28"/>
          <w:lang w:val="ru-RU"/>
        </w:rPr>
        <w:t xml:space="preserve"> </w:t>
      </w:r>
      <w:r>
        <w:rPr>
          <w:position w:val="0"/>
          <w:szCs w:val="28"/>
        </w:rPr>
        <w:t>khẳng</w:t>
      </w:r>
      <w:r>
        <w:rPr>
          <w:position w:val="0"/>
          <w:szCs w:val="28"/>
          <w:lang w:val="ru-RU"/>
        </w:rPr>
        <w:t xml:space="preserve"> đ</w:t>
      </w:r>
      <w:r>
        <w:rPr>
          <w:position w:val="0"/>
          <w:szCs w:val="28"/>
        </w:rPr>
        <w:t>ịnh</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 xml:space="preserve"> </w:t>
      </w:r>
      <w:r>
        <w:rPr>
          <w:position w:val="0"/>
          <w:szCs w:val="28"/>
        </w:rPr>
        <w:t>thuộc</w:t>
      </w:r>
      <w:r>
        <w:rPr>
          <w:position w:val="0"/>
          <w:szCs w:val="28"/>
          <w:lang w:val="ru-RU"/>
        </w:rPr>
        <w:t xml:space="preserve"> </w:t>
      </w:r>
      <w:r>
        <w:rPr>
          <w:position w:val="0"/>
          <w:szCs w:val="28"/>
        </w:rPr>
        <w:t>một</w:t>
      </w:r>
      <w:r>
        <w:rPr>
          <w:position w:val="0"/>
          <w:szCs w:val="28"/>
          <w:lang w:val="ru-RU"/>
        </w:rPr>
        <w:t xml:space="preserve"> </w:t>
      </w:r>
      <w:r>
        <w:rPr>
          <w:position w:val="0"/>
          <w:szCs w:val="28"/>
        </w:rPr>
        <w:t>trong</w:t>
      </w:r>
      <w:r>
        <w:rPr>
          <w:position w:val="0"/>
          <w:szCs w:val="28"/>
          <w:lang w:val="ru-RU"/>
        </w:rPr>
        <w:t xml:space="preserve"> </w:t>
      </w:r>
      <w:r>
        <w:rPr>
          <w:position w:val="0"/>
          <w:szCs w:val="28"/>
        </w:rPr>
        <w:t>c</w:t>
      </w:r>
      <w:r>
        <w:rPr>
          <w:position w:val="0"/>
          <w:szCs w:val="28"/>
          <w:lang w:val="ru-RU"/>
        </w:rPr>
        <w:t>á</w:t>
      </w:r>
      <w:r>
        <w:rPr>
          <w:position w:val="0"/>
          <w:szCs w:val="28"/>
        </w:rPr>
        <w:t>c</w:t>
      </w:r>
      <w:r>
        <w:rPr>
          <w:position w:val="0"/>
          <w:szCs w:val="28"/>
          <w:lang w:val="ru-RU"/>
        </w:rPr>
        <w:t xml:space="preserve"> </w:t>
      </w:r>
      <w:r>
        <w:rPr>
          <w:position w:val="0"/>
          <w:szCs w:val="28"/>
        </w:rPr>
        <w:t>tr</w:t>
      </w:r>
      <w:r>
        <w:rPr>
          <w:position w:val="0"/>
          <w:szCs w:val="28"/>
          <w:lang w:val="ru-RU"/>
        </w:rPr>
        <w:t>ư</w:t>
      </w:r>
      <w:r>
        <w:rPr>
          <w:position w:val="0"/>
          <w:szCs w:val="28"/>
        </w:rPr>
        <w:t>ờng</w:t>
      </w:r>
      <w:r>
        <w:rPr>
          <w:position w:val="0"/>
          <w:szCs w:val="28"/>
          <w:lang w:val="ru-RU"/>
        </w:rPr>
        <w:t xml:space="preserve"> </w:t>
      </w:r>
      <w:r>
        <w:rPr>
          <w:position w:val="0"/>
          <w:szCs w:val="28"/>
        </w:rPr>
        <w:t>hợp</w:t>
      </w:r>
      <w:r>
        <w:rPr>
          <w:position w:val="0"/>
          <w:szCs w:val="28"/>
          <w:lang w:val="ru-RU"/>
        </w:rPr>
        <w:t xml:space="preserve"> </w:t>
      </w:r>
      <w:r>
        <w:rPr>
          <w:position w:val="0"/>
          <w:szCs w:val="28"/>
        </w:rPr>
        <w:t>quy</w:t>
      </w:r>
      <w:r>
        <w:rPr>
          <w:position w:val="0"/>
          <w:szCs w:val="28"/>
          <w:lang w:val="ru-RU"/>
        </w:rPr>
        <w:t xml:space="preserve"> đ</w:t>
      </w:r>
      <w:r>
        <w:rPr>
          <w:position w:val="0"/>
          <w:szCs w:val="28"/>
        </w:rPr>
        <w:t>ịnh</w:t>
      </w:r>
      <w:r>
        <w:rPr>
          <w:position w:val="0"/>
          <w:szCs w:val="28"/>
          <w:lang w:val="ru-RU"/>
        </w:rPr>
        <w:t xml:space="preserve"> </w:t>
      </w:r>
      <w:r>
        <w:rPr>
          <w:position w:val="0"/>
          <w:szCs w:val="28"/>
        </w:rPr>
        <w:t>tại</w:t>
      </w:r>
      <w:r>
        <w:rPr>
          <w:position w:val="0"/>
          <w:szCs w:val="28"/>
          <w:lang w:val="ru-RU"/>
        </w:rPr>
        <w:t xml:space="preserve"> đ</w:t>
      </w:r>
      <w:r>
        <w:rPr>
          <w:position w:val="0"/>
          <w:szCs w:val="28"/>
        </w:rPr>
        <w:t>iểm</w:t>
      </w:r>
      <w:r>
        <w:rPr>
          <w:position w:val="0"/>
          <w:szCs w:val="28"/>
          <w:lang w:val="ru-RU"/>
        </w:rPr>
        <w:t xml:space="preserve"> </w:t>
      </w:r>
      <w:r>
        <w:rPr>
          <w:position w:val="0"/>
          <w:szCs w:val="28"/>
        </w:rPr>
        <w:t>a</w:t>
      </w:r>
      <w:r>
        <w:rPr>
          <w:position w:val="0"/>
          <w:szCs w:val="28"/>
          <w:lang w:val="ru-RU"/>
        </w:rPr>
        <w:t xml:space="preserve"> </w:t>
      </w:r>
      <w:r>
        <w:rPr>
          <w:position w:val="0"/>
          <w:szCs w:val="28"/>
        </w:rPr>
        <w:t>khoản</w:t>
      </w:r>
      <w:r>
        <w:rPr>
          <w:position w:val="0"/>
          <w:szCs w:val="28"/>
          <w:lang w:val="ru-RU"/>
        </w:rPr>
        <w:t xml:space="preserve"> </w:t>
      </w:r>
      <w:r>
        <w:rPr>
          <w:position w:val="0"/>
          <w:szCs w:val="28"/>
        </w:rPr>
        <w:t>n</w:t>
      </w:r>
      <w:r>
        <w:rPr>
          <w:position w:val="0"/>
          <w:szCs w:val="28"/>
          <w:lang w:val="ru-RU"/>
        </w:rPr>
        <w:t>à</w:t>
      </w:r>
      <w:r>
        <w:rPr>
          <w:position w:val="0"/>
          <w:szCs w:val="28"/>
        </w:rPr>
        <w:t>y;</w:t>
      </w:r>
    </w:p>
    <w:p w14:paraId="1ED88649" w14:textId="77777777" w:rsidR="004C1F96" w:rsidRDefault="007C7542">
      <w:pPr>
        <w:spacing w:before="120" w:after="80" w:line="281" w:lineRule="auto"/>
        <w:ind w:leftChars="0" w:left="0" w:firstLineChars="0" w:firstLine="567"/>
        <w:jc w:val="both"/>
        <w:rPr>
          <w:rFonts w:eastAsia="Calibri"/>
          <w:position w:val="0"/>
          <w:szCs w:val="28"/>
          <w:lang w:val="ru-RU"/>
        </w:rPr>
      </w:pPr>
      <w:r>
        <w:rPr>
          <w:position w:val="0"/>
          <w:szCs w:val="28"/>
        </w:rPr>
        <w:t>c</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lang w:val="ru-RU"/>
        </w:rPr>
        <w:t xml:space="preserve"> </w:t>
      </w:r>
      <w:r>
        <w:rPr>
          <w:rFonts w:eastAsia="Calibri"/>
          <w:position w:val="0"/>
          <w:szCs w:val="28"/>
        </w:rPr>
        <w:t>s</w:t>
      </w:r>
      <w:r>
        <w:rPr>
          <w:rFonts w:eastAsia="Calibri"/>
          <w:position w:val="0"/>
          <w:szCs w:val="28"/>
          <w:lang w:val="ru-RU"/>
        </w:rPr>
        <w:t xml:space="preserve">ơ </w:t>
      </w:r>
      <w:r>
        <w:rPr>
          <w:rFonts w:eastAsia="Calibri"/>
          <w:position w:val="0"/>
          <w:szCs w:val="28"/>
        </w:rPr>
        <w:t>y</w:t>
      </w:r>
      <w:r>
        <w:rPr>
          <w:rFonts w:eastAsia="Calibri"/>
          <w:position w:val="0"/>
          <w:szCs w:val="28"/>
          <w:lang w:val="ru-RU"/>
        </w:rPr>
        <w:t>ê</w:t>
      </w:r>
      <w:r>
        <w:rPr>
          <w:rFonts w:eastAsia="Calibri"/>
          <w:position w:val="0"/>
          <w:szCs w:val="28"/>
        </w:rPr>
        <w:t>u</w:t>
      </w:r>
      <w:r>
        <w:rPr>
          <w:rFonts w:eastAsia="Calibri"/>
          <w:position w:val="0"/>
          <w:szCs w:val="28"/>
          <w:lang w:val="ru-RU"/>
        </w:rPr>
        <w:t xml:space="preserve"> </w:t>
      </w:r>
      <w:r>
        <w:rPr>
          <w:rFonts w:eastAsia="Calibri"/>
          <w:position w:val="0"/>
          <w:szCs w:val="28"/>
        </w:rPr>
        <w:t>c</w:t>
      </w:r>
      <w:r>
        <w:rPr>
          <w:rFonts w:eastAsia="Calibri"/>
          <w:position w:val="0"/>
          <w:szCs w:val="28"/>
        </w:rPr>
        <w:t>ầ</w:t>
      </w:r>
      <w:r>
        <w:rPr>
          <w:rFonts w:eastAsia="Calibri"/>
          <w:position w:val="0"/>
          <w:szCs w:val="28"/>
        </w:rPr>
        <w:t>u</w:t>
      </w:r>
      <w:r>
        <w:rPr>
          <w:rFonts w:eastAsia="Calibri"/>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Gi</w:t>
      </w:r>
      <w:r>
        <w:rPr>
          <w:rFonts w:eastAsia="Calibri"/>
          <w:position w:val="0"/>
          <w:szCs w:val="28"/>
        </w:rPr>
        <w:t>ấ</w:t>
      </w:r>
      <w:r>
        <w:rPr>
          <w:rFonts w:eastAsia="Calibri"/>
          <w:position w:val="0"/>
          <w:szCs w:val="28"/>
        </w:rPr>
        <w:t>y</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rFonts w:eastAsia="Calibri"/>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rFonts w:eastAsia="Calibri"/>
          <w:position w:val="0"/>
          <w:szCs w:val="28"/>
        </w:rPr>
        <w:t>gi</w:t>
      </w:r>
      <w:r>
        <w:rPr>
          <w:rFonts w:eastAsia="Calibri"/>
          <w:position w:val="0"/>
          <w:szCs w:val="28"/>
        </w:rPr>
        <w:t>ố</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lang w:val="ru-RU"/>
        </w:rPr>
        <w:t>â</w:t>
      </w:r>
      <w:r>
        <w:rPr>
          <w:rFonts w:eastAsia="Calibri"/>
          <w:position w:val="0"/>
          <w:szCs w:val="28"/>
        </w:rPr>
        <w:t>y</w:t>
      </w:r>
      <w:r>
        <w:rPr>
          <w:rFonts w:eastAsia="Calibri"/>
          <w:position w:val="0"/>
          <w:szCs w:val="28"/>
          <w:lang w:val="ru-RU"/>
        </w:rPr>
        <w:t xml:space="preserve"> </w:t>
      </w:r>
      <w:r>
        <w:rPr>
          <w:rFonts w:eastAsia="Calibri"/>
          <w:position w:val="0"/>
          <w:szCs w:val="28"/>
        </w:rPr>
        <w:t>tr</w:t>
      </w:r>
      <w:r>
        <w:rPr>
          <w:rFonts w:eastAsia="Calibri"/>
          <w:position w:val="0"/>
          <w:szCs w:val="28"/>
        </w:rPr>
        <w:t>ồ</w:t>
      </w:r>
      <w:r>
        <w:rPr>
          <w:rFonts w:eastAsia="Calibri"/>
          <w:position w:val="0"/>
          <w:szCs w:val="28"/>
        </w:rPr>
        <w:t>ng</w:t>
      </w:r>
      <w:r>
        <w:rPr>
          <w:rFonts w:eastAsia="Calibri"/>
          <w:position w:val="0"/>
          <w:szCs w:val="28"/>
          <w:lang w:val="ru-RU"/>
        </w:rPr>
        <w:t xml:space="preserve"> </w:t>
      </w:r>
      <w:r>
        <w:rPr>
          <w:rFonts w:eastAsia="Calibri"/>
          <w:position w:val="0"/>
          <w:szCs w:val="28"/>
        </w:rPr>
        <w:t>g</w:t>
      </w:r>
      <w:r>
        <w:rPr>
          <w:rFonts w:eastAsia="Calibri"/>
          <w:position w:val="0"/>
          <w:szCs w:val="28"/>
        </w:rPr>
        <w:t>ồ</w:t>
      </w:r>
      <w:r>
        <w:rPr>
          <w:rFonts w:eastAsia="Calibri"/>
          <w:position w:val="0"/>
          <w:szCs w:val="28"/>
        </w:rPr>
        <w:t>m</w:t>
      </w:r>
      <w:r>
        <w:rPr>
          <w:rFonts w:eastAsia="Calibri"/>
          <w:position w:val="0"/>
          <w:szCs w:val="28"/>
          <w:lang w:val="ru-RU"/>
        </w:rPr>
        <w:t xml:space="preserve"> 01 </w:t>
      </w:r>
      <w:r>
        <w:rPr>
          <w:rFonts w:eastAsia="Calibri"/>
          <w:position w:val="0"/>
          <w:szCs w:val="28"/>
        </w:rPr>
        <w:t>b</w:t>
      </w:r>
      <w:r>
        <w:rPr>
          <w:rFonts w:eastAsia="Calibri"/>
          <w:position w:val="0"/>
          <w:szCs w:val="28"/>
        </w:rPr>
        <w:t>ộ</w:t>
      </w:r>
      <w:r>
        <w:rPr>
          <w:rFonts w:eastAsia="Calibri"/>
          <w:position w:val="0"/>
          <w:szCs w:val="28"/>
          <w:lang w:val="ru-RU"/>
        </w:rPr>
        <w:t xml:space="preserve"> </w:t>
      </w:r>
      <w:r>
        <w:rPr>
          <w:rFonts w:eastAsia="Calibri"/>
          <w:position w:val="0"/>
          <w:szCs w:val="28"/>
        </w:rPr>
        <w:t>t</w:t>
      </w:r>
      <w:r>
        <w:rPr>
          <w:rFonts w:eastAsia="Calibri"/>
          <w:position w:val="0"/>
          <w:szCs w:val="28"/>
          <w:lang w:val="ru-RU"/>
        </w:rPr>
        <w:t>à</w:t>
      </w:r>
      <w:r>
        <w:rPr>
          <w:rFonts w:eastAsia="Calibri"/>
          <w:position w:val="0"/>
          <w:szCs w:val="28"/>
        </w:rPr>
        <w:t>i</w:t>
      </w:r>
      <w:r>
        <w:rPr>
          <w:rFonts w:eastAsia="Calibri"/>
          <w:position w:val="0"/>
          <w:szCs w:val="28"/>
          <w:lang w:val="ru-RU"/>
        </w:rPr>
        <w:t xml:space="preserve"> </w:t>
      </w:r>
      <w:r>
        <w:rPr>
          <w:rFonts w:eastAsia="Calibri"/>
          <w:position w:val="0"/>
          <w:szCs w:val="28"/>
        </w:rPr>
        <w:t>li</w:t>
      </w:r>
      <w:r>
        <w:rPr>
          <w:rFonts w:eastAsia="Calibri"/>
          <w:position w:val="0"/>
          <w:szCs w:val="28"/>
        </w:rPr>
        <w:t>ệ</w:t>
      </w:r>
      <w:r>
        <w:rPr>
          <w:rFonts w:eastAsia="Calibri"/>
          <w:position w:val="0"/>
          <w:szCs w:val="28"/>
        </w:rPr>
        <w:t>u</w:t>
      </w:r>
      <w:r>
        <w:rPr>
          <w:rFonts w:eastAsia="Calibri"/>
          <w:position w:val="0"/>
          <w:szCs w:val="28"/>
          <w:lang w:val="ru-RU"/>
        </w:rPr>
        <w:t xml:space="preserve"> </w:t>
      </w:r>
      <w:r>
        <w:rPr>
          <w:rFonts w:eastAsia="Calibri"/>
          <w:position w:val="0"/>
          <w:szCs w:val="28"/>
        </w:rPr>
        <w:t>sau</w:t>
      </w:r>
      <w:r>
        <w:rPr>
          <w:rFonts w:eastAsia="Calibri"/>
          <w:position w:val="0"/>
          <w:szCs w:val="28"/>
          <w:lang w:val="ru-RU"/>
        </w:rPr>
        <w:t>:</w:t>
      </w:r>
    </w:p>
    <w:p w14:paraId="73A4744F" w14:textId="77777777" w:rsidR="004C1F96" w:rsidRDefault="007C7542">
      <w:pPr>
        <w:spacing w:before="120" w:after="80" w:line="281" w:lineRule="auto"/>
        <w:ind w:leftChars="0" w:left="0" w:firstLineChars="0" w:firstLine="567"/>
        <w:jc w:val="both"/>
        <w:rPr>
          <w:position w:val="0"/>
          <w:szCs w:val="28"/>
          <w:lang w:val="ru-RU"/>
        </w:rPr>
      </w:pPr>
      <w:r>
        <w:rPr>
          <w:position w:val="0"/>
          <w:szCs w:val="28"/>
        </w:rPr>
        <w:t>c</w:t>
      </w:r>
      <w:r>
        <w:rPr>
          <w:position w:val="0"/>
          <w:szCs w:val="28"/>
          <w:lang w:val="ru-RU"/>
        </w:rPr>
        <w:t>1) Đơ</w:t>
      </w:r>
      <w:r>
        <w:rPr>
          <w:position w:val="0"/>
          <w:szCs w:val="28"/>
        </w:rPr>
        <w:t>n</w:t>
      </w:r>
      <w:r>
        <w:rPr>
          <w:position w:val="0"/>
          <w:szCs w:val="28"/>
          <w:lang w:val="ru-RU"/>
        </w:rPr>
        <w:t xml:space="preserve"> </w:t>
      </w:r>
      <w:r>
        <w:rPr>
          <w:position w:val="0"/>
          <w:szCs w:val="28"/>
        </w:rPr>
        <w:t>y</w:t>
      </w:r>
      <w:r>
        <w:rPr>
          <w:position w:val="0"/>
          <w:szCs w:val="28"/>
          <w:lang w:val="ru-RU"/>
        </w:rPr>
        <w:t>ê</w:t>
      </w:r>
      <w:r>
        <w:rPr>
          <w:position w:val="0"/>
          <w:szCs w:val="28"/>
        </w:rPr>
        <w:t>u</w:t>
      </w:r>
      <w:r>
        <w:rPr>
          <w:position w:val="0"/>
          <w:szCs w:val="28"/>
          <w:lang w:val="ru-RU"/>
        </w:rPr>
        <w:t xml:space="preserve"> </w:t>
      </w:r>
      <w:r>
        <w:rPr>
          <w:position w:val="0"/>
          <w:szCs w:val="28"/>
        </w:rPr>
        <w:t>cầu</w:t>
      </w:r>
      <w:r>
        <w:rPr>
          <w:position w:val="0"/>
          <w:szCs w:val="28"/>
          <w:lang w:val="ru-RU"/>
        </w:rPr>
        <w:t xml:space="preserve"> </w:t>
      </w:r>
      <w:r>
        <w:rPr>
          <w:position w:val="0"/>
          <w:szCs w:val="28"/>
        </w:rPr>
        <w:t>thu</w:t>
      </w:r>
      <w:r>
        <w:rPr>
          <w:position w:val="0"/>
          <w:szCs w:val="28"/>
          <w:lang w:val="ru-RU"/>
        </w:rPr>
        <w:t xml:space="preserve"> </w:t>
      </w:r>
      <w:r>
        <w:rPr>
          <w:position w:val="0"/>
          <w:szCs w:val="28"/>
        </w:rPr>
        <w:t>hồi</w:t>
      </w:r>
      <w:r>
        <w:rPr>
          <w:position w:val="0"/>
          <w:szCs w:val="28"/>
          <w:lang w:val="ru-RU"/>
        </w:rPr>
        <w:t xml:space="preserve"> </w:t>
      </w:r>
      <w:r>
        <w:rPr>
          <w:position w:val="0"/>
          <w:szCs w:val="28"/>
        </w:rPr>
        <w:t>Giấy</w:t>
      </w:r>
      <w:r>
        <w:rPr>
          <w:position w:val="0"/>
          <w:szCs w:val="28"/>
          <w:lang w:val="ru-RU"/>
        </w:rPr>
        <w:t xml:space="preserve"> </w:t>
      </w:r>
      <w:r>
        <w:rPr>
          <w:position w:val="0"/>
          <w:szCs w:val="28"/>
        </w:rPr>
        <w:t>chứng</w:t>
      </w:r>
      <w:r>
        <w:rPr>
          <w:position w:val="0"/>
          <w:szCs w:val="28"/>
          <w:lang w:val="ru-RU"/>
        </w:rPr>
        <w:t xml:space="preserve"> </w:t>
      </w:r>
      <w:r>
        <w:rPr>
          <w:position w:val="0"/>
          <w:szCs w:val="28"/>
        </w:rPr>
        <w:t>nhận</w:t>
      </w:r>
      <w:r>
        <w:rPr>
          <w:position w:val="0"/>
          <w:szCs w:val="28"/>
          <w:lang w:val="ru-RU"/>
        </w:rPr>
        <w:t xml:space="preserve"> </w:t>
      </w:r>
      <w:r>
        <w:rPr>
          <w:position w:val="0"/>
          <w:szCs w:val="28"/>
        </w:rPr>
        <w:t>tổ</w:t>
      </w:r>
      <w:r>
        <w:rPr>
          <w:position w:val="0"/>
          <w:szCs w:val="28"/>
          <w:lang w:val="ru-RU"/>
        </w:rPr>
        <w:t xml:space="preserve"> </w:t>
      </w:r>
      <w:r>
        <w:rPr>
          <w:position w:val="0"/>
          <w:szCs w:val="28"/>
        </w:rPr>
        <w:t>chức</w:t>
      </w:r>
      <w:r>
        <w:rPr>
          <w:position w:val="0"/>
          <w:szCs w:val="28"/>
          <w:lang w:val="ru-RU"/>
        </w:rPr>
        <w:t xml:space="preserve"> </w:t>
      </w:r>
      <w:r>
        <w:rPr>
          <w:position w:val="0"/>
          <w:szCs w:val="28"/>
        </w:rPr>
        <w:t>gi</w:t>
      </w:r>
      <w:r>
        <w:rPr>
          <w:position w:val="0"/>
          <w:szCs w:val="28"/>
          <w:lang w:val="ru-RU"/>
        </w:rPr>
        <w:t>á</w:t>
      </w:r>
      <w:r>
        <w:rPr>
          <w:position w:val="0"/>
          <w:szCs w:val="28"/>
        </w:rPr>
        <w:t>m</w:t>
      </w:r>
      <w:r>
        <w:rPr>
          <w:position w:val="0"/>
          <w:szCs w:val="28"/>
          <w:lang w:val="ru-RU"/>
        </w:rPr>
        <w:t xml:space="preserve"> đ</w:t>
      </w:r>
      <w:r>
        <w:rPr>
          <w:position w:val="0"/>
          <w:szCs w:val="28"/>
        </w:rPr>
        <w:t>ịnh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ru-RU"/>
        </w:rPr>
        <w:t>;</w:t>
      </w:r>
    </w:p>
    <w:p w14:paraId="070EFA15" w14:textId="77777777" w:rsidR="004C1F96" w:rsidRDefault="007C7542">
      <w:pPr>
        <w:spacing w:before="120" w:after="80" w:line="281" w:lineRule="auto"/>
        <w:ind w:leftChars="0" w:left="0" w:firstLineChars="0" w:firstLine="567"/>
        <w:jc w:val="both"/>
        <w:rPr>
          <w:rFonts w:eastAsia="Calibri"/>
          <w:position w:val="0"/>
          <w:szCs w:val="28"/>
        </w:rPr>
      </w:pPr>
      <w:r>
        <w:rPr>
          <w:rFonts w:eastAsia="Calibri"/>
          <w:position w:val="0"/>
          <w:szCs w:val="28"/>
        </w:rPr>
        <w:t>c</w:t>
      </w:r>
      <w:r>
        <w:rPr>
          <w:rFonts w:eastAsia="Calibri"/>
          <w:position w:val="0"/>
          <w:szCs w:val="28"/>
          <w:lang w:val="ru-RU"/>
        </w:rPr>
        <w:t xml:space="preserve">2)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minh</w:t>
      </w:r>
      <w:r>
        <w:rPr>
          <w:rFonts w:eastAsia="Calibri"/>
          <w:position w:val="0"/>
          <w:szCs w:val="28"/>
          <w:lang w:val="ru-RU"/>
        </w:rPr>
        <w:t xml:space="preserve"> </w:t>
      </w:r>
      <w:r>
        <w:rPr>
          <w:rFonts w:eastAsia="Calibri"/>
          <w:position w:val="0"/>
          <w:szCs w:val="28"/>
        </w:rPr>
        <w:t>c</w:t>
      </w:r>
      <w:r>
        <w:rPr>
          <w:rFonts w:eastAsia="Calibri"/>
          <w:position w:val="0"/>
          <w:szCs w:val="28"/>
          <w:lang w:val="ru-RU"/>
        </w:rPr>
        <w:t>ă</w:t>
      </w:r>
      <w:r>
        <w:rPr>
          <w:rFonts w:eastAsia="Calibri"/>
          <w:position w:val="0"/>
          <w:szCs w:val="28"/>
        </w:rPr>
        <w:t>n</w:t>
      </w:r>
      <w:r>
        <w:rPr>
          <w:rFonts w:eastAsia="Calibri"/>
          <w:position w:val="0"/>
          <w:szCs w:val="28"/>
          <w:lang w:val="ru-RU"/>
        </w:rPr>
        <w:t xml:space="preserve"> </w:t>
      </w:r>
      <w:r>
        <w:rPr>
          <w:rFonts w:eastAsia="Calibri"/>
          <w:position w:val="0"/>
          <w:szCs w:val="28"/>
        </w:rPr>
        <w:t>c</w:t>
      </w:r>
      <w:r>
        <w:rPr>
          <w:rFonts w:eastAsia="Calibri"/>
          <w:position w:val="0"/>
          <w:szCs w:val="28"/>
        </w:rPr>
        <w:t>ứ</w:t>
      </w:r>
      <w:r>
        <w:rPr>
          <w:rFonts w:eastAsia="Calibri"/>
          <w:position w:val="0"/>
          <w:szCs w:val="28"/>
          <w:lang w:val="ru-RU"/>
        </w:rPr>
        <w:t xml:space="preserve"> </w:t>
      </w:r>
      <w:r>
        <w:rPr>
          <w:position w:val="0"/>
          <w:szCs w:val="28"/>
          <w:lang w:val="ru-RU"/>
        </w:rPr>
        <w:t>đ</w:t>
      </w:r>
      <w:r>
        <w:rPr>
          <w:position w:val="0"/>
          <w:szCs w:val="28"/>
        </w:rPr>
        <w:t>ề</w:t>
      </w:r>
      <w:r>
        <w:rPr>
          <w:position w:val="0"/>
          <w:szCs w:val="28"/>
          <w:lang w:val="ru-RU"/>
        </w:rPr>
        <w:t xml:space="preserve"> </w:t>
      </w:r>
      <w:r>
        <w:rPr>
          <w:position w:val="0"/>
          <w:szCs w:val="28"/>
        </w:rPr>
        <w:t>nghị</w:t>
      </w:r>
      <w:r>
        <w:rPr>
          <w:position w:val="0"/>
          <w:szCs w:val="28"/>
          <w:lang w:val="ru-RU"/>
        </w:rPr>
        <w:t xml:space="preserve"> </w:t>
      </w:r>
      <w:r>
        <w:rPr>
          <w:rFonts w:eastAsia="Calibri"/>
          <w:position w:val="0"/>
          <w:szCs w:val="28"/>
        </w:rPr>
        <w:t>thu</w:t>
      </w:r>
      <w:r>
        <w:rPr>
          <w:rFonts w:eastAsia="Calibri"/>
          <w:position w:val="0"/>
          <w:szCs w:val="28"/>
          <w:lang w:val="ru-RU"/>
        </w:rPr>
        <w:t xml:space="preserve"> </w:t>
      </w:r>
      <w:r>
        <w:rPr>
          <w:rFonts w:eastAsia="Calibri"/>
          <w:position w:val="0"/>
          <w:szCs w:val="28"/>
        </w:rPr>
        <w:t>h</w:t>
      </w:r>
      <w:r>
        <w:rPr>
          <w:rFonts w:eastAsia="Calibri"/>
          <w:position w:val="0"/>
          <w:szCs w:val="28"/>
        </w:rPr>
        <w:t>ồ</w:t>
      </w:r>
      <w:r>
        <w:rPr>
          <w:rFonts w:eastAsia="Calibri"/>
          <w:position w:val="0"/>
          <w:szCs w:val="28"/>
        </w:rPr>
        <w:t>i</w:t>
      </w:r>
      <w:r>
        <w:rPr>
          <w:rFonts w:eastAsia="Calibri"/>
          <w:position w:val="0"/>
          <w:szCs w:val="28"/>
          <w:lang w:val="ru-RU"/>
        </w:rPr>
        <w:t xml:space="preserve"> </w:t>
      </w:r>
      <w:r>
        <w:rPr>
          <w:rFonts w:eastAsia="Calibri"/>
          <w:position w:val="0"/>
          <w:szCs w:val="28"/>
        </w:rPr>
        <w:t>Gi</w:t>
      </w:r>
      <w:r>
        <w:rPr>
          <w:rFonts w:eastAsia="Calibri"/>
          <w:position w:val="0"/>
          <w:szCs w:val="28"/>
        </w:rPr>
        <w:t>ấ</w:t>
      </w:r>
      <w:r>
        <w:rPr>
          <w:rFonts w:eastAsia="Calibri"/>
          <w:position w:val="0"/>
          <w:szCs w:val="28"/>
        </w:rPr>
        <w:t>y</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p>
    <w:p w14:paraId="649CA303" w14:textId="77777777" w:rsidR="004C1F96" w:rsidRDefault="007C7542">
      <w:pPr>
        <w:spacing w:before="120" w:after="80" w:line="281" w:lineRule="auto"/>
        <w:ind w:leftChars="0" w:left="0" w:firstLineChars="0" w:firstLine="567"/>
        <w:jc w:val="both"/>
        <w:rPr>
          <w:position w:val="0"/>
          <w:szCs w:val="28"/>
          <w:lang w:val="nl-NL"/>
        </w:rPr>
      </w:pPr>
      <w:r>
        <w:rPr>
          <w:position w:val="0"/>
          <w:szCs w:val="28"/>
          <w:lang w:val="nl-NL"/>
        </w:rPr>
        <w:t>d) Trình tự thủ tục</w:t>
      </w:r>
      <w:r>
        <w:rPr>
          <w:rFonts w:eastAsia="Calibri"/>
          <w:position w:val="0"/>
          <w:szCs w:val="28"/>
          <w:lang w:val="nl-NL"/>
        </w:rPr>
        <w:t xml:space="preserve"> thu h</w:t>
      </w:r>
      <w:r>
        <w:rPr>
          <w:rFonts w:eastAsia="Calibri"/>
          <w:position w:val="0"/>
          <w:szCs w:val="28"/>
          <w:lang w:val="nl-NL"/>
        </w:rPr>
        <w:t>ồ</w:t>
      </w:r>
      <w:r>
        <w:rPr>
          <w:rFonts w:eastAsia="Calibri"/>
          <w:position w:val="0"/>
          <w:szCs w:val="28"/>
          <w:lang w:val="nl-NL"/>
        </w:rPr>
        <w:t xml:space="preserve">i </w:t>
      </w:r>
      <w:r>
        <w:rPr>
          <w:rFonts w:eastAsia="Calibri"/>
          <w:position w:val="0"/>
          <w:szCs w:val="28"/>
        </w:rPr>
        <w:t>Gi</w:t>
      </w:r>
      <w:r>
        <w:rPr>
          <w:rFonts w:eastAsia="Calibri"/>
          <w:position w:val="0"/>
          <w:szCs w:val="28"/>
        </w:rPr>
        <w:t>ấ</w:t>
      </w:r>
      <w:r>
        <w:rPr>
          <w:rFonts w:eastAsia="Calibri"/>
          <w:position w:val="0"/>
          <w:szCs w:val="28"/>
        </w:rPr>
        <w:t>y</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ng</w:t>
      </w:r>
      <w:r>
        <w:rPr>
          <w:rFonts w:eastAsia="Calibri"/>
          <w:position w:val="0"/>
          <w:szCs w:val="28"/>
          <w:lang w:val="ru-RU"/>
        </w:rPr>
        <w:t xml:space="preserve"> </w:t>
      </w:r>
      <w:r>
        <w:rPr>
          <w:rFonts w:eastAsia="Calibri"/>
          <w:position w:val="0"/>
          <w:szCs w:val="28"/>
        </w:rPr>
        <w:t>nh</w:t>
      </w:r>
      <w:r>
        <w:rPr>
          <w:rFonts w:eastAsia="Calibri"/>
          <w:position w:val="0"/>
          <w:szCs w:val="28"/>
        </w:rPr>
        <w:t>ậ</w:t>
      </w:r>
      <w:r>
        <w:rPr>
          <w:rFonts w:eastAsia="Calibri"/>
          <w:position w:val="0"/>
          <w:szCs w:val="28"/>
        </w:rPr>
        <w:t>n</w:t>
      </w:r>
      <w:r>
        <w:rPr>
          <w:rFonts w:eastAsia="Calibri"/>
          <w:position w:val="0"/>
          <w:szCs w:val="28"/>
          <w:lang w:val="ru-RU"/>
        </w:rPr>
        <w:t xml:space="preserve"> </w:t>
      </w:r>
      <w:r>
        <w:rPr>
          <w:rFonts w:eastAsia="Calibri"/>
          <w:position w:val="0"/>
          <w:szCs w:val="28"/>
        </w:rPr>
        <w:t>t</w:t>
      </w:r>
      <w:r>
        <w:rPr>
          <w:rFonts w:eastAsia="Calibri"/>
          <w:position w:val="0"/>
          <w:szCs w:val="28"/>
        </w:rPr>
        <w:t>ổ</w:t>
      </w:r>
      <w:r>
        <w:rPr>
          <w:rFonts w:eastAsia="Calibri"/>
          <w:position w:val="0"/>
          <w:szCs w:val="28"/>
          <w:lang w:val="ru-RU"/>
        </w:rPr>
        <w:t xml:space="preserve"> </w:t>
      </w:r>
      <w:r>
        <w:rPr>
          <w:rFonts w:eastAsia="Calibri"/>
          <w:position w:val="0"/>
          <w:szCs w:val="28"/>
        </w:rPr>
        <w:t>ch</w:t>
      </w:r>
      <w:r>
        <w:rPr>
          <w:rFonts w:eastAsia="Calibri"/>
          <w:position w:val="0"/>
          <w:szCs w:val="28"/>
        </w:rPr>
        <w:t>ứ</w:t>
      </w:r>
      <w:r>
        <w:rPr>
          <w:rFonts w:eastAsia="Calibri"/>
          <w:position w:val="0"/>
          <w:szCs w:val="28"/>
        </w:rPr>
        <w:t>c</w:t>
      </w:r>
      <w:r>
        <w:rPr>
          <w:rFonts w:eastAsia="Calibri"/>
          <w:position w:val="0"/>
          <w:szCs w:val="28"/>
          <w:lang w:val="ru-RU"/>
        </w:rPr>
        <w:t xml:space="preserve"> </w:t>
      </w:r>
      <w:r>
        <w:rPr>
          <w:rFonts w:eastAsia="Calibri"/>
          <w:position w:val="0"/>
          <w:szCs w:val="28"/>
        </w:rPr>
        <w:t>gi</w:t>
      </w:r>
      <w:r>
        <w:rPr>
          <w:rFonts w:eastAsia="Calibri"/>
          <w:position w:val="0"/>
          <w:szCs w:val="28"/>
          <w:lang w:val="ru-RU"/>
        </w:rPr>
        <w:t>á</w:t>
      </w:r>
      <w:r>
        <w:rPr>
          <w:rFonts w:eastAsia="Calibri"/>
          <w:position w:val="0"/>
          <w:szCs w:val="28"/>
        </w:rPr>
        <w:t>m</w:t>
      </w:r>
      <w:r>
        <w:rPr>
          <w:rFonts w:eastAsia="Calibri"/>
          <w:position w:val="0"/>
          <w:szCs w:val="28"/>
          <w:lang w:val="ru-RU"/>
        </w:rPr>
        <w:t xml:space="preserve"> đ</w:t>
      </w:r>
      <w:r>
        <w:rPr>
          <w:rFonts w:eastAsia="Calibri"/>
          <w:position w:val="0"/>
          <w:szCs w:val="28"/>
        </w:rPr>
        <w:t>ị</w:t>
      </w:r>
      <w:r>
        <w:rPr>
          <w:rFonts w:eastAsia="Calibri"/>
          <w:position w:val="0"/>
          <w:szCs w:val="28"/>
        </w:rPr>
        <w:t>nh</w:t>
      </w:r>
      <w:r>
        <w:rPr>
          <w:position w:val="0"/>
          <w:szCs w:val="28"/>
          <w:lang w:val="ru-RU"/>
        </w:rPr>
        <w:t xml:space="preserve"> </w:t>
      </w:r>
      <w:r>
        <w:rPr>
          <w:position w:val="0"/>
          <w:szCs w:val="28"/>
        </w:rPr>
        <w:t>quyền</w:t>
      </w:r>
      <w:r>
        <w:rPr>
          <w:position w:val="0"/>
          <w:szCs w:val="28"/>
          <w:lang w:val="ru-RU"/>
        </w:rPr>
        <w:t xml:space="preserve"> đ</w:t>
      </w:r>
      <w:r>
        <w:rPr>
          <w:position w:val="0"/>
          <w:szCs w:val="28"/>
        </w:rPr>
        <w:t>ối</w:t>
      </w:r>
      <w:r>
        <w:rPr>
          <w:position w:val="0"/>
          <w:szCs w:val="28"/>
          <w:lang w:val="ru-RU"/>
        </w:rPr>
        <w:t xml:space="preserve"> </w:t>
      </w:r>
      <w:r>
        <w:rPr>
          <w:position w:val="0"/>
          <w:szCs w:val="28"/>
        </w:rPr>
        <w:t>với</w:t>
      </w:r>
      <w:r>
        <w:rPr>
          <w:position w:val="0"/>
          <w:szCs w:val="28"/>
          <w:lang w:val="ru-RU"/>
        </w:rPr>
        <w:t xml:space="preserve"> </w:t>
      </w:r>
      <w:r>
        <w:rPr>
          <w:position w:val="0"/>
          <w:szCs w:val="28"/>
        </w:rPr>
        <w:t>giống</w:t>
      </w:r>
      <w:r>
        <w:rPr>
          <w:position w:val="0"/>
          <w:szCs w:val="28"/>
          <w:lang w:val="ru-RU"/>
        </w:rPr>
        <w:t xml:space="preserve"> </w:t>
      </w:r>
      <w:r>
        <w:rPr>
          <w:position w:val="0"/>
          <w:szCs w:val="28"/>
        </w:rPr>
        <w:t>c</w:t>
      </w:r>
      <w:r>
        <w:rPr>
          <w:position w:val="0"/>
          <w:szCs w:val="28"/>
          <w:lang w:val="ru-RU"/>
        </w:rPr>
        <w:t>â</w:t>
      </w:r>
      <w:r>
        <w:rPr>
          <w:position w:val="0"/>
          <w:szCs w:val="28"/>
        </w:rPr>
        <w:t>y</w:t>
      </w:r>
      <w:r>
        <w:rPr>
          <w:position w:val="0"/>
          <w:szCs w:val="28"/>
          <w:lang w:val="ru-RU"/>
        </w:rPr>
        <w:t xml:space="preserve"> </w:t>
      </w:r>
      <w:r>
        <w:rPr>
          <w:position w:val="0"/>
          <w:szCs w:val="28"/>
        </w:rPr>
        <w:t>trồng</w:t>
      </w:r>
      <w:r>
        <w:rPr>
          <w:position w:val="0"/>
          <w:szCs w:val="28"/>
          <w:lang w:val="nl-NL"/>
        </w:rPr>
        <w:t xml:space="preserve"> được thực hiện như sau:</w:t>
      </w:r>
    </w:p>
    <w:p w14:paraId="68268A72"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lang w:val="vi-VN"/>
        </w:rPr>
      </w:pPr>
      <w:r>
        <w:rPr>
          <w:position w:val="0"/>
          <w:sz w:val="28"/>
          <w:szCs w:val="28"/>
          <w:lang w:val="nl-NL"/>
        </w:rPr>
        <w:t xml:space="preserve">d1) Trường hợp tổ chức, cá nhân có yêu cầu thu hồi </w:t>
      </w:r>
      <w:r>
        <w:rPr>
          <w:position w:val="0"/>
          <w:sz w:val="28"/>
          <w:szCs w:val="28"/>
        </w:rPr>
        <w:t xml:space="preserve">Giấy chứng nhận tổ </w:t>
      </w:r>
      <w:r>
        <w:rPr>
          <w:spacing w:val="-4"/>
          <w:position w:val="0"/>
          <w:sz w:val="28"/>
          <w:szCs w:val="28"/>
        </w:rPr>
        <w:t xml:space="preserve">chức giám định quyền đối với </w:t>
      </w:r>
      <w:r>
        <w:rPr>
          <w:spacing w:val="-4"/>
          <w:position w:val="0"/>
          <w:sz w:val="28"/>
          <w:szCs w:val="28"/>
        </w:rPr>
        <w:t>giống cây trồng</w:t>
      </w:r>
      <w:r>
        <w:rPr>
          <w:spacing w:val="-4"/>
          <w:position w:val="0"/>
          <w:sz w:val="28"/>
          <w:szCs w:val="28"/>
          <w:lang w:val="nl-NL"/>
        </w:rPr>
        <w:t xml:space="preserve"> theo quy định tại điểm c khoản này</w:t>
      </w:r>
      <w:r>
        <w:rPr>
          <w:position w:val="0"/>
          <w:sz w:val="28"/>
          <w:szCs w:val="28"/>
          <w:lang w:val="nl-NL"/>
        </w:rPr>
        <w:t xml:space="preserve">, </w:t>
      </w:r>
      <w:r>
        <w:rPr>
          <w:position w:val="0"/>
          <w:sz w:val="28"/>
          <w:szCs w:val="28"/>
          <w:lang w:val="nl-NL"/>
        </w:rPr>
        <w:lastRenderedPageBreak/>
        <w:t xml:space="preserve">trong thời hạn 01 tháng </w:t>
      </w:r>
      <w:r>
        <w:rPr>
          <w:position w:val="0"/>
          <w:sz w:val="28"/>
          <w:szCs w:val="28"/>
          <w:lang w:val="vi-VN"/>
        </w:rPr>
        <w:t>kể từ ngày nhận được yêu cầu</w:t>
      </w:r>
      <w:r>
        <w:rPr>
          <w:position w:val="0"/>
          <w:sz w:val="28"/>
          <w:szCs w:val="28"/>
        </w:rPr>
        <w:t xml:space="preserve">, cơ quan </w:t>
      </w:r>
      <w:r>
        <w:rPr>
          <w:position w:val="0"/>
          <w:sz w:val="28"/>
          <w:szCs w:val="28"/>
          <w:lang w:val="nl-NL"/>
        </w:rPr>
        <w:t>đã cấp Giấy chứng nhận đó,</w:t>
      </w:r>
      <w:r>
        <w:rPr>
          <w:position w:val="0"/>
          <w:sz w:val="28"/>
          <w:szCs w:val="28"/>
        </w:rPr>
        <w:t xml:space="preserve"> thông báo</w:t>
      </w:r>
      <w:r>
        <w:rPr>
          <w:position w:val="0"/>
          <w:sz w:val="28"/>
          <w:szCs w:val="28"/>
          <w:lang w:val="vi-VN"/>
        </w:rPr>
        <w:t xml:space="preserve"> bằng văn bản về </w:t>
      </w:r>
      <w:r>
        <w:rPr>
          <w:position w:val="0"/>
          <w:sz w:val="28"/>
          <w:szCs w:val="28"/>
          <w:lang w:val="nl-NL"/>
        </w:rPr>
        <w:t>yêu cầu này</w:t>
      </w:r>
      <w:r>
        <w:rPr>
          <w:position w:val="0"/>
          <w:sz w:val="28"/>
          <w:szCs w:val="28"/>
          <w:lang w:val="vi-VN"/>
        </w:rPr>
        <w:t xml:space="preserve"> cho </w:t>
      </w:r>
      <w:r>
        <w:rPr>
          <w:position w:val="0"/>
          <w:sz w:val="28"/>
          <w:szCs w:val="28"/>
          <w:lang w:val="nl-NL"/>
        </w:rPr>
        <w:t xml:space="preserve">tổ chức được cấp </w:t>
      </w:r>
      <w:r>
        <w:rPr>
          <w:position w:val="0"/>
          <w:sz w:val="28"/>
          <w:szCs w:val="28"/>
        </w:rPr>
        <w:t xml:space="preserve">Giấy chứng nhận </w:t>
      </w:r>
      <w:r>
        <w:rPr>
          <w:position w:val="0"/>
          <w:sz w:val="28"/>
          <w:szCs w:val="28"/>
          <w:lang w:val="nl-NL"/>
        </w:rPr>
        <w:t xml:space="preserve">và </w:t>
      </w:r>
      <w:r>
        <w:rPr>
          <w:position w:val="0"/>
          <w:sz w:val="28"/>
          <w:szCs w:val="28"/>
          <w:lang w:val="vi-VN"/>
        </w:rPr>
        <w:t>ấn định thời hạn là 01 tháng kể từ ng</w:t>
      </w:r>
      <w:r>
        <w:rPr>
          <w:position w:val="0"/>
          <w:sz w:val="28"/>
          <w:szCs w:val="28"/>
          <w:lang w:val="vi-VN"/>
        </w:rPr>
        <w:t xml:space="preserve">ày ra thông báo để </w:t>
      </w:r>
      <w:r>
        <w:rPr>
          <w:position w:val="0"/>
          <w:sz w:val="28"/>
          <w:szCs w:val="28"/>
          <w:lang w:val="nl-NL"/>
        </w:rPr>
        <w:t xml:space="preserve">tổ chức đó </w:t>
      </w:r>
      <w:r>
        <w:rPr>
          <w:position w:val="0"/>
          <w:sz w:val="28"/>
          <w:szCs w:val="28"/>
          <w:lang w:val="vi-VN"/>
        </w:rPr>
        <w:t xml:space="preserve">có ý kiến. Trên cơ sở xem xét ý kiến của các bên, </w:t>
      </w:r>
      <w:r>
        <w:rPr>
          <w:position w:val="0"/>
          <w:sz w:val="28"/>
          <w:szCs w:val="28"/>
        </w:rPr>
        <w:t xml:space="preserve">cơ quan </w:t>
      </w:r>
      <w:r>
        <w:rPr>
          <w:position w:val="0"/>
          <w:sz w:val="28"/>
          <w:szCs w:val="28"/>
          <w:lang w:val="vi-VN"/>
        </w:rPr>
        <w:t xml:space="preserve">đã cấp Giấy chứng nhận đó ra quyết định thu hồi </w:t>
      </w:r>
      <w:r>
        <w:rPr>
          <w:position w:val="0"/>
          <w:sz w:val="28"/>
          <w:szCs w:val="28"/>
        </w:rPr>
        <w:t>Giấy chứng nhận tổ chức giám định quyền đối với giống cây trồng</w:t>
      </w:r>
      <w:r>
        <w:rPr>
          <w:position w:val="0"/>
          <w:sz w:val="28"/>
          <w:szCs w:val="28"/>
          <w:lang w:val="nl-NL"/>
        </w:rPr>
        <w:t xml:space="preserve"> </w:t>
      </w:r>
      <w:r>
        <w:rPr>
          <w:position w:val="0"/>
          <w:sz w:val="28"/>
          <w:szCs w:val="28"/>
          <w:lang w:val="vi-VN"/>
        </w:rPr>
        <w:t xml:space="preserve">hoặc quyết định từ chối thu hồi </w:t>
      </w:r>
      <w:r>
        <w:rPr>
          <w:spacing w:val="-6"/>
          <w:position w:val="0"/>
          <w:sz w:val="28"/>
          <w:szCs w:val="28"/>
        </w:rPr>
        <w:t xml:space="preserve">Giấy chứng nhận tổ chức </w:t>
      </w:r>
      <w:r>
        <w:rPr>
          <w:spacing w:val="-6"/>
          <w:position w:val="0"/>
          <w:sz w:val="28"/>
          <w:szCs w:val="28"/>
        </w:rPr>
        <w:t>giám định quyền đối với giống cây trồng</w:t>
      </w:r>
      <w:r>
        <w:rPr>
          <w:spacing w:val="-6"/>
          <w:position w:val="0"/>
          <w:sz w:val="28"/>
          <w:szCs w:val="28"/>
          <w:lang w:val="nl-NL"/>
        </w:rPr>
        <w:t xml:space="preserve"> </w:t>
      </w:r>
      <w:r>
        <w:rPr>
          <w:spacing w:val="-6"/>
          <w:position w:val="0"/>
          <w:sz w:val="28"/>
          <w:szCs w:val="28"/>
          <w:lang w:val="vi-VN"/>
        </w:rPr>
        <w:t>cho các bên;</w:t>
      </w:r>
    </w:p>
    <w:p w14:paraId="299A27E2"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position w:val="0"/>
          <w:sz w:val="28"/>
          <w:szCs w:val="28"/>
          <w:lang w:val="vi-VN"/>
        </w:rPr>
      </w:pPr>
      <w:r>
        <w:rPr>
          <w:position w:val="0"/>
          <w:sz w:val="28"/>
          <w:szCs w:val="28"/>
          <w:lang w:val="vi-VN"/>
        </w:rPr>
        <w:t xml:space="preserve">d2) Trường hợp có căn cứ </w:t>
      </w:r>
      <w:r>
        <w:rPr>
          <w:position w:val="0"/>
          <w:sz w:val="28"/>
          <w:szCs w:val="28"/>
          <w:shd w:val="clear" w:color="auto" w:fill="FFFFFF"/>
        </w:rPr>
        <w:t xml:space="preserve">khẳng định </w:t>
      </w:r>
      <w:r>
        <w:rPr>
          <w:position w:val="0"/>
          <w:sz w:val="28"/>
          <w:szCs w:val="28"/>
          <w:shd w:val="clear" w:color="auto" w:fill="FFFFFF"/>
          <w:lang w:val="vi-VN"/>
        </w:rPr>
        <w:t>tổ chức</w:t>
      </w:r>
      <w:r>
        <w:rPr>
          <w:position w:val="0"/>
          <w:sz w:val="28"/>
          <w:szCs w:val="28"/>
          <w:shd w:val="clear" w:color="auto" w:fill="FFFFFF"/>
        </w:rPr>
        <w:t xml:space="preserve"> được cấp </w:t>
      </w:r>
      <w:r>
        <w:rPr>
          <w:position w:val="0"/>
          <w:sz w:val="28"/>
          <w:szCs w:val="28"/>
        </w:rPr>
        <w:t>Giấy chứng nhận tổ chức giám định quyền đối với giống cây trồng</w:t>
      </w:r>
      <w:r>
        <w:rPr>
          <w:position w:val="0"/>
          <w:sz w:val="28"/>
          <w:szCs w:val="28"/>
          <w:lang w:val="nl-NL"/>
        </w:rPr>
        <w:t xml:space="preserve"> </w:t>
      </w:r>
      <w:r>
        <w:rPr>
          <w:bCs/>
          <w:position w:val="0"/>
          <w:sz w:val="28"/>
          <w:szCs w:val="28"/>
          <w:lang w:val="nl-NL"/>
        </w:rPr>
        <w:t xml:space="preserve">không còn đáp ứng các điều kiện quy định tại khoản 2 Điều 201 của Luật Sở hữu trí tuệ, cơ quan đã cấp Giấy chứng nhận đó </w:t>
      </w:r>
      <w:r>
        <w:rPr>
          <w:position w:val="0"/>
          <w:sz w:val="28"/>
          <w:szCs w:val="28"/>
        </w:rPr>
        <w:t xml:space="preserve">thông </w:t>
      </w:r>
      <w:r>
        <w:rPr>
          <w:position w:val="0"/>
          <w:sz w:val="28"/>
          <w:szCs w:val="28"/>
          <w:lang w:val="vi-VN"/>
        </w:rPr>
        <w:t xml:space="preserve">báo bằng văn bản về dự định thu hồi </w:t>
      </w:r>
      <w:r>
        <w:rPr>
          <w:position w:val="0"/>
          <w:sz w:val="28"/>
          <w:szCs w:val="28"/>
        </w:rPr>
        <w:t>Giấy chứng nhận</w:t>
      </w:r>
      <w:r>
        <w:rPr>
          <w:position w:val="0"/>
          <w:sz w:val="28"/>
          <w:szCs w:val="28"/>
          <w:lang w:val="vi-VN"/>
        </w:rPr>
        <w:t xml:space="preserve"> cho tổ chức được cấp </w:t>
      </w:r>
      <w:r>
        <w:rPr>
          <w:position w:val="0"/>
          <w:sz w:val="28"/>
          <w:szCs w:val="28"/>
        </w:rPr>
        <w:t>Giấy chứng nhận</w:t>
      </w:r>
      <w:r>
        <w:rPr>
          <w:position w:val="0"/>
          <w:sz w:val="28"/>
          <w:szCs w:val="28"/>
          <w:lang w:val="vi-VN"/>
        </w:rPr>
        <w:t xml:space="preserve"> và ấn định thời hạn 01 tháng kể từ ngày </w:t>
      </w:r>
      <w:r>
        <w:rPr>
          <w:position w:val="0"/>
          <w:sz w:val="28"/>
          <w:szCs w:val="28"/>
          <w:lang w:val="vi-VN"/>
        </w:rPr>
        <w:t xml:space="preserve">ra thông báo để tổ chức đó có ý kiến. Trên cơ sở xem xét ý kiến của tổ chức được cấp </w:t>
      </w:r>
      <w:r>
        <w:rPr>
          <w:position w:val="0"/>
          <w:sz w:val="28"/>
          <w:szCs w:val="28"/>
        </w:rPr>
        <w:t>Giấy chứng nhận</w:t>
      </w:r>
      <w:r>
        <w:rPr>
          <w:position w:val="0"/>
          <w:sz w:val="28"/>
          <w:szCs w:val="28"/>
          <w:lang w:val="vi-VN"/>
        </w:rPr>
        <w:t xml:space="preserve">, cơ quan đã cấp Giấy chứng nhận đó ra quyết định thu hồi </w:t>
      </w:r>
      <w:r>
        <w:rPr>
          <w:position w:val="0"/>
          <w:sz w:val="28"/>
          <w:szCs w:val="28"/>
        </w:rPr>
        <w:t>Giấy chứng nhận</w:t>
      </w:r>
      <w:r>
        <w:rPr>
          <w:position w:val="0"/>
          <w:sz w:val="28"/>
          <w:szCs w:val="28"/>
          <w:lang w:val="vi-VN"/>
        </w:rPr>
        <w:t xml:space="preserve"> hoặc thông báo không thu hồi </w:t>
      </w:r>
      <w:r>
        <w:rPr>
          <w:position w:val="0"/>
          <w:sz w:val="28"/>
          <w:szCs w:val="28"/>
        </w:rPr>
        <w:t>Giấy chứng nhận</w:t>
      </w:r>
      <w:r>
        <w:rPr>
          <w:position w:val="0"/>
          <w:sz w:val="28"/>
          <w:szCs w:val="28"/>
          <w:lang w:val="vi-VN"/>
        </w:rPr>
        <w:t xml:space="preserve"> cho tổ chức được cấp;</w:t>
      </w:r>
    </w:p>
    <w:p w14:paraId="19F8D53B" w14:textId="77777777" w:rsidR="004C1F96" w:rsidRDefault="007C7542">
      <w:pPr>
        <w:pStyle w:val="NormalWeb"/>
        <w:shd w:val="clear" w:color="auto" w:fill="FFFFFF"/>
        <w:spacing w:before="120" w:beforeAutospacing="0" w:after="80" w:afterAutospacing="0" w:line="281" w:lineRule="auto"/>
        <w:ind w:leftChars="0" w:left="0" w:firstLineChars="0" w:firstLine="567"/>
        <w:jc w:val="both"/>
        <w:rPr>
          <w:spacing w:val="2"/>
          <w:position w:val="0"/>
          <w:sz w:val="28"/>
          <w:szCs w:val="28"/>
          <w:shd w:val="clear" w:color="auto" w:fill="FFFFFF"/>
          <w:lang w:val="vi-VN"/>
        </w:rPr>
      </w:pPr>
      <w:r>
        <w:rPr>
          <w:spacing w:val="2"/>
          <w:position w:val="0"/>
          <w:sz w:val="28"/>
          <w:szCs w:val="28"/>
          <w:lang w:val="vi-VN"/>
        </w:rPr>
        <w:t xml:space="preserve">d3) Trường hợp </w:t>
      </w:r>
      <w:r>
        <w:rPr>
          <w:spacing w:val="2"/>
          <w:position w:val="0"/>
          <w:sz w:val="28"/>
          <w:szCs w:val="28"/>
          <w:lang w:val="vi-VN"/>
        </w:rPr>
        <w:t xml:space="preserve">có </w:t>
      </w:r>
      <w:r>
        <w:rPr>
          <w:spacing w:val="2"/>
          <w:position w:val="0"/>
          <w:sz w:val="28"/>
          <w:szCs w:val="28"/>
          <w:shd w:val="clear" w:color="auto" w:fill="FFFFFF"/>
        </w:rPr>
        <w:t xml:space="preserve">quyết định thu hồi </w:t>
      </w:r>
      <w:r>
        <w:rPr>
          <w:spacing w:val="2"/>
          <w:position w:val="0"/>
          <w:sz w:val="28"/>
          <w:szCs w:val="28"/>
        </w:rPr>
        <w:t>Giấy chứng nhận</w:t>
      </w:r>
      <w:r>
        <w:rPr>
          <w:spacing w:val="2"/>
          <w:position w:val="0"/>
          <w:sz w:val="28"/>
          <w:szCs w:val="28"/>
          <w:shd w:val="clear" w:color="auto" w:fill="FFFFFF"/>
        </w:rPr>
        <w:t xml:space="preserve"> </w:t>
      </w:r>
      <w:r>
        <w:rPr>
          <w:spacing w:val="2"/>
          <w:position w:val="0"/>
          <w:sz w:val="28"/>
          <w:szCs w:val="28"/>
        </w:rPr>
        <w:t>tổ chức giám định quyền đối với giống cây trồng</w:t>
      </w:r>
      <w:r>
        <w:rPr>
          <w:spacing w:val="2"/>
          <w:position w:val="0"/>
          <w:sz w:val="28"/>
          <w:szCs w:val="28"/>
          <w:lang w:val="nl-NL"/>
        </w:rPr>
        <w:t xml:space="preserve"> </w:t>
      </w:r>
      <w:r>
        <w:rPr>
          <w:spacing w:val="2"/>
          <w:position w:val="0"/>
          <w:sz w:val="28"/>
          <w:szCs w:val="28"/>
          <w:shd w:val="clear" w:color="auto" w:fill="FFFFFF"/>
        </w:rPr>
        <w:t>của cơ quan nhà nước có thẩm quyền</w:t>
      </w:r>
      <w:r>
        <w:rPr>
          <w:spacing w:val="2"/>
          <w:position w:val="0"/>
          <w:sz w:val="28"/>
          <w:szCs w:val="28"/>
          <w:shd w:val="clear" w:color="auto" w:fill="FFFFFF"/>
          <w:lang w:val="vi-VN"/>
        </w:rPr>
        <w:t xml:space="preserve">, trong thời hạn 01 tháng kể từ ngày nhận được quyết định nói trên, </w:t>
      </w:r>
      <w:r>
        <w:rPr>
          <w:bCs/>
          <w:spacing w:val="2"/>
          <w:position w:val="0"/>
          <w:sz w:val="28"/>
          <w:szCs w:val="28"/>
          <w:lang w:val="nl-NL"/>
        </w:rPr>
        <w:t>cơ quan đã cấp Giấy chứng nhận đó</w:t>
      </w:r>
      <w:r>
        <w:rPr>
          <w:spacing w:val="2"/>
          <w:position w:val="0"/>
          <w:sz w:val="28"/>
          <w:szCs w:val="28"/>
          <w:shd w:val="clear" w:color="auto" w:fill="FFFFFF"/>
          <w:lang w:val="vi-VN"/>
        </w:rPr>
        <w:t xml:space="preserve"> ra quyết định thu hồi </w:t>
      </w:r>
      <w:r>
        <w:rPr>
          <w:spacing w:val="2"/>
          <w:position w:val="0"/>
          <w:sz w:val="28"/>
          <w:szCs w:val="28"/>
        </w:rPr>
        <w:t>Giấy chứng n</w:t>
      </w:r>
      <w:r>
        <w:rPr>
          <w:spacing w:val="2"/>
          <w:position w:val="0"/>
          <w:sz w:val="28"/>
          <w:szCs w:val="28"/>
        </w:rPr>
        <w:t>hận</w:t>
      </w:r>
      <w:r>
        <w:rPr>
          <w:spacing w:val="2"/>
          <w:position w:val="0"/>
          <w:sz w:val="28"/>
          <w:szCs w:val="28"/>
          <w:shd w:val="clear" w:color="auto" w:fill="FFFFFF"/>
          <w:lang w:val="vi-VN"/>
        </w:rPr>
        <w:t>;</w:t>
      </w:r>
    </w:p>
    <w:p w14:paraId="7A1900E3" w14:textId="77777777" w:rsidR="004C1F96" w:rsidRDefault="007C7542">
      <w:pPr>
        <w:spacing w:before="120" w:after="80" w:line="281" w:lineRule="auto"/>
        <w:ind w:leftChars="0" w:left="0" w:firstLineChars="0" w:firstLine="567"/>
        <w:jc w:val="both"/>
        <w:rPr>
          <w:spacing w:val="2"/>
          <w:position w:val="0"/>
          <w:szCs w:val="28"/>
          <w:lang w:val="vi-VN"/>
        </w:rPr>
      </w:pPr>
      <w:r>
        <w:rPr>
          <w:spacing w:val="2"/>
          <w:position w:val="0"/>
          <w:szCs w:val="28"/>
          <w:shd w:val="clear" w:color="auto" w:fill="FFFFFF"/>
          <w:lang w:val="vi-VN"/>
        </w:rPr>
        <w:t>d4)</w:t>
      </w:r>
      <w:r>
        <w:rPr>
          <w:rFonts w:eastAsia="Calibri"/>
          <w:spacing w:val="2"/>
          <w:position w:val="0"/>
          <w:szCs w:val="28"/>
          <w:shd w:val="clear" w:color="auto" w:fill="FFFFFF"/>
          <w:lang w:val="vi-VN"/>
        </w:rPr>
        <w:t xml:space="preserve"> Quy</w:t>
      </w:r>
      <w:r>
        <w:rPr>
          <w:rFonts w:eastAsia="Calibri"/>
          <w:spacing w:val="2"/>
          <w:position w:val="0"/>
          <w:szCs w:val="28"/>
          <w:shd w:val="clear" w:color="auto" w:fill="FFFFFF"/>
          <w:lang w:val="vi-VN"/>
        </w:rPr>
        <w:t>ế</w:t>
      </w:r>
      <w:r>
        <w:rPr>
          <w:rFonts w:eastAsia="Calibri"/>
          <w:spacing w:val="2"/>
          <w:position w:val="0"/>
          <w:szCs w:val="28"/>
          <w:shd w:val="clear" w:color="auto" w:fill="FFFFFF"/>
          <w:lang w:val="vi-VN"/>
        </w:rPr>
        <w:t>t đ</w:t>
      </w:r>
      <w:r>
        <w:rPr>
          <w:rFonts w:eastAsia="Calibri"/>
          <w:spacing w:val="2"/>
          <w:position w:val="0"/>
          <w:szCs w:val="28"/>
          <w:shd w:val="clear" w:color="auto" w:fill="FFFFFF"/>
          <w:lang w:val="vi-VN"/>
        </w:rPr>
        <w:t>ị</w:t>
      </w:r>
      <w:r>
        <w:rPr>
          <w:rFonts w:eastAsia="Calibri"/>
          <w:spacing w:val="2"/>
          <w:position w:val="0"/>
          <w:szCs w:val="28"/>
          <w:shd w:val="clear" w:color="auto" w:fill="FFFFFF"/>
          <w:lang w:val="vi-VN"/>
        </w:rPr>
        <w:t>nh thu h</w:t>
      </w:r>
      <w:r>
        <w:rPr>
          <w:rFonts w:eastAsia="Calibri"/>
          <w:spacing w:val="2"/>
          <w:position w:val="0"/>
          <w:szCs w:val="28"/>
          <w:shd w:val="clear" w:color="auto" w:fill="FFFFFF"/>
          <w:lang w:val="vi-VN"/>
        </w:rPr>
        <w:t>ồ</w:t>
      </w:r>
      <w:r>
        <w:rPr>
          <w:rFonts w:eastAsia="Calibri"/>
          <w:spacing w:val="2"/>
          <w:position w:val="0"/>
          <w:szCs w:val="28"/>
          <w:shd w:val="clear" w:color="auto" w:fill="FFFFFF"/>
          <w:lang w:val="vi-VN"/>
        </w:rPr>
        <w:t xml:space="preserve">i </w:t>
      </w:r>
      <w:r>
        <w:rPr>
          <w:rFonts w:eastAsia="Calibri"/>
          <w:spacing w:val="2"/>
          <w:position w:val="0"/>
          <w:szCs w:val="28"/>
          <w:lang w:val="vi-VN"/>
        </w:rPr>
        <w:t>Gi</w:t>
      </w:r>
      <w:r>
        <w:rPr>
          <w:rFonts w:eastAsia="Calibri"/>
          <w:spacing w:val="2"/>
          <w:position w:val="0"/>
          <w:szCs w:val="28"/>
          <w:lang w:val="vi-VN"/>
        </w:rPr>
        <w:t>ấ</w:t>
      </w:r>
      <w:r>
        <w:rPr>
          <w:rFonts w:eastAsia="Calibri"/>
          <w:spacing w:val="2"/>
          <w:position w:val="0"/>
          <w:szCs w:val="28"/>
          <w:lang w:val="vi-VN"/>
        </w:rPr>
        <w:t>y ch</w:t>
      </w:r>
      <w:r>
        <w:rPr>
          <w:rFonts w:eastAsia="Calibri"/>
          <w:spacing w:val="2"/>
          <w:position w:val="0"/>
          <w:szCs w:val="28"/>
          <w:lang w:val="vi-VN"/>
        </w:rPr>
        <w:t>ứ</w:t>
      </w:r>
      <w:r>
        <w:rPr>
          <w:rFonts w:eastAsia="Calibri"/>
          <w:spacing w:val="2"/>
          <w:position w:val="0"/>
          <w:szCs w:val="28"/>
          <w:lang w:val="vi-VN"/>
        </w:rPr>
        <w:t>ng nh</w:t>
      </w:r>
      <w:r>
        <w:rPr>
          <w:rFonts w:eastAsia="Calibri"/>
          <w:spacing w:val="2"/>
          <w:position w:val="0"/>
          <w:szCs w:val="28"/>
          <w:lang w:val="vi-VN"/>
        </w:rPr>
        <w:t>ậ</w:t>
      </w:r>
      <w:r>
        <w:rPr>
          <w:rFonts w:eastAsia="Calibri"/>
          <w:spacing w:val="2"/>
          <w:position w:val="0"/>
          <w:szCs w:val="28"/>
          <w:lang w:val="vi-VN"/>
        </w:rPr>
        <w:t>n</w:t>
      </w:r>
      <w:r>
        <w:rPr>
          <w:rFonts w:eastAsia="Calibri"/>
          <w:spacing w:val="2"/>
          <w:position w:val="0"/>
          <w:szCs w:val="28"/>
          <w:shd w:val="clear" w:color="auto" w:fill="FFFFFF"/>
          <w:lang w:val="vi-VN"/>
        </w:rPr>
        <w:t xml:space="preserve"> </w:t>
      </w:r>
      <w:r>
        <w:rPr>
          <w:rFonts w:eastAsia="Calibri"/>
          <w:spacing w:val="2"/>
          <w:position w:val="0"/>
          <w:szCs w:val="28"/>
          <w:lang w:val="vi-VN"/>
        </w:rPr>
        <w:t>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w:t>
      </w:r>
      <w:r>
        <w:rPr>
          <w:spacing w:val="2"/>
          <w:position w:val="0"/>
          <w:szCs w:val="28"/>
          <w:shd w:val="clear" w:color="auto" w:fill="FFFFFF"/>
          <w:lang w:val="vi-VN"/>
        </w:rPr>
        <w:t xml:space="preserve"> được </w:t>
      </w:r>
      <w:r>
        <w:rPr>
          <w:spacing w:val="2"/>
          <w:position w:val="0"/>
          <w:szCs w:val="28"/>
          <w:lang w:val="vi-VN"/>
        </w:rPr>
        <w:t xml:space="preserve">Ủy ban nhân dân tỉnh, thành phố trực thuộc trung ương </w:t>
      </w:r>
      <w:r>
        <w:rPr>
          <w:spacing w:val="2"/>
          <w:position w:val="0"/>
          <w:szCs w:val="28"/>
          <w:shd w:val="clear" w:color="auto" w:fill="FFFFFF"/>
          <w:lang w:val="vi-VN"/>
        </w:rPr>
        <w:t>công</w:t>
      </w:r>
      <w:r>
        <w:rPr>
          <w:rFonts w:eastAsia="Calibri"/>
          <w:spacing w:val="2"/>
          <w:position w:val="0"/>
          <w:szCs w:val="28"/>
          <w:shd w:val="clear" w:color="auto" w:fill="FFFFFF"/>
          <w:lang w:val="vi-VN"/>
        </w:rPr>
        <w:t xml:space="preserve"> b</w:t>
      </w:r>
      <w:r>
        <w:rPr>
          <w:rFonts w:eastAsia="Calibri"/>
          <w:spacing w:val="2"/>
          <w:position w:val="0"/>
          <w:szCs w:val="28"/>
          <w:shd w:val="clear" w:color="auto" w:fill="FFFFFF"/>
          <w:lang w:val="vi-VN"/>
        </w:rPr>
        <w:t>ố</w:t>
      </w:r>
      <w:r>
        <w:rPr>
          <w:rFonts w:eastAsia="Calibri"/>
          <w:spacing w:val="2"/>
          <w:position w:val="0"/>
          <w:szCs w:val="28"/>
          <w:shd w:val="clear" w:color="auto" w:fill="FFFFFF"/>
          <w:lang w:val="vi-VN"/>
        </w:rPr>
        <w:t xml:space="preserve"> trên C</w:t>
      </w:r>
      <w:r>
        <w:rPr>
          <w:rFonts w:eastAsia="Calibri"/>
          <w:spacing w:val="2"/>
          <w:position w:val="0"/>
          <w:szCs w:val="28"/>
          <w:shd w:val="clear" w:color="auto" w:fill="FFFFFF"/>
          <w:lang w:val="vi-VN"/>
        </w:rPr>
        <w:t>ổ</w:t>
      </w:r>
      <w:r>
        <w:rPr>
          <w:rFonts w:eastAsia="Calibri"/>
          <w:spacing w:val="2"/>
          <w:position w:val="0"/>
          <w:szCs w:val="28"/>
          <w:shd w:val="clear" w:color="auto" w:fill="FFFFFF"/>
          <w:lang w:val="vi-VN"/>
        </w:rPr>
        <w:t>ng thông tin đi</w:t>
      </w:r>
      <w:r>
        <w:rPr>
          <w:rFonts w:eastAsia="Calibri"/>
          <w:spacing w:val="2"/>
          <w:position w:val="0"/>
          <w:szCs w:val="28"/>
          <w:shd w:val="clear" w:color="auto" w:fill="FFFFFF"/>
          <w:lang w:val="vi-VN"/>
        </w:rPr>
        <w:t>ệ</w:t>
      </w:r>
      <w:r>
        <w:rPr>
          <w:rFonts w:eastAsia="Calibri"/>
          <w:spacing w:val="2"/>
          <w:position w:val="0"/>
          <w:szCs w:val="28"/>
          <w:shd w:val="clear" w:color="auto" w:fill="FFFFFF"/>
          <w:lang w:val="vi-VN"/>
        </w:rPr>
        <w:t>n t</w:t>
      </w:r>
      <w:r>
        <w:rPr>
          <w:rFonts w:eastAsia="Calibri"/>
          <w:spacing w:val="2"/>
          <w:position w:val="0"/>
          <w:szCs w:val="28"/>
          <w:shd w:val="clear" w:color="auto" w:fill="FFFFFF"/>
          <w:lang w:val="vi-VN"/>
        </w:rPr>
        <w:t>ử</w:t>
      </w:r>
      <w:r>
        <w:rPr>
          <w:rFonts w:eastAsia="Calibri"/>
          <w:spacing w:val="2"/>
          <w:position w:val="0"/>
          <w:szCs w:val="28"/>
          <w:shd w:val="clear" w:color="auto" w:fill="FFFFFF"/>
          <w:lang w:val="vi-VN"/>
        </w:rPr>
        <w:t xml:space="preserve"> </w:t>
      </w:r>
      <w:r>
        <w:rPr>
          <w:spacing w:val="2"/>
          <w:position w:val="0"/>
          <w:szCs w:val="28"/>
          <w:lang w:val="vi-VN"/>
        </w:rPr>
        <w:t xml:space="preserve">Ủy ban nhân dân tỉnh, </w:t>
      </w:r>
      <w:r>
        <w:rPr>
          <w:rFonts w:eastAsia="Calibri"/>
          <w:spacing w:val="2"/>
          <w:position w:val="0"/>
          <w:szCs w:val="28"/>
          <w:lang w:val="vi-VN"/>
        </w:rPr>
        <w:t>thành ph</w:t>
      </w:r>
      <w:r>
        <w:rPr>
          <w:rFonts w:eastAsia="Calibri"/>
          <w:spacing w:val="2"/>
          <w:position w:val="0"/>
          <w:szCs w:val="28"/>
          <w:lang w:val="vi-VN"/>
        </w:rPr>
        <w:t>ố</w:t>
      </w:r>
      <w:r>
        <w:rPr>
          <w:spacing w:val="2"/>
          <w:position w:val="0"/>
          <w:szCs w:val="28"/>
          <w:lang w:val="vi-VN"/>
        </w:rPr>
        <w:t xml:space="preserve"> trực thuộc trung ương </w:t>
      </w:r>
      <w:r>
        <w:rPr>
          <w:spacing w:val="2"/>
          <w:position w:val="0"/>
          <w:szCs w:val="28"/>
          <w:shd w:val="clear" w:color="auto" w:fill="FFFFFF"/>
          <w:lang w:val="vi-VN"/>
        </w:rPr>
        <w:t>trong thời hạn 02 tháng kể từ ngày ra quyết định.</w:t>
      </w:r>
    </w:p>
    <w:p w14:paraId="2C43F71B" w14:textId="77777777" w:rsidR="004C1F96" w:rsidRDefault="007C7542">
      <w:pPr>
        <w:suppressAutoHyphens w:val="0"/>
        <w:spacing w:before="120" w:after="80" w:line="281" w:lineRule="auto"/>
        <w:ind w:leftChars="0" w:left="0" w:firstLineChars="0" w:firstLine="567"/>
        <w:jc w:val="both"/>
        <w:textDirection w:val="lrTb"/>
        <w:textAlignment w:val="auto"/>
        <w:outlineLvl w:val="9"/>
        <w:rPr>
          <w:rFonts w:eastAsia="Calibri"/>
          <w:spacing w:val="2"/>
          <w:position w:val="0"/>
          <w:szCs w:val="28"/>
          <w:lang w:val="vi-VN"/>
        </w:rPr>
      </w:pPr>
      <w:r>
        <w:rPr>
          <w:spacing w:val="2"/>
          <w:position w:val="0"/>
          <w:szCs w:val="28"/>
          <w:lang w:val="vi-VN"/>
        </w:rPr>
        <w:t>5. Ủy ban nhân dân tỉnh, thành phố trực thuộc trung ương</w:t>
      </w:r>
      <w:r>
        <w:rPr>
          <w:rFonts w:eastAsia="Calibri"/>
          <w:spacing w:val="2"/>
          <w:position w:val="0"/>
          <w:szCs w:val="28"/>
          <w:lang w:val="vi-VN"/>
        </w:rPr>
        <w:t xml:space="preserve"> l</w:t>
      </w:r>
      <w:r>
        <w:rPr>
          <w:rFonts w:eastAsia="Calibri"/>
          <w:spacing w:val="2"/>
          <w:position w:val="0"/>
          <w:szCs w:val="28"/>
          <w:lang w:val="vi-VN"/>
        </w:rPr>
        <w:t>ậ</w:t>
      </w:r>
      <w:r>
        <w:rPr>
          <w:rFonts w:eastAsia="Calibri"/>
          <w:spacing w:val="2"/>
          <w:position w:val="0"/>
          <w:szCs w:val="28"/>
          <w:lang w:val="vi-VN"/>
        </w:rPr>
        <w:t>p Danh sách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 quy đ</w:t>
      </w:r>
      <w:r>
        <w:rPr>
          <w:rFonts w:eastAsia="Calibri"/>
          <w:spacing w:val="2"/>
          <w:position w:val="0"/>
          <w:szCs w:val="28"/>
          <w:lang w:val="vi-VN"/>
        </w:rPr>
        <w:t>ị</w:t>
      </w:r>
      <w:r>
        <w:rPr>
          <w:rFonts w:eastAsia="Calibri"/>
          <w:spacing w:val="2"/>
          <w:position w:val="0"/>
          <w:szCs w:val="28"/>
          <w:lang w:val="vi-VN"/>
        </w:rPr>
        <w:t>nh t</w:t>
      </w:r>
      <w:r>
        <w:rPr>
          <w:rFonts w:eastAsia="Calibri"/>
          <w:spacing w:val="2"/>
          <w:position w:val="0"/>
          <w:szCs w:val="28"/>
          <w:lang w:val="vi-VN"/>
        </w:rPr>
        <w:t>ạ</w:t>
      </w:r>
      <w:r>
        <w:rPr>
          <w:rFonts w:eastAsia="Calibri"/>
          <w:spacing w:val="2"/>
          <w:position w:val="0"/>
          <w:szCs w:val="28"/>
          <w:lang w:val="vi-VN"/>
        </w:rPr>
        <w:t>i Đi</w:t>
      </w:r>
      <w:r>
        <w:rPr>
          <w:rFonts w:eastAsia="Calibri"/>
          <w:spacing w:val="2"/>
          <w:position w:val="0"/>
          <w:szCs w:val="28"/>
          <w:lang w:val="vi-VN"/>
        </w:rPr>
        <w:t>ề</w:t>
      </w:r>
      <w:r>
        <w:rPr>
          <w:rFonts w:eastAsia="Calibri"/>
          <w:spacing w:val="2"/>
          <w:position w:val="0"/>
          <w:szCs w:val="28"/>
          <w:lang w:val="vi-VN"/>
        </w:rPr>
        <w:t>u này theo các quy</w:t>
      </w:r>
      <w:r>
        <w:rPr>
          <w:rFonts w:eastAsia="Calibri"/>
          <w:spacing w:val="2"/>
          <w:position w:val="0"/>
          <w:szCs w:val="28"/>
          <w:lang w:val="vi-VN"/>
        </w:rPr>
        <w:t>ế</w:t>
      </w:r>
      <w:r>
        <w:rPr>
          <w:rFonts w:eastAsia="Calibri"/>
          <w:spacing w:val="2"/>
          <w:position w:val="0"/>
          <w:szCs w:val="28"/>
          <w:lang w:val="vi-VN"/>
        </w:rPr>
        <w:t>t đ</w:t>
      </w:r>
      <w:r>
        <w:rPr>
          <w:rFonts w:eastAsia="Calibri"/>
          <w:spacing w:val="2"/>
          <w:position w:val="0"/>
          <w:szCs w:val="28"/>
          <w:lang w:val="vi-VN"/>
        </w:rPr>
        <w:t>ị</w:t>
      </w:r>
      <w:r>
        <w:rPr>
          <w:rFonts w:eastAsia="Calibri"/>
          <w:spacing w:val="2"/>
          <w:position w:val="0"/>
          <w:szCs w:val="28"/>
          <w:lang w:val="vi-VN"/>
        </w:rPr>
        <w:t>nh c</w:t>
      </w:r>
      <w:r>
        <w:rPr>
          <w:rFonts w:eastAsia="Calibri"/>
          <w:spacing w:val="2"/>
          <w:position w:val="0"/>
          <w:szCs w:val="28"/>
          <w:lang w:val="vi-VN"/>
        </w:rPr>
        <w:t>ấ</w:t>
      </w:r>
      <w:r>
        <w:rPr>
          <w:rFonts w:eastAsia="Calibri"/>
          <w:spacing w:val="2"/>
          <w:position w:val="0"/>
          <w:szCs w:val="28"/>
          <w:lang w:val="vi-VN"/>
        </w:rPr>
        <w:t>p, c</w:t>
      </w:r>
      <w:r>
        <w:rPr>
          <w:rFonts w:eastAsia="Calibri"/>
          <w:spacing w:val="2"/>
          <w:position w:val="0"/>
          <w:szCs w:val="28"/>
          <w:lang w:val="vi-VN"/>
        </w:rPr>
        <w:t>ấ</w:t>
      </w:r>
      <w:r>
        <w:rPr>
          <w:rFonts w:eastAsia="Calibri"/>
          <w:spacing w:val="2"/>
          <w:position w:val="0"/>
          <w:szCs w:val="28"/>
          <w:lang w:val="vi-VN"/>
        </w:rPr>
        <w:t>p l</w:t>
      </w:r>
      <w:r>
        <w:rPr>
          <w:rFonts w:eastAsia="Calibri"/>
          <w:spacing w:val="2"/>
          <w:position w:val="0"/>
          <w:szCs w:val="28"/>
          <w:lang w:val="vi-VN"/>
        </w:rPr>
        <w:t>ạ</w:t>
      </w:r>
      <w:r>
        <w:rPr>
          <w:rFonts w:eastAsia="Calibri"/>
          <w:spacing w:val="2"/>
          <w:position w:val="0"/>
          <w:szCs w:val="28"/>
          <w:lang w:val="vi-VN"/>
        </w:rPr>
        <w:t>i, thu h</w:t>
      </w:r>
      <w:r>
        <w:rPr>
          <w:rFonts w:eastAsia="Calibri"/>
          <w:spacing w:val="2"/>
          <w:position w:val="0"/>
          <w:szCs w:val="28"/>
          <w:lang w:val="vi-VN"/>
        </w:rPr>
        <w:t>ồ</w:t>
      </w:r>
      <w:r>
        <w:rPr>
          <w:rFonts w:eastAsia="Calibri"/>
          <w:spacing w:val="2"/>
          <w:position w:val="0"/>
          <w:szCs w:val="28"/>
          <w:lang w:val="vi-VN"/>
        </w:rPr>
        <w:t xml:space="preserve">i </w:t>
      </w:r>
      <w:r>
        <w:rPr>
          <w:rFonts w:eastAsia="Calibri"/>
          <w:spacing w:val="2"/>
          <w:position w:val="0"/>
          <w:szCs w:val="28"/>
          <w:lang w:val="vi-VN"/>
        </w:rPr>
        <w:t>Gi</w:t>
      </w:r>
      <w:r>
        <w:rPr>
          <w:rFonts w:eastAsia="Calibri"/>
          <w:spacing w:val="2"/>
          <w:position w:val="0"/>
          <w:szCs w:val="28"/>
          <w:lang w:val="vi-VN"/>
        </w:rPr>
        <w:t>ấ</w:t>
      </w:r>
      <w:r>
        <w:rPr>
          <w:rFonts w:eastAsia="Calibri"/>
          <w:spacing w:val="2"/>
          <w:position w:val="0"/>
          <w:szCs w:val="28"/>
          <w:lang w:val="vi-VN"/>
        </w:rPr>
        <w:t>y ch</w:t>
      </w:r>
      <w:r>
        <w:rPr>
          <w:rFonts w:eastAsia="Calibri"/>
          <w:spacing w:val="2"/>
          <w:position w:val="0"/>
          <w:szCs w:val="28"/>
          <w:lang w:val="vi-VN"/>
        </w:rPr>
        <w:t>ứ</w:t>
      </w:r>
      <w:r>
        <w:rPr>
          <w:rFonts w:eastAsia="Calibri"/>
          <w:spacing w:val="2"/>
          <w:position w:val="0"/>
          <w:szCs w:val="28"/>
          <w:lang w:val="vi-VN"/>
        </w:rPr>
        <w:t>ng nh</w:t>
      </w:r>
      <w:r>
        <w:rPr>
          <w:rFonts w:eastAsia="Calibri"/>
          <w:spacing w:val="2"/>
          <w:position w:val="0"/>
          <w:szCs w:val="28"/>
          <w:lang w:val="vi-VN"/>
        </w:rPr>
        <w:t>ậ</w:t>
      </w:r>
      <w:r>
        <w:rPr>
          <w:rFonts w:eastAsia="Calibri"/>
          <w:spacing w:val="2"/>
          <w:position w:val="0"/>
          <w:szCs w:val="28"/>
          <w:lang w:val="vi-VN"/>
        </w:rPr>
        <w:t>n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 Danh sách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 xml:space="preserve">ng </w:t>
      </w:r>
      <w:r>
        <w:rPr>
          <w:rFonts w:eastAsia="Calibri"/>
          <w:spacing w:val="2"/>
          <w:position w:val="0"/>
          <w:szCs w:val="28"/>
        </w:rPr>
        <w:t>đư</w:t>
      </w:r>
      <w:r>
        <w:rPr>
          <w:rFonts w:eastAsia="Calibri"/>
          <w:spacing w:val="2"/>
          <w:position w:val="0"/>
          <w:szCs w:val="28"/>
        </w:rPr>
        <w:t>ợ</w:t>
      </w:r>
      <w:r>
        <w:rPr>
          <w:rFonts w:eastAsia="Calibri"/>
          <w:spacing w:val="2"/>
          <w:position w:val="0"/>
          <w:szCs w:val="28"/>
        </w:rPr>
        <w:t xml:space="preserve">c </w:t>
      </w:r>
      <w:r>
        <w:rPr>
          <w:rFonts w:eastAsia="Calibri"/>
          <w:spacing w:val="2"/>
          <w:position w:val="0"/>
          <w:szCs w:val="28"/>
          <w:lang w:val="vi-VN"/>
        </w:rPr>
        <w:t>công b</w:t>
      </w:r>
      <w:r>
        <w:rPr>
          <w:rFonts w:eastAsia="Calibri"/>
          <w:spacing w:val="2"/>
          <w:position w:val="0"/>
          <w:szCs w:val="28"/>
          <w:lang w:val="vi-VN"/>
        </w:rPr>
        <w:t>ố</w:t>
      </w:r>
      <w:r>
        <w:rPr>
          <w:rFonts w:eastAsia="Calibri"/>
          <w:spacing w:val="2"/>
          <w:position w:val="0"/>
          <w:szCs w:val="28"/>
          <w:lang w:val="vi-VN"/>
        </w:rPr>
        <w:t xml:space="preserve"> trên C</w:t>
      </w:r>
      <w:r>
        <w:rPr>
          <w:rFonts w:eastAsia="Calibri"/>
          <w:spacing w:val="2"/>
          <w:position w:val="0"/>
          <w:szCs w:val="28"/>
          <w:lang w:val="vi-VN"/>
        </w:rPr>
        <w:t>ổ</w:t>
      </w:r>
      <w:r>
        <w:rPr>
          <w:rFonts w:eastAsia="Calibri"/>
          <w:spacing w:val="2"/>
          <w:position w:val="0"/>
          <w:szCs w:val="28"/>
          <w:lang w:val="vi-VN"/>
        </w:rPr>
        <w:t>ng thông tin đi</w:t>
      </w:r>
      <w:r>
        <w:rPr>
          <w:rFonts w:eastAsia="Calibri"/>
          <w:spacing w:val="2"/>
          <w:position w:val="0"/>
          <w:szCs w:val="28"/>
          <w:lang w:val="vi-VN"/>
        </w:rPr>
        <w:t>ệ</w:t>
      </w:r>
      <w:r>
        <w:rPr>
          <w:rFonts w:eastAsia="Calibri"/>
          <w:spacing w:val="2"/>
          <w:position w:val="0"/>
          <w:szCs w:val="28"/>
          <w:lang w:val="vi-VN"/>
        </w:rPr>
        <w:t>n t</w:t>
      </w:r>
      <w:r>
        <w:rPr>
          <w:rFonts w:eastAsia="Calibri"/>
          <w:spacing w:val="2"/>
          <w:position w:val="0"/>
          <w:szCs w:val="28"/>
          <w:lang w:val="vi-VN"/>
        </w:rPr>
        <w:t>ử</w:t>
      </w:r>
      <w:r>
        <w:rPr>
          <w:rFonts w:eastAsia="Calibri"/>
          <w:spacing w:val="2"/>
          <w:position w:val="0"/>
          <w:szCs w:val="28"/>
          <w:lang w:val="vi-VN"/>
        </w:rPr>
        <w:t xml:space="preserve"> c</w:t>
      </w:r>
      <w:r>
        <w:rPr>
          <w:rFonts w:eastAsia="Calibri"/>
          <w:spacing w:val="2"/>
          <w:position w:val="0"/>
          <w:szCs w:val="28"/>
          <w:lang w:val="vi-VN"/>
        </w:rPr>
        <w:t>ủ</w:t>
      </w:r>
      <w:r>
        <w:rPr>
          <w:rFonts w:eastAsia="Calibri"/>
          <w:spacing w:val="2"/>
          <w:position w:val="0"/>
          <w:szCs w:val="28"/>
          <w:lang w:val="vi-VN"/>
        </w:rPr>
        <w:t xml:space="preserve">a </w:t>
      </w:r>
      <w:r>
        <w:rPr>
          <w:rFonts w:eastAsia="Calibri"/>
          <w:spacing w:val="2"/>
          <w:position w:val="0"/>
          <w:szCs w:val="28"/>
          <w:lang w:val="vi-VN"/>
        </w:rPr>
        <w:t>Ủ</w:t>
      </w:r>
      <w:r>
        <w:rPr>
          <w:rFonts w:eastAsia="Calibri"/>
          <w:spacing w:val="2"/>
          <w:position w:val="0"/>
          <w:szCs w:val="28"/>
          <w:lang w:val="vi-VN"/>
        </w:rPr>
        <w:t>y ban nhân dân t</w:t>
      </w:r>
      <w:r>
        <w:rPr>
          <w:rFonts w:eastAsia="Calibri"/>
          <w:spacing w:val="2"/>
          <w:position w:val="0"/>
          <w:szCs w:val="28"/>
          <w:lang w:val="vi-VN"/>
        </w:rPr>
        <w:t>ỉ</w:t>
      </w:r>
      <w:r>
        <w:rPr>
          <w:rFonts w:eastAsia="Calibri"/>
          <w:spacing w:val="2"/>
          <w:position w:val="0"/>
          <w:szCs w:val="28"/>
          <w:lang w:val="vi-VN"/>
        </w:rPr>
        <w:t>nh</w:t>
      </w:r>
      <w:r>
        <w:rPr>
          <w:spacing w:val="2"/>
          <w:position w:val="0"/>
          <w:szCs w:val="28"/>
          <w:lang w:val="vi-VN"/>
        </w:rPr>
        <w:t xml:space="preserve">, </w:t>
      </w:r>
      <w:r>
        <w:rPr>
          <w:rFonts w:eastAsia="Calibri"/>
          <w:spacing w:val="2"/>
          <w:position w:val="0"/>
          <w:szCs w:val="28"/>
          <w:lang w:val="vi-VN"/>
        </w:rPr>
        <w:t>thành ph</w:t>
      </w:r>
      <w:r>
        <w:rPr>
          <w:rFonts w:eastAsia="Calibri"/>
          <w:spacing w:val="2"/>
          <w:position w:val="0"/>
          <w:szCs w:val="28"/>
          <w:lang w:val="vi-VN"/>
        </w:rPr>
        <w:t>ố</w:t>
      </w:r>
      <w:r>
        <w:rPr>
          <w:spacing w:val="2"/>
          <w:position w:val="0"/>
          <w:szCs w:val="28"/>
          <w:lang w:val="vi-VN"/>
        </w:rPr>
        <w:t xml:space="preserve"> trực</w:t>
      </w:r>
      <w:r>
        <w:rPr>
          <w:rFonts w:eastAsia="Calibri"/>
          <w:spacing w:val="2"/>
          <w:position w:val="0"/>
          <w:szCs w:val="28"/>
          <w:lang w:val="vi-VN"/>
        </w:rPr>
        <w:t xml:space="preserve"> thu</w:t>
      </w:r>
      <w:r>
        <w:rPr>
          <w:rFonts w:eastAsia="Calibri"/>
          <w:spacing w:val="2"/>
          <w:position w:val="0"/>
          <w:szCs w:val="28"/>
          <w:lang w:val="vi-VN"/>
        </w:rPr>
        <w:t>ộ</w:t>
      </w:r>
      <w:r>
        <w:rPr>
          <w:rFonts w:eastAsia="Calibri"/>
          <w:spacing w:val="2"/>
          <w:position w:val="0"/>
          <w:szCs w:val="28"/>
          <w:lang w:val="vi-VN"/>
        </w:rPr>
        <w:t xml:space="preserve">c </w:t>
      </w:r>
      <w:r>
        <w:rPr>
          <w:spacing w:val="2"/>
          <w:position w:val="0"/>
          <w:szCs w:val="28"/>
          <w:lang w:val="vi-VN"/>
        </w:rPr>
        <w:t>trung ương. Ủy ban nhân dân</w:t>
      </w:r>
      <w:r>
        <w:rPr>
          <w:rFonts w:eastAsia="Calibri"/>
          <w:spacing w:val="2"/>
          <w:position w:val="0"/>
          <w:szCs w:val="28"/>
          <w:lang w:val="vi-VN"/>
        </w:rPr>
        <w:t xml:space="preserve"> </w:t>
      </w:r>
      <w:r>
        <w:rPr>
          <w:spacing w:val="2"/>
          <w:position w:val="0"/>
          <w:szCs w:val="28"/>
          <w:lang w:val="vi-VN"/>
        </w:rPr>
        <w:t xml:space="preserve">tỉnh, </w:t>
      </w:r>
      <w:r>
        <w:rPr>
          <w:rFonts w:eastAsia="Calibri"/>
          <w:spacing w:val="2"/>
          <w:position w:val="0"/>
          <w:szCs w:val="28"/>
          <w:lang w:val="vi-VN"/>
        </w:rPr>
        <w:t>thành ph</w:t>
      </w:r>
      <w:r>
        <w:rPr>
          <w:rFonts w:eastAsia="Calibri"/>
          <w:spacing w:val="2"/>
          <w:position w:val="0"/>
          <w:szCs w:val="28"/>
          <w:lang w:val="vi-VN"/>
        </w:rPr>
        <w:t>ố</w:t>
      </w:r>
      <w:r>
        <w:rPr>
          <w:rFonts w:eastAsia="Calibri"/>
          <w:spacing w:val="2"/>
          <w:position w:val="0"/>
          <w:szCs w:val="28"/>
          <w:lang w:val="vi-VN"/>
        </w:rPr>
        <w:t xml:space="preserve"> </w:t>
      </w:r>
      <w:r>
        <w:rPr>
          <w:spacing w:val="2"/>
          <w:position w:val="0"/>
          <w:szCs w:val="28"/>
          <w:lang w:val="vi-VN"/>
        </w:rPr>
        <w:t>t</w:t>
      </w:r>
      <w:r>
        <w:rPr>
          <w:spacing w:val="2"/>
          <w:position w:val="0"/>
          <w:szCs w:val="28"/>
          <w:lang w:val="vi-VN"/>
        </w:rPr>
        <w:t xml:space="preserve">rực thuộc trung ương </w:t>
      </w:r>
      <w:r>
        <w:rPr>
          <w:rFonts w:eastAsia="Calibri"/>
          <w:spacing w:val="2"/>
          <w:position w:val="0"/>
          <w:szCs w:val="28"/>
          <w:lang w:val="vi-VN"/>
        </w:rPr>
        <w:t>c</w:t>
      </w:r>
      <w:r>
        <w:rPr>
          <w:rFonts w:eastAsia="Calibri"/>
          <w:spacing w:val="2"/>
          <w:position w:val="0"/>
          <w:szCs w:val="28"/>
          <w:lang w:val="vi-VN"/>
        </w:rPr>
        <w:t>ậ</w:t>
      </w:r>
      <w:r>
        <w:rPr>
          <w:rFonts w:eastAsia="Calibri"/>
          <w:spacing w:val="2"/>
          <w:position w:val="0"/>
          <w:szCs w:val="28"/>
          <w:lang w:val="vi-VN"/>
        </w:rPr>
        <w:t>p nh</w:t>
      </w:r>
      <w:r>
        <w:rPr>
          <w:rFonts w:eastAsia="Calibri"/>
          <w:spacing w:val="2"/>
          <w:position w:val="0"/>
          <w:szCs w:val="28"/>
          <w:lang w:val="vi-VN"/>
        </w:rPr>
        <w:t>ậ</w:t>
      </w:r>
      <w:r>
        <w:rPr>
          <w:rFonts w:eastAsia="Calibri"/>
          <w:spacing w:val="2"/>
          <w:position w:val="0"/>
          <w:szCs w:val="28"/>
          <w:lang w:val="vi-VN"/>
        </w:rPr>
        <w:t>t cho cơ quan qu</w:t>
      </w:r>
      <w:r>
        <w:rPr>
          <w:rFonts w:eastAsia="Calibri"/>
          <w:spacing w:val="2"/>
          <w:position w:val="0"/>
          <w:szCs w:val="28"/>
          <w:lang w:val="vi-VN"/>
        </w:rPr>
        <w:t>ả</w:t>
      </w:r>
      <w:r>
        <w:rPr>
          <w:rFonts w:eastAsia="Calibri"/>
          <w:spacing w:val="2"/>
          <w:position w:val="0"/>
          <w:szCs w:val="28"/>
          <w:lang w:val="vi-VN"/>
        </w:rPr>
        <w:t>n lý nhà nư</w:t>
      </w:r>
      <w:r>
        <w:rPr>
          <w:rFonts w:eastAsia="Calibri"/>
          <w:spacing w:val="2"/>
          <w:position w:val="0"/>
          <w:szCs w:val="28"/>
          <w:lang w:val="vi-VN"/>
        </w:rPr>
        <w:t>ớ</w:t>
      </w:r>
      <w:r>
        <w:rPr>
          <w:rFonts w:eastAsia="Calibri"/>
          <w:spacing w:val="2"/>
          <w:position w:val="0"/>
          <w:szCs w:val="28"/>
          <w:lang w:val="vi-VN"/>
        </w:rPr>
        <w:t>c v</w:t>
      </w:r>
      <w:r>
        <w:rPr>
          <w:rFonts w:eastAsia="Calibri"/>
          <w:spacing w:val="2"/>
          <w:position w:val="0"/>
          <w:szCs w:val="28"/>
          <w:lang w:val="vi-VN"/>
        </w:rPr>
        <w:t>ề</w:t>
      </w:r>
      <w:r>
        <w:rPr>
          <w:rFonts w:eastAsia="Calibri"/>
          <w:spacing w:val="2"/>
          <w:position w:val="0"/>
          <w:szCs w:val="28"/>
          <w:lang w:val="vi-VN"/>
        </w:rPr>
        <w:t xml:space="preserve">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 v</w:t>
      </w:r>
      <w:r>
        <w:rPr>
          <w:rFonts w:eastAsia="Calibri"/>
          <w:spacing w:val="2"/>
          <w:position w:val="0"/>
          <w:szCs w:val="28"/>
          <w:lang w:val="vi-VN"/>
        </w:rPr>
        <w:t>ề</w:t>
      </w:r>
      <w:r>
        <w:rPr>
          <w:rFonts w:eastAsia="Calibri"/>
          <w:spacing w:val="2"/>
          <w:position w:val="0"/>
          <w:szCs w:val="28"/>
          <w:lang w:val="vi-VN"/>
        </w:rPr>
        <w:t xml:space="preserve"> Danh sách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và các thay đ</w:t>
      </w:r>
      <w:r>
        <w:rPr>
          <w:rFonts w:eastAsia="Calibri"/>
          <w:spacing w:val="2"/>
          <w:position w:val="0"/>
          <w:szCs w:val="28"/>
          <w:lang w:val="vi-VN"/>
        </w:rPr>
        <w:t>ổ</w:t>
      </w:r>
      <w:r>
        <w:rPr>
          <w:rFonts w:eastAsia="Calibri"/>
          <w:spacing w:val="2"/>
          <w:position w:val="0"/>
          <w:szCs w:val="28"/>
          <w:lang w:val="vi-VN"/>
        </w:rPr>
        <w:t>i liên quan đ</w:t>
      </w:r>
      <w:r>
        <w:rPr>
          <w:rFonts w:eastAsia="Calibri"/>
          <w:spacing w:val="2"/>
          <w:position w:val="0"/>
          <w:szCs w:val="28"/>
          <w:lang w:val="vi-VN"/>
        </w:rPr>
        <w:t>ế</w:t>
      </w:r>
      <w:r>
        <w:rPr>
          <w:rFonts w:eastAsia="Calibri"/>
          <w:spacing w:val="2"/>
          <w:position w:val="0"/>
          <w:szCs w:val="28"/>
          <w:lang w:val="vi-VN"/>
        </w:rPr>
        <w:t>n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 t</w:t>
      </w:r>
      <w:r>
        <w:rPr>
          <w:rFonts w:eastAsia="Calibri"/>
          <w:spacing w:val="2"/>
          <w:position w:val="0"/>
          <w:szCs w:val="28"/>
          <w:lang w:val="vi-VN"/>
        </w:rPr>
        <w:t>ạ</w:t>
      </w:r>
      <w:r>
        <w:rPr>
          <w:rFonts w:eastAsia="Calibri"/>
          <w:spacing w:val="2"/>
          <w:position w:val="0"/>
          <w:szCs w:val="28"/>
          <w:lang w:val="vi-VN"/>
        </w:rPr>
        <w:t>i đ</w:t>
      </w:r>
      <w:r>
        <w:rPr>
          <w:rFonts w:eastAsia="Calibri"/>
          <w:spacing w:val="2"/>
          <w:position w:val="0"/>
          <w:szCs w:val="28"/>
          <w:lang w:val="vi-VN"/>
        </w:rPr>
        <w:t>ị</w:t>
      </w:r>
      <w:r>
        <w:rPr>
          <w:rFonts w:eastAsia="Calibri"/>
          <w:spacing w:val="2"/>
          <w:position w:val="0"/>
          <w:szCs w:val="28"/>
          <w:lang w:val="vi-VN"/>
        </w:rPr>
        <w:t xml:space="preserve">a phương tương </w:t>
      </w:r>
      <w:r>
        <w:rPr>
          <w:rFonts w:eastAsia="Calibri"/>
          <w:spacing w:val="2"/>
          <w:position w:val="0"/>
          <w:szCs w:val="28"/>
          <w:lang w:val="vi-VN"/>
        </w:rPr>
        <w:t>ứ</w:t>
      </w:r>
      <w:r>
        <w:rPr>
          <w:rFonts w:eastAsia="Calibri"/>
          <w:spacing w:val="2"/>
          <w:position w:val="0"/>
          <w:szCs w:val="28"/>
          <w:lang w:val="vi-VN"/>
        </w:rPr>
        <w:t>ng đ</w:t>
      </w:r>
      <w:r>
        <w:rPr>
          <w:rFonts w:eastAsia="Calibri"/>
          <w:spacing w:val="2"/>
          <w:position w:val="0"/>
          <w:szCs w:val="28"/>
          <w:lang w:val="vi-VN"/>
        </w:rPr>
        <w:t>ể</w:t>
      </w:r>
      <w:r>
        <w:rPr>
          <w:rFonts w:eastAsia="Calibri"/>
          <w:spacing w:val="2"/>
          <w:position w:val="0"/>
          <w:szCs w:val="28"/>
          <w:lang w:val="vi-VN"/>
        </w:rPr>
        <w:t xml:space="preserve"> ph</w:t>
      </w:r>
      <w:r>
        <w:rPr>
          <w:rFonts w:eastAsia="Calibri"/>
          <w:spacing w:val="2"/>
          <w:position w:val="0"/>
          <w:szCs w:val="28"/>
          <w:lang w:val="vi-VN"/>
        </w:rPr>
        <w:t>ụ</w:t>
      </w:r>
      <w:r>
        <w:rPr>
          <w:rFonts w:eastAsia="Calibri"/>
          <w:spacing w:val="2"/>
          <w:position w:val="0"/>
          <w:szCs w:val="28"/>
          <w:lang w:val="vi-VN"/>
        </w:rPr>
        <w:t>c v</w:t>
      </w:r>
      <w:r>
        <w:rPr>
          <w:rFonts w:eastAsia="Calibri"/>
          <w:spacing w:val="2"/>
          <w:position w:val="0"/>
          <w:szCs w:val="28"/>
          <w:lang w:val="vi-VN"/>
        </w:rPr>
        <w:t>ụ</w:t>
      </w:r>
      <w:r>
        <w:rPr>
          <w:rFonts w:eastAsia="Calibri"/>
          <w:spacing w:val="2"/>
          <w:position w:val="0"/>
          <w:szCs w:val="28"/>
          <w:lang w:val="vi-VN"/>
        </w:rPr>
        <w:t xml:space="preserve"> công tác ghi </w:t>
      </w:r>
      <w:r>
        <w:rPr>
          <w:rFonts w:eastAsia="Calibri"/>
          <w:spacing w:val="2"/>
          <w:position w:val="0"/>
          <w:szCs w:val="28"/>
          <w:lang w:val="vi-VN"/>
        </w:rPr>
        <w:t>nh</w:t>
      </w:r>
      <w:r>
        <w:rPr>
          <w:rFonts w:eastAsia="Calibri"/>
          <w:spacing w:val="2"/>
          <w:position w:val="0"/>
          <w:szCs w:val="28"/>
          <w:lang w:val="vi-VN"/>
        </w:rPr>
        <w:t>ậ</w:t>
      </w:r>
      <w:r>
        <w:rPr>
          <w:rFonts w:eastAsia="Calibri"/>
          <w:spacing w:val="2"/>
          <w:position w:val="0"/>
          <w:szCs w:val="28"/>
          <w:lang w:val="vi-VN"/>
        </w:rPr>
        <w:t>n thông tin vào S</w:t>
      </w:r>
      <w:r>
        <w:rPr>
          <w:rFonts w:eastAsia="Calibri"/>
          <w:spacing w:val="2"/>
          <w:position w:val="0"/>
          <w:szCs w:val="28"/>
          <w:lang w:val="vi-VN"/>
        </w:rPr>
        <w:t>ổ</w:t>
      </w:r>
      <w:r>
        <w:rPr>
          <w:rFonts w:eastAsia="Calibri"/>
          <w:spacing w:val="2"/>
          <w:position w:val="0"/>
          <w:szCs w:val="28"/>
          <w:lang w:val="vi-VN"/>
        </w:rPr>
        <w:t xml:space="preserve"> đăng ký Qu</w:t>
      </w:r>
      <w:r>
        <w:rPr>
          <w:rFonts w:eastAsia="Calibri"/>
          <w:spacing w:val="2"/>
          <w:position w:val="0"/>
          <w:szCs w:val="28"/>
          <w:lang w:val="vi-VN"/>
        </w:rPr>
        <w:t>ố</w:t>
      </w:r>
      <w:r>
        <w:rPr>
          <w:rFonts w:eastAsia="Calibri"/>
          <w:spacing w:val="2"/>
          <w:position w:val="0"/>
          <w:szCs w:val="28"/>
          <w:lang w:val="vi-VN"/>
        </w:rPr>
        <w:t>c gia v</w:t>
      </w:r>
      <w:r>
        <w:rPr>
          <w:rFonts w:eastAsia="Calibri"/>
          <w:spacing w:val="2"/>
          <w:position w:val="0"/>
          <w:szCs w:val="28"/>
          <w:lang w:val="vi-VN"/>
        </w:rPr>
        <w:t>ề</w:t>
      </w:r>
      <w:r>
        <w:rPr>
          <w:rFonts w:eastAsia="Calibri"/>
          <w:spacing w:val="2"/>
          <w:position w:val="0"/>
          <w:szCs w:val="28"/>
          <w:lang w:val="vi-VN"/>
        </w:rPr>
        <w:t xml:space="preserve"> Danh sách t</w:t>
      </w:r>
      <w:r>
        <w:rPr>
          <w:rFonts w:eastAsia="Calibri"/>
          <w:spacing w:val="2"/>
          <w:position w:val="0"/>
          <w:szCs w:val="28"/>
          <w:lang w:val="vi-VN"/>
        </w:rPr>
        <w:t>ổ</w:t>
      </w:r>
      <w:r>
        <w:rPr>
          <w:rFonts w:eastAsia="Calibri"/>
          <w:spacing w:val="2"/>
          <w:position w:val="0"/>
          <w:szCs w:val="28"/>
          <w:lang w:val="vi-VN"/>
        </w:rPr>
        <w:t xml:space="preserve"> ch</w:t>
      </w:r>
      <w:r>
        <w:rPr>
          <w:rFonts w:eastAsia="Calibri"/>
          <w:spacing w:val="2"/>
          <w:position w:val="0"/>
          <w:szCs w:val="28"/>
          <w:lang w:val="vi-VN"/>
        </w:rPr>
        <w:t>ứ</w:t>
      </w:r>
      <w:r>
        <w:rPr>
          <w:rFonts w:eastAsia="Calibri"/>
          <w:spacing w:val="2"/>
          <w:position w:val="0"/>
          <w:szCs w:val="28"/>
          <w:lang w:val="vi-VN"/>
        </w:rPr>
        <w:t>c giám đ</w:t>
      </w:r>
      <w:r>
        <w:rPr>
          <w:rFonts w:eastAsia="Calibri"/>
          <w:spacing w:val="2"/>
          <w:position w:val="0"/>
          <w:szCs w:val="28"/>
          <w:lang w:val="vi-VN"/>
        </w:rPr>
        <w:t>ị</w:t>
      </w:r>
      <w:r>
        <w:rPr>
          <w:rFonts w:eastAsia="Calibri"/>
          <w:spacing w:val="2"/>
          <w:position w:val="0"/>
          <w:szCs w:val="28"/>
          <w:lang w:val="vi-VN"/>
        </w:rPr>
        <w:t>nh quy</w:t>
      </w:r>
      <w:r>
        <w:rPr>
          <w:rFonts w:eastAsia="Calibri"/>
          <w:spacing w:val="2"/>
          <w:position w:val="0"/>
          <w:szCs w:val="28"/>
          <w:lang w:val="vi-VN"/>
        </w:rPr>
        <w:t>ề</w:t>
      </w:r>
      <w:r>
        <w:rPr>
          <w:rFonts w:eastAsia="Calibri"/>
          <w:spacing w:val="2"/>
          <w:position w:val="0"/>
          <w:szCs w:val="28"/>
          <w:lang w:val="vi-VN"/>
        </w:rPr>
        <w:t>n đ</w:t>
      </w:r>
      <w:r>
        <w:rPr>
          <w:rFonts w:eastAsia="Calibri"/>
          <w:spacing w:val="2"/>
          <w:position w:val="0"/>
          <w:szCs w:val="28"/>
          <w:lang w:val="vi-VN"/>
        </w:rPr>
        <w:t>ố</w:t>
      </w:r>
      <w:r>
        <w:rPr>
          <w:rFonts w:eastAsia="Calibri"/>
          <w:spacing w:val="2"/>
          <w:position w:val="0"/>
          <w:szCs w:val="28"/>
          <w:lang w:val="vi-VN"/>
        </w:rPr>
        <w:t>i v</w:t>
      </w:r>
      <w:r>
        <w:rPr>
          <w:rFonts w:eastAsia="Calibri"/>
          <w:spacing w:val="2"/>
          <w:position w:val="0"/>
          <w:szCs w:val="28"/>
          <w:lang w:val="vi-VN"/>
        </w:rPr>
        <w:t>ớ</w:t>
      </w:r>
      <w:r>
        <w:rPr>
          <w:rFonts w:eastAsia="Calibri"/>
          <w:spacing w:val="2"/>
          <w:position w:val="0"/>
          <w:szCs w:val="28"/>
          <w:lang w:val="vi-VN"/>
        </w:rPr>
        <w:t>i gi</w:t>
      </w:r>
      <w:r>
        <w:rPr>
          <w:rFonts w:eastAsia="Calibri"/>
          <w:spacing w:val="2"/>
          <w:position w:val="0"/>
          <w:szCs w:val="28"/>
          <w:lang w:val="vi-VN"/>
        </w:rPr>
        <w:t>ố</w:t>
      </w:r>
      <w:r>
        <w:rPr>
          <w:rFonts w:eastAsia="Calibri"/>
          <w:spacing w:val="2"/>
          <w:position w:val="0"/>
          <w:szCs w:val="28"/>
          <w:lang w:val="vi-VN"/>
        </w:rPr>
        <w:t>ng cây tr</w:t>
      </w:r>
      <w:r>
        <w:rPr>
          <w:rFonts w:eastAsia="Calibri"/>
          <w:spacing w:val="2"/>
          <w:position w:val="0"/>
          <w:szCs w:val="28"/>
          <w:lang w:val="vi-VN"/>
        </w:rPr>
        <w:t>ồ</w:t>
      </w:r>
      <w:r>
        <w:rPr>
          <w:rFonts w:eastAsia="Calibri"/>
          <w:spacing w:val="2"/>
          <w:position w:val="0"/>
          <w:szCs w:val="28"/>
          <w:lang w:val="vi-VN"/>
        </w:rPr>
        <w:t>ng.</w:t>
      </w:r>
    </w:p>
    <w:p w14:paraId="466B9D5A" w14:textId="77777777" w:rsidR="004C1F96" w:rsidRDefault="004C1F96">
      <w:pPr>
        <w:pStyle w:val="Heading3"/>
        <w:spacing w:after="80" w:line="281" w:lineRule="auto"/>
        <w:ind w:firstLine="0"/>
        <w:rPr>
          <w:spacing w:val="2"/>
          <w:sz w:val="46"/>
          <w:szCs w:val="38"/>
        </w:rPr>
      </w:pPr>
      <w:bookmarkStart w:id="453" w:name="_Toc119684907"/>
      <w:bookmarkEnd w:id="444"/>
      <w:bookmarkEnd w:id="445"/>
    </w:p>
    <w:p w14:paraId="298057AB" w14:textId="77777777" w:rsidR="004C1F96" w:rsidRDefault="007C7542">
      <w:pPr>
        <w:pStyle w:val="Heading3"/>
        <w:spacing w:after="80" w:line="281" w:lineRule="auto"/>
        <w:ind w:firstLine="0"/>
        <w:rPr>
          <w:lang w:val="vi-VN"/>
        </w:rPr>
      </w:pPr>
      <w:r>
        <w:rPr>
          <w:lang w:val="vi-VN"/>
        </w:rPr>
        <w:lastRenderedPageBreak/>
        <w:t>M</w:t>
      </w:r>
      <w:r>
        <w:rPr>
          <w:lang w:val="vi-VN"/>
        </w:rPr>
        <w:t>ụ</w:t>
      </w:r>
      <w:r>
        <w:rPr>
          <w:lang w:val="vi-VN"/>
        </w:rPr>
        <w:t xml:space="preserve">c </w:t>
      </w:r>
      <w:bookmarkEnd w:id="446"/>
      <w:bookmarkEnd w:id="453"/>
      <w:r>
        <w:rPr>
          <w:lang w:val="vi-VN"/>
        </w:rPr>
        <w:t>4</w:t>
      </w:r>
    </w:p>
    <w:p w14:paraId="3BB00A05" w14:textId="77777777" w:rsidR="004C1F96" w:rsidRDefault="007C7542">
      <w:pPr>
        <w:pStyle w:val="Heading3"/>
        <w:spacing w:after="80" w:line="252" w:lineRule="auto"/>
        <w:ind w:firstLine="0"/>
        <w:rPr>
          <w:lang w:val="vi-VN"/>
        </w:rPr>
      </w:pPr>
      <w:bookmarkStart w:id="454" w:name="_Toc116171132"/>
      <w:bookmarkStart w:id="455" w:name="_Toc119684908"/>
      <w:r>
        <w:rPr>
          <w:lang w:val="vi-VN"/>
        </w:rPr>
        <w:t>HO</w:t>
      </w:r>
      <w:r>
        <w:rPr>
          <w:lang w:val="vi-VN"/>
        </w:rPr>
        <w:t>Ạ</w:t>
      </w:r>
      <w:r>
        <w:rPr>
          <w:lang w:val="vi-VN"/>
        </w:rPr>
        <w:t>T Đ</w:t>
      </w:r>
      <w:r>
        <w:rPr>
          <w:lang w:val="vi-VN"/>
        </w:rPr>
        <w:t>Ộ</w:t>
      </w:r>
      <w:r>
        <w:rPr>
          <w:lang w:val="vi-VN"/>
        </w:rPr>
        <w:t>NG GIÁM Đ</w:t>
      </w:r>
      <w:r>
        <w:rPr>
          <w:lang w:val="vi-VN"/>
        </w:rPr>
        <w:t>Ị</w:t>
      </w:r>
      <w:r>
        <w:rPr>
          <w:lang w:val="vi-VN"/>
        </w:rPr>
        <w:t>NH S</w:t>
      </w:r>
      <w:r>
        <w:rPr>
          <w:lang w:val="vi-VN"/>
        </w:rPr>
        <w:t>Ở</w:t>
      </w:r>
      <w:r>
        <w:rPr>
          <w:lang w:val="vi-VN"/>
        </w:rPr>
        <w:t xml:space="preserve"> H</w:t>
      </w:r>
      <w:r>
        <w:rPr>
          <w:lang w:val="vi-VN"/>
        </w:rPr>
        <w:t>Ữ</w:t>
      </w:r>
      <w:r>
        <w:rPr>
          <w:lang w:val="vi-VN"/>
        </w:rPr>
        <w:t xml:space="preserve">U </w:t>
      </w:r>
      <w:bookmarkEnd w:id="454"/>
      <w:bookmarkEnd w:id="455"/>
      <w:r>
        <w:rPr>
          <w:lang w:val="vi-VN"/>
        </w:rPr>
        <w:t>CÔNG NGHI</w:t>
      </w:r>
      <w:r>
        <w:rPr>
          <w:lang w:val="vi-VN"/>
        </w:rPr>
        <w:t>Ệ</w:t>
      </w:r>
      <w:r>
        <w:rPr>
          <w:lang w:val="vi-VN"/>
        </w:rPr>
        <w:t xml:space="preserve">P, </w:t>
      </w:r>
    </w:p>
    <w:p w14:paraId="6B7D45EB" w14:textId="77777777" w:rsidR="004C1F96" w:rsidRDefault="007C7542">
      <w:pPr>
        <w:pStyle w:val="Heading3"/>
        <w:spacing w:line="252" w:lineRule="auto"/>
        <w:ind w:firstLine="0"/>
        <w:rPr>
          <w:lang w:val="vi-VN"/>
        </w:rPr>
      </w:pPr>
      <w:r>
        <w:rPr>
          <w:lang w:val="vi-VN"/>
        </w:rPr>
        <w:t>GIÁM Đ</w:t>
      </w:r>
      <w:r>
        <w:rPr>
          <w:lang w:val="vi-VN"/>
        </w:rPr>
        <w:t>Ị</w:t>
      </w:r>
      <w:r>
        <w:rPr>
          <w:lang w:val="vi-VN"/>
        </w:rPr>
        <w:t>NH QUY</w:t>
      </w:r>
      <w:r>
        <w:rPr>
          <w:lang w:val="vi-VN"/>
        </w:rPr>
        <w:t>Ề</w:t>
      </w:r>
      <w:r>
        <w:rPr>
          <w:lang w:val="vi-VN"/>
        </w:rPr>
        <w:t>N Đ</w:t>
      </w:r>
      <w:r>
        <w:rPr>
          <w:lang w:val="vi-VN"/>
        </w:rPr>
        <w:t>Ố</w:t>
      </w:r>
      <w:r>
        <w:rPr>
          <w:lang w:val="vi-VN"/>
        </w:rPr>
        <w:t>I V</w:t>
      </w:r>
      <w:r>
        <w:rPr>
          <w:lang w:val="vi-VN"/>
        </w:rPr>
        <w:t>Ớ</w:t>
      </w:r>
      <w:r>
        <w:rPr>
          <w:lang w:val="vi-VN"/>
        </w:rPr>
        <w:t>I GI</w:t>
      </w:r>
      <w:r>
        <w:rPr>
          <w:lang w:val="vi-VN"/>
        </w:rPr>
        <w:t>Ố</w:t>
      </w:r>
      <w:r>
        <w:rPr>
          <w:lang w:val="vi-VN"/>
        </w:rPr>
        <w:t>NG CÂY TR</w:t>
      </w:r>
      <w:r>
        <w:rPr>
          <w:lang w:val="vi-VN"/>
        </w:rPr>
        <w:t>Ồ</w:t>
      </w:r>
      <w:r>
        <w:rPr>
          <w:lang w:val="vi-VN"/>
        </w:rPr>
        <w:t>NG</w:t>
      </w:r>
    </w:p>
    <w:p w14:paraId="3FF03BFC" w14:textId="77777777" w:rsidR="004C1F96" w:rsidRDefault="007C7542">
      <w:pPr>
        <w:pStyle w:val="Heading4"/>
        <w:spacing w:before="80" w:after="40"/>
      </w:pPr>
      <w:bookmarkStart w:id="456" w:name="_Toc119684909"/>
      <w:r>
        <w:t>Đi</w:t>
      </w:r>
      <w:r>
        <w:t>ề</w:t>
      </w:r>
      <w:r>
        <w:t>u 114. N</w:t>
      </w:r>
      <w:r>
        <w:t>ộ</w:t>
      </w:r>
      <w:r>
        <w:t>i dung và lĩnh v</w:t>
      </w:r>
      <w:r>
        <w:t>ự</w:t>
      </w:r>
      <w:r>
        <w:t>c giám đ</w:t>
      </w:r>
      <w:r>
        <w:t>ị</w:t>
      </w:r>
      <w:r>
        <w:t>nh s</w:t>
      </w:r>
      <w:r>
        <w:t>ở</w:t>
      </w:r>
      <w:r>
        <w:t xml:space="preserve"> h</w:t>
      </w:r>
      <w:r>
        <w:t>ữ</w:t>
      </w:r>
      <w:r>
        <w:t>u công nghi</w:t>
      </w:r>
      <w:r>
        <w:t>ệ</w:t>
      </w:r>
      <w:r>
        <w:t>p, quy</w:t>
      </w:r>
      <w:r>
        <w:t>ề</w:t>
      </w:r>
      <w:r>
        <w:t xml:space="preserve">n </w:t>
      </w:r>
      <w:r>
        <w:t>đ</w:t>
      </w:r>
      <w:r>
        <w:t>ố</w:t>
      </w:r>
      <w:r>
        <w:t>i v</w:t>
      </w:r>
      <w:r>
        <w:t>ớ</w:t>
      </w:r>
      <w:r>
        <w:t>i gi</w:t>
      </w:r>
      <w:r>
        <w:t>ố</w:t>
      </w:r>
      <w:r>
        <w:t>ng cây tr</w:t>
      </w:r>
      <w:r>
        <w:t>ồ</w:t>
      </w:r>
      <w:r>
        <w:t xml:space="preserve">ng </w:t>
      </w:r>
    </w:p>
    <w:bookmarkEnd w:id="456"/>
    <w:p w14:paraId="7E3A16DF" w14:textId="77777777" w:rsidR="004C1F96" w:rsidRDefault="007C7542">
      <w:pPr>
        <w:pStyle w:val="Heading4"/>
        <w:spacing w:before="80" w:after="40"/>
        <w:rPr>
          <w:b w:val="0"/>
        </w:rPr>
      </w:pPr>
      <w:r>
        <w:rPr>
          <w:b w:val="0"/>
        </w:rPr>
        <w:t>1. Giám đ</w:t>
      </w:r>
      <w:r>
        <w:rPr>
          <w:b w:val="0"/>
        </w:rPr>
        <w:t>ị</w:t>
      </w:r>
      <w:r>
        <w:rPr>
          <w:b w:val="0"/>
        </w:rPr>
        <w:t>nh s</w:t>
      </w:r>
      <w:r>
        <w:rPr>
          <w:b w:val="0"/>
        </w:rPr>
        <w:t>ở</w:t>
      </w:r>
      <w:r>
        <w:rPr>
          <w:b w:val="0"/>
        </w:rPr>
        <w:t xml:space="preserve"> h</w:t>
      </w:r>
      <w:r>
        <w:rPr>
          <w:b w:val="0"/>
        </w:rPr>
        <w:t>ữ</w:t>
      </w:r>
      <w:r>
        <w:rPr>
          <w:b w:val="0"/>
        </w:rPr>
        <w:t>u công nghi</w:t>
      </w:r>
      <w:r>
        <w:rPr>
          <w:b w:val="0"/>
        </w:rPr>
        <w:t>ệ</w:t>
      </w:r>
      <w:r>
        <w:rPr>
          <w:b w:val="0"/>
        </w:rPr>
        <w:t>p, quy</w:t>
      </w:r>
      <w:r>
        <w:rPr>
          <w:b w:val="0"/>
        </w:rPr>
        <w:t>ề</w:t>
      </w:r>
      <w:r>
        <w:rPr>
          <w:b w:val="0"/>
        </w:rPr>
        <w:t>n đ</w:t>
      </w:r>
      <w:r>
        <w:rPr>
          <w:b w:val="0"/>
        </w:rPr>
        <w:t>ố</w:t>
      </w:r>
      <w:r>
        <w:rPr>
          <w:b w:val="0"/>
        </w:rPr>
        <w:t>i v</w:t>
      </w:r>
      <w:r>
        <w:rPr>
          <w:b w:val="0"/>
        </w:rPr>
        <w:t>ớ</w:t>
      </w:r>
      <w:r>
        <w:rPr>
          <w:b w:val="0"/>
        </w:rPr>
        <w:t>i gi</w:t>
      </w:r>
      <w:r>
        <w:rPr>
          <w:b w:val="0"/>
        </w:rPr>
        <w:t>ố</w:t>
      </w:r>
      <w:r>
        <w:rPr>
          <w:b w:val="0"/>
        </w:rPr>
        <w:t>ng cây tr</w:t>
      </w:r>
      <w:r>
        <w:rPr>
          <w:b w:val="0"/>
        </w:rPr>
        <w:t>ồ</w:t>
      </w:r>
      <w:r>
        <w:rPr>
          <w:b w:val="0"/>
        </w:rPr>
        <w:t>ng bao g</w:t>
      </w:r>
      <w:r>
        <w:rPr>
          <w:b w:val="0"/>
        </w:rPr>
        <w:t>ồ</w:t>
      </w:r>
      <w:r>
        <w:rPr>
          <w:b w:val="0"/>
        </w:rPr>
        <w:t>m các n</w:t>
      </w:r>
      <w:r>
        <w:rPr>
          <w:b w:val="0"/>
        </w:rPr>
        <w:t>ộ</w:t>
      </w:r>
      <w:r>
        <w:rPr>
          <w:b w:val="0"/>
        </w:rPr>
        <w:t>i dung sau đây:</w:t>
      </w:r>
    </w:p>
    <w:p w14:paraId="158C718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Xác định phạm vi bảo hộ của đối tượng quyền sở hữu công nghiệp, quyền đối với giống cây trồng; </w:t>
      </w:r>
    </w:p>
    <w:p w14:paraId="47EC4672"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b) Xác định đối tượng được xem xét có đáp ứng các điều kiện để bị coi là yếu tố xâm phạm quyền sở hữu công nghiệp, quyền đối với giống cây trồng </w:t>
      </w:r>
      <w:r>
        <w:rPr>
          <w:spacing w:val="-6"/>
          <w:position w:val="0"/>
          <w:szCs w:val="28"/>
          <w:lang w:val="vi-VN"/>
        </w:rPr>
        <w:t>hay không th</w:t>
      </w:r>
      <w:r>
        <w:rPr>
          <w:spacing w:val="-6"/>
          <w:position w:val="0"/>
          <w:szCs w:val="28"/>
          <w:lang w:val="vi-VN"/>
        </w:rPr>
        <w:t>eo quy định tại các điều từ Điều 74 đến Điều 80 của Nghị định này;</w:t>
      </w:r>
      <w:r>
        <w:rPr>
          <w:position w:val="0"/>
          <w:szCs w:val="28"/>
          <w:lang w:val="vi-VN"/>
        </w:rPr>
        <w:t xml:space="preserve"> </w:t>
      </w:r>
    </w:p>
    <w:p w14:paraId="4E576DA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c) Xác định có hay không sự trùng, tương đương tương tự, gây nhầm lẫn, khó phân biệt hoặc sao chép giữa đối tượng được xem xét với đối tượng được bảo hộ; </w:t>
      </w:r>
    </w:p>
    <w:p w14:paraId="0B16DBF7"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d) Xác định giá trị quyền sở hữu công nghiệp, quyền đối với giống cây trồng theo phương pháp định giá</w:t>
      </w:r>
      <w:r>
        <w:rPr>
          <w:position w:val="0"/>
          <w:szCs w:val="28"/>
          <w:lang w:val="vi-VN"/>
        </w:rPr>
        <w:t xml:space="preserve"> được quy định trong pháp luật về giá; xác định giá trị thiệt hại theo quy định tại Điều 204 và 205 của Luật Sở hữu trí tuệ.</w:t>
      </w:r>
    </w:p>
    <w:p w14:paraId="070157F8"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2. Giám định sở hữu công nghiệp, quyền đối với giống cây trồng theo lĩnh vực quy định tại Luật Sở hữu trí tuệ bao gồm:</w:t>
      </w:r>
    </w:p>
    <w:p w14:paraId="59987246" w14:textId="77777777" w:rsidR="004C1F96" w:rsidRDefault="007C7542">
      <w:pPr>
        <w:spacing w:before="80" w:after="40" w:line="264" w:lineRule="auto"/>
        <w:ind w:leftChars="0" w:left="0" w:firstLineChars="0" w:firstLine="567"/>
        <w:jc w:val="both"/>
        <w:rPr>
          <w:spacing w:val="-2"/>
          <w:position w:val="0"/>
          <w:szCs w:val="28"/>
          <w:lang w:val="vi-VN"/>
        </w:rPr>
      </w:pPr>
      <w:r>
        <w:rPr>
          <w:spacing w:val="-2"/>
          <w:position w:val="0"/>
          <w:szCs w:val="28"/>
          <w:lang w:val="vi-VN"/>
        </w:rPr>
        <w:t>a) Lĩ</w:t>
      </w:r>
      <w:r>
        <w:rPr>
          <w:spacing w:val="-2"/>
          <w:position w:val="0"/>
          <w:szCs w:val="28"/>
          <w:lang w:val="vi-VN"/>
        </w:rPr>
        <w:t>nh vực giám định sở hữu công nghiệp, gồm các chuyên ngành sau đây:</w:t>
      </w:r>
    </w:p>
    <w:p w14:paraId="4864D593" w14:textId="77777777" w:rsidR="004C1F96" w:rsidRDefault="007C7542">
      <w:pPr>
        <w:pStyle w:val="BodyTextIndent2"/>
        <w:spacing w:before="80" w:after="40" w:line="264" w:lineRule="auto"/>
        <w:ind w:left="0" w:firstLine="567"/>
        <w:rPr>
          <w:szCs w:val="28"/>
          <w:lang w:val="vi-VN"/>
        </w:rPr>
      </w:pPr>
      <w:r>
        <w:rPr>
          <w:szCs w:val="28"/>
          <w:lang w:val="vi-VN"/>
        </w:rPr>
        <w:t>a1) Giám đ</w:t>
      </w:r>
      <w:r>
        <w:rPr>
          <w:szCs w:val="28"/>
          <w:lang w:val="vi-VN"/>
        </w:rPr>
        <w:t>ị</w:t>
      </w:r>
      <w:r>
        <w:rPr>
          <w:szCs w:val="28"/>
          <w:lang w:val="vi-VN"/>
        </w:rPr>
        <w:t>nh sáng ch</w:t>
      </w:r>
      <w:r>
        <w:rPr>
          <w:szCs w:val="28"/>
          <w:lang w:val="vi-VN"/>
        </w:rPr>
        <w:t>ế</w:t>
      </w:r>
      <w:r>
        <w:rPr>
          <w:szCs w:val="28"/>
          <w:lang w:val="vi-VN"/>
        </w:rPr>
        <w:t xml:space="preserve"> và thi</w:t>
      </w:r>
      <w:r>
        <w:rPr>
          <w:szCs w:val="28"/>
          <w:lang w:val="vi-VN"/>
        </w:rPr>
        <w:t>ế</w:t>
      </w:r>
      <w:r>
        <w:rPr>
          <w:szCs w:val="28"/>
          <w:lang w:val="vi-VN"/>
        </w:rPr>
        <w:t>t k</w:t>
      </w:r>
      <w:r>
        <w:rPr>
          <w:szCs w:val="28"/>
          <w:lang w:val="vi-VN"/>
        </w:rPr>
        <w:t>ế</w:t>
      </w:r>
      <w:r>
        <w:rPr>
          <w:szCs w:val="28"/>
          <w:lang w:val="vi-VN"/>
        </w:rPr>
        <w:t xml:space="preserve"> b</w:t>
      </w:r>
      <w:r>
        <w:rPr>
          <w:szCs w:val="28"/>
          <w:lang w:val="vi-VN"/>
        </w:rPr>
        <w:t>ố</w:t>
      </w:r>
      <w:r>
        <w:rPr>
          <w:szCs w:val="28"/>
          <w:lang w:val="vi-VN"/>
        </w:rPr>
        <w:t xml:space="preserve"> trí;</w:t>
      </w:r>
    </w:p>
    <w:p w14:paraId="5F6242B0" w14:textId="77777777" w:rsidR="004C1F96" w:rsidRDefault="007C7542">
      <w:pPr>
        <w:pStyle w:val="BodyTextIndent2"/>
        <w:spacing w:before="80" w:after="40" w:line="264" w:lineRule="auto"/>
        <w:ind w:left="0" w:firstLine="567"/>
        <w:rPr>
          <w:szCs w:val="28"/>
          <w:lang w:val="vi-VN"/>
        </w:rPr>
      </w:pPr>
      <w:r>
        <w:rPr>
          <w:szCs w:val="28"/>
          <w:lang w:val="vi-VN"/>
        </w:rPr>
        <w:t>a2) Giám đ</w:t>
      </w:r>
      <w:r>
        <w:rPr>
          <w:szCs w:val="28"/>
          <w:lang w:val="vi-VN"/>
        </w:rPr>
        <w:t>ị</w:t>
      </w:r>
      <w:r>
        <w:rPr>
          <w:szCs w:val="28"/>
          <w:lang w:val="vi-VN"/>
        </w:rPr>
        <w:t>nh ki</w:t>
      </w:r>
      <w:r>
        <w:rPr>
          <w:szCs w:val="28"/>
          <w:lang w:val="vi-VN"/>
        </w:rPr>
        <w:t>ể</w:t>
      </w:r>
      <w:r>
        <w:rPr>
          <w:szCs w:val="28"/>
          <w:lang w:val="vi-VN"/>
        </w:rPr>
        <w:t>u dáng công nghi</w:t>
      </w:r>
      <w:r>
        <w:rPr>
          <w:szCs w:val="28"/>
          <w:lang w:val="vi-VN"/>
        </w:rPr>
        <w:t>ệ</w:t>
      </w:r>
      <w:r>
        <w:rPr>
          <w:szCs w:val="28"/>
          <w:lang w:val="vi-VN"/>
        </w:rPr>
        <w:t>p;</w:t>
      </w:r>
    </w:p>
    <w:p w14:paraId="57A5556B" w14:textId="77777777" w:rsidR="004C1F96" w:rsidRDefault="007C7542">
      <w:pPr>
        <w:pStyle w:val="BodyTextIndent2"/>
        <w:spacing w:before="80" w:after="40" w:line="264" w:lineRule="auto"/>
        <w:ind w:left="0" w:firstLine="567"/>
        <w:rPr>
          <w:szCs w:val="28"/>
          <w:lang w:val="vi-VN"/>
        </w:rPr>
      </w:pPr>
      <w:r>
        <w:rPr>
          <w:szCs w:val="28"/>
          <w:lang w:val="vi-VN"/>
        </w:rPr>
        <w:t>a3) Giám đ</w:t>
      </w:r>
      <w:r>
        <w:rPr>
          <w:szCs w:val="28"/>
          <w:lang w:val="vi-VN"/>
        </w:rPr>
        <w:t>ị</w:t>
      </w:r>
      <w:r>
        <w:rPr>
          <w:szCs w:val="28"/>
          <w:lang w:val="vi-VN"/>
        </w:rPr>
        <w:t>nh nhãn hi</w:t>
      </w:r>
      <w:r>
        <w:rPr>
          <w:szCs w:val="28"/>
          <w:lang w:val="vi-VN"/>
        </w:rPr>
        <w:t>ệ</w:t>
      </w:r>
      <w:r>
        <w:rPr>
          <w:szCs w:val="28"/>
          <w:lang w:val="vi-VN"/>
        </w:rPr>
        <w:t>u và ch</w:t>
      </w:r>
      <w:r>
        <w:rPr>
          <w:szCs w:val="28"/>
          <w:lang w:val="vi-VN"/>
        </w:rPr>
        <w:t>ỉ</w:t>
      </w:r>
      <w:r>
        <w:rPr>
          <w:szCs w:val="28"/>
          <w:lang w:val="vi-VN"/>
        </w:rPr>
        <w:t xml:space="preserve"> d</w:t>
      </w:r>
      <w:r>
        <w:rPr>
          <w:szCs w:val="28"/>
          <w:lang w:val="vi-VN"/>
        </w:rPr>
        <w:t>ẫ</w:t>
      </w:r>
      <w:r>
        <w:rPr>
          <w:szCs w:val="28"/>
          <w:lang w:val="vi-VN"/>
        </w:rPr>
        <w:t>n đ</w:t>
      </w:r>
      <w:r>
        <w:rPr>
          <w:szCs w:val="28"/>
          <w:lang w:val="vi-VN"/>
        </w:rPr>
        <w:t>ị</w:t>
      </w:r>
      <w:r>
        <w:rPr>
          <w:szCs w:val="28"/>
          <w:lang w:val="vi-VN"/>
        </w:rPr>
        <w:t xml:space="preserve">a lý; </w:t>
      </w:r>
    </w:p>
    <w:p w14:paraId="7CCAD0E5"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a4) Giám định các quyền sở hữu công nghiệp khác.</w:t>
      </w:r>
    </w:p>
    <w:p w14:paraId="0BBCD808"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b) Lĩnh vực gi</w:t>
      </w:r>
      <w:r>
        <w:rPr>
          <w:position w:val="0"/>
          <w:szCs w:val="28"/>
          <w:lang w:val="vi-VN"/>
        </w:rPr>
        <w:t>ám định về quyền đối với giống cây trồng.</w:t>
      </w:r>
    </w:p>
    <w:p w14:paraId="66B861AD" w14:textId="77777777" w:rsidR="004C1F96" w:rsidRDefault="007C7542">
      <w:pPr>
        <w:pStyle w:val="Heading4"/>
        <w:spacing w:before="80" w:after="40"/>
      </w:pPr>
      <w:bookmarkStart w:id="457" w:name="_Toc119684910"/>
      <w:r>
        <w:t>Đi</w:t>
      </w:r>
      <w:r>
        <w:t>ề</w:t>
      </w:r>
      <w:r>
        <w:t>u 115. Quy</w:t>
      </w:r>
      <w:r>
        <w:t>ề</w:t>
      </w:r>
      <w:r>
        <w:t>n và nghĩa v</w:t>
      </w:r>
      <w:r>
        <w:t>ụ</w:t>
      </w:r>
      <w:r>
        <w:t xml:space="preserve"> c</w:t>
      </w:r>
      <w:r>
        <w:t>ủ</w:t>
      </w:r>
      <w:r>
        <w:t>a ngư</w:t>
      </w:r>
      <w:r>
        <w:t>ờ</w:t>
      </w:r>
      <w:r>
        <w:t>i yêu c</w:t>
      </w:r>
      <w:r>
        <w:t>ầ</w:t>
      </w:r>
      <w:r>
        <w:t>u giám đ</w:t>
      </w:r>
      <w:r>
        <w:t>ị</w:t>
      </w:r>
      <w:r>
        <w:t>nh s</w:t>
      </w:r>
      <w:r>
        <w:t>ở</w:t>
      </w:r>
      <w:r>
        <w:t xml:space="preserve"> h</w:t>
      </w:r>
      <w:r>
        <w:t>ữ</w:t>
      </w:r>
      <w:r>
        <w:t>u công nghi</w:t>
      </w:r>
      <w:r>
        <w:t>ệ</w:t>
      </w:r>
      <w:r>
        <w:t>p, quy</w:t>
      </w:r>
      <w:r>
        <w:t>ề</w:t>
      </w:r>
      <w:r>
        <w:t>n đ</w:t>
      </w:r>
      <w:r>
        <w:t>ố</w:t>
      </w:r>
      <w:r>
        <w:t>i v</w:t>
      </w:r>
      <w:r>
        <w:t>ớ</w:t>
      </w:r>
      <w:r>
        <w:t>i gi</w:t>
      </w:r>
      <w:r>
        <w:t>ố</w:t>
      </w:r>
      <w:r>
        <w:t>ng cây tr</w:t>
      </w:r>
      <w:r>
        <w:t>ồ</w:t>
      </w:r>
      <w:r>
        <w:t xml:space="preserve">ng </w:t>
      </w:r>
      <w:bookmarkEnd w:id="457"/>
    </w:p>
    <w:p w14:paraId="4A882195" w14:textId="77777777" w:rsidR="004C1F96" w:rsidRDefault="007C7542">
      <w:pPr>
        <w:pStyle w:val="Heading4"/>
        <w:spacing w:before="80" w:after="40"/>
        <w:rPr>
          <w:b w:val="0"/>
        </w:rPr>
      </w:pPr>
      <w:r>
        <w:rPr>
          <w:b w:val="0"/>
        </w:rPr>
        <w:t>1. Ngư</w:t>
      </w:r>
      <w:r>
        <w:rPr>
          <w:b w:val="0"/>
        </w:rPr>
        <w:t>ờ</w:t>
      </w:r>
      <w:r>
        <w:rPr>
          <w:b w:val="0"/>
        </w:rPr>
        <w:t>i yêu c</w:t>
      </w:r>
      <w:r>
        <w:rPr>
          <w:b w:val="0"/>
        </w:rPr>
        <w:t>ầ</w:t>
      </w:r>
      <w:r>
        <w:rPr>
          <w:b w:val="0"/>
        </w:rPr>
        <w:t>u giám đ</w:t>
      </w:r>
      <w:r>
        <w:rPr>
          <w:b w:val="0"/>
        </w:rPr>
        <w:t>ị</w:t>
      </w:r>
      <w:r>
        <w:rPr>
          <w:b w:val="0"/>
        </w:rPr>
        <w:t>nh s</w:t>
      </w:r>
      <w:r>
        <w:rPr>
          <w:b w:val="0"/>
        </w:rPr>
        <w:t>ở</w:t>
      </w:r>
      <w:r>
        <w:rPr>
          <w:b w:val="0"/>
        </w:rPr>
        <w:t xml:space="preserve"> h</w:t>
      </w:r>
      <w:r>
        <w:rPr>
          <w:b w:val="0"/>
        </w:rPr>
        <w:t>ữ</w:t>
      </w:r>
      <w:r>
        <w:rPr>
          <w:b w:val="0"/>
        </w:rPr>
        <w:t>u công nghi</w:t>
      </w:r>
      <w:r>
        <w:rPr>
          <w:b w:val="0"/>
        </w:rPr>
        <w:t>ệ</w:t>
      </w:r>
      <w:r>
        <w:rPr>
          <w:b w:val="0"/>
        </w:rPr>
        <w:t>p, quy</w:t>
      </w:r>
      <w:r>
        <w:rPr>
          <w:b w:val="0"/>
        </w:rPr>
        <w:t>ề</w:t>
      </w:r>
      <w:r>
        <w:rPr>
          <w:b w:val="0"/>
        </w:rPr>
        <w:t>n đ</w:t>
      </w:r>
      <w:r>
        <w:rPr>
          <w:b w:val="0"/>
        </w:rPr>
        <w:t>ố</w:t>
      </w:r>
      <w:r>
        <w:rPr>
          <w:b w:val="0"/>
        </w:rPr>
        <w:t>i v</w:t>
      </w:r>
      <w:r>
        <w:rPr>
          <w:b w:val="0"/>
        </w:rPr>
        <w:t>ớ</w:t>
      </w:r>
      <w:r>
        <w:rPr>
          <w:b w:val="0"/>
        </w:rPr>
        <w:t>i gi</w:t>
      </w:r>
      <w:r>
        <w:rPr>
          <w:b w:val="0"/>
        </w:rPr>
        <w:t>ố</w:t>
      </w:r>
      <w:r>
        <w:rPr>
          <w:b w:val="0"/>
        </w:rPr>
        <w:t>ng cây tr</w:t>
      </w:r>
      <w:r>
        <w:rPr>
          <w:b w:val="0"/>
        </w:rPr>
        <w:t>ồ</w:t>
      </w:r>
      <w:r>
        <w:rPr>
          <w:b w:val="0"/>
        </w:rPr>
        <w:t>ng có các quy</w:t>
      </w:r>
      <w:r>
        <w:rPr>
          <w:b w:val="0"/>
        </w:rPr>
        <w:t>ề</w:t>
      </w:r>
      <w:r>
        <w:rPr>
          <w:b w:val="0"/>
        </w:rPr>
        <w:t>n sau đây:</w:t>
      </w:r>
    </w:p>
    <w:p w14:paraId="637D3502"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a) Yêu c</w:t>
      </w:r>
      <w:r>
        <w:rPr>
          <w:position w:val="0"/>
          <w:szCs w:val="28"/>
          <w:lang w:val="vi-VN"/>
        </w:rPr>
        <w:t xml:space="preserve">ầu tổ chức giám định, giám định viên trả lời kết luận giám định đúng nội dung và thời hạn yêu cầu; </w:t>
      </w:r>
    </w:p>
    <w:p w14:paraId="55676C6F" w14:textId="77777777" w:rsidR="004C1F96" w:rsidRDefault="007C7542">
      <w:pPr>
        <w:spacing w:before="80" w:after="40" w:line="264" w:lineRule="auto"/>
        <w:ind w:leftChars="0" w:left="0" w:firstLineChars="0" w:firstLine="567"/>
        <w:jc w:val="both"/>
        <w:rPr>
          <w:spacing w:val="-6"/>
          <w:position w:val="0"/>
          <w:szCs w:val="28"/>
          <w:lang w:val="vi-VN"/>
        </w:rPr>
      </w:pPr>
      <w:r>
        <w:rPr>
          <w:spacing w:val="-6"/>
          <w:position w:val="0"/>
          <w:szCs w:val="28"/>
          <w:lang w:val="vi-VN"/>
        </w:rPr>
        <w:t xml:space="preserve">b) Yêu cầu tổ chức giám định, giám định viên giải thích kết luận giám định; </w:t>
      </w:r>
    </w:p>
    <w:p w14:paraId="7BB7CEF0"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c) Yêu cầu giám định bổ sung hoặc giám định lại theo quy định tại Điều 120 của </w:t>
      </w:r>
      <w:r>
        <w:rPr>
          <w:position w:val="0"/>
          <w:szCs w:val="28"/>
          <w:lang w:val="vi-VN"/>
        </w:rPr>
        <w:t xml:space="preserve">Nghị định này; </w:t>
      </w:r>
    </w:p>
    <w:p w14:paraId="558ACD9D" w14:textId="77777777" w:rsidR="004C1F96" w:rsidRDefault="007C7542">
      <w:pPr>
        <w:spacing w:before="80" w:after="40" w:line="264" w:lineRule="auto"/>
        <w:ind w:leftChars="0" w:left="0" w:firstLineChars="0" w:firstLine="567"/>
        <w:jc w:val="both"/>
        <w:rPr>
          <w:spacing w:val="-6"/>
          <w:position w:val="0"/>
          <w:szCs w:val="28"/>
          <w:lang w:val="vi-VN"/>
        </w:rPr>
      </w:pPr>
      <w:r>
        <w:rPr>
          <w:spacing w:val="-6"/>
          <w:position w:val="0"/>
          <w:szCs w:val="28"/>
          <w:lang w:val="vi-VN"/>
        </w:rPr>
        <w:lastRenderedPageBreak/>
        <w:t>d) Thỏa thuận mức giá dịch vụ giám định.</w:t>
      </w:r>
    </w:p>
    <w:p w14:paraId="48FEE6C3"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2. Người yêu cầu giám định có các nghĩa vụ sau đây:</w:t>
      </w:r>
    </w:p>
    <w:p w14:paraId="75E7A1CD"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Cung cấp đầy đủ và trung thực các tài liệu, chứng cứ, thông tin liên </w:t>
      </w:r>
      <w:r>
        <w:rPr>
          <w:spacing w:val="6"/>
          <w:position w:val="0"/>
          <w:szCs w:val="28"/>
          <w:lang w:val="vi-VN"/>
        </w:rPr>
        <w:t>quan đến đối tượng giám định theo yêu cầu của tổ chức giám định, giám</w:t>
      </w:r>
      <w:r>
        <w:rPr>
          <w:position w:val="0"/>
          <w:szCs w:val="28"/>
          <w:lang w:val="vi-VN"/>
        </w:rPr>
        <w:t xml:space="preserve"> định </w:t>
      </w:r>
      <w:r>
        <w:rPr>
          <w:position w:val="0"/>
          <w:szCs w:val="28"/>
          <w:lang w:val="vi-VN"/>
        </w:rPr>
        <w:t xml:space="preserve">viên; </w:t>
      </w:r>
    </w:p>
    <w:p w14:paraId="523722F1"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b) Trình bày rõ ràng, cụ thể những vấn đề thuộc nội dung cần yêu cầu giám định; </w:t>
      </w:r>
    </w:p>
    <w:p w14:paraId="28445FED"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c) Thanh toán chi phí giám định theo thỏa thuận; tạm ứng chi phí giám định khi có yêu cầu của tổ chức giám định, giám định viên; </w:t>
      </w:r>
    </w:p>
    <w:p w14:paraId="6220E1E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d) Nhận lại đối tượng giám định khi có</w:t>
      </w:r>
      <w:r>
        <w:rPr>
          <w:position w:val="0"/>
          <w:szCs w:val="28"/>
          <w:lang w:val="vi-VN"/>
        </w:rPr>
        <w:t xml:space="preserve"> yêu cầu của tổ chức giám định, giám định viên.</w:t>
      </w:r>
    </w:p>
    <w:p w14:paraId="2287872E" w14:textId="77777777" w:rsidR="004C1F96" w:rsidRDefault="007C7542">
      <w:pPr>
        <w:pStyle w:val="Heading4"/>
        <w:spacing w:before="80" w:after="40"/>
      </w:pPr>
      <w:bookmarkStart w:id="458" w:name="_Toc119684911"/>
      <w:r>
        <w:t>Đi</w:t>
      </w:r>
      <w:r>
        <w:t>ề</w:t>
      </w:r>
      <w:r>
        <w:t>u 116. Yêu c</w:t>
      </w:r>
      <w:r>
        <w:t>ầ</w:t>
      </w:r>
      <w:r>
        <w:t>u giám đ</w:t>
      </w:r>
      <w:r>
        <w:t>ị</w:t>
      </w:r>
      <w:r>
        <w:t>nh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58"/>
    </w:p>
    <w:p w14:paraId="4459B9E4"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1. Tổ chức, cá nhân có quyền yêu cầu giám định sở hữu công nghiệp, quyền đối với giống cây trồng bao gồm:</w:t>
      </w:r>
    </w:p>
    <w:p w14:paraId="413D32ED"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Chủ thể quyền sở </w:t>
      </w:r>
      <w:r>
        <w:rPr>
          <w:position w:val="0"/>
          <w:szCs w:val="28"/>
          <w:lang w:val="vi-VN"/>
        </w:rPr>
        <w:t>hữu công nghiệp, quyền đối với giống cây trồng;</w:t>
      </w:r>
    </w:p>
    <w:p w14:paraId="63D7726E"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b) Tổ chức, cá nhân bị yêu cầu xử lý về hành vi xâm phạm hoặc bị khiếu nại, tố cáo về quyền sở hữu công nghiệp, quyền đối với giống cây trồng;</w:t>
      </w:r>
    </w:p>
    <w:p w14:paraId="5B4DD8F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c) Tổ chức, cá nhân khác có quyền, lợi ích liên quan đến vụ tranh</w:t>
      </w:r>
      <w:r>
        <w:rPr>
          <w:position w:val="0"/>
          <w:szCs w:val="28"/>
          <w:lang w:val="vi-VN"/>
        </w:rPr>
        <w:t xml:space="preserve"> chấp, xâm phạm, khiếu nại, tố cáo về quyền sở hữu công nghiệp, quyền đối với giống cây trồng.</w:t>
      </w:r>
    </w:p>
    <w:p w14:paraId="5489C1B1"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2. Tổ chức, cá nhân quy định tại khoản 1 Điều này có quyền tự mình hoặc uỷ quyền cho tổ chức, cá nhân khác yêu cầu tổ chức giám định sở hữu công nghiệp, quyền đố</w:t>
      </w:r>
      <w:r>
        <w:rPr>
          <w:position w:val="0"/>
          <w:szCs w:val="28"/>
          <w:lang w:val="vi-VN"/>
        </w:rPr>
        <w:t xml:space="preserve">i với giống cây trồng, </w:t>
      </w:r>
      <w:r>
        <w:rPr>
          <w:spacing w:val="6"/>
          <w:position w:val="0"/>
          <w:szCs w:val="28"/>
          <w:lang w:val="vi-VN"/>
        </w:rPr>
        <w:t>giám định viên sở hữu công nghiệp, quyền đối với giống cây trồng thực hiện</w:t>
      </w:r>
      <w:r>
        <w:rPr>
          <w:position w:val="0"/>
          <w:szCs w:val="28"/>
          <w:lang w:val="vi-VN"/>
        </w:rPr>
        <w:t xml:space="preserve"> giám định.</w:t>
      </w:r>
    </w:p>
    <w:p w14:paraId="43D87918"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3. Giám định viên hoạt động độc lập hoặc tổ chức giám định tiếp nhận hồ sơ yêu cầu giám định, tiến hành dự toán chi phí thực hiện giám định, thỏa t</w:t>
      </w:r>
      <w:r>
        <w:rPr>
          <w:position w:val="0"/>
          <w:szCs w:val="28"/>
          <w:lang w:val="vi-VN"/>
        </w:rPr>
        <w:t>huận và thực hiện ký kết hợp đồng giám định với tổ chức, cá nhân yêu cầu giám định, trừ trường hợp từ chối thực hiện giám định theo quy định.</w:t>
      </w:r>
    </w:p>
    <w:p w14:paraId="62AA66BB"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4. Yêu cầu giám định phải lập thành hợp đồng dịch vụ giám định giữa người yêu cầu giám định với tổ chức giám định </w:t>
      </w:r>
      <w:r>
        <w:rPr>
          <w:position w:val="0"/>
          <w:szCs w:val="28"/>
          <w:lang w:val="vi-VN"/>
        </w:rPr>
        <w:t xml:space="preserve">hoặc với giám định viên. </w:t>
      </w:r>
    </w:p>
    <w:p w14:paraId="3E340C0B"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5. Hợp đồng dịch vụ giám định có thể có các nội dung sau đây:</w:t>
      </w:r>
    </w:p>
    <w:p w14:paraId="6DBEE25A"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Tên, địa chỉ của tổ chức, cá nhân yêu cầu giám định; </w:t>
      </w:r>
    </w:p>
    <w:p w14:paraId="4EFE872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b) Tên, địa chỉ của tổ chức giám định hoặc giám định viên; </w:t>
      </w:r>
    </w:p>
    <w:p w14:paraId="15942276"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c) Nội dung yêu cầu giám định; </w:t>
      </w:r>
    </w:p>
    <w:p w14:paraId="6EFAD84A"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d) Các chứng cứ, tài liệu, hiện vật có liên quan; </w:t>
      </w:r>
    </w:p>
    <w:p w14:paraId="28487D67"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lastRenderedPageBreak/>
        <w:t xml:space="preserve">đ) Thời hạn trả kết luận giám định; </w:t>
      </w:r>
    </w:p>
    <w:p w14:paraId="7FFFAF42"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e) Quyền và nghĩa vụ của các bên; </w:t>
      </w:r>
    </w:p>
    <w:p w14:paraId="0EF364D3"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g) Địa điểm, thời gian thực hiện việc giá</w:t>
      </w:r>
      <w:r>
        <w:rPr>
          <w:position w:val="0"/>
          <w:szCs w:val="28"/>
          <w:lang w:val="vi-VN"/>
        </w:rPr>
        <w:t>m định;</w:t>
      </w:r>
    </w:p>
    <w:p w14:paraId="2A6FB138"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h) Chi phí thực hiện giám định và phương thức thanh toán;</w:t>
      </w:r>
    </w:p>
    <w:p w14:paraId="19EE7E86" w14:textId="77777777" w:rsidR="004C1F96" w:rsidRDefault="007C7542">
      <w:pPr>
        <w:spacing w:before="80" w:after="40" w:line="264" w:lineRule="auto"/>
        <w:ind w:leftChars="0" w:left="0" w:firstLineChars="0" w:firstLine="567"/>
        <w:jc w:val="both"/>
        <w:rPr>
          <w:position w:val="0"/>
          <w:szCs w:val="28"/>
          <w:lang w:val="vi-VN"/>
        </w:rPr>
      </w:pPr>
      <w:r>
        <w:rPr>
          <w:position w:val="0"/>
          <w:szCs w:val="28"/>
        </w:rPr>
        <w:t xml:space="preserve">i) </w:t>
      </w:r>
      <w:r>
        <w:rPr>
          <w:position w:val="0"/>
          <w:szCs w:val="28"/>
          <w:lang w:val="vi-VN"/>
        </w:rPr>
        <w:t>Nghiệm thu và thanh lý hợp đồng</w:t>
      </w:r>
      <w:r>
        <w:rPr>
          <w:position w:val="0"/>
          <w:szCs w:val="28"/>
        </w:rPr>
        <w:t>;</w:t>
      </w:r>
    </w:p>
    <w:p w14:paraId="6D78919A"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k) Trách nhiệm bồi thường thiệt hại; phương thức giải quyết tranh chấp.</w:t>
      </w:r>
    </w:p>
    <w:p w14:paraId="4576A041" w14:textId="77777777" w:rsidR="004C1F96" w:rsidRDefault="007C7542">
      <w:pPr>
        <w:pStyle w:val="Heading4"/>
        <w:spacing w:before="80" w:after="40"/>
      </w:pPr>
      <w:bookmarkStart w:id="459" w:name="_Toc119684912"/>
      <w:r>
        <w:t>Đi</w:t>
      </w:r>
      <w:r>
        <w:t>ề</w:t>
      </w:r>
      <w:r>
        <w:t>u 117. Giao, nh</w:t>
      </w:r>
      <w:r>
        <w:t>ậ</w:t>
      </w:r>
      <w:r>
        <w:t>n, tr</w:t>
      </w:r>
      <w:r>
        <w:t>ả</w:t>
      </w:r>
      <w:r>
        <w:t xml:space="preserve"> l</w:t>
      </w:r>
      <w:r>
        <w:t>ạ</w:t>
      </w:r>
      <w:r>
        <w:t>i đ</w:t>
      </w:r>
      <w:r>
        <w:t>ố</w:t>
      </w:r>
      <w:r>
        <w:t>i tư</w:t>
      </w:r>
      <w:r>
        <w:t>ợ</w:t>
      </w:r>
      <w:r>
        <w:t>ng giám đ</w:t>
      </w:r>
      <w:r>
        <w:t>ị</w:t>
      </w:r>
      <w:r>
        <w:t>nh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59"/>
    </w:p>
    <w:p w14:paraId="72EEB93F" w14:textId="77777777" w:rsidR="004C1F96" w:rsidRDefault="007C7542">
      <w:pPr>
        <w:spacing w:before="80" w:after="40" w:line="264" w:lineRule="auto"/>
        <w:ind w:leftChars="0" w:left="0" w:firstLineChars="0" w:firstLine="567"/>
        <w:jc w:val="both"/>
        <w:rPr>
          <w:spacing w:val="-4"/>
          <w:position w:val="0"/>
          <w:szCs w:val="28"/>
          <w:lang w:val="vi-VN"/>
        </w:rPr>
      </w:pPr>
      <w:r>
        <w:rPr>
          <w:spacing w:val="-4"/>
          <w:position w:val="0"/>
          <w:szCs w:val="28"/>
          <w:lang w:val="vi-VN"/>
        </w:rPr>
        <w:t>Trong trường hợp việc yêu cầu giám định có kèm theo đối tượng giám định thì việc giao, nhận, trả lại đối tượng giám định phải lập thành biên bản và có các nội dung chủ yếu sau đây:</w:t>
      </w:r>
    </w:p>
    <w:p w14:paraId="4B45ABB5" w14:textId="77777777" w:rsidR="004C1F96" w:rsidRDefault="007C7542">
      <w:pPr>
        <w:spacing w:before="80" w:after="40" w:line="264" w:lineRule="auto"/>
        <w:ind w:leftChars="0" w:left="0" w:firstLineChars="0" w:firstLine="567"/>
        <w:jc w:val="both"/>
        <w:rPr>
          <w:spacing w:val="-4"/>
          <w:position w:val="0"/>
          <w:szCs w:val="28"/>
          <w:lang w:val="vi-VN"/>
        </w:rPr>
      </w:pPr>
      <w:r>
        <w:rPr>
          <w:spacing w:val="-4"/>
          <w:position w:val="0"/>
          <w:szCs w:val="28"/>
          <w:lang w:val="vi-VN"/>
        </w:rPr>
        <w:t>1. Thời gian, địa điểm giao, nhận, trả lại đối tượng giám</w:t>
      </w:r>
      <w:r>
        <w:rPr>
          <w:spacing w:val="-4"/>
          <w:position w:val="0"/>
          <w:szCs w:val="28"/>
          <w:lang w:val="vi-VN"/>
        </w:rPr>
        <w:t xml:space="preserve"> định.</w:t>
      </w:r>
    </w:p>
    <w:p w14:paraId="4AD9287A" w14:textId="77777777" w:rsidR="004C1F96" w:rsidRDefault="007C7542">
      <w:pPr>
        <w:spacing w:before="80" w:after="40" w:line="264" w:lineRule="auto"/>
        <w:ind w:leftChars="0" w:left="0" w:firstLineChars="0" w:firstLine="567"/>
        <w:jc w:val="both"/>
        <w:rPr>
          <w:spacing w:val="-4"/>
          <w:position w:val="0"/>
          <w:szCs w:val="28"/>
          <w:lang w:val="vi-VN"/>
        </w:rPr>
      </w:pPr>
      <w:r>
        <w:rPr>
          <w:spacing w:val="-4"/>
          <w:position w:val="0"/>
          <w:szCs w:val="28"/>
          <w:lang w:val="vi-VN"/>
        </w:rPr>
        <w:t>2. Tên, địa chỉ của bên giao và bên nhận đối tượng giám định hoặc của người đại diện.</w:t>
      </w:r>
    </w:p>
    <w:p w14:paraId="07F2B57A" w14:textId="77777777" w:rsidR="004C1F96" w:rsidRDefault="007C7542">
      <w:pPr>
        <w:spacing w:before="80" w:after="40" w:line="264" w:lineRule="auto"/>
        <w:ind w:leftChars="0" w:left="0" w:firstLineChars="0" w:firstLine="567"/>
        <w:jc w:val="both"/>
        <w:rPr>
          <w:spacing w:val="-4"/>
          <w:position w:val="0"/>
          <w:szCs w:val="28"/>
          <w:lang w:val="vi-VN"/>
        </w:rPr>
      </w:pPr>
      <w:r>
        <w:rPr>
          <w:spacing w:val="-4"/>
          <w:position w:val="0"/>
          <w:szCs w:val="28"/>
          <w:lang w:val="vi-VN"/>
        </w:rPr>
        <w:t>3. Tên đối tượng giám định; tài liệu hoặc đồ vật có liên quan.</w:t>
      </w:r>
    </w:p>
    <w:p w14:paraId="0528C50B"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4. Tình trạng và cách thức bảo quản đối tượng giám định khi giao, nhận, trả lại.</w:t>
      </w:r>
    </w:p>
    <w:p w14:paraId="081BE18F" w14:textId="77777777" w:rsidR="004C1F96" w:rsidRDefault="007C7542">
      <w:pPr>
        <w:spacing w:before="80" w:after="40" w:line="264" w:lineRule="auto"/>
        <w:ind w:leftChars="0" w:left="0" w:firstLineChars="0" w:firstLine="567"/>
        <w:jc w:val="both"/>
        <w:rPr>
          <w:spacing w:val="-4"/>
          <w:position w:val="0"/>
          <w:szCs w:val="28"/>
          <w:lang w:val="vi-VN"/>
        </w:rPr>
      </w:pPr>
      <w:r>
        <w:rPr>
          <w:spacing w:val="-4"/>
          <w:position w:val="0"/>
          <w:szCs w:val="28"/>
          <w:lang w:val="vi-VN"/>
        </w:rPr>
        <w:t>5. Chữ ký của bên g</w:t>
      </w:r>
      <w:r>
        <w:rPr>
          <w:spacing w:val="-4"/>
          <w:position w:val="0"/>
          <w:szCs w:val="28"/>
          <w:lang w:val="vi-VN"/>
        </w:rPr>
        <w:t>iao và bên nhận đối tượng giám định hoặc người đại diện trong trường hợp ủy quyền cho bên thứ ba yêu cầu giám định.</w:t>
      </w:r>
    </w:p>
    <w:p w14:paraId="30A8E505" w14:textId="77777777" w:rsidR="004C1F96" w:rsidRDefault="007C7542">
      <w:pPr>
        <w:pStyle w:val="Heading4"/>
        <w:spacing w:before="80" w:after="40"/>
        <w:rPr>
          <w:spacing w:val="-4"/>
        </w:rPr>
      </w:pPr>
      <w:bookmarkStart w:id="460" w:name="_Toc119684913"/>
      <w:r>
        <w:rPr>
          <w:spacing w:val="-4"/>
        </w:rPr>
        <w:t>Đi</w:t>
      </w:r>
      <w:r>
        <w:rPr>
          <w:spacing w:val="-4"/>
        </w:rPr>
        <w:t>ề</w:t>
      </w:r>
      <w:r>
        <w:rPr>
          <w:spacing w:val="-4"/>
        </w:rPr>
        <w:t>u 118. L</w:t>
      </w:r>
      <w:r>
        <w:rPr>
          <w:spacing w:val="-4"/>
        </w:rPr>
        <w:t>ấ</w:t>
      </w:r>
      <w:r>
        <w:rPr>
          <w:spacing w:val="-4"/>
        </w:rPr>
        <w:t>y m</w:t>
      </w:r>
      <w:r>
        <w:rPr>
          <w:spacing w:val="-4"/>
        </w:rPr>
        <w:t>ẫ</w:t>
      </w:r>
      <w:r>
        <w:rPr>
          <w:spacing w:val="-4"/>
        </w:rPr>
        <w:t>u giám đ</w:t>
      </w:r>
      <w:r>
        <w:rPr>
          <w:spacing w:val="-4"/>
        </w:rPr>
        <w:t>ị</w:t>
      </w:r>
      <w:r>
        <w:rPr>
          <w:spacing w:val="-4"/>
        </w:rPr>
        <w:t>nh s</w:t>
      </w:r>
      <w:r>
        <w:rPr>
          <w:spacing w:val="-4"/>
        </w:rPr>
        <w:t>ở</w:t>
      </w:r>
      <w:r>
        <w:rPr>
          <w:spacing w:val="-4"/>
        </w:rPr>
        <w:t xml:space="preserve"> h</w:t>
      </w:r>
      <w:r>
        <w:rPr>
          <w:spacing w:val="-4"/>
        </w:rPr>
        <w:t>ữ</w:t>
      </w:r>
      <w:r>
        <w:rPr>
          <w:spacing w:val="-4"/>
        </w:rPr>
        <w:t>u công nghi</w:t>
      </w:r>
      <w:r>
        <w:rPr>
          <w:spacing w:val="-4"/>
        </w:rPr>
        <w:t>ệ</w:t>
      </w:r>
      <w:r>
        <w:rPr>
          <w:spacing w:val="-4"/>
        </w:rPr>
        <w:t>p, quy</w:t>
      </w:r>
      <w:r>
        <w:rPr>
          <w:spacing w:val="-4"/>
        </w:rPr>
        <w:t>ề</w:t>
      </w:r>
      <w:r>
        <w:rPr>
          <w:spacing w:val="-4"/>
        </w:rPr>
        <w:t>n đ</w:t>
      </w:r>
      <w:r>
        <w:rPr>
          <w:spacing w:val="-4"/>
        </w:rPr>
        <w:t>ố</w:t>
      </w:r>
      <w:r>
        <w:rPr>
          <w:spacing w:val="-4"/>
        </w:rPr>
        <w:t>i v</w:t>
      </w:r>
      <w:r>
        <w:rPr>
          <w:spacing w:val="-4"/>
        </w:rPr>
        <w:t>ớ</w:t>
      </w:r>
      <w:r>
        <w:rPr>
          <w:spacing w:val="-4"/>
        </w:rPr>
        <w:t>i gi</w:t>
      </w:r>
      <w:r>
        <w:rPr>
          <w:spacing w:val="-4"/>
        </w:rPr>
        <w:t>ố</w:t>
      </w:r>
      <w:r>
        <w:rPr>
          <w:spacing w:val="-4"/>
        </w:rPr>
        <w:t>ng cây tr</w:t>
      </w:r>
      <w:r>
        <w:rPr>
          <w:spacing w:val="-4"/>
        </w:rPr>
        <w:t>ồ</w:t>
      </w:r>
      <w:r>
        <w:rPr>
          <w:spacing w:val="-4"/>
        </w:rPr>
        <w:t>ng</w:t>
      </w:r>
      <w:bookmarkEnd w:id="460"/>
    </w:p>
    <w:p w14:paraId="5A66C1E3"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1. Tổ chức giám định, giám định viên có thể tự mình tiến hành </w:t>
      </w:r>
      <w:r>
        <w:rPr>
          <w:position w:val="0"/>
          <w:szCs w:val="28"/>
          <w:lang w:val="vi-VN"/>
        </w:rPr>
        <w:t>lấy mẫu giám định (các hiện vật cụ thể là yếu tố xâm phạm và đối tượng sở hữu công nghiệp, quyền đối với giống cây trồng đang được bảo hộ) hoặc yêu cầu người yêu cầu giám định cung cấp mẫu giám định. Việc lấy mẫu giám định phải lập biên bản với sự chứng ki</w:t>
      </w:r>
      <w:r>
        <w:rPr>
          <w:position w:val="0"/>
          <w:szCs w:val="28"/>
          <w:lang w:val="vi-VN"/>
        </w:rPr>
        <w:t xml:space="preserve">ến và có chữ ký xác nhận của các bên liên quan. </w:t>
      </w:r>
    </w:p>
    <w:p w14:paraId="33290FD6"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2. Việc giao, nhận, trả lại mẫu giám định thực hiện tương tự như quy định tại Điều 117 của Nghị định này.</w:t>
      </w:r>
    </w:p>
    <w:p w14:paraId="49514D92" w14:textId="77777777" w:rsidR="004C1F96" w:rsidRDefault="007C7542">
      <w:pPr>
        <w:pStyle w:val="Heading4"/>
        <w:spacing w:before="80" w:after="40"/>
        <w:rPr>
          <w:spacing w:val="-4"/>
        </w:rPr>
      </w:pPr>
      <w:bookmarkStart w:id="461" w:name="_Toc119684914"/>
      <w:r>
        <w:rPr>
          <w:spacing w:val="-4"/>
        </w:rPr>
        <w:t>Điều 119. Th</w:t>
      </w:r>
      <w:r>
        <w:rPr>
          <w:spacing w:val="-4"/>
        </w:rPr>
        <w:t>ự</w:t>
      </w:r>
      <w:r>
        <w:rPr>
          <w:spacing w:val="-4"/>
        </w:rPr>
        <w:t>c hi</w:t>
      </w:r>
      <w:r>
        <w:rPr>
          <w:spacing w:val="-4"/>
        </w:rPr>
        <w:t>ệ</w:t>
      </w:r>
      <w:r>
        <w:rPr>
          <w:spacing w:val="-4"/>
        </w:rPr>
        <w:t>n giám đ</w:t>
      </w:r>
      <w:r>
        <w:rPr>
          <w:spacing w:val="-4"/>
        </w:rPr>
        <w:t>ị</w:t>
      </w:r>
      <w:r>
        <w:rPr>
          <w:spacing w:val="-4"/>
        </w:rPr>
        <w:t>nh s</w:t>
      </w:r>
      <w:r>
        <w:rPr>
          <w:spacing w:val="-4"/>
        </w:rPr>
        <w:t>ở</w:t>
      </w:r>
      <w:r>
        <w:rPr>
          <w:spacing w:val="-4"/>
        </w:rPr>
        <w:t xml:space="preserve"> h</w:t>
      </w:r>
      <w:r>
        <w:rPr>
          <w:spacing w:val="-4"/>
        </w:rPr>
        <w:t>ữ</w:t>
      </w:r>
      <w:r>
        <w:rPr>
          <w:spacing w:val="-4"/>
        </w:rPr>
        <w:t>u công nghi</w:t>
      </w:r>
      <w:r>
        <w:rPr>
          <w:spacing w:val="-4"/>
        </w:rPr>
        <w:t>ệ</w:t>
      </w:r>
      <w:r>
        <w:rPr>
          <w:spacing w:val="-4"/>
        </w:rPr>
        <w:t>p, quy</w:t>
      </w:r>
      <w:r>
        <w:rPr>
          <w:spacing w:val="-4"/>
        </w:rPr>
        <w:t>ề</w:t>
      </w:r>
      <w:r>
        <w:rPr>
          <w:spacing w:val="-4"/>
        </w:rPr>
        <w:t>n đ</w:t>
      </w:r>
      <w:r>
        <w:rPr>
          <w:spacing w:val="-4"/>
        </w:rPr>
        <w:t>ố</w:t>
      </w:r>
      <w:r>
        <w:rPr>
          <w:spacing w:val="-4"/>
        </w:rPr>
        <w:t>i v</w:t>
      </w:r>
      <w:r>
        <w:rPr>
          <w:spacing w:val="-4"/>
        </w:rPr>
        <w:t>ớ</w:t>
      </w:r>
      <w:r>
        <w:rPr>
          <w:spacing w:val="-4"/>
        </w:rPr>
        <w:t>i gi</w:t>
      </w:r>
      <w:r>
        <w:rPr>
          <w:spacing w:val="-4"/>
        </w:rPr>
        <w:t>ố</w:t>
      </w:r>
      <w:r>
        <w:rPr>
          <w:spacing w:val="-4"/>
        </w:rPr>
        <w:t>ng cây tr</w:t>
      </w:r>
      <w:r>
        <w:rPr>
          <w:spacing w:val="-4"/>
        </w:rPr>
        <w:t>ồ</w:t>
      </w:r>
      <w:r>
        <w:rPr>
          <w:spacing w:val="-4"/>
        </w:rPr>
        <w:t>ng</w:t>
      </w:r>
      <w:bookmarkEnd w:id="461"/>
    </w:p>
    <w:p w14:paraId="4F19C928"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1. Việc giám </w:t>
      </w:r>
      <w:r>
        <w:rPr>
          <w:position w:val="0"/>
          <w:szCs w:val="28"/>
          <w:lang w:val="vi-VN"/>
        </w:rPr>
        <w:t>định sở hữu công nghiệp, quyền đối với giống cây trồng có thể do một hoặc một số giám định viên sở hữu công nghiệp, quyền đối với giống cây trồng thực hiện. Giám định cá nhân là giám định do một giám định viên thực hiện. Giám định tập thể là giám định do h</w:t>
      </w:r>
      <w:r>
        <w:rPr>
          <w:position w:val="0"/>
          <w:szCs w:val="28"/>
          <w:lang w:val="vi-VN"/>
        </w:rPr>
        <w:t>ai giám định viên trở lên thực hiện.</w:t>
      </w:r>
    </w:p>
    <w:p w14:paraId="2B46EBAF"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lastRenderedPageBreak/>
        <w:t>2. Trong trường hợp giám định cá nhân thì giám định viên thực hiện toàn bộ việc giám định và chịu trách nhiệm về kết luận giám định của mình. Trong trường hợp giám định tập thể về vấn đề thuộc cùng lĩnh vực chuyên môn t</w:t>
      </w:r>
      <w:r>
        <w:rPr>
          <w:position w:val="0"/>
          <w:szCs w:val="28"/>
          <w:lang w:val="vi-VN"/>
        </w:rPr>
        <w:t>hì các giám định viên cùng thực hiện việc giám định, ký tên vào văn bản kết luận giám định chung và cùng chịu trách nhiệm về kết luận giám định; nếu có ý kiến khác nhau thì mỗi giám định viên ghi riêng ý kiến kết luận của mình vào văn bản kết luận giám địn</w:t>
      </w:r>
      <w:r>
        <w:rPr>
          <w:position w:val="0"/>
          <w:szCs w:val="28"/>
          <w:lang w:val="vi-VN"/>
        </w:rPr>
        <w:t>h chung và chịu trách nhiệm về ý kiến đó. Trong trường hợp giám định tập thể về vấn đề thuộc các lĩnh vực chuyên môn khác nhau thì mỗi giám định viên thực hiện phần việc của mình và chịu trách nhiệm về kết luận giám định của mình.</w:t>
      </w:r>
    </w:p>
    <w:p w14:paraId="5ACC5E7B" w14:textId="77777777" w:rsidR="004C1F96" w:rsidRDefault="007C7542">
      <w:pPr>
        <w:pStyle w:val="Heading4"/>
        <w:spacing w:before="80" w:after="40"/>
      </w:pPr>
      <w:bookmarkStart w:id="462" w:name="_Toc116171139"/>
      <w:bookmarkStart w:id="463" w:name="_Toc119684915"/>
      <w:r>
        <w:t>Điều 120. Giám đ</w:t>
      </w:r>
      <w:r>
        <w:t>ị</w:t>
      </w:r>
      <w:r>
        <w:t>nh b</w:t>
      </w:r>
      <w:r>
        <w:t>ổ</w:t>
      </w:r>
      <w:r>
        <w:t xml:space="preserve"> s</w:t>
      </w:r>
      <w:r>
        <w:t>ung, giám đ</w:t>
      </w:r>
      <w:r>
        <w:t>ị</w:t>
      </w:r>
      <w:r>
        <w:t>nh l</w:t>
      </w:r>
      <w:r>
        <w:t>ạ</w:t>
      </w:r>
      <w:r>
        <w:t>i</w:t>
      </w:r>
      <w:bookmarkEnd w:id="462"/>
      <w:r>
        <w:t xml:space="preserve">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63"/>
    </w:p>
    <w:p w14:paraId="6D518094"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1. Giám định bổ sung được thực hiện trong trường hợp kết luận giám định chưa đầy đủ, rõ ràng về các nội dung cần giám định hoặc có phát sinh tình tiết mới cần làm rõ. Yêu cầu giám định bổ</w:t>
      </w:r>
      <w:r>
        <w:rPr>
          <w:position w:val="0"/>
          <w:szCs w:val="28"/>
          <w:lang w:val="vi-VN"/>
        </w:rPr>
        <w:t xml:space="preserve"> sung và việc thực hiện giám định bổ sung phải tuân theo các quy định đối với giám định lần đầu. </w:t>
      </w:r>
    </w:p>
    <w:p w14:paraId="6ABE9D2F"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2. Giám định lại được thực hiện trong trường hợp người yêu cầu giám định không đồng ý với kết quả giám định hoặc có mâu thuẫn giữa các kết luận giám định về c</w:t>
      </w:r>
      <w:r>
        <w:rPr>
          <w:position w:val="0"/>
          <w:szCs w:val="28"/>
          <w:lang w:val="vi-VN"/>
        </w:rPr>
        <w:t xml:space="preserve">ùng một vấn đề cần giám định. Việc giám định lại có thể do tổ chức giám định, giám định viên đã giám định trước đó hoặc do tổ chức giám </w:t>
      </w:r>
      <w:r>
        <w:rPr>
          <w:spacing w:val="-6"/>
          <w:position w:val="0"/>
          <w:szCs w:val="28"/>
          <w:lang w:val="vi-VN"/>
        </w:rPr>
        <w:t>định, giám định viên khác thực hiện theo yêu cầu của người yêu cầu giám định.</w:t>
      </w:r>
      <w:r>
        <w:rPr>
          <w:position w:val="0"/>
          <w:szCs w:val="28"/>
          <w:lang w:val="vi-VN"/>
        </w:rPr>
        <w:t xml:space="preserve"> </w:t>
      </w:r>
    </w:p>
    <w:p w14:paraId="2DA0F1D0"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3. Trong trường hợp có sự khác nhau giữa </w:t>
      </w:r>
      <w:r>
        <w:rPr>
          <w:position w:val="0"/>
          <w:szCs w:val="28"/>
          <w:lang w:val="vi-VN"/>
        </w:rPr>
        <w:t>các kết luận giám định hoặc giữa kết luận giám định với ý kiến chuyên môn của cơ quan quản lý nhà nước về sở hữu công nghiệp, quyền đối với giống cây trồng về cùng một vấn đề cần giám định thì người yêu cầu giám định có thể tiếp tục yêu cầu tổ chức giám đị</w:t>
      </w:r>
      <w:r>
        <w:rPr>
          <w:position w:val="0"/>
          <w:szCs w:val="28"/>
          <w:lang w:val="vi-VN"/>
        </w:rPr>
        <w:t xml:space="preserve">nh, giám định viên khác thực hiện việc giám định lại. </w:t>
      </w:r>
    </w:p>
    <w:p w14:paraId="126974F5"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4. Trong trường hợp cần thiết, khi thực hiện giám định quyền sở hữu công nghiệp, quyền đối với giống cây trồng, tổ chức giám định có thể thành lập Hội đồng tư vấn giám định quyền sở hữu công nghiệp, qu</w:t>
      </w:r>
      <w:r>
        <w:rPr>
          <w:position w:val="0"/>
          <w:szCs w:val="28"/>
          <w:lang w:val="vi-VN"/>
        </w:rPr>
        <w:t>yền đối với giống cây trồng để lấy ý kiến chuyên môn về vấn đề cần giám định. Các vấn đề liên quan đến Hội đồng tư vấn giám định được thực hiện như sau:</w:t>
      </w:r>
    </w:p>
    <w:p w14:paraId="72B89DE9"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Tổ chức giám định lựa chọn thành viên của Hội đồng liên quan đến chuyên ngành giám định và ra quyết </w:t>
      </w:r>
      <w:r>
        <w:rPr>
          <w:position w:val="0"/>
          <w:szCs w:val="28"/>
          <w:lang w:val="vi-VN"/>
        </w:rPr>
        <w:t>định thành lập Hội đồng tư vấn giám định sở hữu công nghiệp, quyền đối với giống cây trồng. Hội đồng tư vấn giám định sở hữu công nghiệp, quyền đối với giống cây trồng gồm chủ tịch và các thành viên. Số lượng thành viên Hội đồng tư vấn giám định sở hữu côn</w:t>
      </w:r>
      <w:r>
        <w:rPr>
          <w:position w:val="0"/>
          <w:szCs w:val="28"/>
          <w:lang w:val="vi-VN"/>
        </w:rPr>
        <w:t>g nghiệp, quyền đối với giống cây trồng phải là số lẻ và có từ 03 thành viên trở lên.</w:t>
      </w:r>
    </w:p>
    <w:p w14:paraId="2F8EFBB7"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b) Hội đồng tư vấn giám định sở hữu công nghiệp, quyền đối với giống cây trồng hoạt động theo nguyên tắc dân chủ, biểu quyết công khai ý kiến về </w:t>
      </w:r>
      <w:r>
        <w:rPr>
          <w:position w:val="0"/>
          <w:szCs w:val="28"/>
          <w:lang w:val="vi-VN"/>
        </w:rPr>
        <w:lastRenderedPageBreak/>
        <w:t>chuyên môn. Các thành viê</w:t>
      </w:r>
      <w:r>
        <w:rPr>
          <w:position w:val="0"/>
          <w:szCs w:val="28"/>
          <w:lang w:val="vi-VN"/>
        </w:rPr>
        <w:t>n của Hội đồng tư vấn giám định sở hữu công nghiệp, quyền đối với giống cây trồng thảo luận tập thể về chuyên môn, ý kiến của các thành viên phải được ghi trong biên bản cuộc họp của Hội đồng tư vấn giám định sở hữu công nghiệp, quyền đối với giống cây trồ</w:t>
      </w:r>
      <w:r>
        <w:rPr>
          <w:position w:val="0"/>
          <w:szCs w:val="28"/>
          <w:lang w:val="vi-VN"/>
        </w:rPr>
        <w:t>ng.</w:t>
      </w:r>
    </w:p>
    <w:p w14:paraId="1B5B6FED" w14:textId="77777777" w:rsidR="004C1F96" w:rsidRDefault="007C7542">
      <w:pPr>
        <w:spacing w:before="80" w:after="40" w:line="264" w:lineRule="auto"/>
        <w:ind w:leftChars="0" w:left="0" w:firstLineChars="0" w:firstLine="567"/>
        <w:jc w:val="both"/>
        <w:textDirection w:val="lrTb"/>
        <w:rPr>
          <w:position w:val="0"/>
          <w:szCs w:val="28"/>
          <w:lang w:val="vi-VN"/>
        </w:rPr>
      </w:pPr>
      <w:r>
        <w:rPr>
          <w:position w:val="0"/>
          <w:szCs w:val="28"/>
          <w:lang w:val="vi-VN"/>
        </w:rPr>
        <w:t>c) Toàn bộ quá trình tư vấn giám định của Hội đồng tư vấn giám định sở hữu công nghiệp, quyền đối với giống cây trồng phải được thể hiện đầy đủ, trung thực thành biên bản làm việc. Biên bản phải có chữ ký của chủ tịch và các thành viên Hội đồng và được</w:t>
      </w:r>
      <w:r>
        <w:rPr>
          <w:position w:val="0"/>
          <w:szCs w:val="28"/>
          <w:lang w:val="vi-VN"/>
        </w:rPr>
        <w:t xml:space="preserve"> lưu trong hồ sơ giám định.</w:t>
      </w:r>
    </w:p>
    <w:p w14:paraId="1DE1A5C6" w14:textId="77777777" w:rsidR="004C1F96" w:rsidRDefault="007C7542">
      <w:pPr>
        <w:pStyle w:val="Heading4"/>
        <w:spacing w:before="80" w:after="40"/>
      </w:pPr>
      <w:bookmarkStart w:id="464" w:name="_Toc116171140"/>
      <w:bookmarkStart w:id="465" w:name="_Toc119684916"/>
      <w:r>
        <w:t>Điều 121. Văn b</w:t>
      </w:r>
      <w:r>
        <w:t>ả</w:t>
      </w:r>
      <w:r>
        <w:t>n k</w:t>
      </w:r>
      <w:r>
        <w:t>ế</w:t>
      </w:r>
      <w:r>
        <w:t>t lu</w:t>
      </w:r>
      <w:r>
        <w:t>ậ</w:t>
      </w:r>
      <w:r>
        <w:t>n giám đ</w:t>
      </w:r>
      <w:r>
        <w:t>ị</w:t>
      </w:r>
      <w:r>
        <w:t>nh</w:t>
      </w:r>
      <w:bookmarkEnd w:id="464"/>
      <w:r>
        <w:t xml:space="preserve">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65"/>
    </w:p>
    <w:p w14:paraId="74A16C20"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1. Kết luận giám định sở hữu công nghiệp, quyền đối với giống cây trồng quy định tại khoản 5 Điều 201 của Luật Sở hữu trí tuệ phải được thể </w:t>
      </w:r>
      <w:r>
        <w:rPr>
          <w:position w:val="0"/>
          <w:szCs w:val="28"/>
          <w:lang w:val="vi-VN"/>
        </w:rPr>
        <w:t>hiện bằng văn bản.</w:t>
      </w:r>
    </w:p>
    <w:p w14:paraId="6FBE079A"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2. Văn bản kết luận giám định sở hữu công nghiệp, quyền đối với giống </w:t>
      </w:r>
      <w:r>
        <w:rPr>
          <w:spacing w:val="-4"/>
          <w:position w:val="0"/>
          <w:szCs w:val="28"/>
          <w:lang w:val="vi-VN"/>
        </w:rPr>
        <w:t>cây trồng quy định tại khoản 1 Điều này phải có các nội dung chủ yếu sau đây:</w:t>
      </w:r>
    </w:p>
    <w:p w14:paraId="68368213"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a) Tên, địa chỉ của tổ chức giám định, giám định viên; </w:t>
      </w:r>
    </w:p>
    <w:p w14:paraId="0E28F8BC"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b) Tên, địa chỉ của tổ chức, cá nhân yêu cầu giám định; </w:t>
      </w:r>
    </w:p>
    <w:p w14:paraId="54DAF201"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c) Đối tượng, nội dung, phạm vi giám định; </w:t>
      </w:r>
    </w:p>
    <w:p w14:paraId="6E82E28F"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d) Phương pháp thực hiện giám định; </w:t>
      </w:r>
    </w:p>
    <w:p w14:paraId="2E3A6BC1"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đ) Kết luận giám định; </w:t>
      </w:r>
    </w:p>
    <w:p w14:paraId="1244A2DC"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e) Thời gian, địa điểm thực hiện, hoàn</w:t>
      </w:r>
      <w:r>
        <w:rPr>
          <w:position w:val="0"/>
          <w:szCs w:val="28"/>
          <w:lang w:val="vi-VN"/>
        </w:rPr>
        <w:t xml:space="preserve"> thành giám định.</w:t>
      </w:r>
    </w:p>
    <w:p w14:paraId="6E2879EE"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3. Giám định viên hoạt động độc lập, tổ chức giám định phải gửi văn bản kết luận giám định  cho tổ chức, cá nhân yêu cầu giám định theo thời hạn thỏa thuận tại hợp đồng giám định. Trường hợp thực hiện giám định độc lập thì giám định viên </w:t>
      </w:r>
      <w:r>
        <w:rPr>
          <w:position w:val="0"/>
          <w:szCs w:val="28"/>
          <w:lang w:val="vi-VN"/>
        </w:rPr>
        <w:t xml:space="preserve">thực hiện giám định phải ký vào văn bản kết luận giám định và chịu trách nhiệm về kết luận giám định đó. Trường hợp tổ chức thực hiện giám định thì giám định viên thực hiện giám định và người đại diện theo pháp luật của tổ chức giám định phải cùng ký tên, </w:t>
      </w:r>
      <w:r>
        <w:rPr>
          <w:position w:val="0"/>
          <w:szCs w:val="28"/>
          <w:lang w:val="vi-VN"/>
        </w:rPr>
        <w:t>đóng dấu vào văn bản kết luận giám định và chịu trách nhiệm về kết luận giám định.</w:t>
      </w:r>
    </w:p>
    <w:p w14:paraId="21DA9F84"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 xml:space="preserve">4. Trường hợp cần thiết phải có thêm thời gian để thực hiện giám định, giám định viên hoạt động độc lập, tổ chức giám định phải thông báo kịp thời bằng văn bản đến tổ chức, </w:t>
      </w:r>
      <w:r>
        <w:rPr>
          <w:position w:val="0"/>
          <w:szCs w:val="28"/>
          <w:lang w:val="vi-VN"/>
        </w:rPr>
        <w:t>cá nhân yêu cầu giám định.</w:t>
      </w:r>
    </w:p>
    <w:p w14:paraId="5B264EC3" w14:textId="77777777" w:rsidR="004C1F96" w:rsidRDefault="007C7542">
      <w:pPr>
        <w:pStyle w:val="Heading4"/>
        <w:spacing w:before="80" w:after="40"/>
        <w:rPr>
          <w:i/>
        </w:rPr>
      </w:pPr>
      <w:bookmarkStart w:id="466" w:name="_Toc119684917"/>
      <w:r>
        <w:t>Điều 122. Giá d</w:t>
      </w:r>
      <w:r>
        <w:t>ị</w:t>
      </w:r>
      <w:r>
        <w:t>ch v</w:t>
      </w:r>
      <w:r>
        <w:t>ụ</w:t>
      </w:r>
      <w:r>
        <w:t xml:space="preserve"> giám đ</w:t>
      </w:r>
      <w:r>
        <w:t>ị</w:t>
      </w:r>
      <w:r>
        <w:t>nh s</w:t>
      </w:r>
      <w:r>
        <w:t>ở</w:t>
      </w:r>
      <w:r>
        <w:t xml:space="preserve"> h</w:t>
      </w:r>
      <w:r>
        <w:t>ữ</w:t>
      </w:r>
      <w:r>
        <w:t>u công nghi</w:t>
      </w:r>
      <w:r>
        <w:t>ệ</w:t>
      </w:r>
      <w:r>
        <w:t>p, quy</w:t>
      </w:r>
      <w:r>
        <w:t>ề</w:t>
      </w:r>
      <w:r>
        <w:t>n đ</w:t>
      </w:r>
      <w:r>
        <w:t>ố</w:t>
      </w:r>
      <w:r>
        <w:t>i v</w:t>
      </w:r>
      <w:r>
        <w:t>ớ</w:t>
      </w:r>
      <w:r>
        <w:t>i gi</w:t>
      </w:r>
      <w:r>
        <w:t>ố</w:t>
      </w:r>
      <w:r>
        <w:t>ng cây tr</w:t>
      </w:r>
      <w:r>
        <w:t>ồ</w:t>
      </w:r>
      <w:r>
        <w:t>ng</w:t>
      </w:r>
      <w:bookmarkEnd w:id="466"/>
    </w:p>
    <w:p w14:paraId="67A87770" w14:textId="77777777" w:rsidR="004C1F96" w:rsidRDefault="007C7542">
      <w:pPr>
        <w:spacing w:before="80" w:after="40" w:line="264" w:lineRule="auto"/>
        <w:ind w:leftChars="0" w:left="0" w:firstLineChars="0" w:firstLine="567"/>
        <w:jc w:val="both"/>
        <w:rPr>
          <w:position w:val="0"/>
          <w:szCs w:val="28"/>
          <w:lang w:val="vi-VN"/>
        </w:rPr>
      </w:pPr>
      <w:r>
        <w:rPr>
          <w:position w:val="0"/>
          <w:szCs w:val="28"/>
          <w:lang w:val="vi-VN"/>
        </w:rPr>
        <w:t>Giá dịch vụ giám định sở hữu công nghiệp, quyền đối với giống cây trồng do các bên thỏa thuận.</w:t>
      </w:r>
    </w:p>
    <w:p w14:paraId="44FAF368" w14:textId="77777777" w:rsidR="004C1F96" w:rsidRDefault="007C7542">
      <w:pPr>
        <w:suppressAutoHyphens w:val="0"/>
        <w:spacing w:before="140" w:after="40" w:line="281" w:lineRule="auto"/>
        <w:ind w:leftChars="0" w:left="0" w:firstLineChars="0" w:firstLine="0"/>
        <w:textDirection w:val="lrTb"/>
        <w:textAlignment w:val="auto"/>
        <w:outlineLvl w:val="9"/>
        <w:rPr>
          <w:position w:val="0"/>
          <w:szCs w:val="28"/>
          <w:lang w:val="vi-VN"/>
        </w:rPr>
      </w:pPr>
      <w:r>
        <w:rPr>
          <w:position w:val="0"/>
          <w:szCs w:val="28"/>
          <w:lang w:val="vi-VN"/>
        </w:rPr>
        <w:br w:type="page"/>
      </w:r>
    </w:p>
    <w:p w14:paraId="6A58AFF3" w14:textId="77777777" w:rsidR="004C1F96" w:rsidRDefault="004C1F96">
      <w:pPr>
        <w:spacing w:before="280" w:after="0" w:line="288" w:lineRule="auto"/>
        <w:ind w:leftChars="0" w:left="0" w:firstLineChars="0" w:firstLine="0"/>
        <w:jc w:val="both"/>
        <w:rPr>
          <w:position w:val="0"/>
          <w:szCs w:val="28"/>
          <w:lang w:val="vi-VN"/>
        </w:rPr>
      </w:pPr>
    </w:p>
    <w:p w14:paraId="6762EEF1" w14:textId="77777777" w:rsidR="004C1F96" w:rsidRDefault="007C7542">
      <w:pPr>
        <w:pStyle w:val="Heading1"/>
        <w:spacing w:before="0" w:after="0" w:line="288" w:lineRule="auto"/>
        <w:ind w:firstLine="0"/>
        <w:rPr>
          <w:lang w:val="vi-VN"/>
        </w:rPr>
      </w:pPr>
      <w:bookmarkStart w:id="467" w:name="_Toc112659989"/>
      <w:bookmarkStart w:id="468" w:name="_Toc116171144"/>
      <w:bookmarkStart w:id="469" w:name="_Toc119684919"/>
      <w:r>
        <w:rPr>
          <w:lang w:val="vi-VN"/>
        </w:rPr>
        <w:t>P</w:t>
      </w:r>
      <w:bookmarkEnd w:id="467"/>
      <w:bookmarkEnd w:id="468"/>
      <w:bookmarkEnd w:id="469"/>
      <w:r>
        <w:rPr>
          <w:lang w:val="vi-VN"/>
        </w:rPr>
        <w:t>h</w:t>
      </w:r>
      <w:r>
        <w:rPr>
          <w:lang w:val="vi-VN"/>
        </w:rPr>
        <w:t>ầ</w:t>
      </w:r>
      <w:r>
        <w:rPr>
          <w:lang w:val="vi-VN"/>
        </w:rPr>
        <w:t>n th</w:t>
      </w:r>
      <w:r>
        <w:rPr>
          <w:lang w:val="vi-VN"/>
        </w:rPr>
        <w:t>ứ</w:t>
      </w:r>
      <w:r>
        <w:rPr>
          <w:lang w:val="vi-VN"/>
        </w:rPr>
        <w:t xml:space="preserve"> năm</w:t>
      </w:r>
    </w:p>
    <w:p w14:paraId="59758272" w14:textId="77777777" w:rsidR="004C1F96" w:rsidRDefault="007C7542">
      <w:pPr>
        <w:pStyle w:val="Heading1"/>
        <w:spacing w:before="0" w:after="0" w:line="288" w:lineRule="auto"/>
        <w:ind w:firstLine="0"/>
        <w:rPr>
          <w:lang w:val="vi-VN"/>
        </w:rPr>
      </w:pPr>
      <w:bookmarkStart w:id="470" w:name="_Toc112659990"/>
      <w:bookmarkStart w:id="471" w:name="_Toc116171145"/>
      <w:bookmarkStart w:id="472" w:name="_Toc119684920"/>
      <w:r>
        <w:rPr>
          <w:lang w:val="vi-VN"/>
        </w:rPr>
        <w:t>ĐI</w:t>
      </w:r>
      <w:r>
        <w:rPr>
          <w:lang w:val="vi-VN"/>
        </w:rPr>
        <w:t>Ề</w:t>
      </w:r>
      <w:r>
        <w:rPr>
          <w:lang w:val="vi-VN"/>
        </w:rPr>
        <w:t>U KHO</w:t>
      </w:r>
      <w:r>
        <w:rPr>
          <w:lang w:val="vi-VN"/>
        </w:rPr>
        <w:t>Ả</w:t>
      </w:r>
      <w:r>
        <w:rPr>
          <w:lang w:val="vi-VN"/>
        </w:rPr>
        <w:t>N THI HÀNH</w:t>
      </w:r>
      <w:bookmarkEnd w:id="470"/>
      <w:bookmarkEnd w:id="471"/>
      <w:bookmarkEnd w:id="472"/>
    </w:p>
    <w:p w14:paraId="0C1A22AA" w14:textId="77777777" w:rsidR="004C1F96" w:rsidRDefault="004C1F96">
      <w:pPr>
        <w:spacing w:line="288" w:lineRule="auto"/>
        <w:ind w:left="-2"/>
        <w:rPr>
          <w:sz w:val="6"/>
          <w:lang w:val="vi-VN"/>
        </w:rPr>
      </w:pPr>
    </w:p>
    <w:p w14:paraId="61B07FAA" w14:textId="77777777" w:rsidR="004C1F96" w:rsidRDefault="007C7542">
      <w:pPr>
        <w:pStyle w:val="Heading4"/>
        <w:spacing w:before="200" w:after="0" w:line="252" w:lineRule="auto"/>
      </w:pPr>
      <w:bookmarkStart w:id="473" w:name="_Toc112659991"/>
      <w:bookmarkStart w:id="474" w:name="_Toc116171146"/>
      <w:bookmarkStart w:id="475" w:name="_Toc119684921"/>
      <w:r>
        <w:t>Đi</w:t>
      </w:r>
      <w:r>
        <w:t>ề</w:t>
      </w:r>
      <w:r>
        <w:t xml:space="preserve">u 123. </w:t>
      </w:r>
      <w:r>
        <w:t>Đi</w:t>
      </w:r>
      <w:r>
        <w:t>ề</w:t>
      </w:r>
      <w:r>
        <w:t>u kho</w:t>
      </w:r>
      <w:r>
        <w:t>ả</w:t>
      </w:r>
      <w:r>
        <w:t>n chuy</w:t>
      </w:r>
      <w:r>
        <w:t>ể</w:t>
      </w:r>
      <w:r>
        <w:t>n ti</w:t>
      </w:r>
      <w:r>
        <w:t>ế</w:t>
      </w:r>
      <w:r>
        <w:t>p</w:t>
      </w:r>
      <w:bookmarkEnd w:id="473"/>
      <w:bookmarkEnd w:id="474"/>
      <w:bookmarkEnd w:id="475"/>
    </w:p>
    <w:p w14:paraId="4B1E8788" w14:textId="77777777" w:rsidR="004C1F96" w:rsidRDefault="007C7542">
      <w:pPr>
        <w:suppressAutoHyphens w:val="0"/>
        <w:spacing w:before="200" w:after="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Vi</w:t>
      </w:r>
      <w:r>
        <w:rPr>
          <w:rFonts w:eastAsia="Calibri"/>
          <w:position w:val="0"/>
          <w:szCs w:val="28"/>
          <w:lang w:val="vi-VN"/>
        </w:rPr>
        <w:t>ệ</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đăng ký sáng ch</w:t>
      </w:r>
      <w:r>
        <w:rPr>
          <w:rFonts w:eastAsia="Calibri"/>
          <w:position w:val="0"/>
          <w:szCs w:val="28"/>
          <w:lang w:val="vi-VN"/>
        </w:rPr>
        <w:t>ế</w:t>
      </w:r>
      <w:r>
        <w:rPr>
          <w:rFonts w:eastAsia="Calibri"/>
          <w:position w:val="0"/>
          <w:szCs w:val="28"/>
          <w:lang w:val="vi-VN"/>
        </w:rPr>
        <w:t xml:space="preserve"> m</w:t>
      </w:r>
      <w:r>
        <w:rPr>
          <w:rFonts w:eastAsia="Calibri"/>
          <w:position w:val="0"/>
          <w:szCs w:val="28"/>
          <w:lang w:val="vi-VN"/>
        </w:rPr>
        <w:t>ậ</w:t>
      </w:r>
      <w:r>
        <w:rPr>
          <w:rFonts w:eastAsia="Calibri"/>
          <w:position w:val="0"/>
          <w:szCs w:val="28"/>
          <w:lang w:val="vi-VN"/>
        </w:rPr>
        <w:t>t đư</w:t>
      </w:r>
      <w:r>
        <w:rPr>
          <w:rFonts w:eastAsia="Calibri"/>
          <w:position w:val="0"/>
          <w:szCs w:val="28"/>
          <w:lang w:val="vi-VN"/>
        </w:rPr>
        <w:t>ợ</w:t>
      </w:r>
      <w:r>
        <w:rPr>
          <w:rFonts w:eastAsia="Calibri"/>
          <w:position w:val="0"/>
          <w:szCs w:val="28"/>
          <w:lang w:val="vi-VN"/>
        </w:rPr>
        <w:t>c n</w:t>
      </w:r>
      <w:r>
        <w:rPr>
          <w:rFonts w:eastAsia="Calibri"/>
          <w:position w:val="0"/>
          <w:szCs w:val="28"/>
          <w:lang w:val="vi-VN"/>
        </w:rPr>
        <w:t>ộ</w:t>
      </w:r>
      <w:r>
        <w:rPr>
          <w:rFonts w:eastAsia="Calibri"/>
          <w:position w:val="0"/>
          <w:szCs w:val="28"/>
          <w:lang w:val="vi-VN"/>
        </w:rPr>
        <w:t>p trư</w:t>
      </w:r>
      <w:r>
        <w:rPr>
          <w:rFonts w:eastAsia="Calibri"/>
          <w:position w:val="0"/>
          <w:szCs w:val="28"/>
          <w:lang w:val="vi-VN"/>
        </w:rPr>
        <w:t>ớ</w:t>
      </w:r>
      <w:r>
        <w:rPr>
          <w:rFonts w:eastAsia="Calibri"/>
          <w:position w:val="0"/>
          <w:szCs w:val="28"/>
          <w:lang w:val="vi-VN"/>
        </w:rPr>
        <w:t>c ngày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có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mà chưa có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ấ</w:t>
      </w:r>
      <w:r>
        <w:rPr>
          <w:rFonts w:eastAsia="Calibri"/>
          <w:position w:val="0"/>
          <w:szCs w:val="28"/>
          <w:lang w:val="vi-VN"/>
        </w:rPr>
        <w:t>p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w:t>
      </w:r>
      <w:r>
        <w:rPr>
          <w:rFonts w:eastAsia="Calibri"/>
          <w:position w:val="0"/>
          <w:szCs w:val="28"/>
          <w:lang w:val="vi-VN"/>
        </w:rPr>
        <w:t>ấ</w:t>
      </w:r>
      <w:r>
        <w:rPr>
          <w:rFonts w:eastAsia="Calibri"/>
          <w:position w:val="0"/>
          <w:szCs w:val="28"/>
          <w:lang w:val="vi-VN"/>
        </w:rPr>
        <w:t>p văn b</w:t>
      </w:r>
      <w:r>
        <w:rPr>
          <w:rFonts w:eastAsia="Calibri"/>
          <w:position w:val="0"/>
          <w:szCs w:val="28"/>
          <w:lang w:val="vi-VN"/>
        </w:rPr>
        <w:t>ằ</w:t>
      </w:r>
      <w:r>
        <w:rPr>
          <w:rFonts w:eastAsia="Calibri"/>
          <w:position w:val="0"/>
          <w:szCs w:val="28"/>
          <w:lang w:val="vi-VN"/>
        </w:rPr>
        <w:t>ng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t</w:t>
      </w:r>
      <w:r>
        <w:rPr>
          <w:rFonts w:eastAsia="Calibri"/>
          <w:position w:val="0"/>
          <w:szCs w:val="28"/>
          <w:lang w:val="vi-VN"/>
        </w:rPr>
        <w:t>ạ</w:t>
      </w:r>
      <w:r>
        <w:rPr>
          <w:rFonts w:eastAsia="Calibri"/>
          <w:position w:val="0"/>
          <w:szCs w:val="28"/>
          <w:lang w:val="vi-VN"/>
        </w:rPr>
        <w:t>i các đi</w:t>
      </w:r>
      <w:r>
        <w:rPr>
          <w:rFonts w:eastAsia="Calibri"/>
          <w:position w:val="0"/>
          <w:szCs w:val="28"/>
          <w:lang w:val="vi-VN"/>
        </w:rPr>
        <w:t>ề</w:t>
      </w:r>
      <w:r>
        <w:rPr>
          <w:rFonts w:eastAsia="Calibri"/>
          <w:position w:val="0"/>
          <w:szCs w:val="28"/>
          <w:lang w:val="vi-VN"/>
        </w:rPr>
        <w:t>u t</w:t>
      </w:r>
      <w:r>
        <w:rPr>
          <w:rFonts w:eastAsia="Calibri"/>
          <w:position w:val="0"/>
          <w:szCs w:val="28"/>
          <w:lang w:val="vi-VN"/>
        </w:rPr>
        <w:t>ừ</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48 đ</w:t>
      </w:r>
      <w:r>
        <w:rPr>
          <w:rFonts w:eastAsia="Calibri"/>
          <w:position w:val="0"/>
          <w:szCs w:val="28"/>
          <w:lang w:val="vi-VN"/>
        </w:rPr>
        <w:t>ế</w:t>
      </w:r>
      <w:r>
        <w:rPr>
          <w:rFonts w:eastAsia="Calibri"/>
          <w:position w:val="0"/>
          <w:szCs w:val="28"/>
          <w:lang w:val="vi-VN"/>
        </w:rPr>
        <w:t>n Đi</w:t>
      </w:r>
      <w:r>
        <w:rPr>
          <w:rFonts w:eastAsia="Calibri"/>
          <w:position w:val="0"/>
          <w:szCs w:val="28"/>
          <w:lang w:val="vi-VN"/>
        </w:rPr>
        <w:t>ề</w:t>
      </w:r>
      <w:r>
        <w:rPr>
          <w:rFonts w:eastAsia="Calibri"/>
          <w:position w:val="0"/>
          <w:szCs w:val="28"/>
          <w:lang w:val="vi-VN"/>
        </w:rPr>
        <w:t>u 52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p>
    <w:p w14:paraId="6D424006" w14:textId="77777777" w:rsidR="004C1F96" w:rsidRDefault="007C7542">
      <w:pPr>
        <w:suppressAutoHyphens w:val="0"/>
        <w:spacing w:before="200" w:after="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2. Vi</w:t>
      </w:r>
      <w:r>
        <w:rPr>
          <w:rFonts w:eastAsia="Calibri"/>
          <w:position w:val="0"/>
          <w:szCs w:val="28"/>
          <w:lang w:val="vi-VN"/>
        </w:rPr>
        <w:t>ệ</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La Hay có ch</w:t>
      </w:r>
      <w:r>
        <w:rPr>
          <w:rFonts w:eastAsia="Calibri"/>
          <w:position w:val="0"/>
          <w:szCs w:val="28"/>
          <w:lang w:val="vi-VN"/>
        </w:rPr>
        <w:t>ỉ</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Vi</w:t>
      </w:r>
      <w:r>
        <w:rPr>
          <w:rFonts w:eastAsia="Calibri"/>
          <w:position w:val="0"/>
          <w:szCs w:val="28"/>
          <w:lang w:val="vi-VN"/>
        </w:rPr>
        <w:t>ệ</w:t>
      </w:r>
      <w:r>
        <w:rPr>
          <w:rFonts w:eastAsia="Calibri"/>
          <w:position w:val="0"/>
          <w:szCs w:val="28"/>
          <w:lang w:val="vi-VN"/>
        </w:rPr>
        <w:t>t Nam và đư</w:t>
      </w:r>
      <w:r>
        <w:rPr>
          <w:rFonts w:eastAsia="Calibri"/>
          <w:position w:val="0"/>
          <w:szCs w:val="28"/>
          <w:lang w:val="vi-VN"/>
        </w:rPr>
        <w:t>ợ</w:t>
      </w:r>
      <w:r>
        <w:rPr>
          <w:rFonts w:eastAsia="Calibri"/>
          <w:position w:val="0"/>
          <w:szCs w:val="28"/>
          <w:lang w:val="vi-VN"/>
        </w:rPr>
        <w:t>c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công b</w:t>
      </w:r>
      <w:r>
        <w:rPr>
          <w:rFonts w:eastAsia="Calibri"/>
          <w:position w:val="0"/>
          <w:szCs w:val="28"/>
          <w:lang w:val="vi-VN"/>
        </w:rPr>
        <w:t>ố</w:t>
      </w:r>
      <w:r>
        <w:rPr>
          <w:rFonts w:eastAsia="Calibri"/>
          <w:position w:val="0"/>
          <w:szCs w:val="28"/>
          <w:lang w:val="vi-VN"/>
        </w:rPr>
        <w:t xml:space="preserve"> trư</w:t>
      </w:r>
      <w:r>
        <w:rPr>
          <w:rFonts w:eastAsia="Calibri"/>
          <w:position w:val="0"/>
          <w:szCs w:val="28"/>
          <w:lang w:val="vi-VN"/>
        </w:rPr>
        <w:t>ớ</w:t>
      </w:r>
      <w:r>
        <w:rPr>
          <w:rFonts w:eastAsia="Calibri"/>
          <w:position w:val="0"/>
          <w:szCs w:val="28"/>
          <w:lang w:val="vi-VN"/>
        </w:rPr>
        <w:t>c ngày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có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nhưng chưa có quy</w:t>
      </w:r>
      <w:r>
        <w:rPr>
          <w:rFonts w:eastAsia="Calibri"/>
          <w:position w:val="0"/>
          <w:szCs w:val="28"/>
          <w:lang w:val="vi-VN"/>
        </w:rPr>
        <w:t>ế</w:t>
      </w:r>
      <w:r>
        <w:rPr>
          <w:rFonts w:eastAsia="Calibri"/>
          <w:position w:val="0"/>
          <w:szCs w:val="28"/>
          <w:lang w:val="vi-VN"/>
        </w:rPr>
        <w:t>t đ</w:t>
      </w:r>
      <w:r>
        <w:rPr>
          <w:rFonts w:eastAsia="Calibri"/>
          <w:position w:val="0"/>
          <w:szCs w:val="28"/>
          <w:lang w:val="vi-VN"/>
        </w:rPr>
        <w:t>ị</w:t>
      </w:r>
      <w:r>
        <w:rPr>
          <w:rFonts w:eastAsia="Calibri"/>
          <w:position w:val="0"/>
          <w:szCs w:val="28"/>
          <w:lang w:val="vi-VN"/>
        </w:rPr>
        <w:t>nh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ho</w:t>
      </w:r>
      <w:r>
        <w:rPr>
          <w:rFonts w:eastAsia="Calibri"/>
          <w:position w:val="0"/>
          <w:szCs w:val="28"/>
          <w:lang w:val="vi-VN"/>
        </w:rPr>
        <w:t>ặ</w:t>
      </w:r>
      <w:r>
        <w:rPr>
          <w:rFonts w:eastAsia="Calibri"/>
          <w:position w:val="0"/>
          <w:szCs w:val="28"/>
          <w:lang w:val="vi-VN"/>
        </w:rPr>
        <w:t>c t</w:t>
      </w:r>
      <w:r>
        <w:rPr>
          <w:rFonts w:eastAsia="Calibri"/>
          <w:position w:val="0"/>
          <w:szCs w:val="28"/>
          <w:lang w:val="vi-VN"/>
        </w:rPr>
        <w:t>ừ</w:t>
      </w:r>
      <w:r>
        <w:rPr>
          <w:rFonts w:eastAsia="Calibri"/>
          <w:position w:val="0"/>
          <w:szCs w:val="28"/>
          <w:lang w:val="vi-VN"/>
        </w:rPr>
        <w:t xml:space="preserve"> ch</w:t>
      </w:r>
      <w:r>
        <w:rPr>
          <w:rFonts w:eastAsia="Calibri"/>
          <w:position w:val="0"/>
          <w:szCs w:val="28"/>
          <w:lang w:val="vi-VN"/>
        </w:rPr>
        <w:t>ố</w:t>
      </w:r>
      <w:r>
        <w:rPr>
          <w:rFonts w:eastAsia="Calibri"/>
          <w:position w:val="0"/>
          <w:szCs w:val="28"/>
          <w:lang w:val="vi-VN"/>
        </w:rPr>
        <w:t>i ch</w:t>
      </w:r>
      <w:r>
        <w:rPr>
          <w:rFonts w:eastAsia="Calibri"/>
          <w:position w:val="0"/>
          <w:szCs w:val="28"/>
          <w:lang w:val="vi-VN"/>
        </w:rPr>
        <w:t>ấ</w:t>
      </w:r>
      <w:r>
        <w:rPr>
          <w:rFonts w:eastAsia="Calibri"/>
          <w:position w:val="0"/>
          <w:szCs w:val="28"/>
          <w:lang w:val="vi-VN"/>
        </w:rPr>
        <w:t>p nh</w:t>
      </w:r>
      <w:r>
        <w:rPr>
          <w:rFonts w:eastAsia="Calibri"/>
          <w:position w:val="0"/>
          <w:szCs w:val="28"/>
          <w:lang w:val="vi-VN"/>
        </w:rPr>
        <w:t>ậ</w:t>
      </w:r>
      <w:r>
        <w:rPr>
          <w:rFonts w:eastAsia="Calibri"/>
          <w:position w:val="0"/>
          <w:szCs w:val="28"/>
          <w:lang w:val="vi-VN"/>
        </w:rPr>
        <w:t>n b</w:t>
      </w:r>
      <w:r>
        <w:rPr>
          <w:rFonts w:eastAsia="Calibri"/>
          <w:position w:val="0"/>
          <w:szCs w:val="28"/>
          <w:lang w:val="vi-VN"/>
        </w:rPr>
        <w:t>ả</w:t>
      </w:r>
      <w:r>
        <w:rPr>
          <w:rFonts w:eastAsia="Calibri"/>
          <w:position w:val="0"/>
          <w:szCs w:val="28"/>
          <w:lang w:val="vi-VN"/>
        </w:rPr>
        <w:t>o h</w:t>
      </w:r>
      <w:r>
        <w:rPr>
          <w:rFonts w:eastAsia="Calibri"/>
          <w:position w:val="0"/>
          <w:szCs w:val="28"/>
          <w:lang w:val="vi-VN"/>
        </w:rPr>
        <w:t>ộ</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và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Th</w:t>
      </w:r>
      <w:r>
        <w:rPr>
          <w:rFonts w:eastAsia="Calibri"/>
          <w:position w:val="0"/>
          <w:szCs w:val="28"/>
          <w:lang w:val="vi-VN"/>
        </w:rPr>
        <w:t>ỏ</w:t>
      </w:r>
      <w:r>
        <w:rPr>
          <w:rFonts w:eastAsia="Calibri"/>
          <w:position w:val="0"/>
          <w:szCs w:val="28"/>
          <w:lang w:val="vi-VN"/>
        </w:rPr>
        <w:t>a ư</w:t>
      </w:r>
      <w:r>
        <w:rPr>
          <w:rFonts w:eastAsia="Calibri"/>
          <w:position w:val="0"/>
          <w:szCs w:val="28"/>
          <w:lang w:val="vi-VN"/>
        </w:rPr>
        <w:t>ớ</w:t>
      </w:r>
      <w:r>
        <w:rPr>
          <w:rFonts w:eastAsia="Calibri"/>
          <w:position w:val="0"/>
          <w:szCs w:val="28"/>
          <w:lang w:val="vi-VN"/>
        </w:rPr>
        <w:t>c La Hay.</w:t>
      </w:r>
    </w:p>
    <w:p w14:paraId="219F1B4B" w14:textId="77777777" w:rsidR="004C1F96" w:rsidRDefault="007C7542">
      <w:pPr>
        <w:suppressAutoHyphens w:val="0"/>
        <w:spacing w:before="200" w:after="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3. Vi</w:t>
      </w:r>
      <w:r>
        <w:rPr>
          <w:rFonts w:eastAsia="Calibri"/>
          <w:position w:val="0"/>
          <w:szCs w:val="28"/>
          <w:lang w:val="vi-VN"/>
        </w:rPr>
        <w:t>ệ</w:t>
      </w:r>
      <w:r>
        <w:rPr>
          <w:rFonts w:eastAsia="Calibri"/>
          <w:position w:val="0"/>
          <w:szCs w:val="28"/>
          <w:lang w:val="vi-VN"/>
        </w:rPr>
        <w:t>c x</w:t>
      </w:r>
      <w:r>
        <w:rPr>
          <w:rFonts w:eastAsia="Calibri"/>
          <w:position w:val="0"/>
          <w:szCs w:val="28"/>
          <w:lang w:val="vi-VN"/>
        </w:rPr>
        <w:t>ử</w:t>
      </w:r>
      <w:r>
        <w:rPr>
          <w:rFonts w:eastAsia="Calibri"/>
          <w:position w:val="0"/>
          <w:szCs w:val="28"/>
          <w:lang w:val="vi-VN"/>
        </w:rPr>
        <w:t xml:space="preserve"> lý đơn La Hay có ngu</w:t>
      </w:r>
      <w:r>
        <w:rPr>
          <w:rFonts w:eastAsia="Calibri"/>
          <w:position w:val="0"/>
          <w:szCs w:val="28"/>
          <w:lang w:val="vi-VN"/>
        </w:rPr>
        <w:t>ồ</w:t>
      </w:r>
      <w:r>
        <w:rPr>
          <w:rFonts w:eastAsia="Calibri"/>
          <w:position w:val="0"/>
          <w:szCs w:val="28"/>
          <w:lang w:val="vi-VN"/>
        </w:rPr>
        <w:t>n g</w:t>
      </w:r>
      <w:r>
        <w:rPr>
          <w:rFonts w:eastAsia="Calibri"/>
          <w:position w:val="0"/>
          <w:szCs w:val="28"/>
          <w:lang w:val="vi-VN"/>
        </w:rPr>
        <w:t>ố</w:t>
      </w:r>
      <w:r>
        <w:rPr>
          <w:rFonts w:eastAsia="Calibri"/>
          <w:position w:val="0"/>
          <w:szCs w:val="28"/>
          <w:lang w:val="vi-VN"/>
        </w:rPr>
        <w:t>c Vi</w:t>
      </w:r>
      <w:r>
        <w:rPr>
          <w:rFonts w:eastAsia="Calibri"/>
          <w:position w:val="0"/>
          <w:szCs w:val="28"/>
          <w:lang w:val="vi-VN"/>
        </w:rPr>
        <w:t>ệ</w:t>
      </w:r>
      <w:r>
        <w:rPr>
          <w:rFonts w:eastAsia="Calibri"/>
          <w:position w:val="0"/>
          <w:szCs w:val="28"/>
          <w:lang w:val="vi-VN"/>
        </w:rPr>
        <w:t>t Nam n</w:t>
      </w:r>
      <w:r>
        <w:rPr>
          <w:rFonts w:eastAsia="Calibri"/>
          <w:position w:val="0"/>
          <w:szCs w:val="28"/>
          <w:lang w:val="vi-VN"/>
        </w:rPr>
        <w:t>ộ</w:t>
      </w:r>
      <w:r>
        <w:rPr>
          <w:rFonts w:eastAsia="Calibri"/>
          <w:position w:val="0"/>
          <w:szCs w:val="28"/>
          <w:lang w:val="vi-VN"/>
        </w:rPr>
        <w:t>p cho cơ quan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công nghi</w:t>
      </w:r>
      <w:r>
        <w:rPr>
          <w:rFonts w:eastAsia="Calibri"/>
          <w:position w:val="0"/>
          <w:szCs w:val="28"/>
          <w:lang w:val="vi-VN"/>
        </w:rPr>
        <w:t>ệ</w:t>
      </w:r>
      <w:r>
        <w:rPr>
          <w:rFonts w:eastAsia="Calibri"/>
          <w:position w:val="0"/>
          <w:szCs w:val="28"/>
          <w:lang w:val="vi-VN"/>
        </w:rPr>
        <w:t>p trư</w:t>
      </w:r>
      <w:r>
        <w:rPr>
          <w:rFonts w:eastAsia="Calibri"/>
          <w:position w:val="0"/>
          <w:szCs w:val="28"/>
          <w:lang w:val="vi-VN"/>
        </w:rPr>
        <w:t>ớ</w:t>
      </w:r>
      <w:r>
        <w:rPr>
          <w:rFonts w:eastAsia="Calibri"/>
          <w:position w:val="0"/>
          <w:szCs w:val="28"/>
          <w:lang w:val="vi-VN"/>
        </w:rPr>
        <w:t>c ngày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có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nhưng chưa đư</w:t>
      </w:r>
      <w:r>
        <w:rPr>
          <w:rFonts w:eastAsia="Calibri"/>
          <w:position w:val="0"/>
          <w:szCs w:val="28"/>
          <w:lang w:val="vi-VN"/>
        </w:rPr>
        <w:t>ợ</w:t>
      </w:r>
      <w:r>
        <w:rPr>
          <w:rFonts w:eastAsia="Calibri"/>
          <w:position w:val="0"/>
          <w:szCs w:val="28"/>
          <w:lang w:val="vi-VN"/>
        </w:rPr>
        <w:t>c g</w:t>
      </w:r>
      <w:r>
        <w:rPr>
          <w:rFonts w:eastAsia="Calibri"/>
          <w:position w:val="0"/>
          <w:szCs w:val="28"/>
          <w:lang w:val="vi-VN"/>
        </w:rPr>
        <w:t>ử</w:t>
      </w:r>
      <w:r>
        <w:rPr>
          <w:rFonts w:eastAsia="Calibri"/>
          <w:position w:val="0"/>
          <w:szCs w:val="28"/>
          <w:lang w:val="vi-VN"/>
        </w:rPr>
        <w:t>i cho Văn phòng qu</w:t>
      </w:r>
      <w:r>
        <w:rPr>
          <w:rFonts w:eastAsia="Calibri"/>
          <w:position w:val="0"/>
          <w:szCs w:val="28"/>
          <w:lang w:val="vi-VN"/>
        </w:rPr>
        <w:t>ố</w:t>
      </w:r>
      <w:r>
        <w:rPr>
          <w:rFonts w:eastAsia="Calibri"/>
          <w:position w:val="0"/>
          <w:szCs w:val="28"/>
          <w:lang w:val="vi-VN"/>
        </w:rPr>
        <w:t>c t</w:t>
      </w:r>
      <w:r>
        <w:rPr>
          <w:rFonts w:eastAsia="Calibri"/>
          <w:position w:val="0"/>
          <w:szCs w:val="28"/>
          <w:lang w:val="vi-VN"/>
        </w:rPr>
        <w:t>ế</w:t>
      </w:r>
      <w:r>
        <w:rPr>
          <w:rFonts w:eastAsia="Calibri"/>
          <w:position w:val="0"/>
          <w:szCs w:val="28"/>
          <w:lang w:val="vi-VN"/>
        </w:rPr>
        <w:t xml:space="preserve"> đư</w:t>
      </w:r>
      <w:r>
        <w:rPr>
          <w:rFonts w:eastAsia="Calibri"/>
          <w:position w:val="0"/>
          <w:szCs w:val="28"/>
          <w:lang w:val="vi-VN"/>
        </w:rPr>
        <w:t>ợ</w:t>
      </w:r>
      <w:r>
        <w:rPr>
          <w:rFonts w:eastAsia="Calibri"/>
          <w:position w:val="0"/>
          <w:szCs w:val="28"/>
          <w:lang w:val="vi-VN"/>
        </w:rPr>
        <w:t>c th</w:t>
      </w:r>
      <w:r>
        <w:rPr>
          <w:rFonts w:eastAsia="Calibri"/>
          <w:position w:val="0"/>
          <w:szCs w:val="28"/>
          <w:lang w:val="vi-VN"/>
        </w:rPr>
        <w:t>ự</w:t>
      </w:r>
      <w:r>
        <w:rPr>
          <w:rFonts w:eastAsia="Calibri"/>
          <w:position w:val="0"/>
          <w:szCs w:val="28"/>
          <w:lang w:val="vi-VN"/>
        </w:rPr>
        <w:t>c hi</w:t>
      </w:r>
      <w:r>
        <w:rPr>
          <w:rFonts w:eastAsia="Calibri"/>
          <w:position w:val="0"/>
          <w:szCs w:val="28"/>
          <w:lang w:val="vi-VN"/>
        </w:rPr>
        <w:t>ệ</w:t>
      </w:r>
      <w:r>
        <w:rPr>
          <w:rFonts w:eastAsia="Calibri"/>
          <w:position w:val="0"/>
          <w:szCs w:val="28"/>
          <w:lang w:val="vi-VN"/>
        </w:rPr>
        <w:t>n theo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và quy đ</w:t>
      </w:r>
      <w:r>
        <w:rPr>
          <w:rFonts w:eastAsia="Calibri"/>
          <w:position w:val="0"/>
          <w:szCs w:val="28"/>
          <w:lang w:val="vi-VN"/>
        </w:rPr>
        <w:t>ị</w:t>
      </w:r>
      <w:r>
        <w:rPr>
          <w:rFonts w:eastAsia="Calibri"/>
          <w:position w:val="0"/>
          <w:szCs w:val="28"/>
          <w:lang w:val="vi-VN"/>
        </w:rPr>
        <w:t>nh c</w:t>
      </w:r>
      <w:r>
        <w:rPr>
          <w:rFonts w:eastAsia="Calibri"/>
          <w:position w:val="0"/>
          <w:szCs w:val="28"/>
          <w:lang w:val="vi-VN"/>
        </w:rPr>
        <w:t>ủ</w:t>
      </w:r>
      <w:r>
        <w:rPr>
          <w:rFonts w:eastAsia="Calibri"/>
          <w:position w:val="0"/>
          <w:szCs w:val="28"/>
          <w:lang w:val="vi-VN"/>
        </w:rPr>
        <w:t>a Th</w:t>
      </w:r>
      <w:r>
        <w:rPr>
          <w:rFonts w:eastAsia="Calibri"/>
          <w:position w:val="0"/>
          <w:szCs w:val="28"/>
          <w:lang w:val="vi-VN"/>
        </w:rPr>
        <w:t>ỏ</w:t>
      </w:r>
      <w:r>
        <w:rPr>
          <w:rFonts w:eastAsia="Calibri"/>
          <w:position w:val="0"/>
          <w:szCs w:val="28"/>
          <w:lang w:val="vi-VN"/>
        </w:rPr>
        <w:t xml:space="preserve">a </w:t>
      </w:r>
      <w:r>
        <w:rPr>
          <w:rFonts w:eastAsia="Calibri"/>
          <w:position w:val="0"/>
          <w:szCs w:val="28"/>
          <w:lang w:val="vi-VN"/>
        </w:rPr>
        <w:t>ư</w:t>
      </w:r>
      <w:r>
        <w:rPr>
          <w:rFonts w:eastAsia="Calibri"/>
          <w:position w:val="0"/>
          <w:szCs w:val="28"/>
          <w:lang w:val="vi-VN"/>
        </w:rPr>
        <w:t>ớ</w:t>
      </w:r>
      <w:r>
        <w:rPr>
          <w:rFonts w:eastAsia="Calibri"/>
          <w:position w:val="0"/>
          <w:szCs w:val="28"/>
          <w:lang w:val="vi-VN"/>
        </w:rPr>
        <w:t>c La Hay.</w:t>
      </w:r>
    </w:p>
    <w:p w14:paraId="6FE6E27C" w14:textId="77777777" w:rsidR="004C1F96" w:rsidRDefault="007C7542">
      <w:pPr>
        <w:pStyle w:val="Heading4"/>
        <w:spacing w:before="200" w:after="0" w:line="252" w:lineRule="auto"/>
      </w:pPr>
      <w:bookmarkStart w:id="476" w:name="_Toc112659992"/>
      <w:bookmarkStart w:id="477" w:name="_Toc116171147"/>
      <w:bookmarkStart w:id="478" w:name="_Toc119684922"/>
      <w:r>
        <w:t>Đi</w:t>
      </w:r>
      <w:r>
        <w:t>ề</w:t>
      </w:r>
      <w:r>
        <w:t>u 124. Hi</w:t>
      </w:r>
      <w:r>
        <w:t>ệ</w:t>
      </w:r>
      <w:r>
        <w:t>u l</w:t>
      </w:r>
      <w:r>
        <w:t>ự</w:t>
      </w:r>
      <w:r>
        <w:t>c c</w:t>
      </w:r>
      <w:r>
        <w:t>ủ</w:t>
      </w:r>
      <w:r>
        <w:t>a Ngh</w:t>
      </w:r>
      <w:r>
        <w:t>ị</w:t>
      </w:r>
      <w:r>
        <w:t xml:space="preserve"> đ</w:t>
      </w:r>
      <w:r>
        <w:t>ị</w:t>
      </w:r>
      <w:r>
        <w:t>nh</w:t>
      </w:r>
      <w:bookmarkEnd w:id="476"/>
      <w:bookmarkEnd w:id="477"/>
      <w:bookmarkEnd w:id="478"/>
    </w:p>
    <w:p w14:paraId="078BB1E0" w14:textId="3C0B8622" w:rsidR="004C1F96" w:rsidRDefault="007C7542">
      <w:pPr>
        <w:suppressAutoHyphens w:val="0"/>
        <w:spacing w:before="200" w:after="0" w:line="252" w:lineRule="auto"/>
        <w:ind w:leftChars="0" w:left="0" w:firstLineChars="0" w:firstLine="567"/>
        <w:jc w:val="both"/>
        <w:textDirection w:val="lrTb"/>
        <w:textAlignment w:val="auto"/>
        <w:outlineLvl w:val="9"/>
        <w:rPr>
          <w:rFonts w:eastAsia="Calibri"/>
          <w:position w:val="0"/>
          <w:szCs w:val="28"/>
          <w:lang w:val="vi-VN"/>
        </w:rPr>
      </w:pPr>
      <w:r>
        <w:rPr>
          <w:rFonts w:eastAsia="Calibri"/>
          <w:position w:val="0"/>
          <w:szCs w:val="28"/>
          <w:lang w:val="vi-VN"/>
        </w:rPr>
        <w:t>1.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 có hi</w:t>
      </w:r>
      <w:r>
        <w:rPr>
          <w:rFonts w:eastAsia="Calibri"/>
          <w:position w:val="0"/>
          <w:szCs w:val="28"/>
          <w:lang w:val="vi-VN"/>
        </w:rPr>
        <w:t>ệ</w:t>
      </w:r>
      <w:r>
        <w:rPr>
          <w:rFonts w:eastAsia="Calibri"/>
          <w:position w:val="0"/>
          <w:szCs w:val="28"/>
          <w:lang w:val="vi-VN"/>
        </w:rPr>
        <w:t>u l</w:t>
      </w:r>
      <w:r>
        <w:rPr>
          <w:rFonts w:eastAsia="Calibri"/>
          <w:position w:val="0"/>
          <w:szCs w:val="28"/>
          <w:lang w:val="vi-VN"/>
        </w:rPr>
        <w:t>ự</w:t>
      </w:r>
      <w:r>
        <w:rPr>
          <w:rFonts w:eastAsia="Calibri"/>
          <w:position w:val="0"/>
          <w:szCs w:val="28"/>
          <w:lang w:val="vi-VN"/>
        </w:rPr>
        <w:t>c thi hành t</w:t>
      </w:r>
      <w:r>
        <w:rPr>
          <w:rFonts w:eastAsia="Calibri"/>
          <w:position w:val="0"/>
          <w:szCs w:val="28"/>
          <w:lang w:val="vi-VN"/>
        </w:rPr>
        <w:t>ừ</w:t>
      </w:r>
      <w:r>
        <w:rPr>
          <w:rFonts w:eastAsia="Calibri"/>
          <w:position w:val="0"/>
          <w:szCs w:val="28"/>
          <w:lang w:val="vi-VN"/>
        </w:rPr>
        <w:t xml:space="preserve"> ngày </w:t>
      </w:r>
      <w:r w:rsidR="004C3B34">
        <w:rPr>
          <w:rFonts w:eastAsia="Calibri"/>
          <w:position w:val="0"/>
          <w:szCs w:val="28"/>
        </w:rPr>
        <w:t>23</w:t>
      </w:r>
      <w:r>
        <w:rPr>
          <w:rFonts w:eastAsia="Calibri"/>
          <w:position w:val="0"/>
          <w:szCs w:val="28"/>
          <w:lang w:val="vi-VN"/>
        </w:rPr>
        <w:t xml:space="preserve"> tháng </w:t>
      </w:r>
      <w:r>
        <w:rPr>
          <w:rFonts w:eastAsia="Calibri"/>
          <w:position w:val="0"/>
          <w:szCs w:val="28"/>
        </w:rPr>
        <w:t xml:space="preserve">8 </w:t>
      </w:r>
      <w:r>
        <w:rPr>
          <w:rFonts w:eastAsia="Calibri"/>
          <w:position w:val="0"/>
          <w:szCs w:val="28"/>
          <w:lang w:val="vi-VN"/>
        </w:rPr>
        <w:t>năm 2023.</w:t>
      </w:r>
    </w:p>
    <w:p w14:paraId="1533978C" w14:textId="77777777" w:rsidR="004C1F96" w:rsidRDefault="007C7542">
      <w:pPr>
        <w:suppressAutoHyphens w:val="0"/>
        <w:spacing w:before="200" w:after="0" w:line="252" w:lineRule="auto"/>
        <w:ind w:leftChars="0" w:left="0" w:firstLineChars="0" w:firstLine="567"/>
        <w:jc w:val="both"/>
        <w:textDirection w:val="lrTb"/>
        <w:textAlignment w:val="auto"/>
        <w:outlineLvl w:val="9"/>
        <w:rPr>
          <w:rFonts w:eastAsia="Calibri"/>
          <w:position w:val="0"/>
          <w:szCs w:val="28"/>
          <w:lang w:val="vi-VN"/>
        </w:rPr>
      </w:pPr>
      <w:r>
        <w:rPr>
          <w:rFonts w:eastAsia="Calibri"/>
          <w:spacing w:val="-4"/>
          <w:position w:val="0"/>
          <w:szCs w:val="28"/>
          <w:lang w:val="vi-VN"/>
        </w:rPr>
        <w:t>2. Ngh</w:t>
      </w:r>
      <w:r>
        <w:rPr>
          <w:rFonts w:eastAsia="Calibri"/>
          <w:spacing w:val="-4"/>
          <w:position w:val="0"/>
          <w:szCs w:val="28"/>
          <w:lang w:val="vi-VN"/>
        </w:rPr>
        <w:t>ị</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này thay th</w:t>
      </w:r>
      <w:r>
        <w:rPr>
          <w:rFonts w:eastAsia="Calibri"/>
          <w:spacing w:val="-4"/>
          <w:position w:val="0"/>
          <w:szCs w:val="28"/>
          <w:lang w:val="vi-VN"/>
        </w:rPr>
        <w:t>ế</w:t>
      </w:r>
      <w:r>
        <w:rPr>
          <w:rFonts w:eastAsia="Calibri"/>
          <w:spacing w:val="-4"/>
          <w:position w:val="0"/>
          <w:szCs w:val="28"/>
          <w:lang w:val="vi-VN"/>
        </w:rPr>
        <w:t xml:space="preserve"> Ngh</w:t>
      </w:r>
      <w:r>
        <w:rPr>
          <w:rFonts w:eastAsia="Calibri"/>
          <w:spacing w:val="-4"/>
          <w:position w:val="0"/>
          <w:szCs w:val="28"/>
          <w:lang w:val="vi-VN"/>
        </w:rPr>
        <w:t>ị</w:t>
      </w:r>
      <w:r>
        <w:rPr>
          <w:rFonts w:eastAsia="Calibri"/>
          <w:spacing w:val="-4"/>
          <w:position w:val="0"/>
          <w:szCs w:val="28"/>
          <w:lang w:val="vi-VN"/>
        </w:rPr>
        <w:t xml:space="preserve"> đ</w:t>
      </w:r>
      <w:r>
        <w:rPr>
          <w:rFonts w:eastAsia="Calibri"/>
          <w:spacing w:val="-4"/>
          <w:position w:val="0"/>
          <w:szCs w:val="28"/>
          <w:lang w:val="vi-VN"/>
        </w:rPr>
        <w:t>ị</w:t>
      </w:r>
      <w:r>
        <w:rPr>
          <w:rFonts w:eastAsia="Calibri"/>
          <w:spacing w:val="-4"/>
          <w:position w:val="0"/>
          <w:szCs w:val="28"/>
          <w:lang w:val="vi-VN"/>
        </w:rPr>
        <w:t>nh s</w:t>
      </w:r>
      <w:r>
        <w:rPr>
          <w:rFonts w:eastAsia="Calibri"/>
          <w:spacing w:val="-4"/>
          <w:position w:val="0"/>
          <w:szCs w:val="28"/>
          <w:lang w:val="vi-VN"/>
        </w:rPr>
        <w:t>ố</w:t>
      </w:r>
      <w:r>
        <w:rPr>
          <w:rFonts w:eastAsia="Calibri"/>
          <w:spacing w:val="-4"/>
          <w:position w:val="0"/>
          <w:szCs w:val="28"/>
          <w:lang w:val="vi-VN"/>
        </w:rPr>
        <w:t xml:space="preserve"> 1</w:t>
      </w:r>
      <w:r>
        <w:rPr>
          <w:rFonts w:eastAsia="Calibri"/>
          <w:spacing w:val="-4"/>
          <w:position w:val="0"/>
          <w:szCs w:val="28"/>
          <w:lang w:val="vi-VN" w:eastAsia="vi-VN"/>
        </w:rPr>
        <w:t>03/2006/NĐ-CP ngày 22 tháng 9</w:t>
      </w:r>
      <w:r>
        <w:rPr>
          <w:rFonts w:eastAsia="Calibri"/>
          <w:position w:val="0"/>
          <w:szCs w:val="28"/>
          <w:lang w:val="vi-VN" w:eastAsia="vi-VN"/>
        </w:rPr>
        <w:t xml:space="preserve"> năm 2006 quy đ</w:t>
      </w:r>
      <w:r>
        <w:rPr>
          <w:rFonts w:eastAsia="Calibri"/>
          <w:position w:val="0"/>
          <w:szCs w:val="28"/>
          <w:lang w:val="vi-VN" w:eastAsia="vi-VN"/>
        </w:rPr>
        <w:t>ị</w:t>
      </w:r>
      <w:r>
        <w:rPr>
          <w:rFonts w:eastAsia="Calibri"/>
          <w:position w:val="0"/>
          <w:szCs w:val="28"/>
          <w:lang w:val="vi-VN" w:eastAsia="vi-VN"/>
        </w:rPr>
        <w:t>nh chi ti</w:t>
      </w:r>
      <w:r>
        <w:rPr>
          <w:rFonts w:eastAsia="Calibri"/>
          <w:position w:val="0"/>
          <w:szCs w:val="28"/>
          <w:lang w:val="vi-VN" w:eastAsia="vi-VN"/>
        </w:rPr>
        <w:t>ế</w:t>
      </w:r>
      <w:r>
        <w:rPr>
          <w:rFonts w:eastAsia="Calibri"/>
          <w:position w:val="0"/>
          <w:szCs w:val="28"/>
          <w:lang w:val="vi-VN" w:eastAsia="vi-VN"/>
        </w:rPr>
        <w:t>t và hư</w:t>
      </w:r>
      <w:r>
        <w:rPr>
          <w:rFonts w:eastAsia="Calibri"/>
          <w:position w:val="0"/>
          <w:szCs w:val="28"/>
          <w:lang w:val="vi-VN" w:eastAsia="vi-VN"/>
        </w:rPr>
        <w:t>ớ</w:t>
      </w:r>
      <w:r>
        <w:rPr>
          <w:rFonts w:eastAsia="Calibri"/>
          <w:position w:val="0"/>
          <w:szCs w:val="28"/>
          <w:lang w:val="vi-VN" w:eastAsia="vi-VN"/>
        </w:rPr>
        <w:t>ng d</w:t>
      </w:r>
      <w:r>
        <w:rPr>
          <w:rFonts w:eastAsia="Calibri"/>
          <w:position w:val="0"/>
          <w:szCs w:val="28"/>
          <w:lang w:val="vi-VN" w:eastAsia="vi-VN"/>
        </w:rPr>
        <w:t>ẫ</w:t>
      </w:r>
      <w:r>
        <w:rPr>
          <w:rFonts w:eastAsia="Calibri"/>
          <w:position w:val="0"/>
          <w:szCs w:val="28"/>
          <w:lang w:val="vi-VN" w:eastAsia="vi-VN"/>
        </w:rPr>
        <w:t>n thi hành m</w:t>
      </w:r>
      <w:r>
        <w:rPr>
          <w:rFonts w:eastAsia="Calibri"/>
          <w:position w:val="0"/>
          <w:szCs w:val="28"/>
          <w:lang w:val="vi-VN" w:eastAsia="vi-VN"/>
        </w:rPr>
        <w:t>ộ</w:t>
      </w:r>
      <w:r>
        <w:rPr>
          <w:rFonts w:eastAsia="Calibri"/>
          <w:position w:val="0"/>
          <w:szCs w:val="28"/>
          <w:lang w:val="vi-VN" w:eastAsia="vi-VN"/>
        </w:rPr>
        <w:t>t s</w:t>
      </w:r>
      <w:r>
        <w:rPr>
          <w:rFonts w:eastAsia="Calibri"/>
          <w:position w:val="0"/>
          <w:szCs w:val="28"/>
          <w:lang w:val="vi-VN" w:eastAsia="vi-VN"/>
        </w:rPr>
        <w:t>ố</w:t>
      </w:r>
      <w:r>
        <w:rPr>
          <w:rFonts w:eastAsia="Calibri"/>
          <w:position w:val="0"/>
          <w:szCs w:val="28"/>
          <w:lang w:val="vi-VN" w:eastAsia="vi-VN"/>
        </w:rPr>
        <w:t xml:space="preserve"> đi</w:t>
      </w:r>
      <w:r>
        <w:rPr>
          <w:rFonts w:eastAsia="Calibri"/>
          <w:position w:val="0"/>
          <w:szCs w:val="28"/>
          <w:lang w:val="vi-VN" w:eastAsia="vi-VN"/>
        </w:rPr>
        <w:t>ề</w:t>
      </w:r>
      <w:r>
        <w:rPr>
          <w:rFonts w:eastAsia="Calibri"/>
          <w:position w:val="0"/>
          <w:szCs w:val="28"/>
          <w:lang w:val="vi-VN" w:eastAsia="vi-VN"/>
        </w:rPr>
        <w:t>u c</w:t>
      </w:r>
      <w:r>
        <w:rPr>
          <w:rFonts w:eastAsia="Calibri"/>
          <w:position w:val="0"/>
          <w:szCs w:val="28"/>
          <w:lang w:val="vi-VN" w:eastAsia="vi-VN"/>
        </w:rPr>
        <w:t>ủ</w:t>
      </w:r>
      <w:r>
        <w:rPr>
          <w:rFonts w:eastAsia="Calibri"/>
          <w:position w:val="0"/>
          <w:szCs w:val="28"/>
          <w:lang w:val="vi-VN" w:eastAsia="vi-VN"/>
        </w:rPr>
        <w:t>a Lu</w:t>
      </w:r>
      <w:r>
        <w:rPr>
          <w:rFonts w:eastAsia="Calibri"/>
          <w:position w:val="0"/>
          <w:szCs w:val="28"/>
          <w:lang w:val="vi-VN" w:eastAsia="vi-VN"/>
        </w:rPr>
        <w:t>ậ</w:t>
      </w:r>
      <w:r>
        <w:rPr>
          <w:rFonts w:eastAsia="Calibri"/>
          <w:position w:val="0"/>
          <w:szCs w:val="28"/>
          <w:lang w:val="vi-VN" w:eastAsia="vi-VN"/>
        </w:rPr>
        <w:t>t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trí tu</w:t>
      </w:r>
      <w:r>
        <w:rPr>
          <w:rFonts w:eastAsia="Calibri"/>
          <w:position w:val="0"/>
          <w:szCs w:val="28"/>
          <w:lang w:val="vi-VN" w:eastAsia="vi-VN"/>
        </w:rPr>
        <w:t>ệ</w:t>
      </w:r>
      <w:r>
        <w:rPr>
          <w:rFonts w:eastAsia="Calibri"/>
          <w:position w:val="0"/>
          <w:szCs w:val="28"/>
          <w:lang w:val="vi-VN" w:eastAsia="vi-VN"/>
        </w:rPr>
        <w:t xml:space="preserve"> v</w:t>
      </w:r>
      <w:r>
        <w:rPr>
          <w:rFonts w:eastAsia="Calibri"/>
          <w:position w:val="0"/>
          <w:szCs w:val="28"/>
          <w:lang w:val="vi-VN" w:eastAsia="vi-VN"/>
        </w:rPr>
        <w:t>ề</w:t>
      </w:r>
      <w:r>
        <w:rPr>
          <w:rFonts w:eastAsia="Calibri"/>
          <w:position w:val="0"/>
          <w:szCs w:val="28"/>
          <w:lang w:val="vi-VN" w:eastAsia="vi-VN"/>
        </w:rPr>
        <w:t xml:space="preserve">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công nghi</w:t>
      </w:r>
      <w:r>
        <w:rPr>
          <w:rFonts w:eastAsia="Calibri"/>
          <w:position w:val="0"/>
          <w:szCs w:val="28"/>
          <w:lang w:val="vi-VN" w:eastAsia="vi-VN"/>
        </w:rPr>
        <w:t>ệ</w:t>
      </w:r>
      <w:r>
        <w:rPr>
          <w:rFonts w:eastAsia="Calibri"/>
          <w:position w:val="0"/>
          <w:szCs w:val="28"/>
          <w:lang w:val="vi-VN" w:eastAsia="vi-VN"/>
        </w:rPr>
        <w:t>p, thay th</w:t>
      </w:r>
      <w:r>
        <w:rPr>
          <w:rFonts w:eastAsia="Calibri"/>
          <w:position w:val="0"/>
          <w:szCs w:val="28"/>
          <w:lang w:val="vi-VN" w:eastAsia="vi-VN"/>
        </w:rPr>
        <w:t>ế</w:t>
      </w:r>
      <w:r>
        <w:rPr>
          <w:rFonts w:eastAsia="Calibri"/>
          <w:position w:val="0"/>
          <w:szCs w:val="28"/>
          <w:lang w:val="vi-VN" w:eastAsia="vi-VN"/>
        </w:rPr>
        <w:t xml:space="preserve"> các quy đ</w:t>
      </w:r>
      <w:r>
        <w:rPr>
          <w:rFonts w:eastAsia="Calibri"/>
          <w:position w:val="0"/>
          <w:szCs w:val="28"/>
          <w:lang w:val="vi-VN" w:eastAsia="vi-VN"/>
        </w:rPr>
        <w:t>ị</w:t>
      </w:r>
      <w:r>
        <w:rPr>
          <w:rFonts w:eastAsia="Calibri"/>
          <w:position w:val="0"/>
          <w:szCs w:val="28"/>
          <w:lang w:val="vi-VN" w:eastAsia="vi-VN"/>
        </w:rPr>
        <w:t>nh v</w:t>
      </w:r>
      <w:r>
        <w:rPr>
          <w:rFonts w:eastAsia="Calibri"/>
          <w:position w:val="0"/>
          <w:szCs w:val="28"/>
          <w:lang w:val="vi-VN" w:eastAsia="vi-VN"/>
        </w:rPr>
        <w:t>ề</w:t>
      </w:r>
      <w:r>
        <w:rPr>
          <w:rFonts w:eastAsia="Calibri"/>
          <w:position w:val="0"/>
          <w:szCs w:val="28"/>
          <w:lang w:val="vi-VN" w:eastAsia="vi-VN"/>
        </w:rPr>
        <w:t xml:space="preserve"> b</w:t>
      </w:r>
      <w:r>
        <w:rPr>
          <w:rFonts w:eastAsia="Calibri"/>
          <w:position w:val="0"/>
          <w:szCs w:val="28"/>
          <w:lang w:val="vi-VN" w:eastAsia="vi-VN"/>
        </w:rPr>
        <w:t>ả</w:t>
      </w:r>
      <w:r>
        <w:rPr>
          <w:rFonts w:eastAsia="Calibri"/>
          <w:position w:val="0"/>
          <w:szCs w:val="28"/>
          <w:lang w:val="vi-VN" w:eastAsia="vi-VN"/>
        </w:rPr>
        <w:t>o v</w:t>
      </w:r>
      <w:r>
        <w:rPr>
          <w:rFonts w:eastAsia="Calibri"/>
          <w:position w:val="0"/>
          <w:szCs w:val="28"/>
          <w:lang w:val="vi-VN" w:eastAsia="vi-VN"/>
        </w:rPr>
        <w:t>ệ</w:t>
      </w:r>
      <w:r>
        <w:rPr>
          <w:rFonts w:eastAsia="Calibri"/>
          <w:position w:val="0"/>
          <w:szCs w:val="28"/>
          <w:lang w:val="vi-VN" w:eastAsia="vi-VN"/>
        </w:rPr>
        <w:t xml:space="preserve"> quy</w:t>
      </w:r>
      <w:r>
        <w:rPr>
          <w:rFonts w:eastAsia="Calibri"/>
          <w:position w:val="0"/>
          <w:szCs w:val="28"/>
          <w:lang w:val="vi-VN" w:eastAsia="vi-VN"/>
        </w:rPr>
        <w:t>ề</w:t>
      </w:r>
      <w:r>
        <w:rPr>
          <w:rFonts w:eastAsia="Calibri"/>
          <w:position w:val="0"/>
          <w:szCs w:val="28"/>
          <w:lang w:val="vi-VN" w:eastAsia="vi-VN"/>
        </w:rPr>
        <w:t>n trong lĩnh v</w:t>
      </w:r>
      <w:r>
        <w:rPr>
          <w:rFonts w:eastAsia="Calibri"/>
          <w:position w:val="0"/>
          <w:szCs w:val="28"/>
          <w:lang w:val="vi-VN" w:eastAsia="vi-VN"/>
        </w:rPr>
        <w:t>ự</w:t>
      </w:r>
      <w:r>
        <w:rPr>
          <w:rFonts w:eastAsia="Calibri"/>
          <w:position w:val="0"/>
          <w:szCs w:val="28"/>
          <w:lang w:val="vi-VN" w:eastAsia="vi-VN"/>
        </w:rPr>
        <w:t>c quy</w:t>
      </w:r>
      <w:r>
        <w:rPr>
          <w:rFonts w:eastAsia="Calibri"/>
          <w:position w:val="0"/>
          <w:szCs w:val="28"/>
          <w:lang w:val="vi-VN" w:eastAsia="vi-VN"/>
        </w:rPr>
        <w:t>ề</w:t>
      </w:r>
      <w:r>
        <w:rPr>
          <w:rFonts w:eastAsia="Calibri"/>
          <w:position w:val="0"/>
          <w:szCs w:val="28"/>
          <w:lang w:val="vi-VN" w:eastAsia="vi-VN"/>
        </w:rPr>
        <w:t>n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công nghi</w:t>
      </w:r>
      <w:r>
        <w:rPr>
          <w:rFonts w:eastAsia="Calibri"/>
          <w:position w:val="0"/>
          <w:szCs w:val="28"/>
          <w:lang w:val="vi-VN" w:eastAsia="vi-VN"/>
        </w:rPr>
        <w:t>ệ</w:t>
      </w:r>
      <w:r>
        <w:rPr>
          <w:rFonts w:eastAsia="Calibri"/>
          <w:position w:val="0"/>
          <w:szCs w:val="28"/>
          <w:lang w:val="vi-VN" w:eastAsia="vi-VN"/>
        </w:rPr>
        <w:t>p, quy</w:t>
      </w:r>
      <w:r>
        <w:rPr>
          <w:rFonts w:eastAsia="Calibri"/>
          <w:position w:val="0"/>
          <w:szCs w:val="28"/>
          <w:lang w:val="vi-VN" w:eastAsia="vi-VN"/>
        </w:rPr>
        <w:t>ề</w:t>
      </w:r>
      <w:r>
        <w:rPr>
          <w:rFonts w:eastAsia="Calibri"/>
          <w:position w:val="0"/>
          <w:szCs w:val="28"/>
          <w:lang w:val="vi-VN" w:eastAsia="vi-VN"/>
        </w:rPr>
        <w:t>n đ</w:t>
      </w:r>
      <w:r>
        <w:rPr>
          <w:rFonts w:eastAsia="Calibri"/>
          <w:position w:val="0"/>
          <w:szCs w:val="28"/>
          <w:lang w:val="vi-VN" w:eastAsia="vi-VN"/>
        </w:rPr>
        <w:t>ố</w:t>
      </w:r>
      <w:r>
        <w:rPr>
          <w:rFonts w:eastAsia="Calibri"/>
          <w:position w:val="0"/>
          <w:szCs w:val="28"/>
          <w:lang w:val="vi-VN" w:eastAsia="vi-VN"/>
        </w:rPr>
        <w:t>i v</w:t>
      </w:r>
      <w:r>
        <w:rPr>
          <w:rFonts w:eastAsia="Calibri"/>
          <w:position w:val="0"/>
          <w:szCs w:val="28"/>
          <w:lang w:val="vi-VN" w:eastAsia="vi-VN"/>
        </w:rPr>
        <w:t>ớ</w:t>
      </w:r>
      <w:r>
        <w:rPr>
          <w:rFonts w:eastAsia="Calibri"/>
          <w:position w:val="0"/>
          <w:szCs w:val="28"/>
          <w:lang w:val="vi-VN" w:eastAsia="vi-VN"/>
        </w:rPr>
        <w:t>i gi</w:t>
      </w:r>
      <w:r>
        <w:rPr>
          <w:rFonts w:eastAsia="Calibri"/>
          <w:position w:val="0"/>
          <w:szCs w:val="28"/>
          <w:lang w:val="vi-VN" w:eastAsia="vi-VN"/>
        </w:rPr>
        <w:t>ố</w:t>
      </w:r>
      <w:r>
        <w:rPr>
          <w:rFonts w:eastAsia="Calibri"/>
          <w:position w:val="0"/>
          <w:szCs w:val="28"/>
          <w:lang w:val="vi-VN" w:eastAsia="vi-VN"/>
        </w:rPr>
        <w:t>ng cây tr</w:t>
      </w:r>
      <w:r>
        <w:rPr>
          <w:rFonts w:eastAsia="Calibri"/>
          <w:position w:val="0"/>
          <w:szCs w:val="28"/>
          <w:lang w:val="vi-VN" w:eastAsia="vi-VN"/>
        </w:rPr>
        <w:t>ồ</w:t>
      </w:r>
      <w:r>
        <w:rPr>
          <w:rFonts w:eastAsia="Calibri"/>
          <w:position w:val="0"/>
          <w:szCs w:val="28"/>
          <w:lang w:val="vi-VN" w:eastAsia="vi-VN"/>
        </w:rPr>
        <w:t>ng và qu</w:t>
      </w:r>
      <w:r>
        <w:rPr>
          <w:rFonts w:eastAsia="Calibri"/>
          <w:position w:val="0"/>
          <w:szCs w:val="28"/>
          <w:lang w:val="vi-VN" w:eastAsia="vi-VN"/>
        </w:rPr>
        <w:t>ả</w:t>
      </w:r>
      <w:r>
        <w:rPr>
          <w:rFonts w:eastAsia="Calibri"/>
          <w:position w:val="0"/>
          <w:szCs w:val="28"/>
          <w:lang w:val="vi-VN" w:eastAsia="vi-VN"/>
        </w:rPr>
        <w:t>n lý nhà nư</w:t>
      </w:r>
      <w:r>
        <w:rPr>
          <w:rFonts w:eastAsia="Calibri"/>
          <w:position w:val="0"/>
          <w:szCs w:val="28"/>
          <w:lang w:val="vi-VN" w:eastAsia="vi-VN"/>
        </w:rPr>
        <w:t>ớ</w:t>
      </w:r>
      <w:r>
        <w:rPr>
          <w:rFonts w:eastAsia="Calibri"/>
          <w:position w:val="0"/>
          <w:szCs w:val="28"/>
          <w:lang w:val="vi-VN" w:eastAsia="vi-VN"/>
        </w:rPr>
        <w:t>c v</w:t>
      </w:r>
      <w:r>
        <w:rPr>
          <w:rFonts w:eastAsia="Calibri"/>
          <w:position w:val="0"/>
          <w:szCs w:val="28"/>
          <w:lang w:val="vi-VN" w:eastAsia="vi-VN"/>
        </w:rPr>
        <w:t>ề</w:t>
      </w:r>
      <w:r>
        <w:rPr>
          <w:rFonts w:eastAsia="Calibri"/>
          <w:position w:val="0"/>
          <w:szCs w:val="28"/>
          <w:lang w:val="vi-VN" w:eastAsia="vi-VN"/>
        </w:rPr>
        <w:t xml:space="preserve">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trí tu</w:t>
      </w:r>
      <w:r>
        <w:rPr>
          <w:rFonts w:eastAsia="Calibri"/>
          <w:position w:val="0"/>
          <w:szCs w:val="28"/>
          <w:lang w:val="vi-VN" w:eastAsia="vi-VN"/>
        </w:rPr>
        <w:t>ệ</w:t>
      </w:r>
      <w:r>
        <w:rPr>
          <w:rFonts w:eastAsia="Calibri"/>
          <w:position w:val="0"/>
          <w:szCs w:val="28"/>
          <w:lang w:val="vi-VN" w:eastAsia="vi-VN"/>
        </w:rPr>
        <w:t xml:space="preserve"> </w:t>
      </w:r>
      <w:r>
        <w:rPr>
          <w:rFonts w:eastAsia="Calibri"/>
          <w:position w:val="0"/>
          <w:szCs w:val="28"/>
          <w:lang w:val="vi-VN" w:eastAsia="vi-VN"/>
        </w:rPr>
        <w:t>t</w:t>
      </w:r>
      <w:r>
        <w:rPr>
          <w:rFonts w:eastAsia="Calibri"/>
          <w:position w:val="0"/>
          <w:szCs w:val="28"/>
          <w:lang w:val="vi-VN" w:eastAsia="vi-VN"/>
        </w:rPr>
        <w:t>ạ</w:t>
      </w:r>
      <w:r>
        <w:rPr>
          <w:rFonts w:eastAsia="Calibri"/>
          <w:position w:val="0"/>
          <w:szCs w:val="28"/>
          <w:lang w:val="vi-VN" w:eastAsia="vi-VN"/>
        </w:rPr>
        <w:t xml:space="preserve">i </w:t>
      </w:r>
      <w:r>
        <w:rPr>
          <w:rFonts w:eastAsia="Calibri"/>
          <w:position w:val="0"/>
          <w:szCs w:val="28"/>
          <w:lang w:val="vi-VN"/>
        </w:rPr>
        <w:t>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ố</w:t>
      </w:r>
      <w:r>
        <w:rPr>
          <w:rFonts w:eastAsia="Calibri"/>
          <w:position w:val="0"/>
          <w:szCs w:val="28"/>
          <w:lang w:val="vi-VN"/>
        </w:rPr>
        <w:t xml:space="preserve"> 105/2006/NĐ-CP ngày 22 tháng 9 năm 2006 quy đ</w:t>
      </w:r>
      <w:r>
        <w:rPr>
          <w:rFonts w:eastAsia="Calibri"/>
          <w:position w:val="0"/>
          <w:szCs w:val="28"/>
          <w:lang w:val="vi-VN"/>
        </w:rPr>
        <w:t>ị</w:t>
      </w:r>
      <w:r>
        <w:rPr>
          <w:rFonts w:eastAsia="Calibri"/>
          <w:position w:val="0"/>
          <w:szCs w:val="28"/>
          <w:lang w:val="vi-VN"/>
        </w:rPr>
        <w:t>nh chi ti</w:t>
      </w:r>
      <w:r>
        <w:rPr>
          <w:rFonts w:eastAsia="Calibri"/>
          <w:position w:val="0"/>
          <w:szCs w:val="28"/>
          <w:lang w:val="vi-VN"/>
        </w:rPr>
        <w:t>ế</w:t>
      </w:r>
      <w:r>
        <w:rPr>
          <w:rFonts w:eastAsia="Calibri"/>
          <w:position w:val="0"/>
          <w:szCs w:val="28"/>
          <w:lang w:val="vi-VN"/>
        </w:rPr>
        <w:t>t và hư</w:t>
      </w:r>
      <w:r>
        <w:rPr>
          <w:rFonts w:eastAsia="Calibri"/>
          <w:position w:val="0"/>
          <w:szCs w:val="28"/>
          <w:lang w:val="vi-VN"/>
        </w:rPr>
        <w:t>ớ</w:t>
      </w:r>
      <w:r>
        <w:rPr>
          <w:rFonts w:eastAsia="Calibri"/>
          <w:position w:val="0"/>
          <w:szCs w:val="28"/>
          <w:lang w:val="vi-VN"/>
        </w:rPr>
        <w:t>ng d</w:t>
      </w:r>
      <w:r>
        <w:rPr>
          <w:rFonts w:eastAsia="Calibri"/>
          <w:position w:val="0"/>
          <w:szCs w:val="28"/>
          <w:lang w:val="vi-VN"/>
        </w:rPr>
        <w:t>ẫ</w:t>
      </w:r>
      <w:r>
        <w:rPr>
          <w:rFonts w:eastAsia="Calibri"/>
          <w:position w:val="0"/>
          <w:szCs w:val="28"/>
          <w:lang w:val="vi-VN"/>
        </w:rPr>
        <w:t>n thi hành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ố</w:t>
      </w:r>
      <w:r>
        <w:rPr>
          <w:rFonts w:eastAsia="Calibri"/>
          <w:position w:val="0"/>
          <w:szCs w:val="28"/>
          <w:lang w:val="vi-VN"/>
        </w:rPr>
        <w:t xml:space="preserve"> 119/2010/NĐ-CP ngày 30 tháng 10 năm 2010</w:t>
      </w:r>
      <w:r>
        <w:rPr>
          <w:rFonts w:eastAsia="Calibri"/>
          <w:position w:val="0"/>
          <w:szCs w:val="28"/>
          <w:lang w:val="vi-VN"/>
        </w:rPr>
        <w:t xml:space="preserve">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ố</w:t>
      </w:r>
      <w:r>
        <w:rPr>
          <w:rFonts w:eastAsia="Calibri"/>
          <w:position w:val="0"/>
          <w:szCs w:val="28"/>
          <w:lang w:val="vi-VN"/>
        </w:rPr>
        <w:t xml:space="preserve"> 105/2006/NĐ-CP ngày 22 tháng 9 năm 2006 quy đ</w:t>
      </w:r>
      <w:r>
        <w:rPr>
          <w:rFonts w:eastAsia="Calibri"/>
          <w:position w:val="0"/>
          <w:szCs w:val="28"/>
          <w:lang w:val="vi-VN"/>
        </w:rPr>
        <w:t>ị</w:t>
      </w:r>
      <w:r>
        <w:rPr>
          <w:rFonts w:eastAsia="Calibri"/>
          <w:position w:val="0"/>
          <w:szCs w:val="28"/>
          <w:lang w:val="vi-VN"/>
        </w:rPr>
        <w:t>nh chi ti</w:t>
      </w:r>
      <w:r>
        <w:rPr>
          <w:rFonts w:eastAsia="Calibri"/>
          <w:position w:val="0"/>
          <w:szCs w:val="28"/>
          <w:lang w:val="vi-VN"/>
        </w:rPr>
        <w:t>ế</w:t>
      </w:r>
      <w:r>
        <w:rPr>
          <w:rFonts w:eastAsia="Calibri"/>
          <w:position w:val="0"/>
          <w:szCs w:val="28"/>
          <w:lang w:val="vi-VN"/>
        </w:rPr>
        <w:t>t và hư</w:t>
      </w:r>
      <w:r>
        <w:rPr>
          <w:rFonts w:eastAsia="Calibri"/>
          <w:position w:val="0"/>
          <w:szCs w:val="28"/>
          <w:lang w:val="vi-VN"/>
        </w:rPr>
        <w:t>ớ</w:t>
      </w:r>
      <w:r>
        <w:rPr>
          <w:rFonts w:eastAsia="Calibri"/>
          <w:position w:val="0"/>
          <w:szCs w:val="28"/>
          <w:lang w:val="vi-VN"/>
        </w:rPr>
        <w:t>ng d</w:t>
      </w:r>
      <w:r>
        <w:rPr>
          <w:rFonts w:eastAsia="Calibri"/>
          <w:position w:val="0"/>
          <w:szCs w:val="28"/>
          <w:lang w:val="vi-VN"/>
        </w:rPr>
        <w:t>ẫ</w:t>
      </w:r>
      <w:r>
        <w:rPr>
          <w:rFonts w:eastAsia="Calibri"/>
          <w:position w:val="0"/>
          <w:szCs w:val="28"/>
          <w:lang w:val="vi-VN"/>
        </w:rPr>
        <w:t>n thi hành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c</w:t>
      </w:r>
      <w:r>
        <w:rPr>
          <w:rFonts w:eastAsia="Calibri"/>
          <w:position w:val="0"/>
          <w:szCs w:val="28"/>
          <w:lang w:val="vi-VN"/>
        </w:rPr>
        <w:t>ủ</w:t>
      </w:r>
      <w:r>
        <w:rPr>
          <w:rFonts w:eastAsia="Calibri"/>
          <w:position w:val="0"/>
          <w:szCs w:val="28"/>
          <w:lang w:val="vi-VN"/>
        </w:rPr>
        <w:t>a Lu</w:t>
      </w:r>
      <w:r>
        <w:rPr>
          <w:rFonts w:eastAsia="Calibri"/>
          <w:position w:val="0"/>
          <w:szCs w:val="28"/>
          <w:lang w:val="vi-VN"/>
        </w:rPr>
        <w:t>ậ</w:t>
      </w:r>
      <w:r>
        <w:rPr>
          <w:rFonts w:eastAsia="Calibri"/>
          <w:position w:val="0"/>
          <w:szCs w:val="28"/>
          <w:lang w:val="vi-VN"/>
        </w:rPr>
        <w:t>t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w:t>
      </w:r>
      <w:r>
        <w:rPr>
          <w:rFonts w:eastAsia="Calibri"/>
          <w:position w:val="0"/>
          <w:szCs w:val="28"/>
          <w:lang w:val="vi-VN"/>
        </w:rPr>
        <w:t>ề</w:t>
      </w:r>
      <w:r>
        <w:rPr>
          <w:rFonts w:eastAsia="Calibri"/>
          <w:position w:val="0"/>
          <w:szCs w:val="28"/>
          <w:lang w:val="vi-VN"/>
        </w:rPr>
        <w:t xml:space="preserve"> b</w:t>
      </w:r>
      <w:r>
        <w:rPr>
          <w:rFonts w:eastAsia="Calibri"/>
          <w:position w:val="0"/>
          <w:szCs w:val="28"/>
          <w:lang w:val="vi-VN"/>
        </w:rPr>
        <w:t>ả</w:t>
      </w:r>
      <w:r>
        <w:rPr>
          <w:rFonts w:eastAsia="Calibri"/>
          <w:position w:val="0"/>
          <w:szCs w:val="28"/>
          <w:lang w:val="vi-VN"/>
        </w:rPr>
        <w:t>o v</w:t>
      </w:r>
      <w:r>
        <w:rPr>
          <w:rFonts w:eastAsia="Calibri"/>
          <w:position w:val="0"/>
          <w:szCs w:val="28"/>
          <w:lang w:val="vi-VN"/>
        </w:rPr>
        <w:t>ệ</w:t>
      </w:r>
      <w:r>
        <w:rPr>
          <w:rFonts w:eastAsia="Calibri"/>
          <w:position w:val="0"/>
          <w:szCs w:val="28"/>
          <w:lang w:val="vi-VN"/>
        </w:rPr>
        <w:t xml:space="preserve"> quy</w:t>
      </w:r>
      <w:r>
        <w:rPr>
          <w:rFonts w:eastAsia="Calibri"/>
          <w:position w:val="0"/>
          <w:szCs w:val="28"/>
          <w:lang w:val="vi-VN"/>
        </w:rPr>
        <w:t>ề</w:t>
      </w:r>
      <w:r>
        <w:rPr>
          <w:rFonts w:eastAsia="Calibri"/>
          <w:position w:val="0"/>
          <w:szCs w:val="28"/>
          <w:lang w:val="vi-VN"/>
        </w:rPr>
        <w:t>n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 xml:space="preserve"> và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v</w:t>
      </w:r>
      <w:r>
        <w:rPr>
          <w:rFonts w:eastAsia="Calibri"/>
          <w:position w:val="0"/>
          <w:szCs w:val="28"/>
          <w:lang w:val="vi-VN"/>
        </w:rPr>
        <w:t>ề</w:t>
      </w:r>
      <w:r>
        <w:rPr>
          <w:rFonts w:eastAsia="Calibri"/>
          <w:position w:val="0"/>
          <w:szCs w:val="28"/>
          <w:lang w:val="vi-VN"/>
        </w:rPr>
        <w:t xml:space="preserve"> s</w:t>
      </w:r>
      <w:r>
        <w:rPr>
          <w:rFonts w:eastAsia="Calibri"/>
          <w:position w:val="0"/>
          <w:szCs w:val="28"/>
          <w:lang w:val="vi-VN"/>
        </w:rPr>
        <w:t>ở</w:t>
      </w:r>
      <w:r>
        <w:rPr>
          <w:rFonts w:eastAsia="Calibri"/>
          <w:position w:val="0"/>
          <w:szCs w:val="28"/>
          <w:lang w:val="vi-VN"/>
        </w:rPr>
        <w:t xml:space="preserve"> h</w:t>
      </w:r>
      <w:r>
        <w:rPr>
          <w:rFonts w:eastAsia="Calibri"/>
          <w:position w:val="0"/>
          <w:szCs w:val="28"/>
          <w:lang w:val="vi-VN"/>
        </w:rPr>
        <w:t>ữ</w:t>
      </w:r>
      <w:r>
        <w:rPr>
          <w:rFonts w:eastAsia="Calibri"/>
          <w:position w:val="0"/>
          <w:szCs w:val="28"/>
          <w:lang w:val="vi-VN"/>
        </w:rPr>
        <w:t>u trí tu</w:t>
      </w:r>
      <w:r>
        <w:rPr>
          <w:rFonts w:eastAsia="Calibri"/>
          <w:position w:val="0"/>
          <w:szCs w:val="28"/>
          <w:lang w:val="vi-VN"/>
        </w:rPr>
        <w:t>ệ</w:t>
      </w:r>
      <w:r>
        <w:rPr>
          <w:rFonts w:eastAsia="Calibri"/>
          <w:position w:val="0"/>
          <w:szCs w:val="28"/>
          <w:lang w:val="vi-VN"/>
        </w:rPr>
        <w:t>,</w:t>
      </w:r>
      <w:r>
        <w:rPr>
          <w:rFonts w:eastAsia="Calibri"/>
          <w:position w:val="0"/>
          <w:szCs w:val="28"/>
          <w:lang w:val="vi-VN" w:eastAsia="vi-VN"/>
        </w:rPr>
        <w:t xml:space="preserve"> Ngh</w:t>
      </w:r>
      <w:r>
        <w:rPr>
          <w:rFonts w:eastAsia="Calibri"/>
          <w:position w:val="0"/>
          <w:szCs w:val="28"/>
          <w:lang w:val="vi-VN" w:eastAsia="vi-VN"/>
        </w:rPr>
        <w:t>ị</w:t>
      </w:r>
      <w:r>
        <w:rPr>
          <w:rFonts w:eastAsia="Calibri"/>
          <w:position w:val="0"/>
          <w:szCs w:val="28"/>
          <w:lang w:val="vi-VN" w:eastAsia="vi-VN"/>
        </w:rPr>
        <w:t xml:space="preserve"> đ</w:t>
      </w:r>
      <w:r>
        <w:rPr>
          <w:rFonts w:eastAsia="Calibri"/>
          <w:position w:val="0"/>
          <w:szCs w:val="28"/>
          <w:lang w:val="vi-VN" w:eastAsia="vi-VN"/>
        </w:rPr>
        <w:t>ị</w:t>
      </w:r>
      <w:r>
        <w:rPr>
          <w:rFonts w:eastAsia="Calibri"/>
          <w:position w:val="0"/>
          <w:szCs w:val="28"/>
          <w:lang w:val="vi-VN" w:eastAsia="vi-VN"/>
        </w:rPr>
        <w:t>nh s</w:t>
      </w:r>
      <w:r>
        <w:rPr>
          <w:rFonts w:eastAsia="Calibri"/>
          <w:position w:val="0"/>
          <w:szCs w:val="28"/>
          <w:lang w:val="vi-VN" w:eastAsia="vi-VN"/>
        </w:rPr>
        <w:t>ố</w:t>
      </w:r>
      <w:r>
        <w:rPr>
          <w:rFonts w:eastAsia="Calibri"/>
          <w:position w:val="0"/>
          <w:szCs w:val="28"/>
          <w:lang w:val="vi-VN" w:eastAsia="vi-VN"/>
        </w:rPr>
        <w:t xml:space="preserve"> 122/2010/N</w:t>
      </w:r>
      <w:r>
        <w:rPr>
          <w:rFonts w:eastAsia="Calibri"/>
          <w:position w:val="0"/>
          <w:szCs w:val="28"/>
          <w:lang w:val="vi-VN" w:eastAsia="vi-VN"/>
        </w:rPr>
        <w:t>Đ-CP ngày 31 tháng 10 năm 2010 s</w:t>
      </w:r>
      <w:r>
        <w:rPr>
          <w:rFonts w:eastAsia="Calibri"/>
          <w:position w:val="0"/>
          <w:szCs w:val="28"/>
          <w:lang w:val="vi-VN" w:eastAsia="vi-VN"/>
        </w:rPr>
        <w:t>ử</w:t>
      </w:r>
      <w:r>
        <w:rPr>
          <w:rFonts w:eastAsia="Calibri"/>
          <w:position w:val="0"/>
          <w:szCs w:val="28"/>
          <w:lang w:val="vi-VN" w:eastAsia="vi-VN"/>
        </w:rPr>
        <w:t>a đ</w:t>
      </w:r>
      <w:r>
        <w:rPr>
          <w:rFonts w:eastAsia="Calibri"/>
          <w:position w:val="0"/>
          <w:szCs w:val="28"/>
          <w:lang w:val="vi-VN" w:eastAsia="vi-VN"/>
        </w:rPr>
        <w:t>ổ</w:t>
      </w:r>
      <w:r>
        <w:rPr>
          <w:rFonts w:eastAsia="Calibri"/>
          <w:position w:val="0"/>
          <w:szCs w:val="28"/>
          <w:lang w:val="vi-VN" w:eastAsia="vi-VN"/>
        </w:rPr>
        <w:t>i, b</w:t>
      </w:r>
      <w:r>
        <w:rPr>
          <w:rFonts w:eastAsia="Calibri"/>
          <w:position w:val="0"/>
          <w:szCs w:val="28"/>
          <w:lang w:val="vi-VN" w:eastAsia="vi-VN"/>
        </w:rPr>
        <w:t>ổ</w:t>
      </w:r>
      <w:r>
        <w:rPr>
          <w:rFonts w:eastAsia="Calibri"/>
          <w:position w:val="0"/>
          <w:szCs w:val="28"/>
          <w:lang w:val="vi-VN" w:eastAsia="vi-VN"/>
        </w:rPr>
        <w:t xml:space="preserve"> sung m</w:t>
      </w:r>
      <w:r>
        <w:rPr>
          <w:rFonts w:eastAsia="Calibri"/>
          <w:position w:val="0"/>
          <w:szCs w:val="28"/>
          <w:lang w:val="vi-VN" w:eastAsia="vi-VN"/>
        </w:rPr>
        <w:t>ộ</w:t>
      </w:r>
      <w:r>
        <w:rPr>
          <w:rFonts w:eastAsia="Calibri"/>
          <w:position w:val="0"/>
          <w:szCs w:val="28"/>
          <w:lang w:val="vi-VN" w:eastAsia="vi-VN"/>
        </w:rPr>
        <w:t>t s</w:t>
      </w:r>
      <w:r>
        <w:rPr>
          <w:rFonts w:eastAsia="Calibri"/>
          <w:position w:val="0"/>
          <w:szCs w:val="28"/>
          <w:lang w:val="vi-VN" w:eastAsia="vi-VN"/>
        </w:rPr>
        <w:t>ố</w:t>
      </w:r>
      <w:r>
        <w:rPr>
          <w:rFonts w:eastAsia="Calibri"/>
          <w:position w:val="0"/>
          <w:szCs w:val="28"/>
          <w:lang w:val="vi-VN" w:eastAsia="vi-VN"/>
        </w:rPr>
        <w:t xml:space="preserve"> đi</w:t>
      </w:r>
      <w:r>
        <w:rPr>
          <w:rFonts w:eastAsia="Calibri"/>
          <w:position w:val="0"/>
          <w:szCs w:val="28"/>
          <w:lang w:val="vi-VN" w:eastAsia="vi-VN"/>
        </w:rPr>
        <w:t>ề</w:t>
      </w:r>
      <w:r>
        <w:rPr>
          <w:rFonts w:eastAsia="Calibri"/>
          <w:position w:val="0"/>
          <w:szCs w:val="28"/>
          <w:lang w:val="vi-VN" w:eastAsia="vi-VN"/>
        </w:rPr>
        <w:t>u c</w:t>
      </w:r>
      <w:r>
        <w:rPr>
          <w:rFonts w:eastAsia="Calibri"/>
          <w:position w:val="0"/>
          <w:szCs w:val="28"/>
          <w:lang w:val="vi-VN" w:eastAsia="vi-VN"/>
        </w:rPr>
        <w:t>ủ</w:t>
      </w:r>
      <w:r>
        <w:rPr>
          <w:rFonts w:eastAsia="Calibri"/>
          <w:position w:val="0"/>
          <w:szCs w:val="28"/>
          <w:lang w:val="vi-VN" w:eastAsia="vi-VN"/>
        </w:rPr>
        <w:t xml:space="preserve">a </w:t>
      </w:r>
      <w:r>
        <w:rPr>
          <w:rFonts w:eastAsia="Calibri"/>
          <w:position w:val="0"/>
          <w:szCs w:val="28"/>
          <w:lang w:val="vi-VN"/>
        </w:rPr>
        <w:t>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ố</w:t>
      </w:r>
      <w:r>
        <w:rPr>
          <w:rFonts w:eastAsia="Calibri"/>
          <w:position w:val="0"/>
          <w:szCs w:val="28"/>
          <w:lang w:val="vi-VN"/>
        </w:rPr>
        <w:t xml:space="preserve"> 1</w:t>
      </w:r>
      <w:r>
        <w:rPr>
          <w:rFonts w:eastAsia="Calibri"/>
          <w:position w:val="0"/>
          <w:szCs w:val="28"/>
          <w:lang w:val="vi-VN" w:eastAsia="vi-VN"/>
        </w:rPr>
        <w:t>03/2006/NĐ-CP ngày 22 tháng 9 năm 2006 quy đ</w:t>
      </w:r>
      <w:r>
        <w:rPr>
          <w:rFonts w:eastAsia="Calibri"/>
          <w:position w:val="0"/>
          <w:szCs w:val="28"/>
          <w:lang w:val="vi-VN" w:eastAsia="vi-VN"/>
        </w:rPr>
        <w:t>ị</w:t>
      </w:r>
      <w:r>
        <w:rPr>
          <w:rFonts w:eastAsia="Calibri"/>
          <w:position w:val="0"/>
          <w:szCs w:val="28"/>
          <w:lang w:val="vi-VN" w:eastAsia="vi-VN"/>
        </w:rPr>
        <w:t>nh chi ti</w:t>
      </w:r>
      <w:r>
        <w:rPr>
          <w:rFonts w:eastAsia="Calibri"/>
          <w:position w:val="0"/>
          <w:szCs w:val="28"/>
          <w:lang w:val="vi-VN" w:eastAsia="vi-VN"/>
        </w:rPr>
        <w:t>ế</w:t>
      </w:r>
      <w:r>
        <w:rPr>
          <w:rFonts w:eastAsia="Calibri"/>
          <w:position w:val="0"/>
          <w:szCs w:val="28"/>
          <w:lang w:val="vi-VN" w:eastAsia="vi-VN"/>
        </w:rPr>
        <w:t>t và hư</w:t>
      </w:r>
      <w:r>
        <w:rPr>
          <w:rFonts w:eastAsia="Calibri"/>
          <w:position w:val="0"/>
          <w:szCs w:val="28"/>
          <w:lang w:val="vi-VN" w:eastAsia="vi-VN"/>
        </w:rPr>
        <w:t>ớ</w:t>
      </w:r>
      <w:r>
        <w:rPr>
          <w:rFonts w:eastAsia="Calibri"/>
          <w:position w:val="0"/>
          <w:szCs w:val="28"/>
          <w:lang w:val="vi-VN" w:eastAsia="vi-VN"/>
        </w:rPr>
        <w:t>ng d</w:t>
      </w:r>
      <w:r>
        <w:rPr>
          <w:rFonts w:eastAsia="Calibri"/>
          <w:position w:val="0"/>
          <w:szCs w:val="28"/>
          <w:lang w:val="vi-VN" w:eastAsia="vi-VN"/>
        </w:rPr>
        <w:t>ẫ</w:t>
      </w:r>
      <w:r>
        <w:rPr>
          <w:rFonts w:eastAsia="Calibri"/>
          <w:position w:val="0"/>
          <w:szCs w:val="28"/>
          <w:lang w:val="vi-VN" w:eastAsia="vi-VN"/>
        </w:rPr>
        <w:t>n thi hành m</w:t>
      </w:r>
      <w:r>
        <w:rPr>
          <w:rFonts w:eastAsia="Calibri"/>
          <w:position w:val="0"/>
          <w:szCs w:val="28"/>
          <w:lang w:val="vi-VN" w:eastAsia="vi-VN"/>
        </w:rPr>
        <w:t>ộ</w:t>
      </w:r>
      <w:r>
        <w:rPr>
          <w:rFonts w:eastAsia="Calibri"/>
          <w:position w:val="0"/>
          <w:szCs w:val="28"/>
          <w:lang w:val="vi-VN" w:eastAsia="vi-VN"/>
        </w:rPr>
        <w:t>t s</w:t>
      </w:r>
      <w:r>
        <w:rPr>
          <w:rFonts w:eastAsia="Calibri"/>
          <w:position w:val="0"/>
          <w:szCs w:val="28"/>
          <w:lang w:val="vi-VN" w:eastAsia="vi-VN"/>
        </w:rPr>
        <w:t>ố</w:t>
      </w:r>
      <w:r>
        <w:rPr>
          <w:rFonts w:eastAsia="Calibri"/>
          <w:position w:val="0"/>
          <w:szCs w:val="28"/>
          <w:lang w:val="vi-VN" w:eastAsia="vi-VN"/>
        </w:rPr>
        <w:t xml:space="preserve"> đi</w:t>
      </w:r>
      <w:r>
        <w:rPr>
          <w:rFonts w:eastAsia="Calibri"/>
          <w:position w:val="0"/>
          <w:szCs w:val="28"/>
          <w:lang w:val="vi-VN" w:eastAsia="vi-VN"/>
        </w:rPr>
        <w:t>ề</w:t>
      </w:r>
      <w:r>
        <w:rPr>
          <w:rFonts w:eastAsia="Calibri"/>
          <w:position w:val="0"/>
          <w:szCs w:val="28"/>
          <w:lang w:val="vi-VN" w:eastAsia="vi-VN"/>
        </w:rPr>
        <w:t>u c</w:t>
      </w:r>
      <w:r>
        <w:rPr>
          <w:rFonts w:eastAsia="Calibri"/>
          <w:position w:val="0"/>
          <w:szCs w:val="28"/>
          <w:lang w:val="vi-VN" w:eastAsia="vi-VN"/>
        </w:rPr>
        <w:t>ủ</w:t>
      </w:r>
      <w:r>
        <w:rPr>
          <w:rFonts w:eastAsia="Calibri"/>
          <w:position w:val="0"/>
          <w:szCs w:val="28"/>
          <w:lang w:val="vi-VN" w:eastAsia="vi-VN"/>
        </w:rPr>
        <w:t>a Lu</w:t>
      </w:r>
      <w:r>
        <w:rPr>
          <w:rFonts w:eastAsia="Calibri"/>
          <w:position w:val="0"/>
          <w:szCs w:val="28"/>
          <w:lang w:val="vi-VN" w:eastAsia="vi-VN"/>
        </w:rPr>
        <w:t>ậ</w:t>
      </w:r>
      <w:r>
        <w:rPr>
          <w:rFonts w:eastAsia="Calibri"/>
          <w:position w:val="0"/>
          <w:szCs w:val="28"/>
          <w:lang w:val="vi-VN" w:eastAsia="vi-VN"/>
        </w:rPr>
        <w:t>t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trí tu</w:t>
      </w:r>
      <w:r>
        <w:rPr>
          <w:rFonts w:eastAsia="Calibri"/>
          <w:position w:val="0"/>
          <w:szCs w:val="28"/>
          <w:lang w:val="vi-VN" w:eastAsia="vi-VN"/>
        </w:rPr>
        <w:t>ệ</w:t>
      </w:r>
      <w:r>
        <w:rPr>
          <w:rFonts w:eastAsia="Calibri"/>
          <w:position w:val="0"/>
          <w:szCs w:val="28"/>
          <w:lang w:val="vi-VN" w:eastAsia="vi-VN"/>
        </w:rPr>
        <w:t xml:space="preserve"> v</w:t>
      </w:r>
      <w:r>
        <w:rPr>
          <w:rFonts w:eastAsia="Calibri"/>
          <w:position w:val="0"/>
          <w:szCs w:val="28"/>
          <w:lang w:val="vi-VN" w:eastAsia="vi-VN"/>
        </w:rPr>
        <w:t>ề</w:t>
      </w:r>
      <w:r>
        <w:rPr>
          <w:rFonts w:eastAsia="Calibri"/>
          <w:position w:val="0"/>
          <w:szCs w:val="28"/>
          <w:lang w:val="vi-VN" w:eastAsia="vi-VN"/>
        </w:rPr>
        <w:t xml:space="preserve"> s</w:t>
      </w:r>
      <w:r>
        <w:rPr>
          <w:rFonts w:eastAsia="Calibri"/>
          <w:position w:val="0"/>
          <w:szCs w:val="28"/>
          <w:lang w:val="vi-VN" w:eastAsia="vi-VN"/>
        </w:rPr>
        <w:t>ở</w:t>
      </w:r>
      <w:r>
        <w:rPr>
          <w:rFonts w:eastAsia="Calibri"/>
          <w:position w:val="0"/>
          <w:szCs w:val="28"/>
          <w:lang w:val="vi-VN" w:eastAsia="vi-VN"/>
        </w:rPr>
        <w:t xml:space="preserve"> h</w:t>
      </w:r>
      <w:r>
        <w:rPr>
          <w:rFonts w:eastAsia="Calibri"/>
          <w:position w:val="0"/>
          <w:szCs w:val="28"/>
          <w:lang w:val="vi-VN" w:eastAsia="vi-VN"/>
        </w:rPr>
        <w:t>ữ</w:t>
      </w:r>
      <w:r>
        <w:rPr>
          <w:rFonts w:eastAsia="Calibri"/>
          <w:position w:val="0"/>
          <w:szCs w:val="28"/>
          <w:lang w:val="vi-VN" w:eastAsia="vi-VN"/>
        </w:rPr>
        <w:t>u công nghi</w:t>
      </w:r>
      <w:r>
        <w:rPr>
          <w:rFonts w:eastAsia="Calibri"/>
          <w:position w:val="0"/>
          <w:szCs w:val="28"/>
          <w:lang w:val="vi-VN" w:eastAsia="vi-VN"/>
        </w:rPr>
        <w:t>ệ</w:t>
      </w:r>
      <w:r>
        <w:rPr>
          <w:rFonts w:eastAsia="Calibri"/>
          <w:position w:val="0"/>
          <w:szCs w:val="28"/>
          <w:lang w:val="vi-VN" w:eastAsia="vi-VN"/>
        </w:rPr>
        <w:t>p</w:t>
      </w:r>
      <w:r>
        <w:rPr>
          <w:rFonts w:eastAsia="Calibri"/>
          <w:position w:val="0"/>
          <w:szCs w:val="28"/>
          <w:lang w:val="vi-VN"/>
        </w:rPr>
        <w:t xml:space="preserve"> và Đi</w:t>
      </w:r>
      <w:r>
        <w:rPr>
          <w:rFonts w:eastAsia="Calibri"/>
          <w:position w:val="0"/>
          <w:szCs w:val="28"/>
          <w:lang w:val="vi-VN"/>
        </w:rPr>
        <w:t>ề</w:t>
      </w:r>
      <w:r>
        <w:rPr>
          <w:rFonts w:eastAsia="Calibri"/>
          <w:position w:val="0"/>
          <w:szCs w:val="28"/>
          <w:lang w:val="vi-VN"/>
        </w:rPr>
        <w:t>u 1 c</w:t>
      </w:r>
      <w:r>
        <w:rPr>
          <w:rFonts w:eastAsia="Calibri"/>
          <w:position w:val="0"/>
          <w:szCs w:val="28"/>
          <w:lang w:val="vi-VN"/>
        </w:rPr>
        <w:t>ủ</w:t>
      </w:r>
      <w:r>
        <w:rPr>
          <w:rFonts w:eastAsia="Calibri"/>
          <w:position w:val="0"/>
          <w:szCs w:val="28"/>
          <w:lang w:val="vi-VN"/>
        </w:rPr>
        <w:t>a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s</w:t>
      </w:r>
      <w:r>
        <w:rPr>
          <w:rFonts w:eastAsia="Calibri"/>
          <w:position w:val="0"/>
          <w:szCs w:val="28"/>
          <w:lang w:val="vi-VN"/>
        </w:rPr>
        <w:t>ố</w:t>
      </w:r>
      <w:r>
        <w:rPr>
          <w:rFonts w:eastAsia="Calibri"/>
          <w:position w:val="0"/>
          <w:szCs w:val="28"/>
          <w:lang w:val="vi-VN"/>
        </w:rPr>
        <w:t xml:space="preserve"> 154/2018/NĐ-CP</w:t>
      </w:r>
      <w:r>
        <w:rPr>
          <w:rFonts w:eastAsia="Calibri"/>
          <w:position w:val="0"/>
          <w:szCs w:val="28"/>
          <w:lang w:val="vi-VN"/>
        </w:rPr>
        <w:t xml:space="preserve"> ngày 09 tháng 11 năm 2018 s</w:t>
      </w:r>
      <w:r>
        <w:rPr>
          <w:rFonts w:eastAsia="Calibri"/>
          <w:position w:val="0"/>
          <w:szCs w:val="28"/>
          <w:lang w:val="vi-VN"/>
        </w:rPr>
        <w:t>ử</w:t>
      </w:r>
      <w:r>
        <w:rPr>
          <w:rFonts w:eastAsia="Calibri"/>
          <w:position w:val="0"/>
          <w:szCs w:val="28"/>
          <w:lang w:val="vi-VN"/>
        </w:rPr>
        <w:t>a đ</w:t>
      </w:r>
      <w:r>
        <w:rPr>
          <w:rFonts w:eastAsia="Calibri"/>
          <w:position w:val="0"/>
          <w:szCs w:val="28"/>
          <w:lang w:val="vi-VN"/>
        </w:rPr>
        <w:t>ổ</w:t>
      </w:r>
      <w:r>
        <w:rPr>
          <w:rFonts w:eastAsia="Calibri"/>
          <w:position w:val="0"/>
          <w:szCs w:val="28"/>
          <w:lang w:val="vi-VN"/>
        </w:rPr>
        <w:t>i, b</w:t>
      </w:r>
      <w:r>
        <w:rPr>
          <w:rFonts w:eastAsia="Calibri"/>
          <w:position w:val="0"/>
          <w:szCs w:val="28"/>
          <w:lang w:val="vi-VN"/>
        </w:rPr>
        <w:t>ổ</w:t>
      </w:r>
      <w:r>
        <w:rPr>
          <w:rFonts w:eastAsia="Calibri"/>
          <w:position w:val="0"/>
          <w:szCs w:val="28"/>
          <w:lang w:val="vi-VN"/>
        </w:rPr>
        <w:t xml:space="preserve"> sung, bãi b</w:t>
      </w:r>
      <w:r>
        <w:rPr>
          <w:rFonts w:eastAsia="Calibri"/>
          <w:position w:val="0"/>
          <w:szCs w:val="28"/>
          <w:lang w:val="vi-VN"/>
        </w:rPr>
        <w:t>ỏ</w:t>
      </w:r>
      <w:r>
        <w:rPr>
          <w:rFonts w:eastAsia="Calibri"/>
          <w:position w:val="0"/>
          <w:szCs w:val="28"/>
          <w:lang w:val="vi-VN"/>
        </w:rPr>
        <w:t xml:space="preserve">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đi</w:t>
      </w:r>
      <w:r>
        <w:rPr>
          <w:rFonts w:eastAsia="Calibri"/>
          <w:position w:val="0"/>
          <w:szCs w:val="28"/>
          <w:lang w:val="vi-VN"/>
        </w:rPr>
        <w:t>ề</w:t>
      </w:r>
      <w:r>
        <w:rPr>
          <w:rFonts w:eastAsia="Calibri"/>
          <w:position w:val="0"/>
          <w:szCs w:val="28"/>
          <w:lang w:val="vi-VN"/>
        </w:rPr>
        <w:t>u ki</w:t>
      </w:r>
      <w:r>
        <w:rPr>
          <w:rFonts w:eastAsia="Calibri"/>
          <w:position w:val="0"/>
          <w:szCs w:val="28"/>
          <w:lang w:val="vi-VN"/>
        </w:rPr>
        <w:t>ệ</w:t>
      </w:r>
      <w:r>
        <w:rPr>
          <w:rFonts w:eastAsia="Calibri"/>
          <w:position w:val="0"/>
          <w:szCs w:val="28"/>
          <w:lang w:val="vi-VN"/>
        </w:rPr>
        <w:t>n đ</w:t>
      </w:r>
      <w:r>
        <w:rPr>
          <w:rFonts w:eastAsia="Calibri"/>
          <w:position w:val="0"/>
          <w:szCs w:val="28"/>
          <w:lang w:val="vi-VN"/>
        </w:rPr>
        <w:t>ầ</w:t>
      </w:r>
      <w:r>
        <w:rPr>
          <w:rFonts w:eastAsia="Calibri"/>
          <w:position w:val="0"/>
          <w:szCs w:val="28"/>
          <w:lang w:val="vi-VN"/>
        </w:rPr>
        <w:t>u tư, kinh doanh trong lĩnh v</w:t>
      </w:r>
      <w:r>
        <w:rPr>
          <w:rFonts w:eastAsia="Calibri"/>
          <w:position w:val="0"/>
          <w:szCs w:val="28"/>
          <w:lang w:val="vi-VN"/>
        </w:rPr>
        <w:t>ự</w:t>
      </w:r>
      <w:r>
        <w:rPr>
          <w:rFonts w:eastAsia="Calibri"/>
          <w:position w:val="0"/>
          <w:szCs w:val="28"/>
          <w:lang w:val="vi-VN"/>
        </w:rPr>
        <w:t>c qu</w:t>
      </w:r>
      <w:r>
        <w:rPr>
          <w:rFonts w:eastAsia="Calibri"/>
          <w:position w:val="0"/>
          <w:szCs w:val="28"/>
          <w:lang w:val="vi-VN"/>
        </w:rPr>
        <w:t>ả</w:t>
      </w:r>
      <w:r>
        <w:rPr>
          <w:rFonts w:eastAsia="Calibri"/>
          <w:position w:val="0"/>
          <w:szCs w:val="28"/>
          <w:lang w:val="vi-VN"/>
        </w:rPr>
        <w:t>n lý nhà nư</w:t>
      </w:r>
      <w:r>
        <w:rPr>
          <w:rFonts w:eastAsia="Calibri"/>
          <w:position w:val="0"/>
          <w:szCs w:val="28"/>
          <w:lang w:val="vi-VN"/>
        </w:rPr>
        <w:t>ớ</w:t>
      </w:r>
      <w:r>
        <w:rPr>
          <w:rFonts w:eastAsia="Calibri"/>
          <w:position w:val="0"/>
          <w:szCs w:val="28"/>
          <w:lang w:val="vi-VN"/>
        </w:rPr>
        <w:t>c c</w:t>
      </w:r>
      <w:r>
        <w:rPr>
          <w:rFonts w:eastAsia="Calibri"/>
          <w:position w:val="0"/>
          <w:szCs w:val="28"/>
          <w:lang w:val="vi-VN"/>
        </w:rPr>
        <w:t>ủ</w:t>
      </w:r>
      <w:r>
        <w:rPr>
          <w:rFonts w:eastAsia="Calibri"/>
          <w:position w:val="0"/>
          <w:szCs w:val="28"/>
          <w:lang w:val="vi-VN"/>
        </w:rPr>
        <w:t>a B</w:t>
      </w:r>
      <w:r>
        <w:rPr>
          <w:rFonts w:eastAsia="Calibri"/>
          <w:position w:val="0"/>
          <w:szCs w:val="28"/>
          <w:lang w:val="vi-VN"/>
        </w:rPr>
        <w:t>ộ</w:t>
      </w:r>
      <w:r>
        <w:rPr>
          <w:rFonts w:eastAsia="Calibri"/>
          <w:position w:val="0"/>
          <w:szCs w:val="28"/>
          <w:lang w:val="vi-VN"/>
        </w:rPr>
        <w:t xml:space="preserve"> Khoa h</w:t>
      </w:r>
      <w:r>
        <w:rPr>
          <w:rFonts w:eastAsia="Calibri"/>
          <w:position w:val="0"/>
          <w:szCs w:val="28"/>
          <w:lang w:val="vi-VN"/>
        </w:rPr>
        <w:t>ọ</w:t>
      </w:r>
      <w:r>
        <w:rPr>
          <w:rFonts w:eastAsia="Calibri"/>
          <w:position w:val="0"/>
          <w:szCs w:val="28"/>
          <w:lang w:val="vi-VN"/>
        </w:rPr>
        <w:t>c và Công ngh</w:t>
      </w:r>
      <w:r>
        <w:rPr>
          <w:rFonts w:eastAsia="Calibri"/>
          <w:position w:val="0"/>
          <w:szCs w:val="28"/>
          <w:lang w:val="vi-VN"/>
        </w:rPr>
        <w:t>ệ</w:t>
      </w:r>
      <w:r>
        <w:rPr>
          <w:rFonts w:eastAsia="Calibri"/>
          <w:position w:val="0"/>
          <w:szCs w:val="28"/>
          <w:lang w:val="vi-VN"/>
        </w:rPr>
        <w:t xml:space="preserve"> và m</w:t>
      </w:r>
      <w:r>
        <w:rPr>
          <w:rFonts w:eastAsia="Calibri"/>
          <w:position w:val="0"/>
          <w:szCs w:val="28"/>
          <w:lang w:val="vi-VN"/>
        </w:rPr>
        <w:t>ộ</w:t>
      </w:r>
      <w:r>
        <w:rPr>
          <w:rFonts w:eastAsia="Calibri"/>
          <w:position w:val="0"/>
          <w:szCs w:val="28"/>
          <w:lang w:val="vi-VN"/>
        </w:rPr>
        <w:t>t s</w:t>
      </w:r>
      <w:r>
        <w:rPr>
          <w:rFonts w:eastAsia="Calibri"/>
          <w:position w:val="0"/>
          <w:szCs w:val="28"/>
          <w:lang w:val="vi-VN"/>
        </w:rPr>
        <w:t>ố</w:t>
      </w:r>
      <w:r>
        <w:rPr>
          <w:rFonts w:eastAsia="Calibri"/>
          <w:position w:val="0"/>
          <w:szCs w:val="28"/>
          <w:lang w:val="vi-VN"/>
        </w:rPr>
        <w:t xml:space="preserve"> quy đ</w:t>
      </w:r>
      <w:r>
        <w:rPr>
          <w:rFonts w:eastAsia="Calibri"/>
          <w:position w:val="0"/>
          <w:szCs w:val="28"/>
          <w:lang w:val="vi-VN"/>
        </w:rPr>
        <w:t>ị</w:t>
      </w:r>
      <w:r>
        <w:rPr>
          <w:rFonts w:eastAsia="Calibri"/>
          <w:position w:val="0"/>
          <w:szCs w:val="28"/>
          <w:lang w:val="vi-VN"/>
        </w:rPr>
        <w:t>nh v</w:t>
      </w:r>
      <w:r>
        <w:rPr>
          <w:rFonts w:eastAsia="Calibri"/>
          <w:position w:val="0"/>
          <w:szCs w:val="28"/>
          <w:lang w:val="vi-VN"/>
        </w:rPr>
        <w:t>ề</w:t>
      </w:r>
      <w:r>
        <w:rPr>
          <w:rFonts w:eastAsia="Calibri"/>
          <w:position w:val="0"/>
          <w:szCs w:val="28"/>
          <w:lang w:val="vi-VN"/>
        </w:rPr>
        <w:t xml:space="preserve"> ki</w:t>
      </w:r>
      <w:r>
        <w:rPr>
          <w:rFonts w:eastAsia="Calibri"/>
          <w:position w:val="0"/>
          <w:szCs w:val="28"/>
          <w:lang w:val="vi-VN"/>
        </w:rPr>
        <w:t>ể</w:t>
      </w:r>
      <w:r>
        <w:rPr>
          <w:rFonts w:eastAsia="Calibri"/>
          <w:position w:val="0"/>
          <w:szCs w:val="28"/>
          <w:lang w:val="vi-VN"/>
        </w:rPr>
        <w:t>m tra chuyên ngành.</w:t>
      </w:r>
    </w:p>
    <w:p w14:paraId="7749A009" w14:textId="77777777" w:rsidR="004C1F96" w:rsidRDefault="007C7542">
      <w:pPr>
        <w:suppressAutoHyphens w:val="0"/>
        <w:spacing w:after="0" w:line="240" w:lineRule="auto"/>
        <w:ind w:leftChars="0" w:left="0" w:firstLineChars="0" w:firstLine="567"/>
        <w:textDirection w:val="lrTb"/>
        <w:textAlignment w:val="auto"/>
        <w:outlineLvl w:val="9"/>
        <w:rPr>
          <w:b/>
          <w:bCs/>
        </w:rPr>
      </w:pPr>
      <w:bookmarkStart w:id="479" w:name="_Toc119684923"/>
      <w:r>
        <w:br w:type="page"/>
      </w:r>
      <w:r>
        <w:rPr>
          <w:b/>
          <w:bCs/>
        </w:rPr>
        <w:lastRenderedPageBreak/>
        <w:t>Điều 125. Trách nhiệm thi hành</w:t>
      </w:r>
      <w:bookmarkEnd w:id="479"/>
    </w:p>
    <w:p w14:paraId="5E8D72BA" w14:textId="3C1A827D" w:rsidR="004C1F96" w:rsidRPr="004C3B34" w:rsidRDefault="007C7542">
      <w:pPr>
        <w:suppressAutoHyphens w:val="0"/>
        <w:spacing w:before="240" w:after="0" w:line="240" w:lineRule="auto"/>
        <w:ind w:leftChars="0" w:left="0" w:firstLineChars="0" w:firstLine="567"/>
        <w:jc w:val="both"/>
        <w:textDirection w:val="lrTb"/>
        <w:textAlignment w:val="auto"/>
        <w:outlineLvl w:val="9"/>
        <w:rPr>
          <w:rFonts w:eastAsia="Calibri"/>
          <w:position w:val="0"/>
          <w:szCs w:val="28"/>
        </w:rPr>
      </w:pPr>
      <w:r>
        <w:rPr>
          <w:rFonts w:eastAsia="Calibri"/>
          <w:position w:val="0"/>
          <w:szCs w:val="28"/>
          <w:lang w:val="vi-VN"/>
        </w:rPr>
        <w:t>Các B</w:t>
      </w:r>
      <w:r>
        <w:rPr>
          <w:rFonts w:eastAsia="Calibri"/>
          <w:position w:val="0"/>
          <w:szCs w:val="28"/>
          <w:lang w:val="vi-VN"/>
        </w:rPr>
        <w:t>ộ</w:t>
      </w:r>
      <w:r>
        <w:rPr>
          <w:rFonts w:eastAsia="Calibri"/>
          <w:position w:val="0"/>
          <w:szCs w:val="28"/>
          <w:lang w:val="vi-VN"/>
        </w:rPr>
        <w:t xml:space="preserve"> </w:t>
      </w:r>
      <w:r>
        <w:rPr>
          <w:rFonts w:eastAsia="Calibri"/>
          <w:position w:val="0"/>
          <w:szCs w:val="28"/>
          <w:lang w:val="vi-VN"/>
        </w:rPr>
        <w:t>trư</w:t>
      </w:r>
      <w:r>
        <w:rPr>
          <w:rFonts w:eastAsia="Calibri"/>
          <w:position w:val="0"/>
          <w:szCs w:val="28"/>
          <w:lang w:val="vi-VN"/>
        </w:rPr>
        <w:t>ở</w:t>
      </w:r>
      <w:r>
        <w:rPr>
          <w:rFonts w:eastAsia="Calibri"/>
          <w:position w:val="0"/>
          <w:szCs w:val="28"/>
          <w:lang w:val="vi-VN"/>
        </w:rPr>
        <w:t>ng, Th</w:t>
      </w:r>
      <w:r>
        <w:rPr>
          <w:rFonts w:eastAsia="Calibri"/>
          <w:position w:val="0"/>
          <w:szCs w:val="28"/>
          <w:lang w:val="vi-VN"/>
        </w:rPr>
        <w:t>ủ</w:t>
      </w:r>
      <w:r>
        <w:rPr>
          <w:rFonts w:eastAsia="Calibri"/>
          <w:position w:val="0"/>
          <w:szCs w:val="28"/>
          <w:lang w:val="vi-VN"/>
        </w:rPr>
        <w:t xml:space="preserve"> trư</w:t>
      </w:r>
      <w:r>
        <w:rPr>
          <w:rFonts w:eastAsia="Calibri"/>
          <w:position w:val="0"/>
          <w:szCs w:val="28"/>
          <w:lang w:val="vi-VN"/>
        </w:rPr>
        <w:t>ở</w:t>
      </w:r>
      <w:r>
        <w:rPr>
          <w:rFonts w:eastAsia="Calibri"/>
          <w:position w:val="0"/>
          <w:szCs w:val="28"/>
          <w:lang w:val="vi-VN"/>
        </w:rPr>
        <w:t>ng cơ quan ngang b</w:t>
      </w:r>
      <w:r>
        <w:rPr>
          <w:rFonts w:eastAsia="Calibri"/>
          <w:position w:val="0"/>
          <w:szCs w:val="28"/>
          <w:lang w:val="vi-VN"/>
        </w:rPr>
        <w:t>ộ</w:t>
      </w:r>
      <w:r>
        <w:rPr>
          <w:rFonts w:eastAsia="Calibri"/>
          <w:position w:val="0"/>
          <w:szCs w:val="28"/>
          <w:lang w:val="vi-VN"/>
        </w:rPr>
        <w:t>, Th</w:t>
      </w:r>
      <w:r>
        <w:rPr>
          <w:rFonts w:eastAsia="Calibri"/>
          <w:position w:val="0"/>
          <w:szCs w:val="28"/>
          <w:lang w:val="vi-VN"/>
        </w:rPr>
        <w:t>ủ</w:t>
      </w:r>
      <w:r>
        <w:rPr>
          <w:rFonts w:eastAsia="Calibri"/>
          <w:position w:val="0"/>
          <w:szCs w:val="28"/>
          <w:lang w:val="vi-VN"/>
        </w:rPr>
        <w:t xml:space="preserve"> trư</w:t>
      </w:r>
      <w:r>
        <w:rPr>
          <w:rFonts w:eastAsia="Calibri"/>
          <w:position w:val="0"/>
          <w:szCs w:val="28"/>
          <w:lang w:val="vi-VN"/>
        </w:rPr>
        <w:t>ở</w:t>
      </w:r>
      <w:r>
        <w:rPr>
          <w:rFonts w:eastAsia="Calibri"/>
          <w:position w:val="0"/>
          <w:szCs w:val="28"/>
          <w:lang w:val="vi-VN"/>
        </w:rPr>
        <w:t>ng cơ quan thu</w:t>
      </w:r>
      <w:r>
        <w:rPr>
          <w:rFonts w:eastAsia="Calibri"/>
          <w:position w:val="0"/>
          <w:szCs w:val="28"/>
          <w:lang w:val="vi-VN"/>
        </w:rPr>
        <w:t>ộ</w:t>
      </w:r>
      <w:r>
        <w:rPr>
          <w:rFonts w:eastAsia="Calibri"/>
          <w:position w:val="0"/>
          <w:szCs w:val="28"/>
          <w:lang w:val="vi-VN"/>
        </w:rPr>
        <w:t>c Chính ph</w:t>
      </w:r>
      <w:r>
        <w:rPr>
          <w:rFonts w:eastAsia="Calibri"/>
          <w:position w:val="0"/>
          <w:szCs w:val="28"/>
          <w:lang w:val="vi-VN"/>
        </w:rPr>
        <w:t>ủ</w:t>
      </w:r>
      <w:r>
        <w:rPr>
          <w:rFonts w:eastAsia="Calibri"/>
          <w:position w:val="0"/>
          <w:szCs w:val="28"/>
          <w:lang w:val="vi-VN"/>
        </w:rPr>
        <w:t>, Ch</w:t>
      </w:r>
      <w:r>
        <w:rPr>
          <w:rFonts w:eastAsia="Calibri"/>
          <w:position w:val="0"/>
          <w:szCs w:val="28"/>
          <w:lang w:val="vi-VN"/>
        </w:rPr>
        <w:t>ủ</w:t>
      </w:r>
      <w:r>
        <w:rPr>
          <w:rFonts w:eastAsia="Calibri"/>
          <w:position w:val="0"/>
          <w:szCs w:val="28"/>
          <w:lang w:val="vi-VN"/>
        </w:rPr>
        <w:t xml:space="preserve"> t</w:t>
      </w:r>
      <w:r>
        <w:rPr>
          <w:rFonts w:eastAsia="Calibri"/>
          <w:position w:val="0"/>
          <w:szCs w:val="28"/>
          <w:lang w:val="vi-VN"/>
        </w:rPr>
        <w:t>ị</w:t>
      </w:r>
      <w:r>
        <w:rPr>
          <w:rFonts w:eastAsia="Calibri"/>
          <w:position w:val="0"/>
          <w:szCs w:val="28"/>
          <w:lang w:val="vi-VN"/>
        </w:rPr>
        <w:t xml:space="preserve">ch </w:t>
      </w:r>
      <w:r>
        <w:rPr>
          <w:rFonts w:eastAsia="Calibri"/>
          <w:position w:val="0"/>
          <w:szCs w:val="28"/>
          <w:lang w:val="vi-VN"/>
        </w:rPr>
        <w:t>Ủ</w:t>
      </w:r>
      <w:r>
        <w:rPr>
          <w:rFonts w:eastAsia="Calibri"/>
          <w:position w:val="0"/>
          <w:szCs w:val="28"/>
          <w:lang w:val="vi-VN"/>
        </w:rPr>
        <w:t>y ban nhân dân các t</w:t>
      </w:r>
      <w:r>
        <w:rPr>
          <w:rFonts w:eastAsia="Calibri"/>
          <w:position w:val="0"/>
          <w:szCs w:val="28"/>
          <w:lang w:val="vi-VN"/>
        </w:rPr>
        <w:t>ỉ</w:t>
      </w:r>
      <w:r>
        <w:rPr>
          <w:rFonts w:eastAsia="Calibri"/>
          <w:position w:val="0"/>
          <w:szCs w:val="28"/>
          <w:lang w:val="vi-VN"/>
        </w:rPr>
        <w:t>nh, thành ph</w:t>
      </w:r>
      <w:r>
        <w:rPr>
          <w:rFonts w:eastAsia="Calibri"/>
          <w:position w:val="0"/>
          <w:szCs w:val="28"/>
          <w:lang w:val="vi-VN"/>
        </w:rPr>
        <w:t>ố</w:t>
      </w:r>
      <w:r>
        <w:rPr>
          <w:rFonts w:eastAsia="Calibri"/>
          <w:position w:val="0"/>
          <w:szCs w:val="28"/>
          <w:lang w:val="vi-VN"/>
        </w:rPr>
        <w:t xml:space="preserve"> tr</w:t>
      </w:r>
      <w:r>
        <w:rPr>
          <w:rFonts w:eastAsia="Calibri"/>
          <w:position w:val="0"/>
          <w:szCs w:val="28"/>
          <w:lang w:val="vi-VN"/>
        </w:rPr>
        <w:t>ự</w:t>
      </w:r>
      <w:r>
        <w:rPr>
          <w:rFonts w:eastAsia="Calibri"/>
          <w:position w:val="0"/>
          <w:szCs w:val="28"/>
          <w:lang w:val="vi-VN"/>
        </w:rPr>
        <w:t>c thu</w:t>
      </w:r>
      <w:r>
        <w:rPr>
          <w:rFonts w:eastAsia="Calibri"/>
          <w:position w:val="0"/>
          <w:szCs w:val="28"/>
          <w:lang w:val="vi-VN"/>
        </w:rPr>
        <w:t>ộ</w:t>
      </w:r>
      <w:r>
        <w:rPr>
          <w:rFonts w:eastAsia="Calibri"/>
          <w:position w:val="0"/>
          <w:szCs w:val="28"/>
          <w:lang w:val="vi-VN"/>
        </w:rPr>
        <w:t>c trung ương ch</w:t>
      </w:r>
      <w:r>
        <w:rPr>
          <w:rFonts w:eastAsia="Calibri"/>
          <w:position w:val="0"/>
          <w:szCs w:val="28"/>
          <w:lang w:val="vi-VN"/>
        </w:rPr>
        <w:t>ị</w:t>
      </w:r>
      <w:r>
        <w:rPr>
          <w:rFonts w:eastAsia="Calibri"/>
          <w:position w:val="0"/>
          <w:szCs w:val="28"/>
          <w:lang w:val="vi-VN"/>
        </w:rPr>
        <w:t>u trách nhi</w:t>
      </w:r>
      <w:r>
        <w:rPr>
          <w:rFonts w:eastAsia="Calibri"/>
          <w:position w:val="0"/>
          <w:szCs w:val="28"/>
          <w:lang w:val="vi-VN"/>
        </w:rPr>
        <w:t>ệ</w:t>
      </w:r>
      <w:r>
        <w:rPr>
          <w:rFonts w:eastAsia="Calibri"/>
          <w:position w:val="0"/>
          <w:szCs w:val="28"/>
          <w:lang w:val="vi-VN"/>
        </w:rPr>
        <w:t>m thi hành Ngh</w:t>
      </w:r>
      <w:r>
        <w:rPr>
          <w:rFonts w:eastAsia="Calibri"/>
          <w:position w:val="0"/>
          <w:szCs w:val="28"/>
          <w:lang w:val="vi-VN"/>
        </w:rPr>
        <w:t>ị</w:t>
      </w:r>
      <w:r>
        <w:rPr>
          <w:rFonts w:eastAsia="Calibri"/>
          <w:position w:val="0"/>
          <w:szCs w:val="28"/>
          <w:lang w:val="vi-VN"/>
        </w:rPr>
        <w:t xml:space="preserve"> đ</w:t>
      </w:r>
      <w:r>
        <w:rPr>
          <w:rFonts w:eastAsia="Calibri"/>
          <w:position w:val="0"/>
          <w:szCs w:val="28"/>
          <w:lang w:val="vi-VN"/>
        </w:rPr>
        <w:t>ị</w:t>
      </w:r>
      <w:r>
        <w:rPr>
          <w:rFonts w:eastAsia="Calibri"/>
          <w:position w:val="0"/>
          <w:szCs w:val="28"/>
          <w:lang w:val="vi-VN"/>
        </w:rPr>
        <w:t>nh này.</w:t>
      </w:r>
      <w:r w:rsidR="004C3B34">
        <w:rPr>
          <w:rFonts w:eastAsia="Calibri"/>
          <w:position w:val="0"/>
          <w:szCs w:val="28"/>
        </w:rPr>
        <w:t>/.</w:t>
      </w:r>
      <w:bookmarkStart w:id="480" w:name="_GoBack"/>
      <w:bookmarkEnd w:id="480"/>
    </w:p>
    <w:p w14:paraId="73773457" w14:textId="77777777" w:rsidR="004C1F96" w:rsidRDefault="004C1F96">
      <w:pPr>
        <w:suppressAutoHyphens w:val="0"/>
        <w:spacing w:before="240" w:after="0" w:line="240" w:lineRule="auto"/>
        <w:ind w:leftChars="0" w:left="0" w:firstLineChars="0" w:firstLine="567"/>
        <w:jc w:val="both"/>
        <w:textDirection w:val="lrTb"/>
        <w:textAlignment w:val="auto"/>
        <w:outlineLvl w:val="9"/>
        <w:rPr>
          <w:position w:val="0"/>
          <w:szCs w:val="28"/>
          <w:lang w:val="vi-VN"/>
        </w:rPr>
      </w:pPr>
    </w:p>
    <w:tbl>
      <w:tblPr>
        <w:tblW w:w="0" w:type="auto"/>
        <w:jc w:val="center"/>
        <w:tblCellMar>
          <w:left w:w="0" w:type="dxa"/>
          <w:right w:w="0" w:type="dxa"/>
        </w:tblCellMar>
        <w:tblLook w:val="0000" w:firstRow="0" w:lastRow="0" w:firstColumn="0" w:lastColumn="0" w:noHBand="0" w:noVBand="0"/>
      </w:tblPr>
      <w:tblGrid>
        <w:gridCol w:w="5529"/>
        <w:gridCol w:w="3259"/>
      </w:tblGrid>
      <w:tr w:rsidR="004C1F96" w14:paraId="0C5216A3" w14:textId="77777777">
        <w:trPr>
          <w:jc w:val="center"/>
        </w:trPr>
        <w:tc>
          <w:tcPr>
            <w:tcW w:w="5529" w:type="dxa"/>
            <w:tcMar>
              <w:top w:w="0" w:type="dxa"/>
              <w:left w:w="108" w:type="dxa"/>
              <w:bottom w:w="0" w:type="dxa"/>
              <w:right w:w="108" w:type="dxa"/>
            </w:tcMar>
          </w:tcPr>
          <w:p w14:paraId="3F1FE797" w14:textId="77777777" w:rsidR="004C1F96" w:rsidRDefault="007C7542">
            <w:pPr>
              <w:pStyle w:val="NormalWeb"/>
              <w:spacing w:before="0" w:beforeAutospacing="0" w:after="0" w:afterAutospacing="0"/>
              <w:ind w:leftChars="-38" w:left="-106" w:firstLineChars="0" w:firstLine="0"/>
              <w:rPr>
                <w:position w:val="0"/>
                <w:sz w:val="22"/>
                <w:szCs w:val="28"/>
                <w:lang w:val="vi-VN"/>
              </w:rPr>
            </w:pPr>
            <w:r>
              <w:rPr>
                <w:b/>
                <w:bCs/>
                <w:i/>
                <w:iCs/>
                <w:position w:val="0"/>
                <w:szCs w:val="28"/>
                <w:lang w:val="vi-VN"/>
              </w:rPr>
              <w:t>Nơi nhận:</w:t>
            </w:r>
            <w:r>
              <w:rPr>
                <w:b/>
                <w:bCs/>
                <w:i/>
                <w:iCs/>
                <w:position w:val="0"/>
                <w:sz w:val="22"/>
                <w:szCs w:val="28"/>
                <w:lang w:val="vi-VN"/>
              </w:rPr>
              <w:br/>
            </w:r>
            <w:r>
              <w:rPr>
                <w:position w:val="0"/>
                <w:sz w:val="22"/>
                <w:szCs w:val="28"/>
              </w:rPr>
              <w:t xml:space="preserve">- </w:t>
            </w:r>
            <w:r>
              <w:rPr>
                <w:position w:val="0"/>
                <w:sz w:val="22"/>
                <w:szCs w:val="28"/>
                <w:lang w:val="vi-VN"/>
              </w:rPr>
              <w:t>Ban Bí thư Trung ương Đảng;</w:t>
            </w:r>
            <w:r>
              <w:rPr>
                <w:position w:val="0"/>
                <w:sz w:val="22"/>
                <w:szCs w:val="28"/>
                <w:lang w:val="vi-VN"/>
              </w:rPr>
              <w:br/>
            </w:r>
            <w:r>
              <w:rPr>
                <w:position w:val="0"/>
                <w:sz w:val="22"/>
                <w:szCs w:val="28"/>
              </w:rPr>
              <w:t xml:space="preserve">- </w:t>
            </w:r>
            <w:r>
              <w:rPr>
                <w:position w:val="0"/>
                <w:sz w:val="22"/>
                <w:szCs w:val="28"/>
                <w:lang w:val="vi-VN"/>
              </w:rPr>
              <w:t>Thủ tướng, các Phó Thủ tướng Chí</w:t>
            </w:r>
            <w:r>
              <w:rPr>
                <w:position w:val="0"/>
                <w:sz w:val="22"/>
                <w:szCs w:val="28"/>
                <w:lang w:val="vi-VN"/>
              </w:rPr>
              <w:t>nh phủ;</w:t>
            </w:r>
            <w:r>
              <w:rPr>
                <w:position w:val="0"/>
                <w:sz w:val="22"/>
                <w:szCs w:val="28"/>
                <w:lang w:val="vi-VN"/>
              </w:rPr>
              <w:br/>
            </w:r>
            <w:r>
              <w:rPr>
                <w:position w:val="0"/>
                <w:sz w:val="22"/>
                <w:szCs w:val="28"/>
              </w:rPr>
              <w:t xml:space="preserve">- </w:t>
            </w:r>
            <w:r>
              <w:rPr>
                <w:position w:val="0"/>
                <w:sz w:val="22"/>
                <w:szCs w:val="28"/>
                <w:lang w:val="vi-VN"/>
              </w:rPr>
              <w:t xml:space="preserve">Các </w:t>
            </w:r>
            <w:r>
              <w:rPr>
                <w:position w:val="0"/>
                <w:sz w:val="22"/>
                <w:szCs w:val="28"/>
              </w:rPr>
              <w:t>b</w:t>
            </w:r>
            <w:r>
              <w:rPr>
                <w:position w:val="0"/>
                <w:sz w:val="22"/>
                <w:szCs w:val="28"/>
                <w:lang w:val="vi-VN"/>
              </w:rPr>
              <w:t xml:space="preserve">ộ, cơ quan ngang </w:t>
            </w:r>
            <w:r>
              <w:rPr>
                <w:position w:val="0"/>
                <w:sz w:val="22"/>
                <w:szCs w:val="28"/>
              </w:rPr>
              <w:t>b</w:t>
            </w:r>
            <w:r>
              <w:rPr>
                <w:position w:val="0"/>
                <w:sz w:val="22"/>
                <w:szCs w:val="28"/>
                <w:lang w:val="vi-VN"/>
              </w:rPr>
              <w:t>ộ, cơ quan thuộc C</w:t>
            </w:r>
            <w:r>
              <w:rPr>
                <w:position w:val="0"/>
                <w:sz w:val="22"/>
                <w:szCs w:val="28"/>
              </w:rPr>
              <w:t>hính phủ</w:t>
            </w:r>
            <w:r>
              <w:rPr>
                <w:position w:val="0"/>
                <w:sz w:val="22"/>
                <w:szCs w:val="28"/>
                <w:lang w:val="vi-VN"/>
              </w:rPr>
              <w:t>;</w:t>
            </w:r>
            <w:r>
              <w:rPr>
                <w:position w:val="0"/>
                <w:sz w:val="22"/>
                <w:szCs w:val="28"/>
                <w:lang w:val="vi-VN"/>
              </w:rPr>
              <w:br/>
            </w:r>
            <w:r>
              <w:rPr>
                <w:position w:val="0"/>
                <w:sz w:val="22"/>
                <w:szCs w:val="28"/>
              </w:rPr>
              <w:t xml:space="preserve">- </w:t>
            </w:r>
            <w:r>
              <w:rPr>
                <w:position w:val="0"/>
                <w:sz w:val="22"/>
                <w:szCs w:val="28"/>
                <w:lang w:val="vi-VN"/>
              </w:rPr>
              <w:t xml:space="preserve">HĐND, UBND các tỉnh, </w:t>
            </w:r>
            <w:r>
              <w:rPr>
                <w:position w:val="0"/>
                <w:sz w:val="22"/>
                <w:szCs w:val="28"/>
              </w:rPr>
              <w:t>thành phố</w:t>
            </w:r>
            <w:r>
              <w:rPr>
                <w:position w:val="0"/>
                <w:sz w:val="22"/>
                <w:szCs w:val="28"/>
                <w:lang w:val="vi-VN"/>
              </w:rPr>
              <w:t xml:space="preserve"> trực thuộc </w:t>
            </w:r>
            <w:r>
              <w:rPr>
                <w:position w:val="0"/>
                <w:sz w:val="22"/>
                <w:szCs w:val="28"/>
              </w:rPr>
              <w:t>trung ương</w:t>
            </w:r>
            <w:r>
              <w:rPr>
                <w:position w:val="0"/>
                <w:sz w:val="22"/>
                <w:szCs w:val="28"/>
                <w:lang w:val="vi-VN"/>
              </w:rPr>
              <w:t>;</w:t>
            </w:r>
            <w:r>
              <w:rPr>
                <w:position w:val="0"/>
                <w:sz w:val="22"/>
                <w:szCs w:val="28"/>
                <w:lang w:val="vi-VN"/>
              </w:rPr>
              <w:br/>
              <w:t>-</w:t>
            </w:r>
            <w:r>
              <w:rPr>
                <w:position w:val="0"/>
                <w:sz w:val="22"/>
                <w:szCs w:val="28"/>
              </w:rPr>
              <w:t xml:space="preserve"> Vă</w:t>
            </w:r>
            <w:r>
              <w:rPr>
                <w:position w:val="0"/>
                <w:sz w:val="22"/>
                <w:szCs w:val="28"/>
                <w:lang w:val="vi-VN"/>
              </w:rPr>
              <w:t xml:space="preserve">n phòng </w:t>
            </w:r>
            <w:r>
              <w:rPr>
                <w:position w:val="0"/>
                <w:sz w:val="22"/>
                <w:szCs w:val="28"/>
              </w:rPr>
              <w:t>T</w:t>
            </w:r>
            <w:r>
              <w:rPr>
                <w:position w:val="0"/>
                <w:sz w:val="22"/>
                <w:szCs w:val="28"/>
                <w:lang w:val="vi-VN"/>
              </w:rPr>
              <w:t>rung ương và các Ban của Đảng;</w:t>
            </w:r>
            <w:r>
              <w:rPr>
                <w:position w:val="0"/>
                <w:sz w:val="22"/>
                <w:szCs w:val="28"/>
                <w:lang w:val="vi-VN"/>
              </w:rPr>
              <w:br/>
              <w:t>- V</w:t>
            </w:r>
            <w:r>
              <w:rPr>
                <w:position w:val="0"/>
                <w:sz w:val="22"/>
                <w:szCs w:val="28"/>
              </w:rPr>
              <w:t>ă</w:t>
            </w:r>
            <w:r>
              <w:rPr>
                <w:position w:val="0"/>
                <w:sz w:val="22"/>
                <w:szCs w:val="28"/>
                <w:lang w:val="vi-VN"/>
              </w:rPr>
              <w:t>n phòng Tổng Bí thư;</w:t>
            </w:r>
            <w:r>
              <w:rPr>
                <w:position w:val="0"/>
                <w:sz w:val="22"/>
                <w:szCs w:val="28"/>
                <w:lang w:val="vi-VN"/>
              </w:rPr>
              <w:br/>
            </w:r>
            <w:r>
              <w:rPr>
                <w:position w:val="0"/>
                <w:sz w:val="22"/>
                <w:szCs w:val="28"/>
              </w:rPr>
              <w:t xml:space="preserve">- </w:t>
            </w:r>
            <w:r>
              <w:rPr>
                <w:position w:val="0"/>
                <w:sz w:val="22"/>
                <w:szCs w:val="28"/>
                <w:lang w:val="vi-VN"/>
              </w:rPr>
              <w:t>V</w:t>
            </w:r>
            <w:r>
              <w:rPr>
                <w:position w:val="0"/>
                <w:sz w:val="22"/>
                <w:szCs w:val="28"/>
              </w:rPr>
              <w:t>ă</w:t>
            </w:r>
            <w:r>
              <w:rPr>
                <w:position w:val="0"/>
                <w:sz w:val="22"/>
                <w:szCs w:val="28"/>
                <w:lang w:val="vi-VN"/>
              </w:rPr>
              <w:t>n phòng Chủ tịch nước;</w:t>
            </w:r>
            <w:r>
              <w:rPr>
                <w:position w:val="0"/>
                <w:sz w:val="22"/>
                <w:szCs w:val="28"/>
                <w:lang w:val="vi-VN"/>
              </w:rPr>
              <w:br/>
            </w:r>
            <w:r>
              <w:rPr>
                <w:position w:val="0"/>
                <w:sz w:val="22"/>
                <w:szCs w:val="28"/>
              </w:rPr>
              <w:t xml:space="preserve">- </w:t>
            </w:r>
            <w:r>
              <w:rPr>
                <w:position w:val="0"/>
                <w:sz w:val="22"/>
                <w:szCs w:val="28"/>
                <w:lang w:val="vi-VN"/>
              </w:rPr>
              <w:t xml:space="preserve">Hội đồng </w:t>
            </w:r>
            <w:r>
              <w:rPr>
                <w:position w:val="0"/>
                <w:sz w:val="22"/>
                <w:szCs w:val="28"/>
              </w:rPr>
              <w:t>D</w:t>
            </w:r>
            <w:r>
              <w:rPr>
                <w:position w:val="0"/>
                <w:sz w:val="22"/>
                <w:szCs w:val="28"/>
                <w:lang w:val="vi-VN"/>
              </w:rPr>
              <w:t>ân tộc và các Ủy ban của Quốc h</w:t>
            </w:r>
            <w:r>
              <w:rPr>
                <w:position w:val="0"/>
                <w:sz w:val="22"/>
                <w:szCs w:val="28"/>
                <w:lang w:val="vi-VN"/>
              </w:rPr>
              <w:t>ội;</w:t>
            </w:r>
            <w:r>
              <w:rPr>
                <w:position w:val="0"/>
                <w:sz w:val="22"/>
                <w:szCs w:val="28"/>
                <w:lang w:val="vi-VN"/>
              </w:rPr>
              <w:br/>
            </w:r>
            <w:r>
              <w:rPr>
                <w:position w:val="0"/>
                <w:sz w:val="22"/>
                <w:szCs w:val="28"/>
              </w:rPr>
              <w:t xml:space="preserve">- </w:t>
            </w:r>
            <w:r>
              <w:rPr>
                <w:position w:val="0"/>
                <w:sz w:val="22"/>
                <w:szCs w:val="28"/>
                <w:lang w:val="vi-VN"/>
              </w:rPr>
              <w:t>Văn phòng Quốc hội;</w:t>
            </w:r>
            <w:r>
              <w:rPr>
                <w:position w:val="0"/>
                <w:sz w:val="22"/>
                <w:szCs w:val="28"/>
                <w:lang w:val="vi-VN"/>
              </w:rPr>
              <w:br/>
            </w:r>
            <w:r>
              <w:rPr>
                <w:position w:val="0"/>
                <w:sz w:val="22"/>
                <w:szCs w:val="28"/>
              </w:rPr>
              <w:t xml:space="preserve">- </w:t>
            </w:r>
            <w:r>
              <w:rPr>
                <w:position w:val="0"/>
                <w:sz w:val="22"/>
                <w:szCs w:val="28"/>
                <w:lang w:val="vi-VN"/>
              </w:rPr>
              <w:t>Tòa án nhân dân tối cao;</w:t>
            </w:r>
            <w:r>
              <w:rPr>
                <w:position w:val="0"/>
                <w:sz w:val="22"/>
                <w:szCs w:val="28"/>
                <w:lang w:val="vi-VN"/>
              </w:rPr>
              <w:br/>
            </w:r>
            <w:r>
              <w:rPr>
                <w:position w:val="0"/>
                <w:sz w:val="22"/>
                <w:szCs w:val="28"/>
              </w:rPr>
              <w:t xml:space="preserve">- </w:t>
            </w:r>
            <w:r>
              <w:rPr>
                <w:position w:val="0"/>
                <w:sz w:val="22"/>
                <w:szCs w:val="28"/>
                <w:lang w:val="vi-VN"/>
              </w:rPr>
              <w:t>Viện kiểm sát nhân dân tối cao;</w:t>
            </w:r>
            <w:r>
              <w:rPr>
                <w:position w:val="0"/>
                <w:sz w:val="22"/>
                <w:szCs w:val="28"/>
                <w:lang w:val="vi-VN"/>
              </w:rPr>
              <w:br/>
            </w:r>
            <w:r>
              <w:rPr>
                <w:position w:val="0"/>
                <w:sz w:val="22"/>
                <w:szCs w:val="28"/>
              </w:rPr>
              <w:t xml:space="preserve">- </w:t>
            </w:r>
            <w:r>
              <w:rPr>
                <w:position w:val="0"/>
                <w:sz w:val="22"/>
                <w:szCs w:val="28"/>
                <w:lang w:val="vi-VN"/>
              </w:rPr>
              <w:t xml:space="preserve">Kiểm toán </w:t>
            </w:r>
            <w:r>
              <w:rPr>
                <w:position w:val="0"/>
                <w:sz w:val="22"/>
                <w:szCs w:val="28"/>
              </w:rPr>
              <w:t>n</w:t>
            </w:r>
            <w:r>
              <w:rPr>
                <w:position w:val="0"/>
                <w:sz w:val="22"/>
                <w:szCs w:val="28"/>
                <w:lang w:val="vi-VN"/>
              </w:rPr>
              <w:t>hà nước;</w:t>
            </w:r>
            <w:r>
              <w:rPr>
                <w:position w:val="0"/>
                <w:sz w:val="22"/>
                <w:szCs w:val="28"/>
                <w:lang w:val="vi-VN"/>
              </w:rPr>
              <w:br/>
            </w:r>
            <w:r>
              <w:rPr>
                <w:position w:val="0"/>
                <w:sz w:val="22"/>
                <w:szCs w:val="28"/>
              </w:rPr>
              <w:t xml:space="preserve">- </w:t>
            </w:r>
            <w:r>
              <w:rPr>
                <w:position w:val="0"/>
                <w:sz w:val="22"/>
                <w:szCs w:val="28"/>
                <w:lang w:val="vi-VN"/>
              </w:rPr>
              <w:t>Ủy ban Giám sát tài chính Quốc gia;</w:t>
            </w:r>
            <w:r>
              <w:rPr>
                <w:position w:val="0"/>
                <w:sz w:val="22"/>
                <w:szCs w:val="28"/>
                <w:lang w:val="vi-VN"/>
              </w:rPr>
              <w:br/>
            </w:r>
            <w:r>
              <w:rPr>
                <w:position w:val="0"/>
                <w:sz w:val="22"/>
                <w:szCs w:val="28"/>
              </w:rPr>
              <w:t xml:space="preserve">- </w:t>
            </w:r>
            <w:r>
              <w:rPr>
                <w:position w:val="0"/>
                <w:sz w:val="22"/>
                <w:szCs w:val="28"/>
                <w:lang w:val="vi-VN"/>
              </w:rPr>
              <w:t>Ngân hàng Chính sách xã hội;</w:t>
            </w:r>
            <w:r>
              <w:rPr>
                <w:position w:val="0"/>
                <w:sz w:val="22"/>
                <w:szCs w:val="28"/>
                <w:lang w:val="vi-VN"/>
              </w:rPr>
              <w:br/>
            </w:r>
            <w:r>
              <w:rPr>
                <w:position w:val="0"/>
                <w:sz w:val="22"/>
                <w:szCs w:val="28"/>
              </w:rPr>
              <w:t xml:space="preserve">- </w:t>
            </w:r>
            <w:r>
              <w:rPr>
                <w:position w:val="0"/>
                <w:sz w:val="22"/>
                <w:szCs w:val="28"/>
                <w:lang w:val="vi-VN"/>
              </w:rPr>
              <w:t>Ngân hàng Phát triển Việt Nam;</w:t>
            </w:r>
            <w:r>
              <w:rPr>
                <w:position w:val="0"/>
                <w:sz w:val="22"/>
                <w:szCs w:val="28"/>
                <w:lang w:val="vi-VN"/>
              </w:rPr>
              <w:br/>
            </w:r>
            <w:r>
              <w:rPr>
                <w:position w:val="0"/>
                <w:sz w:val="22"/>
                <w:szCs w:val="28"/>
              </w:rPr>
              <w:t xml:space="preserve">- Ủy ban trung ương </w:t>
            </w:r>
            <w:r>
              <w:rPr>
                <w:position w:val="0"/>
                <w:sz w:val="22"/>
                <w:szCs w:val="28"/>
                <w:lang w:val="vi-VN"/>
              </w:rPr>
              <w:t>Mặt trận Tổ quốc Việt Nam</w:t>
            </w:r>
            <w:r>
              <w:rPr>
                <w:position w:val="0"/>
                <w:sz w:val="22"/>
                <w:szCs w:val="28"/>
                <w:lang w:val="vi-VN"/>
              </w:rPr>
              <w:t>;</w:t>
            </w:r>
            <w:r>
              <w:rPr>
                <w:position w:val="0"/>
                <w:sz w:val="22"/>
                <w:szCs w:val="28"/>
                <w:lang w:val="vi-VN"/>
              </w:rPr>
              <w:br/>
            </w:r>
            <w:r>
              <w:rPr>
                <w:position w:val="0"/>
                <w:sz w:val="22"/>
                <w:szCs w:val="28"/>
              </w:rPr>
              <w:t xml:space="preserve">- </w:t>
            </w:r>
            <w:r>
              <w:rPr>
                <w:position w:val="0"/>
                <w:sz w:val="22"/>
                <w:szCs w:val="28"/>
                <w:lang w:val="vi-VN"/>
              </w:rPr>
              <w:t xml:space="preserve">Cơ quan </w:t>
            </w:r>
            <w:r>
              <w:rPr>
                <w:position w:val="0"/>
                <w:sz w:val="22"/>
                <w:szCs w:val="28"/>
              </w:rPr>
              <w:t>t</w:t>
            </w:r>
            <w:r>
              <w:rPr>
                <w:position w:val="0"/>
                <w:sz w:val="22"/>
                <w:szCs w:val="28"/>
                <w:lang w:val="vi-VN"/>
              </w:rPr>
              <w:t>rung ương của các đoàn thể;</w:t>
            </w:r>
            <w:r>
              <w:rPr>
                <w:position w:val="0"/>
                <w:sz w:val="22"/>
                <w:szCs w:val="28"/>
                <w:lang w:val="vi-VN"/>
              </w:rPr>
              <w:br/>
            </w:r>
            <w:r>
              <w:rPr>
                <w:position w:val="0"/>
                <w:sz w:val="22"/>
                <w:szCs w:val="28"/>
              </w:rPr>
              <w:t xml:space="preserve">- </w:t>
            </w:r>
            <w:r>
              <w:rPr>
                <w:position w:val="0"/>
                <w:sz w:val="22"/>
                <w:szCs w:val="28"/>
                <w:lang w:val="vi-VN"/>
              </w:rPr>
              <w:t>VPCP: BTC</w:t>
            </w:r>
            <w:r>
              <w:rPr>
                <w:position w:val="0"/>
                <w:sz w:val="22"/>
                <w:szCs w:val="28"/>
              </w:rPr>
              <w:t xml:space="preserve">N, </w:t>
            </w:r>
            <w:r>
              <w:rPr>
                <w:position w:val="0"/>
                <w:sz w:val="22"/>
                <w:szCs w:val="28"/>
                <w:lang w:val="vi-VN"/>
              </w:rPr>
              <w:t xml:space="preserve">các PCN, Trợ </w:t>
            </w:r>
            <w:r>
              <w:rPr>
                <w:position w:val="0"/>
                <w:sz w:val="22"/>
                <w:szCs w:val="28"/>
              </w:rPr>
              <w:t>l</w:t>
            </w:r>
            <w:r>
              <w:rPr>
                <w:position w:val="0"/>
                <w:sz w:val="22"/>
                <w:szCs w:val="28"/>
                <w:lang w:val="vi-VN"/>
              </w:rPr>
              <w:t>ý TT</w:t>
            </w:r>
            <w:r>
              <w:rPr>
                <w:position w:val="0"/>
                <w:sz w:val="22"/>
                <w:szCs w:val="28"/>
              </w:rPr>
              <w:t>g</w:t>
            </w:r>
            <w:r>
              <w:rPr>
                <w:position w:val="0"/>
                <w:sz w:val="22"/>
                <w:szCs w:val="28"/>
                <w:lang w:val="vi-VN"/>
              </w:rPr>
              <w:t xml:space="preserve">, </w:t>
            </w:r>
            <w:r>
              <w:rPr>
                <w:position w:val="0"/>
                <w:sz w:val="22"/>
                <w:szCs w:val="28"/>
              </w:rPr>
              <w:t xml:space="preserve">TGĐ </w:t>
            </w:r>
            <w:r>
              <w:rPr>
                <w:position w:val="0"/>
                <w:sz w:val="22"/>
                <w:szCs w:val="28"/>
                <w:lang w:val="vi-VN"/>
              </w:rPr>
              <w:t xml:space="preserve">Cổng TTĐT,  </w:t>
            </w:r>
          </w:p>
          <w:p w14:paraId="46045A9B" w14:textId="77777777" w:rsidR="004C1F96" w:rsidRDefault="007C7542">
            <w:pPr>
              <w:pStyle w:val="NormalWeb"/>
              <w:spacing w:before="0" w:beforeAutospacing="0" w:after="0" w:afterAutospacing="0"/>
              <w:ind w:leftChars="-38" w:left="-106" w:firstLineChars="0" w:firstLine="0"/>
              <w:rPr>
                <w:position w:val="0"/>
                <w:sz w:val="22"/>
                <w:szCs w:val="28"/>
              </w:rPr>
            </w:pPr>
            <w:r>
              <w:rPr>
                <w:bCs/>
                <w:iCs/>
                <w:position w:val="0"/>
                <w:szCs w:val="22"/>
                <w:lang w:val="vi-VN"/>
              </w:rPr>
              <w:t xml:space="preserve">  </w:t>
            </w:r>
            <w:r>
              <w:rPr>
                <w:bCs/>
                <w:iCs/>
                <w:position w:val="0"/>
                <w:sz w:val="22"/>
                <w:szCs w:val="22"/>
                <w:lang w:val="vi-VN"/>
              </w:rPr>
              <w:t>c</w:t>
            </w:r>
            <w:r>
              <w:rPr>
                <w:position w:val="0"/>
                <w:sz w:val="22"/>
                <w:szCs w:val="28"/>
                <w:lang w:val="vi-VN"/>
              </w:rPr>
              <w:t>ác Vụ, Cục, đơn vị trực thuộc, Công báo;</w:t>
            </w:r>
            <w:r>
              <w:rPr>
                <w:position w:val="0"/>
                <w:sz w:val="22"/>
                <w:szCs w:val="28"/>
                <w:lang w:val="vi-VN"/>
              </w:rPr>
              <w:br/>
            </w:r>
            <w:r>
              <w:rPr>
                <w:position w:val="0"/>
                <w:sz w:val="22"/>
                <w:szCs w:val="28"/>
              </w:rPr>
              <w:t xml:space="preserve">- </w:t>
            </w:r>
            <w:r>
              <w:rPr>
                <w:position w:val="0"/>
                <w:sz w:val="22"/>
                <w:szCs w:val="28"/>
                <w:lang w:val="vi-VN"/>
              </w:rPr>
              <w:t>Lưu: V</w:t>
            </w:r>
            <w:r>
              <w:rPr>
                <w:position w:val="0"/>
                <w:sz w:val="22"/>
                <w:szCs w:val="28"/>
              </w:rPr>
              <w:t>T</w:t>
            </w:r>
            <w:r>
              <w:rPr>
                <w:position w:val="0"/>
                <w:sz w:val="22"/>
                <w:szCs w:val="28"/>
                <w:lang w:val="vi-VN"/>
              </w:rPr>
              <w:t>, KGVX</w:t>
            </w:r>
            <w:r>
              <w:rPr>
                <w:position w:val="0"/>
                <w:sz w:val="22"/>
                <w:szCs w:val="28"/>
              </w:rPr>
              <w:t xml:space="preserve"> (</w:t>
            </w:r>
            <w:r>
              <w:rPr>
                <w:position w:val="0"/>
                <w:sz w:val="22"/>
                <w:szCs w:val="28"/>
                <w:lang w:val="vi-VN"/>
              </w:rPr>
              <w:t>2</w:t>
            </w:r>
            <w:r>
              <w:rPr>
                <w:position w:val="0"/>
                <w:sz w:val="22"/>
                <w:szCs w:val="28"/>
              </w:rPr>
              <w:t>).</w:t>
            </w:r>
          </w:p>
        </w:tc>
        <w:tc>
          <w:tcPr>
            <w:tcW w:w="3259" w:type="dxa"/>
            <w:tcMar>
              <w:top w:w="0" w:type="dxa"/>
              <w:left w:w="108" w:type="dxa"/>
              <w:bottom w:w="0" w:type="dxa"/>
              <w:right w:w="108" w:type="dxa"/>
            </w:tcMar>
          </w:tcPr>
          <w:p w14:paraId="3014C27A" w14:textId="77777777" w:rsidR="004C1F96" w:rsidRDefault="007C7542">
            <w:pPr>
              <w:widowControl w:val="0"/>
              <w:autoSpaceDE w:val="0"/>
              <w:autoSpaceDN w:val="0"/>
              <w:adjustRightInd w:val="0"/>
              <w:spacing w:after="0" w:line="240" w:lineRule="auto"/>
              <w:ind w:left="0" w:hanging="3"/>
              <w:jc w:val="center"/>
              <w:textAlignment w:val="center"/>
              <w:rPr>
                <w:b/>
                <w:bCs/>
                <w:szCs w:val="28"/>
                <w:lang w:val="vi-VN"/>
              </w:rPr>
            </w:pPr>
            <w:r>
              <w:rPr>
                <w:b/>
                <w:bCs/>
                <w:szCs w:val="28"/>
              </w:rPr>
              <w:t>TM</w:t>
            </w:r>
            <w:r>
              <w:rPr>
                <w:b/>
                <w:bCs/>
                <w:szCs w:val="28"/>
                <w:lang w:val="ru-RU"/>
              </w:rPr>
              <w:t xml:space="preserve">. </w:t>
            </w:r>
            <w:r>
              <w:rPr>
                <w:b/>
                <w:bCs/>
                <w:szCs w:val="28"/>
              </w:rPr>
              <w:t>CH</w:t>
            </w:r>
            <w:r>
              <w:rPr>
                <w:b/>
                <w:bCs/>
                <w:szCs w:val="28"/>
                <w:lang w:val="ru-RU"/>
              </w:rPr>
              <w:t>Í</w:t>
            </w:r>
            <w:r>
              <w:rPr>
                <w:b/>
                <w:bCs/>
                <w:szCs w:val="28"/>
              </w:rPr>
              <w:t>NH</w:t>
            </w:r>
            <w:r>
              <w:rPr>
                <w:b/>
                <w:bCs/>
                <w:szCs w:val="28"/>
                <w:lang w:val="ru-RU"/>
              </w:rPr>
              <w:t xml:space="preserve"> </w:t>
            </w:r>
            <w:r>
              <w:rPr>
                <w:b/>
                <w:bCs/>
                <w:szCs w:val="28"/>
              </w:rPr>
              <w:t>PHỦ</w:t>
            </w:r>
            <w:r>
              <w:rPr>
                <w:b/>
                <w:bCs/>
                <w:szCs w:val="28"/>
                <w:lang w:val="ru-RU"/>
              </w:rPr>
              <w:br/>
            </w:r>
            <w:r>
              <w:rPr>
                <w:b/>
                <w:bCs/>
                <w:szCs w:val="28"/>
              </w:rPr>
              <w:t>KT</w:t>
            </w:r>
            <w:r>
              <w:rPr>
                <w:b/>
                <w:bCs/>
                <w:szCs w:val="28"/>
                <w:lang w:val="ru-RU"/>
              </w:rPr>
              <w:t xml:space="preserve">. </w:t>
            </w:r>
            <w:r>
              <w:rPr>
                <w:b/>
                <w:bCs/>
                <w:szCs w:val="28"/>
                <w:lang w:val="vi-VN"/>
              </w:rPr>
              <w:t>THỦ TƯỚNG</w:t>
            </w:r>
          </w:p>
          <w:p w14:paraId="277597D1" w14:textId="77777777" w:rsidR="004C1F96" w:rsidRDefault="007C7542">
            <w:pPr>
              <w:widowControl w:val="0"/>
              <w:autoSpaceDE w:val="0"/>
              <w:autoSpaceDN w:val="0"/>
              <w:adjustRightInd w:val="0"/>
              <w:spacing w:after="0" w:line="240" w:lineRule="auto"/>
              <w:ind w:left="0" w:hanging="3"/>
              <w:jc w:val="center"/>
              <w:textAlignment w:val="center"/>
              <w:rPr>
                <w:b/>
                <w:position w:val="0"/>
                <w:sz w:val="18"/>
                <w:szCs w:val="26"/>
                <w:lang w:val="vi-VN"/>
              </w:rPr>
            </w:pPr>
            <w:r>
              <w:rPr>
                <w:b/>
                <w:szCs w:val="26"/>
                <w:lang w:val="vi-VN"/>
              </w:rPr>
              <w:t>PHÓ THỦ TƯỚNG</w:t>
            </w:r>
          </w:p>
          <w:p w14:paraId="654DEA11" w14:textId="77777777" w:rsidR="004C1F96" w:rsidRDefault="007C7542">
            <w:pPr>
              <w:widowControl w:val="0"/>
              <w:autoSpaceDE w:val="0"/>
              <w:autoSpaceDN w:val="0"/>
              <w:adjustRightInd w:val="0"/>
              <w:spacing w:after="0" w:line="240" w:lineRule="auto"/>
              <w:ind w:hanging="2"/>
              <w:jc w:val="center"/>
              <w:textAlignment w:val="center"/>
              <w:rPr>
                <w:b/>
                <w:color w:val="FFFFFF" w:themeColor="background1"/>
                <w:sz w:val="24"/>
                <w:szCs w:val="26"/>
                <w:lang w:val="vi-VN"/>
              </w:rPr>
            </w:pPr>
            <w:r>
              <w:rPr>
                <w:b/>
                <w:sz w:val="24"/>
                <w:szCs w:val="26"/>
                <w:lang w:val="vi-VN"/>
              </w:rPr>
              <w:t xml:space="preserve"> </w:t>
            </w:r>
            <w:r>
              <w:rPr>
                <w:b/>
                <w:color w:val="FFFFFF" w:themeColor="background1"/>
                <w:sz w:val="96"/>
                <w:szCs w:val="26"/>
                <w:lang w:val="vi-VN"/>
              </w:rPr>
              <w:t>[daky]</w:t>
            </w:r>
          </w:p>
          <w:p w14:paraId="79197067" w14:textId="77777777" w:rsidR="004C1F96" w:rsidRDefault="004C1F96">
            <w:pPr>
              <w:widowControl w:val="0"/>
              <w:autoSpaceDE w:val="0"/>
              <w:autoSpaceDN w:val="0"/>
              <w:adjustRightInd w:val="0"/>
              <w:spacing w:after="0" w:line="240" w:lineRule="auto"/>
              <w:ind w:hanging="2"/>
              <w:jc w:val="center"/>
              <w:textAlignment w:val="center"/>
              <w:rPr>
                <w:b/>
                <w:bCs/>
                <w:sz w:val="18"/>
                <w:szCs w:val="26"/>
                <w:lang w:val="vi-VN"/>
              </w:rPr>
            </w:pPr>
          </w:p>
          <w:p w14:paraId="5FFA24A4" w14:textId="77777777" w:rsidR="004C1F96" w:rsidRDefault="004C1F96">
            <w:pPr>
              <w:widowControl w:val="0"/>
              <w:autoSpaceDE w:val="0"/>
              <w:autoSpaceDN w:val="0"/>
              <w:adjustRightInd w:val="0"/>
              <w:spacing w:after="0" w:line="240" w:lineRule="auto"/>
              <w:ind w:hanging="2"/>
              <w:jc w:val="center"/>
              <w:textAlignment w:val="center"/>
              <w:rPr>
                <w:b/>
                <w:bCs/>
                <w:sz w:val="18"/>
                <w:szCs w:val="26"/>
                <w:lang w:val="vi-VN"/>
              </w:rPr>
            </w:pPr>
          </w:p>
          <w:p w14:paraId="1A5C7FEC" w14:textId="77777777" w:rsidR="004C1F96" w:rsidRDefault="004C1F96">
            <w:pPr>
              <w:widowControl w:val="0"/>
              <w:autoSpaceDE w:val="0"/>
              <w:autoSpaceDN w:val="0"/>
              <w:adjustRightInd w:val="0"/>
              <w:spacing w:after="0" w:line="240" w:lineRule="auto"/>
              <w:ind w:hanging="2"/>
              <w:jc w:val="center"/>
              <w:textAlignment w:val="center"/>
              <w:rPr>
                <w:b/>
                <w:bCs/>
                <w:sz w:val="18"/>
                <w:szCs w:val="26"/>
                <w:lang w:val="vi-VN"/>
              </w:rPr>
            </w:pPr>
          </w:p>
          <w:p w14:paraId="69A43A21" w14:textId="77777777" w:rsidR="004C1F96" w:rsidRDefault="004C1F96">
            <w:pPr>
              <w:widowControl w:val="0"/>
              <w:autoSpaceDE w:val="0"/>
              <w:autoSpaceDN w:val="0"/>
              <w:adjustRightInd w:val="0"/>
              <w:spacing w:after="0" w:line="240" w:lineRule="auto"/>
              <w:ind w:left="-3" w:firstLineChars="0" w:firstLine="0"/>
              <w:jc w:val="center"/>
              <w:textAlignment w:val="center"/>
              <w:rPr>
                <w:b/>
                <w:szCs w:val="26"/>
                <w:lang w:val="ru-RU"/>
              </w:rPr>
            </w:pPr>
          </w:p>
          <w:p w14:paraId="5C56E312" w14:textId="77777777" w:rsidR="004C1F96" w:rsidRDefault="007C7542">
            <w:pPr>
              <w:widowControl w:val="0"/>
              <w:autoSpaceDE w:val="0"/>
              <w:autoSpaceDN w:val="0"/>
              <w:adjustRightInd w:val="0"/>
              <w:spacing w:after="0" w:line="240" w:lineRule="auto"/>
              <w:ind w:left="-3" w:firstLineChars="0" w:firstLine="0"/>
              <w:jc w:val="center"/>
              <w:textAlignment w:val="center"/>
              <w:rPr>
                <w:szCs w:val="28"/>
              </w:rPr>
            </w:pPr>
            <w:r>
              <w:rPr>
                <w:b/>
                <w:bCs/>
                <w:szCs w:val="28"/>
              </w:rPr>
              <w:t>Trần Lưu Quang</w:t>
            </w:r>
          </w:p>
        </w:tc>
      </w:tr>
    </w:tbl>
    <w:p w14:paraId="443B30AC" w14:textId="77777777" w:rsidR="004C1F96" w:rsidRDefault="004C1F96">
      <w:pPr>
        <w:suppressAutoHyphens w:val="0"/>
        <w:spacing w:before="120" w:after="120" w:line="240" w:lineRule="auto"/>
        <w:ind w:leftChars="0" w:left="0" w:firstLineChars="0" w:firstLine="567"/>
        <w:jc w:val="both"/>
        <w:textDirection w:val="lrTb"/>
        <w:textAlignment w:val="auto"/>
        <w:outlineLvl w:val="9"/>
        <w:rPr>
          <w:position w:val="0"/>
          <w:szCs w:val="28"/>
          <w:lang w:val="vi-VN"/>
        </w:rPr>
      </w:pPr>
    </w:p>
    <w:p w14:paraId="2DC71EF0" w14:textId="77777777" w:rsidR="004C1F96" w:rsidRDefault="004C1F96">
      <w:pPr>
        <w:suppressAutoHyphens w:val="0"/>
        <w:spacing w:before="120" w:after="120" w:line="240" w:lineRule="auto"/>
        <w:ind w:leftChars="0" w:left="0" w:firstLineChars="0" w:firstLine="0"/>
        <w:textDirection w:val="lrTb"/>
        <w:textAlignment w:val="auto"/>
        <w:outlineLvl w:val="9"/>
        <w:rPr>
          <w:position w:val="0"/>
          <w:szCs w:val="28"/>
          <w:lang w:val="vi-VN"/>
        </w:rPr>
      </w:pPr>
    </w:p>
    <w:sectPr w:rsidR="004C1F9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BCE0" w14:textId="77777777" w:rsidR="007C7542" w:rsidRDefault="007C7542">
      <w:pPr>
        <w:spacing w:after="0" w:line="240" w:lineRule="auto"/>
        <w:ind w:left="0" w:hanging="3"/>
      </w:pPr>
      <w:r>
        <w:separator/>
      </w:r>
    </w:p>
  </w:endnote>
  <w:endnote w:type="continuationSeparator" w:id="0">
    <w:p w14:paraId="3BB088C6" w14:textId="77777777" w:rsidR="007C7542" w:rsidRDefault="007C7542">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Noto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F9D4" w14:textId="77777777" w:rsidR="004C1F96" w:rsidRDefault="004C1F96">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43A6" w14:textId="77777777" w:rsidR="004C1F96" w:rsidRDefault="004C1F96">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8A2F" w14:textId="77777777" w:rsidR="004C1F96" w:rsidRDefault="004C1F96">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F5453" w14:textId="77777777" w:rsidR="007C7542" w:rsidRDefault="007C7542">
      <w:pPr>
        <w:spacing w:after="0" w:line="240" w:lineRule="auto"/>
        <w:ind w:left="0" w:hanging="3"/>
      </w:pPr>
      <w:r>
        <w:separator/>
      </w:r>
    </w:p>
  </w:footnote>
  <w:footnote w:type="continuationSeparator" w:id="0">
    <w:p w14:paraId="15102824" w14:textId="77777777" w:rsidR="007C7542" w:rsidRDefault="007C7542">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55E8" w14:textId="77777777" w:rsidR="004C1F96" w:rsidRDefault="004C1F96">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B92A" w14:textId="77777777" w:rsidR="004C1F96" w:rsidRDefault="007C7542">
    <w:pPr>
      <w:pBdr>
        <w:top w:val="nil"/>
        <w:left w:val="nil"/>
        <w:bottom w:val="nil"/>
        <w:right w:val="nil"/>
        <w:between w:val="nil"/>
      </w:pBdr>
      <w:spacing w:after="0"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Pr>
        <w:noProof/>
        <w:color w:val="000000"/>
        <w:szCs w:val="28"/>
      </w:rPr>
      <w:t>131</w:t>
    </w:r>
    <w:r>
      <w:rPr>
        <w:color w:val="000000"/>
        <w:szCs w:val="28"/>
      </w:rPr>
      <w:fldChar w:fldCharType="end"/>
    </w:r>
  </w:p>
  <w:p w14:paraId="799F2F62" w14:textId="77777777" w:rsidR="004C1F96" w:rsidRDefault="004C1F96">
    <w:pPr>
      <w:pBdr>
        <w:top w:val="nil"/>
        <w:left w:val="nil"/>
        <w:bottom w:val="nil"/>
        <w:right w:val="nil"/>
        <w:between w:val="nil"/>
      </w:pBdr>
      <w:spacing w:after="0" w:line="240" w:lineRule="auto"/>
      <w:ind w:left="0" w:hanging="3"/>
      <w:rPr>
        <w:color w:val="00000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9CED" w14:textId="77777777" w:rsidR="004C1F96" w:rsidRDefault="004C1F96">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A44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6E79"/>
    <w:multiLevelType w:val="multilevel"/>
    <w:tmpl w:val="B024E4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3A3B5F"/>
    <w:multiLevelType w:val="hybridMultilevel"/>
    <w:tmpl w:val="15060A0C"/>
    <w:lvl w:ilvl="0" w:tplc="195ADE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1E432CE"/>
    <w:multiLevelType w:val="hybridMultilevel"/>
    <w:tmpl w:val="D5B4EEF6"/>
    <w:lvl w:ilvl="0" w:tplc="CCCC3F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7B447FD"/>
    <w:multiLevelType w:val="hybridMultilevel"/>
    <w:tmpl w:val="1FA09454"/>
    <w:lvl w:ilvl="0" w:tplc="80DCDF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7D22FEA"/>
    <w:multiLevelType w:val="multilevel"/>
    <w:tmpl w:val="A008F9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0277CD"/>
    <w:multiLevelType w:val="hybridMultilevel"/>
    <w:tmpl w:val="E8A492D0"/>
    <w:lvl w:ilvl="0" w:tplc="5C3E12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5BD301F"/>
    <w:multiLevelType w:val="hybridMultilevel"/>
    <w:tmpl w:val="B3649770"/>
    <w:lvl w:ilvl="0" w:tplc="4690889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8693868"/>
    <w:multiLevelType w:val="hybridMultilevel"/>
    <w:tmpl w:val="AC64EBC6"/>
    <w:lvl w:ilvl="0" w:tplc="7DEC6706">
      <w:start w:val="1"/>
      <w:numFmt w:val="decimal"/>
      <w:lvlText w:val="%1."/>
      <w:lvlJc w:val="left"/>
      <w:pPr>
        <w:ind w:left="60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DD2C2F"/>
    <w:multiLevelType w:val="hybridMultilevel"/>
    <w:tmpl w:val="F1CCC256"/>
    <w:lvl w:ilvl="0" w:tplc="851C2D8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1C9D6AA7"/>
    <w:multiLevelType w:val="hybridMultilevel"/>
    <w:tmpl w:val="8D127E2C"/>
    <w:lvl w:ilvl="0" w:tplc="914225F4">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440907"/>
    <w:multiLevelType w:val="hybridMultilevel"/>
    <w:tmpl w:val="19A642C8"/>
    <w:lvl w:ilvl="0" w:tplc="0E8C7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A1F1D"/>
    <w:multiLevelType w:val="multilevel"/>
    <w:tmpl w:val="B4DE4E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B20351C"/>
    <w:multiLevelType w:val="hybridMultilevel"/>
    <w:tmpl w:val="1C369BB6"/>
    <w:lvl w:ilvl="0" w:tplc="41FCEE2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E8C7780"/>
    <w:multiLevelType w:val="hybridMultilevel"/>
    <w:tmpl w:val="9E6064B6"/>
    <w:lvl w:ilvl="0" w:tplc="C9C0736E">
      <w:start w:val="1"/>
      <w:numFmt w:val="lowerRoman"/>
      <w:lvlText w:val="%1)"/>
      <w:lvlJc w:val="left"/>
      <w:pPr>
        <w:ind w:left="1283" w:hanging="72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15" w15:restartNumberingAfterBreak="0">
    <w:nsid w:val="30821652"/>
    <w:multiLevelType w:val="multilevel"/>
    <w:tmpl w:val="EB76D1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5DE42B1"/>
    <w:multiLevelType w:val="hybridMultilevel"/>
    <w:tmpl w:val="2A80E1FA"/>
    <w:lvl w:ilvl="0" w:tplc="E18EB96E">
      <w:start w:val="6"/>
      <w:numFmt w:val="bullet"/>
      <w:lvlText w:val="-"/>
      <w:lvlJc w:val="left"/>
      <w:pPr>
        <w:ind w:left="721" w:hanging="360"/>
      </w:pPr>
      <w:rPr>
        <w:rFonts w:ascii="Times New Roman" w:eastAsia="Times New Roman"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7" w15:restartNumberingAfterBreak="0">
    <w:nsid w:val="3BE74D01"/>
    <w:multiLevelType w:val="multilevel"/>
    <w:tmpl w:val="B4582F1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D8E2C87"/>
    <w:multiLevelType w:val="multilevel"/>
    <w:tmpl w:val="F29C0E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EFE4FB6"/>
    <w:multiLevelType w:val="multilevel"/>
    <w:tmpl w:val="5DBEC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1A51CB9"/>
    <w:multiLevelType w:val="hybridMultilevel"/>
    <w:tmpl w:val="9F7E1CA4"/>
    <w:lvl w:ilvl="0" w:tplc="9CC0DAA6">
      <w:numFmt w:val="bullet"/>
      <w:lvlText w:val="-"/>
      <w:lvlJc w:val="left"/>
      <w:pPr>
        <w:ind w:left="694" w:hanging="360"/>
      </w:pPr>
      <w:rPr>
        <w:rFonts w:ascii="Times New Roman" w:eastAsia="Calibri" w:hAnsi="Times New Roman" w:cs="Times New Roman" w:hint="default"/>
        <w:color w:val="000000"/>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21" w15:restartNumberingAfterBreak="0">
    <w:nsid w:val="42463172"/>
    <w:multiLevelType w:val="multilevel"/>
    <w:tmpl w:val="532C3B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3666C49"/>
    <w:multiLevelType w:val="hybridMultilevel"/>
    <w:tmpl w:val="DFB6EC02"/>
    <w:lvl w:ilvl="0" w:tplc="DA48A4EE">
      <w:start w:val="1"/>
      <w:numFmt w:val="decimal"/>
      <w:lvlText w:val="%1)"/>
      <w:lvlJc w:val="left"/>
      <w:pPr>
        <w:ind w:left="694" w:hanging="360"/>
      </w:pPr>
      <w:rPr>
        <w:rFonts w:hint="default"/>
      </w:rPr>
    </w:lvl>
    <w:lvl w:ilvl="1" w:tplc="042A0019" w:tentative="1">
      <w:start w:val="1"/>
      <w:numFmt w:val="lowerLetter"/>
      <w:lvlText w:val="%2."/>
      <w:lvlJc w:val="left"/>
      <w:pPr>
        <w:ind w:left="1414" w:hanging="360"/>
      </w:pPr>
    </w:lvl>
    <w:lvl w:ilvl="2" w:tplc="042A001B" w:tentative="1">
      <w:start w:val="1"/>
      <w:numFmt w:val="lowerRoman"/>
      <w:lvlText w:val="%3."/>
      <w:lvlJc w:val="right"/>
      <w:pPr>
        <w:ind w:left="2134" w:hanging="180"/>
      </w:pPr>
    </w:lvl>
    <w:lvl w:ilvl="3" w:tplc="042A000F" w:tentative="1">
      <w:start w:val="1"/>
      <w:numFmt w:val="decimal"/>
      <w:lvlText w:val="%4."/>
      <w:lvlJc w:val="left"/>
      <w:pPr>
        <w:ind w:left="2854" w:hanging="360"/>
      </w:pPr>
    </w:lvl>
    <w:lvl w:ilvl="4" w:tplc="042A0019" w:tentative="1">
      <w:start w:val="1"/>
      <w:numFmt w:val="lowerLetter"/>
      <w:lvlText w:val="%5."/>
      <w:lvlJc w:val="left"/>
      <w:pPr>
        <w:ind w:left="3574" w:hanging="360"/>
      </w:pPr>
    </w:lvl>
    <w:lvl w:ilvl="5" w:tplc="042A001B" w:tentative="1">
      <w:start w:val="1"/>
      <w:numFmt w:val="lowerRoman"/>
      <w:lvlText w:val="%6."/>
      <w:lvlJc w:val="right"/>
      <w:pPr>
        <w:ind w:left="4294" w:hanging="180"/>
      </w:pPr>
    </w:lvl>
    <w:lvl w:ilvl="6" w:tplc="042A000F" w:tentative="1">
      <w:start w:val="1"/>
      <w:numFmt w:val="decimal"/>
      <w:lvlText w:val="%7."/>
      <w:lvlJc w:val="left"/>
      <w:pPr>
        <w:ind w:left="5014" w:hanging="360"/>
      </w:pPr>
    </w:lvl>
    <w:lvl w:ilvl="7" w:tplc="042A0019" w:tentative="1">
      <w:start w:val="1"/>
      <w:numFmt w:val="lowerLetter"/>
      <w:lvlText w:val="%8."/>
      <w:lvlJc w:val="left"/>
      <w:pPr>
        <w:ind w:left="5734" w:hanging="360"/>
      </w:pPr>
    </w:lvl>
    <w:lvl w:ilvl="8" w:tplc="042A001B" w:tentative="1">
      <w:start w:val="1"/>
      <w:numFmt w:val="lowerRoman"/>
      <w:lvlText w:val="%9."/>
      <w:lvlJc w:val="right"/>
      <w:pPr>
        <w:ind w:left="6454" w:hanging="180"/>
      </w:pPr>
    </w:lvl>
  </w:abstractNum>
  <w:abstractNum w:abstractNumId="23" w15:restartNumberingAfterBreak="0">
    <w:nsid w:val="44203052"/>
    <w:multiLevelType w:val="hybridMultilevel"/>
    <w:tmpl w:val="9D380042"/>
    <w:lvl w:ilvl="0" w:tplc="46C2D31E">
      <w:start w:val="2"/>
      <w:numFmt w:val="bullet"/>
      <w:lvlText w:val="-"/>
      <w:lvlJc w:val="left"/>
      <w:pPr>
        <w:ind w:left="695" w:hanging="360"/>
      </w:pPr>
      <w:rPr>
        <w:rFonts w:ascii="Times New Roman" w:eastAsia="Calibri" w:hAnsi="Times New Roman" w:cs="Times New Roman"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4" w15:restartNumberingAfterBreak="0">
    <w:nsid w:val="4787428D"/>
    <w:multiLevelType w:val="hybridMultilevel"/>
    <w:tmpl w:val="4B267B32"/>
    <w:lvl w:ilvl="0" w:tplc="2878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00344"/>
    <w:multiLevelType w:val="multilevel"/>
    <w:tmpl w:val="DCD69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7B6DF1"/>
    <w:multiLevelType w:val="hybridMultilevel"/>
    <w:tmpl w:val="CBE0C8F6"/>
    <w:lvl w:ilvl="0" w:tplc="F28A54AC">
      <w:numFmt w:val="bullet"/>
      <w:lvlText w:val="-"/>
      <w:lvlJc w:val="left"/>
      <w:pPr>
        <w:ind w:left="620" w:hanging="360"/>
      </w:pPr>
      <w:rPr>
        <w:rFonts w:ascii="Times New Roman" w:eastAsia="Calibri"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27" w15:restartNumberingAfterBreak="0">
    <w:nsid w:val="4BE962B9"/>
    <w:multiLevelType w:val="hybridMultilevel"/>
    <w:tmpl w:val="B720BBDC"/>
    <w:lvl w:ilvl="0" w:tplc="8DF8C694">
      <w:start w:val="4"/>
      <w:numFmt w:val="bullet"/>
      <w:lvlText w:val="-"/>
      <w:lvlJc w:val="left"/>
      <w:pPr>
        <w:ind w:left="721" w:hanging="360"/>
      </w:pPr>
      <w:rPr>
        <w:rFonts w:ascii="Times New Roman" w:eastAsia="Calibri"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8" w15:restartNumberingAfterBreak="0">
    <w:nsid w:val="4C7D19F4"/>
    <w:multiLevelType w:val="hybridMultilevel"/>
    <w:tmpl w:val="BC8A9934"/>
    <w:lvl w:ilvl="0" w:tplc="BC8A69A8">
      <w:start w:val="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4D185007"/>
    <w:multiLevelType w:val="multilevel"/>
    <w:tmpl w:val="DE2E2CC6"/>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E2655B1"/>
    <w:multiLevelType w:val="hybridMultilevel"/>
    <w:tmpl w:val="1A080654"/>
    <w:lvl w:ilvl="0" w:tplc="2BE07FE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831C8"/>
    <w:multiLevelType w:val="hybridMultilevel"/>
    <w:tmpl w:val="C59EF816"/>
    <w:lvl w:ilvl="0" w:tplc="11B81AFA">
      <w:start w:val="1"/>
      <w:numFmt w:val="decimal"/>
      <w:lvlText w:val="%1."/>
      <w:lvlJc w:val="left"/>
      <w:pPr>
        <w:ind w:left="1146" w:hanging="360"/>
      </w:pPr>
      <w:rPr>
        <w:rFonts w:ascii="Times New Roman" w:eastAsia="Calibr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32F7396"/>
    <w:multiLevelType w:val="hybridMultilevel"/>
    <w:tmpl w:val="555410D8"/>
    <w:lvl w:ilvl="0" w:tplc="CAF808EA">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5DF71735"/>
    <w:multiLevelType w:val="multilevel"/>
    <w:tmpl w:val="0F244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2300A96"/>
    <w:multiLevelType w:val="hybridMultilevel"/>
    <w:tmpl w:val="90545416"/>
    <w:lvl w:ilvl="0" w:tplc="8EC6C086">
      <w:numFmt w:val="bullet"/>
      <w:lvlText w:val="-"/>
      <w:lvlJc w:val="left"/>
      <w:pPr>
        <w:ind w:left="676" w:hanging="360"/>
      </w:pPr>
      <w:rPr>
        <w:rFonts w:ascii="NotoSerif" w:eastAsia="Calibri" w:hAnsi="NotoSerif" w:cs="Times New Roman"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35" w15:restartNumberingAfterBreak="0">
    <w:nsid w:val="68A831AD"/>
    <w:multiLevelType w:val="hybridMultilevel"/>
    <w:tmpl w:val="3FAE7558"/>
    <w:lvl w:ilvl="0" w:tplc="9884A0EE">
      <w:start w:val="15"/>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6" w15:restartNumberingAfterBreak="0">
    <w:nsid w:val="6C426896"/>
    <w:multiLevelType w:val="hybridMultilevel"/>
    <w:tmpl w:val="3260085A"/>
    <w:lvl w:ilvl="0" w:tplc="183AE2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DDC6AC6"/>
    <w:multiLevelType w:val="multilevel"/>
    <w:tmpl w:val="1E38B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253086"/>
    <w:multiLevelType w:val="multilevel"/>
    <w:tmpl w:val="9B2A38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3BE2337"/>
    <w:multiLevelType w:val="multilevel"/>
    <w:tmpl w:val="387A1A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6236473"/>
    <w:multiLevelType w:val="hybridMultilevel"/>
    <w:tmpl w:val="5214586A"/>
    <w:lvl w:ilvl="0" w:tplc="587CF4AE">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1" w15:restartNumberingAfterBreak="0">
    <w:nsid w:val="79A17944"/>
    <w:multiLevelType w:val="hybridMultilevel"/>
    <w:tmpl w:val="290C04C6"/>
    <w:lvl w:ilvl="0" w:tplc="7B9EE2BE">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2" w15:restartNumberingAfterBreak="0">
    <w:nsid w:val="7EFF4F39"/>
    <w:multiLevelType w:val="hybridMultilevel"/>
    <w:tmpl w:val="3BA495A6"/>
    <w:lvl w:ilvl="0" w:tplc="592C6BBA">
      <w:start w:val="1"/>
      <w:numFmt w:val="lowerRoman"/>
      <w:lvlText w:val="%1)"/>
      <w:lvlJc w:val="left"/>
      <w:pPr>
        <w:ind w:left="1283" w:hanging="72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43" w15:restartNumberingAfterBreak="0">
    <w:nsid w:val="7F4130A5"/>
    <w:multiLevelType w:val="hybridMultilevel"/>
    <w:tmpl w:val="DB805368"/>
    <w:lvl w:ilvl="0" w:tplc="0666E94E">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3"/>
  </w:num>
  <w:num w:numId="4">
    <w:abstractNumId w:val="39"/>
  </w:num>
  <w:num w:numId="5">
    <w:abstractNumId w:val="12"/>
  </w:num>
  <w:num w:numId="6">
    <w:abstractNumId w:val="25"/>
  </w:num>
  <w:num w:numId="7">
    <w:abstractNumId w:val="18"/>
  </w:num>
  <w:num w:numId="8">
    <w:abstractNumId w:val="37"/>
  </w:num>
  <w:num w:numId="9">
    <w:abstractNumId w:val="21"/>
  </w:num>
  <w:num w:numId="10">
    <w:abstractNumId w:val="15"/>
  </w:num>
  <w:num w:numId="11">
    <w:abstractNumId w:val="38"/>
  </w:num>
  <w:num w:numId="12">
    <w:abstractNumId w:val="5"/>
  </w:num>
  <w:num w:numId="13">
    <w:abstractNumId w:val="19"/>
  </w:num>
  <w:num w:numId="14">
    <w:abstractNumId w:val="17"/>
  </w:num>
  <w:num w:numId="15">
    <w:abstractNumId w:val="22"/>
  </w:num>
  <w:num w:numId="16">
    <w:abstractNumId w:val="11"/>
  </w:num>
  <w:num w:numId="17">
    <w:abstractNumId w:val="41"/>
  </w:num>
  <w:num w:numId="18">
    <w:abstractNumId w:val="20"/>
  </w:num>
  <w:num w:numId="19">
    <w:abstractNumId w:val="23"/>
  </w:num>
  <w:num w:numId="20">
    <w:abstractNumId w:val="4"/>
  </w:num>
  <w:num w:numId="21">
    <w:abstractNumId w:val="24"/>
  </w:num>
  <w:num w:numId="22">
    <w:abstractNumId w:val="0"/>
  </w:num>
  <w:num w:numId="23">
    <w:abstractNumId w:val="30"/>
  </w:num>
  <w:num w:numId="24">
    <w:abstractNumId w:val="43"/>
  </w:num>
  <w:num w:numId="25">
    <w:abstractNumId w:val="16"/>
  </w:num>
  <w:num w:numId="26">
    <w:abstractNumId w:val="13"/>
  </w:num>
  <w:num w:numId="27">
    <w:abstractNumId w:val="6"/>
  </w:num>
  <w:num w:numId="28">
    <w:abstractNumId w:val="36"/>
  </w:num>
  <w:num w:numId="29">
    <w:abstractNumId w:val="27"/>
  </w:num>
  <w:num w:numId="30">
    <w:abstractNumId w:val="3"/>
  </w:num>
  <w:num w:numId="31">
    <w:abstractNumId w:val="9"/>
  </w:num>
  <w:num w:numId="32">
    <w:abstractNumId w:val="28"/>
  </w:num>
  <w:num w:numId="33">
    <w:abstractNumId w:val="31"/>
  </w:num>
  <w:num w:numId="34">
    <w:abstractNumId w:val="7"/>
  </w:num>
  <w:num w:numId="35">
    <w:abstractNumId w:val="10"/>
  </w:num>
  <w:num w:numId="36">
    <w:abstractNumId w:val="2"/>
  </w:num>
  <w:num w:numId="37">
    <w:abstractNumId w:val="40"/>
  </w:num>
  <w:num w:numId="38">
    <w:abstractNumId w:val="35"/>
  </w:num>
  <w:num w:numId="39">
    <w:abstractNumId w:val="34"/>
  </w:num>
  <w:num w:numId="40">
    <w:abstractNumId w:val="32"/>
  </w:num>
  <w:num w:numId="41">
    <w:abstractNumId w:val="26"/>
  </w:num>
  <w:num w:numId="42">
    <w:abstractNumId w:val="14"/>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96"/>
    <w:rsid w:val="003E1AA5"/>
    <w:rsid w:val="004C1F96"/>
    <w:rsid w:val="004C3B34"/>
    <w:rsid w:val="007C7542"/>
    <w:rsid w:val="00E554BF"/>
    <w:rsid w:val="00E8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BE3"/>
  <w15:docId w15:val="{EFFE2E9C-B2C1-4B8B-A907-03AF260E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59" w:lineRule="auto"/>
      <w:ind w:leftChars="-1" w:left="-1" w:hangingChars="1" w:hanging="1"/>
      <w:textDirection w:val="btLr"/>
      <w:textAlignment w:val="top"/>
      <w:outlineLvl w:val="0"/>
    </w:pPr>
    <w:rPr>
      <w:position w:val="-1"/>
      <w:sz w:val="28"/>
      <w:szCs w:val="22"/>
    </w:rPr>
  </w:style>
  <w:style w:type="paragraph" w:styleId="Heading1">
    <w:name w:val="heading 1"/>
    <w:basedOn w:val="Normal"/>
    <w:next w:val="Normal"/>
    <w:qFormat/>
    <w:pPr>
      <w:suppressAutoHyphens w:val="0"/>
      <w:spacing w:before="120" w:after="120" w:line="264" w:lineRule="auto"/>
      <w:ind w:leftChars="0" w:left="0" w:firstLineChars="0" w:firstLine="567"/>
      <w:jc w:val="center"/>
      <w:textDirection w:val="lrTb"/>
      <w:textAlignment w:val="auto"/>
    </w:pPr>
    <w:rPr>
      <w:rFonts w:eastAsia="Calibri"/>
      <w:b/>
      <w:bCs/>
      <w:position w:val="0"/>
      <w:szCs w:val="28"/>
    </w:rPr>
  </w:style>
  <w:style w:type="paragraph" w:styleId="Heading2">
    <w:name w:val="heading 2"/>
    <w:basedOn w:val="Normal"/>
    <w:next w:val="Normal"/>
    <w:qFormat/>
    <w:pPr>
      <w:suppressAutoHyphens w:val="0"/>
      <w:spacing w:before="120" w:after="120" w:line="264" w:lineRule="auto"/>
      <w:ind w:leftChars="0" w:left="0" w:firstLineChars="0" w:firstLine="567"/>
      <w:jc w:val="center"/>
      <w:textDirection w:val="lrTb"/>
      <w:textAlignment w:val="auto"/>
      <w:outlineLvl w:val="1"/>
    </w:pPr>
    <w:rPr>
      <w:rFonts w:eastAsia="Calibri"/>
      <w:b/>
      <w:bCs/>
      <w:position w:val="0"/>
      <w:szCs w:val="28"/>
    </w:rPr>
  </w:style>
  <w:style w:type="paragraph" w:styleId="Heading3">
    <w:name w:val="heading 3"/>
    <w:basedOn w:val="Normal"/>
    <w:next w:val="Normal"/>
    <w:qFormat/>
    <w:pPr>
      <w:suppressAutoHyphens w:val="0"/>
      <w:spacing w:before="120" w:after="120" w:line="264" w:lineRule="auto"/>
      <w:ind w:leftChars="0" w:left="0" w:firstLineChars="0" w:firstLine="567"/>
      <w:jc w:val="center"/>
      <w:textDirection w:val="lrTb"/>
      <w:textAlignment w:val="auto"/>
      <w:outlineLvl w:val="2"/>
    </w:pPr>
    <w:rPr>
      <w:rFonts w:eastAsia="Calibri"/>
      <w:b/>
      <w:bCs/>
      <w:position w:val="0"/>
      <w:szCs w:val="28"/>
    </w:rPr>
  </w:style>
  <w:style w:type="paragraph" w:styleId="Heading4">
    <w:name w:val="heading 4"/>
    <w:basedOn w:val="Normal"/>
    <w:next w:val="Normal"/>
    <w:link w:val="Heading4Char"/>
    <w:qFormat/>
    <w:pPr>
      <w:suppressAutoHyphens w:val="0"/>
      <w:spacing w:before="120" w:after="120" w:line="264" w:lineRule="auto"/>
      <w:ind w:leftChars="0" w:left="0" w:firstLineChars="0" w:firstLine="567"/>
      <w:jc w:val="both"/>
      <w:textDirection w:val="lrTb"/>
      <w:textAlignment w:val="auto"/>
      <w:outlineLvl w:val="3"/>
    </w:pPr>
    <w:rPr>
      <w:rFonts w:eastAsia="Calibri"/>
      <w:b/>
      <w:bCs/>
      <w:position w:val="0"/>
      <w:szCs w:val="28"/>
      <w:lang w:val="vi-VN"/>
    </w:rPr>
  </w:style>
  <w:style w:type="paragraph" w:styleId="Heading5">
    <w:name w:val="heading 5"/>
    <w:basedOn w:val="Normal"/>
    <w:next w:val="Normal"/>
    <w:link w:val="Heading5Char"/>
    <w:qFormat/>
    <w:pPr>
      <w:keepNext/>
      <w:keepLines/>
      <w:spacing w:before="220" w:after="40"/>
      <w:outlineLvl w:val="4"/>
    </w:pPr>
    <w:rPr>
      <w:b/>
      <w:sz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eastAsia="Calibri"/>
      <w:b/>
      <w:bCs/>
      <w:sz w:val="28"/>
      <w:szCs w:val="28"/>
      <w:lang w:val="vi-VN"/>
    </w:rPr>
  </w:style>
  <w:style w:type="character" w:customStyle="1" w:styleId="Heading5Char">
    <w:name w:val="Heading 5 Char"/>
    <w:link w:val="Heading5"/>
    <w:rPr>
      <w:b/>
      <w:position w:val="-1"/>
      <w:sz w:val="22"/>
      <w:szCs w:val="22"/>
      <w:lang w:val="en-US" w:eastAsia="en-US"/>
    </w:rPr>
  </w:style>
  <w:style w:type="character" w:customStyle="1" w:styleId="Heading6Char">
    <w:name w:val="Heading 6 Char"/>
    <w:link w:val="Heading6"/>
    <w:rPr>
      <w:b/>
      <w:position w:val="-1"/>
      <w:lang w:val="en-US" w:eastAsia="en-US"/>
    </w:rPr>
  </w:style>
  <w:style w:type="paragraph" w:styleId="Title">
    <w:name w:val="Title"/>
    <w:basedOn w:val="Normal"/>
    <w:next w:val="Normal"/>
    <w:link w:val="TitleChar"/>
    <w:qFormat/>
    <w:pPr>
      <w:keepNext/>
      <w:keepLines/>
      <w:spacing w:before="480" w:after="120"/>
    </w:pPr>
    <w:rPr>
      <w:b/>
      <w:sz w:val="72"/>
      <w:szCs w:val="72"/>
    </w:rPr>
  </w:style>
  <w:style w:type="character" w:customStyle="1" w:styleId="TitleChar">
    <w:name w:val="Title Char"/>
    <w:link w:val="Title"/>
    <w:rPr>
      <w:b/>
      <w:position w:val="-1"/>
      <w:sz w:val="72"/>
      <w:szCs w:val="72"/>
      <w:lang w:val="en-US" w:eastAsia="en-US"/>
    </w:rPr>
  </w:style>
  <w:style w:type="character" w:customStyle="1" w:styleId="Heading2Char">
    <w:name w:val="Heading 2 Char"/>
    <w:rPr>
      <w:b/>
      <w:bCs/>
      <w:w w:val="100"/>
      <w:position w:val="-1"/>
      <w:sz w:val="24"/>
      <w:szCs w:val="24"/>
      <w:effect w:val="none"/>
      <w:vertAlign w:val="baseline"/>
      <w:cs w:val="0"/>
      <w:em w:val="none"/>
      <w:lang w:val="pt-BR"/>
    </w:rPr>
  </w:style>
  <w:style w:type="character" w:customStyle="1" w:styleId="Heading3Char">
    <w:name w:val="Heading 3 Char"/>
    <w:rPr>
      <w:b/>
      <w:bCs/>
      <w:w w:val="100"/>
      <w:position w:val="-1"/>
      <w:sz w:val="24"/>
      <w:szCs w:val="24"/>
      <w:effect w:val="none"/>
      <w:vertAlign w:val="baseline"/>
      <w:cs w:val="0"/>
      <w:em w:val="none"/>
      <w:lang w:val="pt-BR"/>
    </w:rPr>
  </w:style>
  <w:style w:type="character" w:customStyle="1" w:styleId="Heading1Char">
    <w:name w:val="Heading 1 Char"/>
    <w:rPr>
      <w:rFonts w:ascii="Times New Roman" w:eastAsia="Times New Roman" w:hAnsi="Times New Roman" w:cs="Times New Roman"/>
      <w:b/>
      <w:bCs/>
      <w:w w:val="100"/>
      <w:kern w:val="32"/>
      <w:position w:val="-1"/>
      <w:sz w:val="32"/>
      <w:szCs w:val="32"/>
      <w:effect w:val="none"/>
      <w:vertAlign w:val="baseline"/>
      <w:cs w:val="0"/>
      <w:em w:val="none"/>
      <w:lang w:val="en-US" w:eastAsia="en-US"/>
    </w:rPr>
  </w:style>
  <w:style w:type="paragraph" w:styleId="NormalWeb">
    <w:name w:val="Normal (Web)"/>
    <w:basedOn w:val="Normal"/>
    <w:pPr>
      <w:spacing w:before="100" w:beforeAutospacing="1" w:after="100" w:afterAutospacing="1" w:line="240" w:lineRule="auto"/>
    </w:pPr>
    <w:rPr>
      <w:sz w:val="24"/>
      <w:szCs w:val="24"/>
      <w:lang w:val="ru-RU" w:eastAsia="ru-RU"/>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uiPriority w:val="99"/>
    <w:qFormat/>
    <w:pPr>
      <w:spacing w:after="200" w:line="276" w:lineRule="auto"/>
    </w:pPr>
    <w:rPr>
      <w:rFonts w:ascii="Arial" w:eastAsia="Arial" w:hAnsi="Arial"/>
      <w:sz w:val="20"/>
      <w:szCs w:val="20"/>
      <w:lang w:val="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Footnote Text Char3"/>
    <w:uiPriority w:val="99"/>
    <w:rPr>
      <w:rFonts w:ascii="Arial" w:eastAsia="Arial" w:hAnsi="Arial"/>
      <w:w w:val="100"/>
      <w:position w:val="-1"/>
      <w:effect w:val="none"/>
      <w:vertAlign w:val="baseline"/>
      <w:cs w:val="0"/>
      <w:em w:val="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uiPriority w:val="99"/>
    <w:qFormat/>
    <w:rPr>
      <w:w w:val="100"/>
      <w:position w:val="-1"/>
      <w:effect w:val="none"/>
      <w:vertAlign w:val="superscript"/>
      <w:cs w:val="0"/>
      <w:em w:val="none"/>
    </w:rPr>
  </w:style>
  <w:style w:type="paragraph" w:styleId="ListParagraph">
    <w:name w:val="List Paragraph"/>
    <w:basedOn w:val="Normal"/>
    <w:uiPriority w:val="34"/>
    <w:qFormat/>
    <w:pPr>
      <w:ind w:left="720"/>
      <w:contextualSpacing/>
    </w:pPr>
  </w:style>
  <w:style w:type="paragraph" w:styleId="Header">
    <w:name w:val="header"/>
    <w:basedOn w:val="Normal"/>
    <w:uiPriority w:val="99"/>
    <w:qFormat/>
    <w:pPr>
      <w:spacing w:after="0" w:line="240" w:lineRule="auto"/>
    </w:pPr>
  </w:style>
  <w:style w:type="character" w:customStyle="1" w:styleId="HeaderChar">
    <w:name w:val="Header Char"/>
    <w:uiPriority w:val="99"/>
    <w:rPr>
      <w:w w:val="100"/>
      <w:position w:val="-1"/>
      <w:sz w:val="28"/>
      <w:szCs w:val="22"/>
      <w:effect w:val="none"/>
      <w:vertAlign w:val="baseline"/>
      <w:cs w:val="0"/>
      <w:em w:val="none"/>
      <w:lang w:val="en-US" w:eastAsia="en-US"/>
    </w:rPr>
  </w:style>
  <w:style w:type="paragraph" w:styleId="Footer">
    <w:name w:val="footer"/>
    <w:basedOn w:val="Normal"/>
    <w:uiPriority w:val="99"/>
    <w:qFormat/>
    <w:pPr>
      <w:spacing w:after="0" w:line="240" w:lineRule="auto"/>
    </w:pPr>
  </w:style>
  <w:style w:type="character" w:customStyle="1" w:styleId="FooterChar">
    <w:name w:val="Footer Char"/>
    <w:uiPriority w:val="99"/>
    <w:rPr>
      <w:w w:val="100"/>
      <w:position w:val="-1"/>
      <w:sz w:val="28"/>
      <w:szCs w:val="22"/>
      <w:effect w:val="none"/>
      <w:vertAlign w:val="baseline"/>
      <w:cs w:val="0"/>
      <w:em w:val="none"/>
      <w:lang w:val="en-US" w:eastAsia="en-US"/>
    </w:rPr>
  </w:style>
  <w:style w:type="paragraph" w:styleId="CommentText">
    <w:name w:val="annotation text"/>
    <w:basedOn w:val="Normal"/>
    <w:link w:val="CommentTextChar1"/>
    <w:uiPriority w:val="99"/>
    <w:qFormat/>
    <w:pPr>
      <w:spacing w:line="240" w:lineRule="auto"/>
    </w:pPr>
    <w:rPr>
      <w:rFonts w:ascii="Calibri" w:hAnsi="Calibri"/>
      <w:sz w:val="20"/>
      <w:szCs w:val="20"/>
    </w:rPr>
  </w:style>
  <w:style w:type="character" w:customStyle="1" w:styleId="CommentTextChar1">
    <w:name w:val="Comment Text Char1"/>
    <w:link w:val="CommentText"/>
    <w:uiPriority w:val="99"/>
    <w:rPr>
      <w:rFonts w:ascii="Calibri" w:hAnsi="Calibri"/>
      <w:position w:val="-1"/>
      <w:lang w:val="en-US" w:eastAsia="en-US"/>
    </w:rPr>
  </w:style>
  <w:style w:type="character" w:customStyle="1" w:styleId="CommentTextChar">
    <w:name w:val="Comment Text Char"/>
    <w:uiPriority w:val="99"/>
    <w:rPr>
      <w:rFonts w:ascii="Calibri" w:hAnsi="Calibri"/>
      <w:w w:val="100"/>
      <w:position w:val="-1"/>
      <w:effect w:val="none"/>
      <w:vertAlign w:val="baseline"/>
      <w:cs w:val="0"/>
      <w:em w:val="none"/>
    </w:rPr>
  </w:style>
  <w:style w:type="character" w:customStyle="1" w:styleId="Bodytext10NotItalic">
    <w:name w:val="Body text (10) + Not Italic"/>
    <w:rPr>
      <w:i/>
      <w:iCs/>
      <w:w w:val="100"/>
      <w:position w:val="-1"/>
      <w:effect w:val="none"/>
      <w:shd w:val="clear" w:color="auto" w:fill="FFFFFF"/>
      <w:vertAlign w:val="baseline"/>
      <w:cs w:val="0"/>
      <w:em w:val="none"/>
    </w:rPr>
  </w:style>
  <w:style w:type="character" w:customStyle="1" w:styleId="Bodytext2">
    <w:name w:val="Body text (2)_"/>
    <w:rPr>
      <w:w w:val="100"/>
      <w:position w:val="-1"/>
      <w:effect w:val="none"/>
      <w:shd w:val="clear" w:color="auto" w:fill="FFFFFF"/>
      <w:vertAlign w:val="baseline"/>
      <w:cs w:val="0"/>
      <w:em w:val="none"/>
    </w:rPr>
  </w:style>
  <w:style w:type="paragraph" w:customStyle="1" w:styleId="Bodytext21">
    <w:name w:val="Body text (2)1"/>
    <w:basedOn w:val="Normal"/>
    <w:pPr>
      <w:widowControl w:val="0"/>
      <w:shd w:val="clear" w:color="auto" w:fill="FFFFFF"/>
      <w:spacing w:after="0" w:line="240" w:lineRule="atLeast"/>
      <w:ind w:hanging="900"/>
      <w:jc w:val="center"/>
    </w:pPr>
    <w:rPr>
      <w:sz w:val="20"/>
      <w:szCs w:val="20"/>
    </w:rPr>
  </w:style>
  <w:style w:type="character" w:customStyle="1" w:styleId="Bodytext2Italic">
    <w:name w:val="Body text (2) + Italic"/>
    <w:aliases w:val="Spacing 0 pt1"/>
    <w:rPr>
      <w:rFonts w:ascii="Times New Roman" w:hAnsi="Times New Roman" w:cs="Times New Roman"/>
      <w:i/>
      <w:iCs/>
      <w:spacing w:val="-10"/>
      <w:w w:val="100"/>
      <w:position w:val="-1"/>
      <w:effect w:val="none"/>
      <w:shd w:val="clear" w:color="auto" w:fill="FFFFFF"/>
      <w:vertAlign w:val="baseline"/>
      <w:cs w:val="0"/>
      <w:em w:val="none"/>
    </w:rPr>
  </w:style>
  <w:style w:type="character" w:customStyle="1" w:styleId="Bodytext2Italic1">
    <w:name w:val="Body text (2) + Italic1"/>
    <w:rPr>
      <w:rFonts w:ascii="Times New Roman" w:hAnsi="Times New Roman" w:cs="Times New Roman"/>
      <w:i/>
      <w:iCs/>
      <w:w w:val="100"/>
      <w:position w:val="-1"/>
      <w:effect w:val="none"/>
      <w:shd w:val="clear" w:color="auto" w:fill="FFFFFF"/>
      <w:vertAlign w:val="baseline"/>
      <w:cs w:val="0"/>
      <w:em w:val="none"/>
    </w:rPr>
  </w:style>
  <w:style w:type="character" w:customStyle="1" w:styleId="Bodytext11">
    <w:name w:val="Body text (11)_"/>
    <w:rPr>
      <w:w w:val="100"/>
      <w:position w:val="-1"/>
      <w:sz w:val="13"/>
      <w:szCs w:val="13"/>
      <w:effect w:val="none"/>
      <w:shd w:val="clear" w:color="auto" w:fill="FFFFFF"/>
      <w:vertAlign w:val="baseline"/>
      <w:cs w:val="0"/>
      <w:em w:val="none"/>
    </w:rPr>
  </w:style>
  <w:style w:type="paragraph" w:customStyle="1" w:styleId="Bodytext110">
    <w:name w:val="Body text (11)"/>
    <w:basedOn w:val="Normal"/>
    <w:pPr>
      <w:widowControl w:val="0"/>
      <w:shd w:val="clear" w:color="auto" w:fill="FFFFFF"/>
      <w:spacing w:after="0" w:line="185" w:lineRule="atLeast"/>
      <w:ind w:firstLine="280"/>
      <w:jc w:val="both"/>
    </w:pPr>
    <w:rPr>
      <w:sz w:val="13"/>
      <w:szCs w:val="13"/>
    </w:rPr>
  </w:style>
  <w:style w:type="paragraph" w:styleId="Subtitle">
    <w:name w:val="Subtitle"/>
    <w:basedOn w:val="Normal"/>
    <w:next w:val="Normal"/>
    <w:link w:val="SubtitleChar"/>
    <w:qFormat/>
    <w:pPr>
      <w:keepNext/>
      <w:keepLines/>
      <w:spacing w:before="360" w:after="80"/>
    </w:pPr>
    <w:rPr>
      <w:rFonts w:ascii="Georgia" w:eastAsia="Georgia" w:hAnsi="Georgia"/>
      <w:i/>
      <w:color w:val="666666"/>
      <w:sz w:val="48"/>
      <w:szCs w:val="48"/>
    </w:rPr>
  </w:style>
  <w:style w:type="character" w:customStyle="1" w:styleId="SubtitleChar">
    <w:name w:val="Subtitle Char"/>
    <w:link w:val="Subtitle"/>
    <w:rPr>
      <w:rFonts w:ascii="Georgia" w:eastAsia="Georgia" w:hAnsi="Georgia" w:cs="Georgia"/>
      <w:i/>
      <w:color w:val="666666"/>
      <w:position w:val="-1"/>
      <w:sz w:val="48"/>
      <w:szCs w:val="48"/>
      <w:lang w:val="en-US" w:eastAsia="en-US"/>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BodyText">
    <w:name w:val="Body Text"/>
    <w:basedOn w:val="Normal"/>
    <w:link w:val="BodyTextChar"/>
    <w:uiPriority w:val="99"/>
    <w:pPr>
      <w:suppressAutoHyphens w:val="0"/>
      <w:autoSpaceDE w:val="0"/>
      <w:autoSpaceDN w:val="0"/>
      <w:spacing w:after="0" w:line="240" w:lineRule="auto"/>
      <w:ind w:leftChars="0" w:left="0" w:firstLineChars="0" w:firstLine="0"/>
      <w:jc w:val="both"/>
      <w:textDirection w:val="lrTb"/>
      <w:textAlignment w:val="auto"/>
      <w:outlineLvl w:val="9"/>
    </w:pPr>
    <w:rPr>
      <w:rFonts w:ascii=".VnTime" w:hAnsi=".VnTime"/>
      <w:position w:val="0"/>
      <w:sz w:val="20"/>
      <w:szCs w:val="20"/>
      <w:lang w:val="en-GB"/>
    </w:rPr>
  </w:style>
  <w:style w:type="character" w:customStyle="1" w:styleId="BodyTextChar">
    <w:name w:val="Body Text Char"/>
    <w:link w:val="BodyText"/>
    <w:uiPriority w:val="99"/>
    <w:rPr>
      <w:rFonts w:ascii=".VnTime" w:hAnsi=".VnTime" w:cs=".VnTime"/>
      <w:lang w:val="en-GB"/>
    </w:rPr>
  </w:style>
  <w:style w:type="paragraph" w:customStyle="1" w:styleId="n-dieund">
    <w:name w:val="n-dieund"/>
    <w:basedOn w:val="Normal"/>
    <w:pPr>
      <w:widowControl w:val="0"/>
      <w:suppressAutoHyphens w:val="0"/>
      <w:autoSpaceDE w:val="0"/>
      <w:autoSpaceDN w:val="0"/>
      <w:spacing w:after="120" w:line="240" w:lineRule="auto"/>
      <w:ind w:leftChars="0" w:left="0" w:firstLineChars="0" w:firstLine="709"/>
      <w:jc w:val="both"/>
      <w:textDirection w:val="lrTb"/>
      <w:textAlignment w:val="auto"/>
      <w:outlineLvl w:val="9"/>
    </w:pPr>
    <w:rPr>
      <w:rFonts w:ascii=".VnTime" w:hAnsi=".VnTime" w:cs=".VnTime"/>
      <w:position w:val="0"/>
      <w:szCs w:val="28"/>
    </w:rPr>
  </w:style>
  <w:style w:type="paragraph" w:styleId="BalloonText">
    <w:name w:val="Balloon Text"/>
    <w:basedOn w:val="Normal"/>
    <w:link w:val="BalloonTextChar"/>
    <w:unhideWhenUsed/>
    <w:qFormat/>
    <w:pPr>
      <w:suppressAutoHyphens w:val="0"/>
      <w:spacing w:before="40" w:after="0" w:line="240" w:lineRule="auto"/>
      <w:ind w:leftChars="0" w:left="0" w:firstLineChars="0" w:firstLine="426"/>
      <w:jc w:val="both"/>
      <w:textDirection w:val="lrTb"/>
      <w:textAlignment w:val="auto"/>
      <w:outlineLvl w:val="9"/>
    </w:pPr>
    <w:rPr>
      <w:rFonts w:ascii="Segoe UI" w:eastAsia="Calibri" w:hAnsi="Segoe UI"/>
      <w:position w:val="0"/>
      <w:sz w:val="18"/>
      <w:szCs w:val="18"/>
    </w:rPr>
  </w:style>
  <w:style w:type="character" w:customStyle="1" w:styleId="BalloonTextChar">
    <w:name w:val="Balloon Text Char"/>
    <w:link w:val="BalloonText"/>
    <w:rPr>
      <w:rFonts w:ascii="Segoe UI" w:eastAsia="Calibri" w:hAnsi="Segoe UI"/>
      <w:sz w:val="18"/>
      <w:szCs w:val="18"/>
      <w:lang w:val="en-US" w:eastAsia="en-US"/>
    </w:rPr>
  </w:style>
  <w:style w:type="character" w:styleId="Emphasis">
    <w:name w:val="Emphasis"/>
    <w:qFormat/>
    <w:rPr>
      <w:b/>
      <w:i/>
      <w:w w:val="100"/>
      <w:position w:val="-1"/>
      <w:effect w:val="none"/>
      <w:vertAlign w:val="baseline"/>
      <w:cs w:val="0"/>
      <w:em w:val="none"/>
    </w:rPr>
  </w:style>
  <w:style w:type="paragraph" w:customStyle="1" w:styleId="MediumGrid1-Accent21">
    <w:name w:val="Medium Grid 1 - Accent 21"/>
    <w:basedOn w:val="Normal"/>
    <w:uiPriority w:val="34"/>
    <w:qFormat/>
    <w:pPr>
      <w:spacing w:before="40" w:after="200" w:line="276" w:lineRule="auto"/>
      <w:ind w:left="720"/>
      <w:contextualSpacing/>
      <w:jc w:val="both"/>
    </w:pPr>
    <w:rPr>
      <w:rFonts w:ascii="Calibri" w:hAnsi="Calibri"/>
      <w:sz w:val="22"/>
      <w:szCs w:val="24"/>
      <w:lang w:val="vi-VN"/>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BodyTextIndentChar">
    <w:name w:val="Body Text Indent Char"/>
    <w:link w:val="BodyTextIndent"/>
    <w:rPr>
      <w:rFonts w:ascii=".VnTime" w:hAnsi=".VnTime"/>
      <w:position w:val="-1"/>
      <w:sz w:val="28"/>
      <w:szCs w:val="28"/>
      <w:lang w:val="en-US" w:eastAsia="en-US"/>
    </w:rPr>
  </w:style>
  <w:style w:type="paragraph" w:styleId="BodyTextIndent">
    <w:name w:val="Body Text Indent"/>
    <w:basedOn w:val="Normal"/>
    <w:link w:val="BodyTextIndentChar"/>
    <w:pPr>
      <w:spacing w:before="40" w:after="120" w:line="240" w:lineRule="auto"/>
      <w:ind w:left="360"/>
      <w:jc w:val="both"/>
    </w:pPr>
    <w:rPr>
      <w:rFonts w:ascii=".VnTime" w:hAnsi=".VnTime"/>
      <w:szCs w:val="28"/>
    </w:rPr>
  </w:style>
  <w:style w:type="paragraph" w:customStyle="1" w:styleId="GridTable31">
    <w:name w:val="Grid Table 31"/>
    <w:basedOn w:val="Heading1"/>
    <w:next w:val="Normal"/>
    <w:uiPriority w:val="39"/>
    <w:qFormat/>
    <w:pPr>
      <w:keepLines/>
      <w:spacing w:before="40" w:after="0" w:line="240" w:lineRule="auto"/>
      <w:ind w:firstLine="426"/>
      <w:outlineLvl w:val="9"/>
    </w:pPr>
    <w:rPr>
      <w:b w:val="0"/>
      <w:bCs w:val="0"/>
      <w:color w:val="2E74B5"/>
      <w:sz w:val="24"/>
      <w:szCs w:val="24"/>
    </w:rPr>
  </w:style>
  <w:style w:type="paragraph" w:styleId="TOC2">
    <w:name w:val="toc 2"/>
    <w:basedOn w:val="Normal"/>
    <w:next w:val="Normal"/>
    <w:uiPriority w:val="39"/>
    <w:qFormat/>
    <w:pPr>
      <w:suppressAutoHyphens w:val="0"/>
      <w:spacing w:before="40" w:after="0" w:line="240" w:lineRule="auto"/>
      <w:ind w:leftChars="0" w:left="0" w:firstLineChars="0" w:firstLine="425"/>
      <w:jc w:val="both"/>
      <w:textDirection w:val="lrTb"/>
      <w:textAlignment w:val="auto"/>
      <w:outlineLvl w:val="9"/>
    </w:pPr>
    <w:rPr>
      <w:rFonts w:eastAsia="Calibri"/>
      <w:b/>
      <w:position w:val="0"/>
      <w:sz w:val="22"/>
      <w:szCs w:val="24"/>
    </w:rPr>
  </w:style>
  <w:style w:type="paragraph" w:styleId="TOC3">
    <w:name w:val="toc 3"/>
    <w:basedOn w:val="Normal"/>
    <w:next w:val="Normal"/>
    <w:uiPriority w:val="39"/>
    <w:qFormat/>
    <w:pPr>
      <w:suppressAutoHyphens w:val="0"/>
      <w:spacing w:before="40" w:after="0" w:line="240" w:lineRule="auto"/>
      <w:ind w:leftChars="0" w:left="278" w:firstLineChars="0" w:firstLine="426"/>
      <w:jc w:val="both"/>
      <w:textDirection w:val="lrTb"/>
      <w:textAlignment w:val="auto"/>
      <w:outlineLvl w:val="9"/>
    </w:pPr>
    <w:rPr>
      <w:rFonts w:eastAsia="Calibri"/>
      <w:b/>
      <w:i/>
      <w:position w:val="0"/>
      <w:sz w:val="22"/>
      <w:szCs w:val="24"/>
    </w:rPr>
  </w:style>
  <w:style w:type="paragraph" w:customStyle="1" w:styleId="TOC11">
    <w:name w:val="TOC 11"/>
    <w:aliases w:val="MuclucSMALL"/>
    <w:basedOn w:val="Normal"/>
    <w:next w:val="Normal"/>
    <w:uiPriority w:val="39"/>
    <w:qFormat/>
    <w:pPr>
      <w:spacing w:before="40" w:after="0" w:line="240" w:lineRule="auto"/>
      <w:jc w:val="both"/>
    </w:pPr>
    <w:rPr>
      <w:sz w:val="22"/>
      <w:szCs w:val="24"/>
    </w:rPr>
  </w:style>
  <w:style w:type="paragraph" w:customStyle="1" w:styleId="Normal1">
    <w:name w:val="Normal1"/>
    <w:pPr>
      <w:spacing w:line="276" w:lineRule="auto"/>
    </w:pPr>
    <w:rPr>
      <w:rFonts w:ascii="Arial" w:eastAsia="Arial" w:hAnsi="Arial" w:cs="Arial"/>
      <w:sz w:val="22"/>
      <w:szCs w:val="22"/>
    </w:rPr>
  </w:style>
  <w:style w:type="paragraph" w:customStyle="1" w:styleId="ColorfulList-Accent11">
    <w:name w:val="Colorful List - Accent 11"/>
    <w:basedOn w:val="Normal"/>
    <w:uiPriority w:val="34"/>
    <w:qFormat/>
    <w:pPr>
      <w:spacing w:before="40" w:after="200" w:line="276" w:lineRule="auto"/>
      <w:ind w:left="720"/>
      <w:contextualSpacing/>
      <w:jc w:val="both"/>
    </w:pPr>
    <w:rPr>
      <w:rFonts w:ascii="Calibri" w:hAnsi="Calibri"/>
      <w:sz w:val="22"/>
      <w:szCs w:val="24"/>
      <w:lang w:val="vi-VN"/>
    </w:rPr>
  </w:style>
  <w:style w:type="paragraph" w:customStyle="1" w:styleId="GridTable32">
    <w:name w:val="Grid Table 32"/>
    <w:basedOn w:val="Heading1"/>
    <w:next w:val="Normal"/>
    <w:uiPriority w:val="39"/>
    <w:qFormat/>
    <w:pPr>
      <w:keepLines/>
      <w:spacing w:before="40" w:after="0" w:line="240" w:lineRule="auto"/>
      <w:ind w:firstLine="426"/>
      <w:outlineLvl w:val="9"/>
    </w:pPr>
    <w:rPr>
      <w:b w:val="0"/>
      <w:bCs w:val="0"/>
      <w:color w:val="2E74B5"/>
      <w:sz w:val="24"/>
      <w:szCs w:val="24"/>
    </w:rPr>
  </w:style>
  <w:style w:type="paragraph" w:styleId="TOCHeading">
    <w:name w:val="TOC Heading"/>
    <w:basedOn w:val="Heading1"/>
    <w:next w:val="Normal"/>
    <w:uiPriority w:val="39"/>
    <w:unhideWhenUsed/>
    <w:qFormat/>
    <w:pPr>
      <w:keepLines/>
      <w:spacing w:after="0"/>
      <w:ind w:firstLine="426"/>
      <w:outlineLvl w:val="9"/>
    </w:pPr>
    <w:rPr>
      <w:rFonts w:ascii="Calibri Light" w:hAnsi="Calibri Light"/>
      <w:b w:val="0"/>
      <w:bCs w:val="0"/>
      <w:color w:val="2F5496"/>
    </w:rPr>
  </w:style>
  <w:style w:type="paragraph" w:styleId="BodyText20">
    <w:name w:val="Body Text 2"/>
    <w:basedOn w:val="Normal"/>
    <w:link w:val="BodyText2Char"/>
    <w:uiPriority w:val="99"/>
    <w:unhideWhenUsed/>
    <w:pPr>
      <w:suppressAutoHyphens w:val="0"/>
      <w:spacing w:before="40" w:after="120" w:line="480" w:lineRule="auto"/>
      <w:ind w:leftChars="0" w:left="0" w:firstLineChars="0" w:firstLine="426"/>
      <w:jc w:val="both"/>
      <w:textDirection w:val="lrTb"/>
      <w:textAlignment w:val="auto"/>
      <w:outlineLvl w:val="9"/>
    </w:pPr>
    <w:rPr>
      <w:rFonts w:eastAsia="Calibri"/>
      <w:position w:val="0"/>
    </w:rPr>
  </w:style>
  <w:style w:type="character" w:customStyle="1" w:styleId="BodyText2Char">
    <w:name w:val="Body Text 2 Char"/>
    <w:link w:val="BodyText20"/>
    <w:uiPriority w:val="99"/>
    <w:rPr>
      <w:rFonts w:eastAsia="Calibri"/>
      <w:sz w:val="28"/>
      <w:szCs w:val="22"/>
      <w:lang w:val="en-US" w:eastAsia="en-US"/>
    </w:rPr>
  </w:style>
  <w:style w:type="paragraph" w:styleId="BodyText3">
    <w:name w:val="Body Text 3"/>
    <w:basedOn w:val="Normal"/>
    <w:link w:val="BodyText3Char"/>
    <w:uiPriority w:val="99"/>
    <w:semiHidden/>
    <w:unhideWhenUsed/>
    <w:pPr>
      <w:suppressAutoHyphens w:val="0"/>
      <w:spacing w:before="40" w:after="120" w:line="240" w:lineRule="auto"/>
      <w:ind w:leftChars="0" w:left="0" w:firstLineChars="0" w:firstLine="426"/>
      <w:jc w:val="both"/>
      <w:textDirection w:val="lrTb"/>
      <w:textAlignment w:val="auto"/>
      <w:outlineLvl w:val="9"/>
    </w:pPr>
    <w:rPr>
      <w:rFonts w:eastAsia="Calibri"/>
      <w:position w:val="0"/>
      <w:sz w:val="16"/>
      <w:szCs w:val="16"/>
    </w:rPr>
  </w:style>
  <w:style w:type="character" w:customStyle="1" w:styleId="BodyText3Char">
    <w:name w:val="Body Text 3 Char"/>
    <w:link w:val="BodyText3"/>
    <w:uiPriority w:val="99"/>
    <w:semiHidden/>
    <w:rPr>
      <w:rFonts w:eastAsia="Calibri"/>
      <w:sz w:val="16"/>
      <w:szCs w:val="16"/>
      <w:lang w:val="en-US" w:eastAsia="en-US"/>
    </w:rPr>
  </w:style>
  <w:style w:type="character" w:customStyle="1" w:styleId="CommentSubjectChar">
    <w:name w:val="Comment Subject Char"/>
    <w:link w:val="CommentSubject"/>
    <w:uiPriority w:val="99"/>
    <w:semiHidden/>
    <w:rPr>
      <w:rFonts w:ascii="Calibri" w:hAnsi="Calibri"/>
      <w:b/>
      <w:bCs/>
      <w:position w:val="-1"/>
      <w:lang w:val="en-US" w:eastAsia="en-US"/>
    </w:rPr>
  </w:style>
  <w:style w:type="paragraph" w:styleId="CommentSubject">
    <w:name w:val="annotation subject"/>
    <w:basedOn w:val="CommentText"/>
    <w:next w:val="CommentText"/>
    <w:link w:val="CommentSubjectChar"/>
    <w:uiPriority w:val="99"/>
    <w:semiHidden/>
    <w:unhideWhenUsed/>
    <w:pPr>
      <w:suppressAutoHyphens w:val="0"/>
      <w:spacing w:before="40" w:after="40" w:line="259" w:lineRule="auto"/>
      <w:ind w:leftChars="0" w:left="0" w:firstLineChars="0" w:firstLine="0"/>
      <w:jc w:val="both"/>
      <w:textDirection w:val="lrTb"/>
      <w:textAlignment w:val="auto"/>
      <w:outlineLvl w:val="9"/>
    </w:pPr>
    <w:rPr>
      <w:b/>
      <w:bCs/>
    </w:rPr>
  </w:style>
  <w:style w:type="paragraph" w:customStyle="1" w:styleId="Daudong">
    <w:name w:val="Daudong"/>
    <w:basedOn w:val="Normal"/>
    <w:link w:val="DaudongChar"/>
    <w:qFormat/>
    <w:pPr>
      <w:keepNext/>
      <w:widowControl w:val="0"/>
      <w:suppressAutoHyphens w:val="0"/>
      <w:spacing w:before="40" w:after="120" w:line="264" w:lineRule="auto"/>
      <w:ind w:leftChars="0" w:left="0" w:firstLineChars="0" w:firstLine="567"/>
      <w:jc w:val="both"/>
      <w:textDirection w:val="lrTb"/>
      <w:textAlignment w:val="auto"/>
      <w:outlineLvl w:val="9"/>
    </w:pPr>
    <w:rPr>
      <w:position w:val="0"/>
      <w:sz w:val="24"/>
      <w:szCs w:val="24"/>
    </w:rPr>
  </w:style>
  <w:style w:type="character" w:customStyle="1" w:styleId="DaudongChar">
    <w:name w:val="Daudong Char"/>
    <w:link w:val="Daudong"/>
    <w:rPr>
      <w:sz w:val="24"/>
      <w:szCs w:val="24"/>
      <w:lang w:val="en-US" w:eastAsia="en-US"/>
    </w:rPr>
  </w:style>
  <w:style w:type="paragraph" w:styleId="List3">
    <w:name w:val="List 3"/>
    <w:basedOn w:val="Normal"/>
    <w:uiPriority w:val="99"/>
    <w:semiHidden/>
    <w:unhideWhenUsed/>
    <w:pPr>
      <w:suppressAutoHyphens w:val="0"/>
      <w:spacing w:before="40" w:after="40" w:line="240" w:lineRule="auto"/>
      <w:ind w:leftChars="0" w:left="1080" w:firstLineChars="0" w:hanging="360"/>
      <w:contextualSpacing/>
      <w:jc w:val="both"/>
      <w:textDirection w:val="lrTb"/>
      <w:textAlignment w:val="auto"/>
      <w:outlineLvl w:val="9"/>
    </w:pPr>
    <w:rPr>
      <w:rFonts w:ascii="Calibri" w:eastAsia="Calibri" w:hAnsi="Calibri"/>
      <w:position w:val="0"/>
      <w:sz w:val="22"/>
      <w:szCs w:val="24"/>
    </w:rPr>
  </w:style>
  <w:style w:type="paragraph" w:styleId="List">
    <w:name w:val="List"/>
    <w:basedOn w:val="Normal"/>
    <w:pPr>
      <w:suppressAutoHyphens w:val="0"/>
      <w:spacing w:before="40" w:after="0" w:line="240" w:lineRule="auto"/>
      <w:ind w:leftChars="0" w:left="283" w:firstLineChars="0" w:hanging="283"/>
      <w:jc w:val="both"/>
      <w:textDirection w:val="lrTb"/>
      <w:textAlignment w:val="auto"/>
      <w:outlineLvl w:val="9"/>
    </w:pPr>
    <w:rPr>
      <w:rFonts w:ascii=".VnTime" w:hAnsi=".VnTime"/>
      <w:b/>
      <w:bCs/>
      <w:spacing w:val="-12"/>
      <w:position w:val="0"/>
      <w:sz w:val="26"/>
      <w:szCs w:val="24"/>
      <w:lang w:val="en-AU"/>
    </w:rPr>
  </w:style>
  <w:style w:type="paragraph" w:styleId="BodyTextIndent2">
    <w:name w:val="Body Text Indent 2"/>
    <w:basedOn w:val="Normal"/>
    <w:link w:val="BodyTextIndent2Char"/>
    <w:uiPriority w:val="99"/>
    <w:unhideWhenUsed/>
    <w:pPr>
      <w:suppressAutoHyphens w:val="0"/>
      <w:spacing w:before="40" w:after="120" w:line="480" w:lineRule="auto"/>
      <w:ind w:leftChars="0" w:left="283" w:firstLineChars="0" w:firstLine="426"/>
      <w:jc w:val="both"/>
      <w:textDirection w:val="lrTb"/>
      <w:textAlignment w:val="auto"/>
      <w:outlineLvl w:val="9"/>
    </w:pPr>
    <w:rPr>
      <w:rFonts w:eastAsia="Calibri"/>
      <w:position w:val="0"/>
    </w:rPr>
  </w:style>
  <w:style w:type="character" w:customStyle="1" w:styleId="BodyTextIndent2Char">
    <w:name w:val="Body Text Indent 2 Char"/>
    <w:link w:val="BodyTextIndent2"/>
    <w:uiPriority w:val="99"/>
    <w:rPr>
      <w:rFonts w:eastAsia="Calibri"/>
      <w:sz w:val="28"/>
      <w:szCs w:val="22"/>
      <w:lang w:val="en-US" w:eastAsia="en-US"/>
    </w:rPr>
  </w:style>
  <w:style w:type="character" w:customStyle="1" w:styleId="BodyTextIndent3Char">
    <w:name w:val="Body Text Indent 3 Char"/>
    <w:link w:val="BodyTextIndent3"/>
    <w:uiPriority w:val="99"/>
    <w:semiHidden/>
    <w:rPr>
      <w:rFonts w:eastAsia="Calibri"/>
      <w:sz w:val="16"/>
      <w:szCs w:val="16"/>
      <w:lang w:val="en-US" w:eastAsia="en-US"/>
    </w:rPr>
  </w:style>
  <w:style w:type="paragraph" w:styleId="BodyTextIndent3">
    <w:name w:val="Body Text Indent 3"/>
    <w:basedOn w:val="Normal"/>
    <w:link w:val="BodyTextIndent3Char"/>
    <w:uiPriority w:val="99"/>
    <w:semiHidden/>
    <w:unhideWhenUsed/>
    <w:pPr>
      <w:suppressAutoHyphens w:val="0"/>
      <w:spacing w:before="40" w:after="120" w:line="240" w:lineRule="auto"/>
      <w:ind w:leftChars="0" w:left="283" w:firstLineChars="0" w:firstLine="426"/>
      <w:jc w:val="both"/>
      <w:textDirection w:val="lrTb"/>
      <w:textAlignment w:val="auto"/>
      <w:outlineLvl w:val="9"/>
    </w:pPr>
    <w:rPr>
      <w:rFonts w:eastAsia="Calibri"/>
      <w:position w:val="0"/>
      <w:sz w:val="16"/>
      <w:szCs w:val="16"/>
    </w:rPr>
  </w:style>
  <w:style w:type="character" w:customStyle="1" w:styleId="apple-converted-space">
    <w:name w:val="apple-converted-space"/>
    <w:basedOn w:val="DefaultParagraphFont"/>
  </w:style>
  <w:style w:type="paragraph" w:customStyle="1" w:styleId="pf0">
    <w:name w:val="pf0"/>
    <w:basedOn w:val="Normal"/>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cf01">
    <w:name w:val="cf01"/>
    <w:rPr>
      <w:rFonts w:ascii="Segoe UI" w:hAnsi="Segoe UI" w:cs="Segoe UI" w:hint="default"/>
      <w:sz w:val="18"/>
      <w:szCs w:val="18"/>
    </w:rPr>
  </w:style>
  <w:style w:type="character" w:customStyle="1" w:styleId="cf11">
    <w:name w:val="cf11"/>
    <w:rPr>
      <w:rFonts w:ascii="Segoe UI" w:hAnsi="Segoe UI" w:cs="Segoe UI" w:hint="default"/>
      <w:sz w:val="18"/>
      <w:szCs w:val="18"/>
    </w:rPr>
  </w:style>
  <w:style w:type="character" w:styleId="CommentReference">
    <w:name w:val="annotation reference"/>
    <w:uiPriority w:val="99"/>
    <w:semiHidden/>
    <w:unhideWhenUsed/>
    <w:rPr>
      <w:sz w:val="16"/>
      <w:szCs w:val="16"/>
    </w:rPr>
  </w:style>
  <w:style w:type="paragraph" w:styleId="Revision">
    <w:name w:val="Revision"/>
    <w:hidden/>
    <w:uiPriority w:val="71"/>
    <w:rPr>
      <w:position w:val="-1"/>
      <w:sz w:val="28"/>
      <w:szCs w:val="22"/>
    </w:rPr>
  </w:style>
  <w:style w:type="table" w:styleId="TableGrid">
    <w:name w:val="Table Grid"/>
    <w:basedOn w:val="TableNormal"/>
    <w:pPr>
      <w:suppressAutoHyphens/>
      <w:spacing w:after="160" w:line="1" w:lineRule="atLeast"/>
      <w:ind w:leftChars="-1" w:left="-1" w:hangingChars="1" w:hanging="1"/>
      <w:textDirection w:val="btLr"/>
      <w:textAlignment w:val="top"/>
      <w:outlineLvl w:val="0"/>
    </w:pPr>
    <w:rPr>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NormalWeb1">
    <w:name w:val="Normal (Web)1"/>
    <w:aliases w:val="Обычный (веб)1,Обычный (веб) Знак,Обычный (веб) Знак1,Обычный (веб) Знак Знак"/>
    <w:basedOn w:val="Normal"/>
    <w:uiPriority w:val="99"/>
    <w:pPr>
      <w:spacing w:before="100" w:beforeAutospacing="1" w:after="100" w:afterAutospacing="1" w:line="240" w:lineRule="auto"/>
      <w:jc w:val="both"/>
    </w:pPr>
    <w:rPr>
      <w:sz w:val="24"/>
      <w:szCs w:val="24"/>
      <w:lang w:val="ru-RU" w:eastAsia="ru-RU"/>
    </w:rPr>
  </w:style>
  <w:style w:type="character" w:customStyle="1" w:styleId="NormalWebChar">
    <w:name w:val="Normal (Web) Char"/>
    <w:aliases w:val="Обычный (веб)1 Char,Обычный (веб) Знак Char,Обычный (веб) Знак1 Char,Обычный (веб) Знак Знак Char"/>
    <w:rPr>
      <w:w w:val="100"/>
      <w:position w:val="-1"/>
      <w:sz w:val="24"/>
      <w:szCs w:val="24"/>
      <w:effect w:val="none"/>
      <w:vertAlign w:val="baseline"/>
      <w:cs w:val="0"/>
      <w:em w:val="none"/>
      <w:lang w:val="ru-RU" w:eastAsia="ru-RU"/>
    </w:rPr>
  </w:style>
  <w:style w:type="paragraph" w:styleId="TOC1">
    <w:name w:val="toc 1"/>
    <w:basedOn w:val="Normal"/>
    <w:next w:val="Normal"/>
    <w:autoRedefine/>
    <w:uiPriority w:val="39"/>
    <w:unhideWhenUsed/>
    <w:pPr>
      <w:tabs>
        <w:tab w:val="right" w:leader="dot" w:pos="9345"/>
      </w:tabs>
      <w:suppressAutoHyphens w:val="0"/>
      <w:spacing w:before="40" w:after="0" w:line="240" w:lineRule="auto"/>
      <w:ind w:leftChars="0" w:left="0" w:firstLineChars="0" w:firstLine="426"/>
      <w:jc w:val="both"/>
      <w:textDirection w:val="lrTb"/>
      <w:textAlignment w:val="auto"/>
      <w:outlineLvl w:val="9"/>
    </w:pPr>
    <w:rPr>
      <w:rFonts w:eastAsia="Calibri"/>
      <w:b/>
      <w:caps/>
      <w:position w:val="0"/>
      <w:sz w:val="24"/>
      <w:szCs w:val="24"/>
    </w:rPr>
  </w:style>
  <w:style w:type="paragraph" w:styleId="TOC4">
    <w:name w:val="toc 4"/>
    <w:basedOn w:val="Normal"/>
    <w:next w:val="Normal"/>
    <w:autoRedefine/>
    <w:uiPriority w:val="39"/>
    <w:unhideWhenUsed/>
    <w:pPr>
      <w:tabs>
        <w:tab w:val="right" w:leader="dot" w:pos="9345"/>
      </w:tabs>
      <w:suppressAutoHyphens w:val="0"/>
      <w:spacing w:before="40" w:after="0" w:line="240" w:lineRule="auto"/>
      <w:ind w:leftChars="0" w:left="284" w:firstLineChars="0" w:firstLine="426"/>
      <w:jc w:val="both"/>
      <w:textDirection w:val="lrTb"/>
      <w:textAlignment w:val="auto"/>
      <w:outlineLvl w:val="9"/>
    </w:pPr>
    <w:rPr>
      <w:rFonts w:eastAsia="Calibri"/>
      <w:position w:val="0"/>
      <w:sz w:val="22"/>
      <w:szCs w:val="20"/>
    </w:rPr>
  </w:style>
  <w:style w:type="paragraph" w:styleId="TOC5">
    <w:name w:val="toc 5"/>
    <w:basedOn w:val="Normal"/>
    <w:next w:val="Normal"/>
    <w:autoRedefine/>
    <w:uiPriority w:val="39"/>
    <w:unhideWhenUsed/>
    <w:pPr>
      <w:pBdr>
        <w:between w:val="double" w:sz="6" w:space="0" w:color="auto"/>
      </w:pBdr>
      <w:suppressAutoHyphens w:val="0"/>
      <w:spacing w:before="40" w:after="0" w:line="240" w:lineRule="auto"/>
      <w:ind w:leftChars="0" w:left="840" w:firstLineChars="0" w:firstLine="426"/>
      <w:jc w:val="both"/>
      <w:textDirection w:val="lrTb"/>
      <w:textAlignment w:val="auto"/>
      <w:outlineLvl w:val="9"/>
    </w:pPr>
    <w:rPr>
      <w:rFonts w:ascii="Cambria" w:eastAsia="Calibri" w:hAnsi="Cambria"/>
      <w:position w:val="0"/>
      <w:sz w:val="20"/>
      <w:szCs w:val="20"/>
    </w:rPr>
  </w:style>
  <w:style w:type="paragraph" w:styleId="TOC6">
    <w:name w:val="toc 6"/>
    <w:basedOn w:val="Normal"/>
    <w:next w:val="Normal"/>
    <w:autoRedefine/>
    <w:uiPriority w:val="39"/>
    <w:unhideWhenUsed/>
    <w:pPr>
      <w:pBdr>
        <w:between w:val="double" w:sz="6" w:space="0" w:color="auto"/>
      </w:pBdr>
      <w:suppressAutoHyphens w:val="0"/>
      <w:spacing w:before="40" w:after="0" w:line="240" w:lineRule="auto"/>
      <w:ind w:leftChars="0" w:left="1120" w:firstLineChars="0" w:firstLine="426"/>
      <w:jc w:val="both"/>
      <w:textDirection w:val="lrTb"/>
      <w:textAlignment w:val="auto"/>
      <w:outlineLvl w:val="9"/>
    </w:pPr>
    <w:rPr>
      <w:rFonts w:ascii="Cambria" w:eastAsia="Calibri" w:hAnsi="Cambria"/>
      <w:position w:val="0"/>
      <w:sz w:val="20"/>
      <w:szCs w:val="20"/>
    </w:rPr>
  </w:style>
  <w:style w:type="paragraph" w:styleId="TOC7">
    <w:name w:val="toc 7"/>
    <w:basedOn w:val="Normal"/>
    <w:next w:val="Normal"/>
    <w:autoRedefine/>
    <w:uiPriority w:val="39"/>
    <w:unhideWhenUsed/>
    <w:pPr>
      <w:pBdr>
        <w:between w:val="double" w:sz="6" w:space="0" w:color="auto"/>
      </w:pBdr>
      <w:suppressAutoHyphens w:val="0"/>
      <w:spacing w:before="40" w:after="0" w:line="240" w:lineRule="auto"/>
      <w:ind w:leftChars="0" w:left="1400" w:firstLineChars="0" w:firstLine="426"/>
      <w:jc w:val="both"/>
      <w:textDirection w:val="lrTb"/>
      <w:textAlignment w:val="auto"/>
      <w:outlineLvl w:val="9"/>
    </w:pPr>
    <w:rPr>
      <w:rFonts w:ascii="Cambria" w:eastAsia="Calibri" w:hAnsi="Cambria"/>
      <w:position w:val="0"/>
      <w:sz w:val="20"/>
      <w:szCs w:val="20"/>
    </w:rPr>
  </w:style>
  <w:style w:type="paragraph" w:styleId="TOC8">
    <w:name w:val="toc 8"/>
    <w:basedOn w:val="Normal"/>
    <w:next w:val="Normal"/>
    <w:autoRedefine/>
    <w:uiPriority w:val="39"/>
    <w:unhideWhenUsed/>
    <w:pPr>
      <w:pBdr>
        <w:between w:val="double" w:sz="6" w:space="0" w:color="auto"/>
      </w:pBdr>
      <w:suppressAutoHyphens w:val="0"/>
      <w:spacing w:before="40" w:after="0" w:line="240" w:lineRule="auto"/>
      <w:ind w:leftChars="0" w:left="1680" w:firstLineChars="0" w:firstLine="426"/>
      <w:jc w:val="both"/>
      <w:textDirection w:val="lrTb"/>
      <w:textAlignment w:val="auto"/>
      <w:outlineLvl w:val="9"/>
    </w:pPr>
    <w:rPr>
      <w:rFonts w:ascii="Cambria" w:eastAsia="Calibri" w:hAnsi="Cambria"/>
      <w:position w:val="0"/>
      <w:sz w:val="20"/>
      <w:szCs w:val="20"/>
    </w:rPr>
  </w:style>
  <w:style w:type="paragraph" w:styleId="TOC9">
    <w:name w:val="toc 9"/>
    <w:basedOn w:val="Normal"/>
    <w:next w:val="Normal"/>
    <w:autoRedefine/>
    <w:uiPriority w:val="39"/>
    <w:unhideWhenUsed/>
    <w:pPr>
      <w:pBdr>
        <w:between w:val="double" w:sz="6" w:space="0" w:color="auto"/>
      </w:pBdr>
      <w:suppressAutoHyphens w:val="0"/>
      <w:spacing w:before="40" w:after="0" w:line="240" w:lineRule="auto"/>
      <w:ind w:leftChars="0" w:left="1960" w:firstLineChars="0" w:firstLine="426"/>
      <w:jc w:val="both"/>
      <w:textDirection w:val="lrTb"/>
      <w:textAlignment w:val="auto"/>
      <w:outlineLvl w:val="9"/>
    </w:pPr>
    <w:rPr>
      <w:rFonts w:ascii="Cambria" w:eastAsia="Calibri" w:hAnsi="Cambria"/>
      <w:position w:val="0"/>
      <w:sz w:val="20"/>
      <w:szCs w:val="20"/>
    </w:rPr>
  </w:style>
  <w:style w:type="character" w:customStyle="1" w:styleId="normal-h">
    <w:name w:val="normal-h"/>
  </w:style>
  <w:style w:type="paragraph" w:customStyle="1" w:styleId="n-dieu">
    <w:name w:val="n-dieu"/>
    <w:basedOn w:val="Normal"/>
    <w:pPr>
      <w:widowControl w:val="0"/>
      <w:suppressAutoHyphens w:val="0"/>
      <w:spacing w:before="120" w:after="180" w:line="240" w:lineRule="auto"/>
      <w:ind w:leftChars="0" w:left="0" w:firstLineChars="0" w:firstLine="709"/>
      <w:jc w:val="both"/>
      <w:textDirection w:val="lrTb"/>
      <w:textAlignment w:val="auto"/>
      <w:outlineLvl w:val="9"/>
    </w:pPr>
    <w:rPr>
      <w:rFonts w:cs=".VnTime"/>
      <w:b/>
      <w:bCs/>
      <w:i/>
      <w:iCs/>
      <w:color w:val="000000"/>
      <w:position w:val="0"/>
      <w:sz w:val="24"/>
      <w:szCs w:val="28"/>
    </w:rPr>
  </w:style>
  <w:style w:type="paragraph" w:customStyle="1" w:styleId="n-dieund-p">
    <w:name w:val="n-dieund-p"/>
    <w:basedOn w:val="Normal"/>
    <w:pPr>
      <w:suppressAutoHyphens w:val="0"/>
      <w:spacing w:before="40" w:after="0" w:line="240" w:lineRule="auto"/>
      <w:ind w:leftChars="0" w:left="0" w:firstLineChars="0" w:firstLine="426"/>
      <w:jc w:val="both"/>
      <w:textDirection w:val="lrTb"/>
      <w:textAlignment w:val="auto"/>
      <w:outlineLvl w:val="9"/>
    </w:pPr>
    <w:rPr>
      <w:position w:val="0"/>
      <w:sz w:val="20"/>
      <w:szCs w:val="20"/>
    </w:rPr>
  </w:style>
  <w:style w:type="character" w:styleId="PageNumber">
    <w:name w:val="page number"/>
    <w:uiPriority w:val="99"/>
    <w:semiHidden/>
    <w:unhideWhenUsed/>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paragraph" w:customStyle="1" w:styleId="Char4">
    <w:name w:val="Char4"/>
    <w:basedOn w:val="Normal"/>
    <w:semiHidden/>
    <w:pPr>
      <w:suppressAutoHyphens w:val="0"/>
      <w:spacing w:line="240" w:lineRule="exact"/>
      <w:ind w:leftChars="0" w:left="0" w:firstLineChars="0" w:firstLine="0"/>
      <w:textDirection w:val="lrTb"/>
      <w:textAlignment w:val="auto"/>
      <w:outlineLvl w:val="9"/>
    </w:pPr>
    <w:rPr>
      <w:rFonts w:ascii="Arial" w:hAnsi="Arial" w:cs="Arial"/>
      <w:position w:val="0"/>
      <w:sz w:val="22"/>
    </w:rPr>
  </w:style>
  <w:style w:type="paragraph" w:customStyle="1" w:styleId="normal-p">
    <w:name w:val="normal-p"/>
    <w:basedOn w:val="Normal"/>
    <w:pPr>
      <w:suppressAutoHyphens w:val="0"/>
      <w:overflowPunct w:val="0"/>
      <w:spacing w:after="0" w:line="240" w:lineRule="auto"/>
      <w:ind w:leftChars="0" w:left="0" w:firstLineChars="0" w:firstLine="0"/>
      <w:jc w:val="both"/>
      <w:textDirection w:val="lrTb"/>
      <w:textAlignment w:val="baseline"/>
      <w:outlineLvl w:val="9"/>
    </w:pPr>
    <w:rPr>
      <w:position w:val="0"/>
      <w:sz w:val="20"/>
      <w:szCs w:val="20"/>
    </w:rPr>
  </w:style>
  <w:style w:type="character" w:customStyle="1" w:styleId="CommentTextChar2">
    <w:name w:val="Comment Text Char2"/>
    <w:locked/>
    <w:rPr>
      <w:rFonts w:ascii=".VnTime" w:hAnsi=".VnTime"/>
      <w:lang w:val="en-US" w:eastAsia="en-US" w:bidi="ar-SA"/>
    </w:rPr>
  </w:style>
  <w:style w:type="numbering" w:customStyle="1" w:styleId="NoList1">
    <w:name w:val="No List1"/>
    <w:next w:val="NoList"/>
    <w:uiPriority w:val="99"/>
    <w:semiHidden/>
    <w:unhideWhenUsed/>
  </w:style>
  <w:style w:type="character" w:customStyle="1" w:styleId="normal-h1">
    <w:name w:val="normal-h1"/>
    <w:rPr>
      <w:rFonts w:ascii="Times New Roman" w:hAnsi="Times New Roman" w:cs="Times New Roman" w:hint="default"/>
      <w:sz w:val="28"/>
      <w:szCs w:val="28"/>
    </w:rPr>
  </w:style>
  <w:style w:type="numbering" w:customStyle="1" w:styleId="NoList2">
    <w:name w:val="No List2"/>
    <w:next w:val="NoList"/>
    <w:uiPriority w:val="99"/>
    <w:semiHidden/>
    <w:unhideWhenUsed/>
  </w:style>
  <w:style w:type="character" w:styleId="Strong">
    <w:name w:val="Strong"/>
    <w:uiPriority w:val="22"/>
    <w:qFormat/>
    <w:rPr>
      <w:b/>
      <w:bCs/>
    </w:rPr>
  </w:style>
  <w:style w:type="character" w:customStyle="1" w:styleId="Heading7Char">
    <w:name w:val="Heading 7 Char"/>
    <w:link w:val="Heading7"/>
    <w:uiPriority w:val="9"/>
    <w:semiHidden/>
    <w:rPr>
      <w:rFonts w:ascii="Calibri" w:eastAsia="Times New Roman" w:hAnsi="Calibri" w:cs="Times New Roman"/>
      <w:position w:val="-1"/>
      <w:sz w:val="24"/>
      <w:szCs w:val="24"/>
    </w:rPr>
  </w:style>
  <w:style w:type="character" w:customStyle="1" w:styleId="Heading8Char">
    <w:name w:val="Heading 8 Char"/>
    <w:link w:val="Heading8"/>
    <w:uiPriority w:val="9"/>
    <w:semiHidden/>
    <w:rPr>
      <w:rFonts w:ascii="Calibri" w:eastAsia="Times New Roman" w:hAnsi="Calibri" w:cs="Times New Roman"/>
      <w:i/>
      <w:iCs/>
      <w:position w:val="-1"/>
      <w:sz w:val="24"/>
      <w:szCs w:val="24"/>
    </w:rPr>
  </w:style>
  <w:style w:type="character" w:customStyle="1" w:styleId="Heading9Char">
    <w:name w:val="Heading 9 Char"/>
    <w:link w:val="Heading9"/>
    <w:uiPriority w:val="9"/>
    <w:semiHidden/>
    <w:rPr>
      <w:rFonts w:ascii="Calibri Light" w:eastAsia="Times New Roman" w:hAnsi="Calibri Light" w:cs="Times New Roman"/>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4897">
      <w:bodyDiv w:val="1"/>
      <w:marLeft w:val="0"/>
      <w:marRight w:val="0"/>
      <w:marTop w:val="0"/>
      <w:marBottom w:val="0"/>
      <w:divBdr>
        <w:top w:val="none" w:sz="0" w:space="0" w:color="auto"/>
        <w:left w:val="none" w:sz="0" w:space="0" w:color="auto"/>
        <w:bottom w:val="none" w:sz="0" w:space="0" w:color="auto"/>
        <w:right w:val="none" w:sz="0" w:space="0" w:color="auto"/>
      </w:divBdr>
    </w:div>
    <w:div w:id="1547137343">
      <w:bodyDiv w:val="1"/>
      <w:marLeft w:val="0"/>
      <w:marRight w:val="0"/>
      <w:marTop w:val="0"/>
      <w:marBottom w:val="0"/>
      <w:divBdr>
        <w:top w:val="none" w:sz="0" w:space="0" w:color="auto"/>
        <w:left w:val="none" w:sz="0" w:space="0" w:color="auto"/>
        <w:bottom w:val="none" w:sz="0" w:space="0" w:color="auto"/>
        <w:right w:val="none" w:sz="0" w:space="0" w:color="auto"/>
      </w:divBdr>
    </w:div>
    <w:div w:id="1619876738">
      <w:bodyDiv w:val="1"/>
      <w:marLeft w:val="0"/>
      <w:marRight w:val="0"/>
      <w:marTop w:val="0"/>
      <w:marBottom w:val="0"/>
      <w:divBdr>
        <w:top w:val="none" w:sz="0" w:space="0" w:color="auto"/>
        <w:left w:val="none" w:sz="0" w:space="0" w:color="auto"/>
        <w:bottom w:val="none" w:sz="0" w:space="0" w:color="auto"/>
        <w:right w:val="none" w:sz="0" w:space="0" w:color="auto"/>
      </w:divBdr>
    </w:div>
    <w:div w:id="1844011289">
      <w:bodyDiv w:val="1"/>
      <w:marLeft w:val="0"/>
      <w:marRight w:val="0"/>
      <w:marTop w:val="0"/>
      <w:marBottom w:val="0"/>
      <w:divBdr>
        <w:top w:val="none" w:sz="0" w:space="0" w:color="auto"/>
        <w:left w:val="none" w:sz="0" w:space="0" w:color="auto"/>
        <w:bottom w:val="none" w:sz="0" w:space="0" w:color="auto"/>
        <w:right w:val="none" w:sz="0" w:space="0" w:color="auto"/>
      </w:divBdr>
    </w:div>
    <w:div w:id="1931040529">
      <w:bodyDiv w:val="1"/>
      <w:marLeft w:val="0"/>
      <w:marRight w:val="0"/>
      <w:marTop w:val="0"/>
      <w:marBottom w:val="0"/>
      <w:divBdr>
        <w:top w:val="none" w:sz="0" w:space="0" w:color="auto"/>
        <w:left w:val="none" w:sz="0" w:space="0" w:color="auto"/>
        <w:bottom w:val="none" w:sz="0" w:space="0" w:color="auto"/>
        <w:right w:val="none" w:sz="0" w:space="0" w:color="auto"/>
      </w:divBdr>
    </w:div>
    <w:div w:id="205943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42E73055D9F14A8230F1610D25626B" ma:contentTypeVersion="0" ma:contentTypeDescription="Create a new document." ma:contentTypeScope="" ma:versionID="26ef5febfbacfd735d21be4fbe95a2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E0A3-0E96-46AC-BA61-2A169D27F6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0873B-4407-4BA8-9799-CAE22414FC37}">
  <ds:schemaRefs>
    <ds:schemaRef ds:uri="http://schemas.microsoft.com/office/2006/metadata/longProperties"/>
  </ds:schemaRefs>
</ds:datastoreItem>
</file>

<file path=customXml/itemProps3.xml><?xml version="1.0" encoding="utf-8"?>
<ds:datastoreItem xmlns:ds="http://schemas.openxmlformats.org/officeDocument/2006/customXml" ds:itemID="{266C2E3B-DEA4-42C6-99D1-CC084207EED3}">
  <ds:schemaRefs>
    <ds:schemaRef ds:uri="http://schemas.microsoft.com/sharepoint/v3/contenttype/forms"/>
  </ds:schemaRefs>
</ds:datastoreItem>
</file>

<file path=customXml/itemProps4.xml><?xml version="1.0" encoding="utf-8"?>
<ds:datastoreItem xmlns:ds="http://schemas.openxmlformats.org/officeDocument/2006/customXml" ds:itemID="{A4A14578-B93D-4093-BA2D-3BA82DBF0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296CF20-74C6-47FC-A8C4-41B12594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131</Pages>
  <Words>43708</Words>
  <Characters>249136</Characters>
  <Application>Microsoft Office Word</Application>
  <DocSecurity>0</DocSecurity>
  <Lines>2076</Lines>
  <Paragraphs>584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NguyenHa</dc:creator>
  <cp:keywords/>
  <cp:lastModifiedBy>Nguyen Minh Hoang </cp:lastModifiedBy>
  <cp:revision>4</cp:revision>
  <cp:lastPrinted>2023-08-23T04:43:00Z</cp:lastPrinted>
  <dcterms:created xsi:type="dcterms:W3CDTF">2023-12-15T10:30:00Z</dcterms:created>
  <dcterms:modified xsi:type="dcterms:W3CDTF">2023-12-26T10:07:00Z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Created">
    <vt:lpwstr>113</vt:lpwstr>
  </property>
  <property fmtid="{D5CDD505-2E9C-101B-9397-08002B2CF9AE}" pid="3" name="UserOwner">
    <vt:lpwstr>113</vt:lpwstr>
  </property>
  <property fmtid="{D5CDD505-2E9C-101B-9397-08002B2CF9AE}" pid="4" name="UserEdit">
    <vt:lpwstr/>
  </property>
  <property fmtid="{D5CDD505-2E9C-101B-9397-08002B2CF9AE}" pid="5" name="TypeFile">
    <vt:lpwstr>10</vt:lpwstr>
  </property>
  <property fmtid="{D5CDD505-2E9C-101B-9397-08002B2CF9AE}" pid="6" name="UserShare">
    <vt:lpwstr/>
  </property>
</Properties>
</file>