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6" w:type="dxa"/>
        <w:tblInd w:w="108" w:type="dxa"/>
        <w:tblLook w:val="04A0" w:firstRow="1" w:lastRow="0" w:firstColumn="1" w:lastColumn="0" w:noHBand="0" w:noVBand="1"/>
      </w:tblPr>
      <w:tblGrid>
        <w:gridCol w:w="4185"/>
        <w:gridCol w:w="4961"/>
      </w:tblGrid>
      <w:tr w:rsidR="00AC46B7" w:rsidRPr="00585A6D" w14:paraId="08061BC2" w14:textId="77777777" w:rsidTr="001949BB">
        <w:trPr>
          <w:trHeight w:val="680"/>
        </w:trPr>
        <w:tc>
          <w:tcPr>
            <w:tcW w:w="4185" w:type="dxa"/>
          </w:tcPr>
          <w:p w14:paraId="718FDCC2" w14:textId="77777777" w:rsidR="000E092A" w:rsidRPr="00585A6D" w:rsidRDefault="000E092A">
            <w:pPr>
              <w:ind w:left="-108" w:right="-87"/>
              <w:jc w:val="center"/>
              <w:rPr>
                <w:color w:val="000000"/>
                <w:sz w:val="26"/>
                <w:szCs w:val="26"/>
              </w:rPr>
            </w:pPr>
            <w:r w:rsidRPr="00585A6D">
              <w:rPr>
                <w:color w:val="000000"/>
                <w:sz w:val="26"/>
                <w:szCs w:val="26"/>
              </w:rPr>
              <w:t>UBND TỈNH QUẢNG NGÃI</w:t>
            </w:r>
          </w:p>
          <w:p w14:paraId="3714DFF6" w14:textId="1A0EEEB9" w:rsidR="00767275" w:rsidRPr="00585A6D" w:rsidRDefault="003919D2" w:rsidP="000E092A">
            <w:pPr>
              <w:ind w:left="-108" w:right="-87"/>
              <w:jc w:val="center"/>
              <w:rPr>
                <w:b/>
                <w:color w:val="000000"/>
                <w:spacing w:val="-10"/>
                <w:sz w:val="26"/>
                <w:szCs w:val="26"/>
              </w:rPr>
            </w:pPr>
            <w:r w:rsidRPr="00585A6D">
              <w:rPr>
                <w:b/>
                <w:bCs/>
                <w:noProof/>
                <w:color w:val="000000"/>
                <w:sz w:val="26"/>
              </w:rPr>
              <mc:AlternateContent>
                <mc:Choice Requires="wps">
                  <w:drawing>
                    <wp:anchor distT="0" distB="0" distL="114300" distR="114300" simplePos="0" relativeHeight="251656192" behindDoc="0" locked="0" layoutInCell="1" allowOverlap="1" wp14:anchorId="57E85B35" wp14:editId="784C16AD">
                      <wp:simplePos x="0" y="0"/>
                      <wp:positionH relativeFrom="column">
                        <wp:posOffset>847090</wp:posOffset>
                      </wp:positionH>
                      <wp:positionV relativeFrom="paragraph">
                        <wp:posOffset>208280</wp:posOffset>
                      </wp:positionV>
                      <wp:extent cx="861695" cy="0"/>
                      <wp:effectExtent l="5080" t="13335" r="9525" b="5715"/>
                      <wp:wrapNone/>
                      <wp:docPr id="146526533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30F2F" id="Line 3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16.4pt" to="134.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"/>
                  </w:pict>
                </mc:Fallback>
              </mc:AlternateContent>
            </w:r>
            <w:r w:rsidR="00EE7C83" w:rsidRPr="00585A6D">
              <w:rPr>
                <w:b/>
                <w:color w:val="000000"/>
                <w:sz w:val="26"/>
                <w:szCs w:val="26"/>
              </w:rPr>
              <w:t>SỞ KHOA HỌC VÀ CÔNG NGHỆ</w:t>
            </w:r>
          </w:p>
        </w:tc>
        <w:tc>
          <w:tcPr>
            <w:tcW w:w="4961" w:type="dxa"/>
          </w:tcPr>
          <w:p w14:paraId="36E09FFB" w14:textId="77777777" w:rsidR="00767275" w:rsidRPr="00585A6D" w:rsidRDefault="00767275">
            <w:pPr>
              <w:pStyle w:val="Heading2"/>
              <w:jc w:val="center"/>
              <w:rPr>
                <w:b/>
                <w:i w:val="0"/>
                <w:color w:val="000000"/>
                <w:spacing w:val="-20"/>
                <w:sz w:val="26"/>
                <w:szCs w:val="26"/>
              </w:rPr>
            </w:pPr>
            <w:r w:rsidRPr="00585A6D">
              <w:rPr>
                <w:b/>
                <w:i w:val="0"/>
                <w:color w:val="000000"/>
                <w:spacing w:val="-20"/>
                <w:sz w:val="26"/>
                <w:szCs w:val="26"/>
              </w:rPr>
              <w:t>CỘNG HÒA XÃ HỘI CHỦ NGHĨA VIỆT NAM</w:t>
            </w:r>
          </w:p>
          <w:p w14:paraId="62664230" w14:textId="76C75447" w:rsidR="00767275" w:rsidRPr="00585A6D" w:rsidRDefault="003919D2" w:rsidP="004268A7">
            <w:pPr>
              <w:pStyle w:val="Heading3"/>
              <w:rPr>
                <w:i/>
                <w:szCs w:val="28"/>
              </w:rPr>
            </w:pPr>
            <w:r w:rsidRPr="00585A6D">
              <w:rPr>
                <w:noProof/>
                <w:sz w:val="28"/>
                <w:szCs w:val="28"/>
                <w:lang w:val="en-BZ" w:eastAsia="en-BZ"/>
              </w:rPr>
              <mc:AlternateContent>
                <mc:Choice Requires="wps">
                  <w:drawing>
                    <wp:anchor distT="0" distB="0" distL="114300" distR="114300" simplePos="0" relativeHeight="251659264" behindDoc="0" locked="0" layoutInCell="1" allowOverlap="1" wp14:anchorId="07FFEA5B" wp14:editId="4A2E8C40">
                      <wp:simplePos x="0" y="0"/>
                      <wp:positionH relativeFrom="column">
                        <wp:posOffset>447675</wp:posOffset>
                      </wp:positionH>
                      <wp:positionV relativeFrom="paragraph">
                        <wp:posOffset>214630</wp:posOffset>
                      </wp:positionV>
                      <wp:extent cx="2131060" cy="0"/>
                      <wp:effectExtent l="5715" t="10160" r="6350" b="8890"/>
                      <wp:wrapNone/>
                      <wp:docPr id="144159239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4BA9E2" id="_x0000_t32" coordsize="21600,21600" o:spt="32" o:oned="t" path="m,l21600,21600e" filled="f">
                      <v:path arrowok="t" fillok="f" o:connecttype="none"/>
                      <o:lock v:ext="edit" shapetype="t"/>
                    </v:shapetype>
                    <v:shape id="AutoShape 40" o:spid="_x0000_s1026" type="#_x0000_t32" style="position:absolute;margin-left:35.25pt;margin-top:16.9pt;width:167.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6T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"/>
                  </w:pict>
                </mc:Fallback>
              </mc:AlternateContent>
            </w:r>
            <w:r w:rsidR="00767275" w:rsidRPr="00585A6D">
              <w:rPr>
                <w:sz w:val="28"/>
                <w:szCs w:val="28"/>
              </w:rPr>
              <w:t>Độc lập – Tự do – Hạnh phúc</w:t>
            </w:r>
          </w:p>
        </w:tc>
      </w:tr>
      <w:tr w:rsidR="00AC46B7" w:rsidRPr="00585A6D" w14:paraId="3D5DCAE4" w14:textId="77777777" w:rsidTr="001949BB">
        <w:trPr>
          <w:trHeight w:val="516"/>
        </w:trPr>
        <w:tc>
          <w:tcPr>
            <w:tcW w:w="4185" w:type="dxa"/>
          </w:tcPr>
          <w:p w14:paraId="6D639FAA" w14:textId="77777777" w:rsidR="00767275" w:rsidRPr="00585A6D" w:rsidRDefault="00767275" w:rsidP="001430DD">
            <w:pPr>
              <w:spacing w:before="120"/>
              <w:jc w:val="center"/>
              <w:rPr>
                <w:color w:val="000000"/>
                <w:spacing w:val="-22"/>
                <w:sz w:val="26"/>
                <w:szCs w:val="28"/>
              </w:rPr>
            </w:pPr>
            <w:r w:rsidRPr="00585A6D">
              <w:rPr>
                <w:color w:val="000000"/>
                <w:spacing w:val="-22"/>
                <w:sz w:val="26"/>
                <w:szCs w:val="28"/>
              </w:rPr>
              <w:t xml:space="preserve">Số:  </w:t>
            </w:r>
            <w:r w:rsidR="005C7089" w:rsidRPr="00585A6D">
              <w:rPr>
                <w:color w:val="000000"/>
                <w:spacing w:val="-22"/>
                <w:sz w:val="26"/>
                <w:szCs w:val="28"/>
              </w:rPr>
              <w:t xml:space="preserve">   </w:t>
            </w:r>
            <w:r w:rsidR="00E10C24" w:rsidRPr="00585A6D">
              <w:rPr>
                <w:color w:val="000000"/>
                <w:spacing w:val="-22"/>
                <w:sz w:val="26"/>
                <w:szCs w:val="28"/>
              </w:rPr>
              <w:t xml:space="preserve">   </w:t>
            </w:r>
            <w:r w:rsidR="005C7089" w:rsidRPr="00585A6D">
              <w:rPr>
                <w:color w:val="000000"/>
                <w:spacing w:val="-22"/>
                <w:sz w:val="26"/>
                <w:szCs w:val="28"/>
              </w:rPr>
              <w:t xml:space="preserve">   </w:t>
            </w:r>
            <w:r w:rsidRPr="00585A6D">
              <w:rPr>
                <w:color w:val="000000"/>
                <w:spacing w:val="-22"/>
                <w:sz w:val="26"/>
                <w:szCs w:val="28"/>
              </w:rPr>
              <w:t>/</w:t>
            </w:r>
            <w:r w:rsidR="00A26F94" w:rsidRPr="00585A6D">
              <w:rPr>
                <w:color w:val="000000"/>
                <w:sz w:val="26"/>
                <w:szCs w:val="26"/>
              </w:rPr>
              <w:t>TTr-</w:t>
            </w:r>
            <w:r w:rsidR="000E092A" w:rsidRPr="00585A6D">
              <w:rPr>
                <w:color w:val="000000"/>
                <w:sz w:val="26"/>
                <w:szCs w:val="26"/>
              </w:rPr>
              <w:t>S</w:t>
            </w:r>
            <w:r w:rsidR="001430DD" w:rsidRPr="00585A6D">
              <w:rPr>
                <w:color w:val="000000"/>
                <w:sz w:val="26"/>
                <w:szCs w:val="26"/>
              </w:rPr>
              <w:t>KHCN</w:t>
            </w:r>
            <w:r w:rsidR="00A26F94" w:rsidRPr="00585A6D">
              <w:rPr>
                <w:color w:val="000000"/>
                <w:sz w:val="26"/>
                <w:szCs w:val="26"/>
              </w:rPr>
              <w:t xml:space="preserve"> </w:t>
            </w:r>
          </w:p>
        </w:tc>
        <w:tc>
          <w:tcPr>
            <w:tcW w:w="4961" w:type="dxa"/>
          </w:tcPr>
          <w:p w14:paraId="21F133D2" w14:textId="77777777" w:rsidR="00767275" w:rsidRPr="00585A6D" w:rsidRDefault="00767275" w:rsidP="00054FE9">
            <w:pPr>
              <w:pStyle w:val="Heading4"/>
              <w:spacing w:before="120" w:beforeAutospacing="0" w:after="0" w:afterAutospacing="0"/>
              <w:jc w:val="center"/>
              <w:rPr>
                <w:rFonts w:ascii="Times New Roman" w:hAnsi="Times New Roman"/>
                <w:b w:val="0"/>
                <w:i/>
                <w:color w:val="000000"/>
                <w:sz w:val="26"/>
                <w:szCs w:val="26"/>
              </w:rPr>
            </w:pPr>
            <w:r w:rsidRPr="00585A6D">
              <w:rPr>
                <w:rFonts w:ascii="Times New Roman" w:hAnsi="Times New Roman"/>
                <w:b w:val="0"/>
                <w:i/>
                <w:color w:val="000000"/>
                <w:sz w:val="26"/>
                <w:szCs w:val="26"/>
              </w:rPr>
              <w:t>Quảng Ngãi, ngày</w:t>
            </w:r>
            <w:r w:rsidR="003A7917" w:rsidRPr="00585A6D">
              <w:rPr>
                <w:rFonts w:ascii="Times New Roman" w:hAnsi="Times New Roman"/>
                <w:b w:val="0"/>
                <w:i/>
                <w:color w:val="000000"/>
                <w:sz w:val="26"/>
                <w:szCs w:val="26"/>
              </w:rPr>
              <w:t xml:space="preserve"> </w:t>
            </w:r>
            <w:r w:rsidR="005C7089" w:rsidRPr="00585A6D">
              <w:rPr>
                <w:rFonts w:ascii="Times New Roman" w:hAnsi="Times New Roman"/>
                <w:b w:val="0"/>
                <w:i/>
                <w:color w:val="000000"/>
                <w:sz w:val="26"/>
                <w:szCs w:val="26"/>
              </w:rPr>
              <w:t xml:space="preserve">      </w:t>
            </w:r>
            <w:r w:rsidRPr="00585A6D">
              <w:rPr>
                <w:rFonts w:ascii="Times New Roman" w:hAnsi="Times New Roman"/>
                <w:b w:val="0"/>
                <w:i/>
                <w:color w:val="000000"/>
                <w:sz w:val="26"/>
                <w:szCs w:val="26"/>
              </w:rPr>
              <w:t>tháng</w:t>
            </w:r>
            <w:r w:rsidR="005812DD" w:rsidRPr="00585A6D">
              <w:rPr>
                <w:rFonts w:ascii="Times New Roman" w:hAnsi="Times New Roman"/>
                <w:b w:val="0"/>
                <w:i/>
                <w:color w:val="000000"/>
                <w:sz w:val="26"/>
                <w:szCs w:val="26"/>
              </w:rPr>
              <w:t xml:space="preserve"> </w:t>
            </w:r>
            <w:r w:rsidR="00054FE9" w:rsidRPr="00585A6D">
              <w:rPr>
                <w:rFonts w:ascii="Times New Roman" w:hAnsi="Times New Roman"/>
                <w:b w:val="0"/>
                <w:i/>
                <w:color w:val="000000"/>
                <w:sz w:val="26"/>
                <w:szCs w:val="26"/>
              </w:rPr>
              <w:t xml:space="preserve">   </w:t>
            </w:r>
            <w:r w:rsidR="00826552" w:rsidRPr="00585A6D">
              <w:rPr>
                <w:rFonts w:ascii="Times New Roman" w:hAnsi="Times New Roman"/>
                <w:b w:val="0"/>
                <w:i/>
                <w:color w:val="000000"/>
                <w:sz w:val="26"/>
                <w:szCs w:val="26"/>
              </w:rPr>
              <w:t xml:space="preserve"> </w:t>
            </w:r>
            <w:r w:rsidRPr="00585A6D">
              <w:rPr>
                <w:rFonts w:ascii="Times New Roman" w:hAnsi="Times New Roman"/>
                <w:b w:val="0"/>
                <w:i/>
                <w:color w:val="000000"/>
                <w:sz w:val="26"/>
                <w:szCs w:val="26"/>
              </w:rPr>
              <w:t>năm 20</w:t>
            </w:r>
            <w:r w:rsidR="00920BA4" w:rsidRPr="00585A6D">
              <w:rPr>
                <w:rFonts w:ascii="Times New Roman" w:hAnsi="Times New Roman"/>
                <w:b w:val="0"/>
                <w:i/>
                <w:color w:val="000000"/>
                <w:sz w:val="26"/>
                <w:szCs w:val="26"/>
              </w:rPr>
              <w:t>2</w:t>
            </w:r>
            <w:r w:rsidR="004B71BF" w:rsidRPr="00585A6D">
              <w:rPr>
                <w:rFonts w:ascii="Times New Roman" w:hAnsi="Times New Roman"/>
                <w:b w:val="0"/>
                <w:i/>
                <w:color w:val="000000"/>
                <w:sz w:val="26"/>
                <w:szCs w:val="26"/>
              </w:rPr>
              <w:t>6</w:t>
            </w:r>
          </w:p>
        </w:tc>
      </w:tr>
    </w:tbl>
    <w:p w14:paraId="523D713B" w14:textId="1162443B" w:rsidR="00A26F94" w:rsidRPr="00585A6D" w:rsidRDefault="003919D2" w:rsidP="001949BB">
      <w:pPr>
        <w:spacing w:before="360"/>
        <w:jc w:val="center"/>
        <w:rPr>
          <w:color w:val="000000"/>
          <w:szCs w:val="28"/>
        </w:rPr>
      </w:pPr>
      <w:r w:rsidRPr="00585A6D">
        <w:rPr>
          <w:b/>
          <w:bCs/>
          <w:noProof/>
          <w:color w:val="000000"/>
          <w:szCs w:val="28"/>
          <w:lang w:val="en-BZ" w:eastAsia="en-BZ"/>
        </w:rPr>
        <mc:AlternateContent>
          <mc:Choice Requires="wps">
            <w:drawing>
              <wp:anchor distT="0" distB="0" distL="114300" distR="114300" simplePos="0" relativeHeight="251658240" behindDoc="0" locked="0" layoutInCell="1" allowOverlap="1" wp14:anchorId="7FCE6053" wp14:editId="5E30CE2C">
                <wp:simplePos x="0" y="0"/>
                <wp:positionH relativeFrom="column">
                  <wp:posOffset>-29210</wp:posOffset>
                </wp:positionH>
                <wp:positionV relativeFrom="paragraph">
                  <wp:posOffset>7620</wp:posOffset>
                </wp:positionV>
                <wp:extent cx="1159510" cy="305435"/>
                <wp:effectExtent l="12065" t="8890" r="9525" b="9525"/>
                <wp:wrapNone/>
                <wp:docPr id="730861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05435"/>
                        </a:xfrm>
                        <a:prstGeom prst="rect">
                          <a:avLst/>
                        </a:prstGeom>
                        <a:solidFill>
                          <a:srgbClr val="FFFFFF"/>
                        </a:solidFill>
                        <a:ln w="9525">
                          <a:solidFill>
                            <a:srgbClr val="000000"/>
                          </a:solidFill>
                          <a:miter lim="800000"/>
                          <a:headEnd/>
                          <a:tailEnd/>
                        </a:ln>
                      </wps:spPr>
                      <wps:txbx>
                        <w:txbxContent>
                          <w:p w14:paraId="49631F3F" w14:textId="77777777" w:rsidR="005F05C3" w:rsidRPr="005F05C3" w:rsidRDefault="005F05C3" w:rsidP="005F05C3">
                            <w:pPr>
                              <w:jc w:val="center"/>
                              <w:rPr>
                                <w:b/>
                                <w:lang w:val="en-BZ"/>
                              </w:rPr>
                            </w:pPr>
                            <w:r w:rsidRPr="005F05C3">
                              <w:rPr>
                                <w:b/>
                                <w:lang w:val="en-BZ"/>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CE6053" id="_x0000_t202" coordsize="21600,21600" o:spt="202" path="m,l,21600r21600,l21600,xe">
                <v:stroke joinstyle="miter"/>
                <v:path gradientshapeok="t" o:connecttype="rect"/>
              </v:shapetype>
              <v:shape id="Text Box 2" o:spid="_x0000_s1026" type="#_x0000_t202" style="position:absolute;left:0;text-align:left;margin-left:-2.3pt;margin-top:.6pt;width:91.3pt;height:24.0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">
                <v:textbox style="mso-fit-shape-to-text:t">
                  <w:txbxContent>
                    <w:p w14:paraId="49631F3F" w14:textId="77777777" w:rsidR="005F05C3" w:rsidRPr="005F05C3" w:rsidRDefault="005F05C3" w:rsidP="005F05C3">
                      <w:pPr>
                        <w:jc w:val="center"/>
                        <w:rPr>
                          <w:b/>
                          <w:lang w:val="en-BZ"/>
                        </w:rPr>
                      </w:pPr>
                      <w:r w:rsidRPr="005F05C3">
                        <w:rPr>
                          <w:b/>
                          <w:lang w:val="en-BZ"/>
                        </w:rPr>
                        <w:t>DỰ THẢO</w:t>
                      </w:r>
                    </w:p>
                  </w:txbxContent>
                </v:textbox>
              </v:shape>
            </w:pict>
          </mc:Fallback>
        </mc:AlternateContent>
      </w:r>
      <w:r w:rsidR="00A26F94" w:rsidRPr="00585A6D">
        <w:rPr>
          <w:b/>
          <w:bCs/>
          <w:color w:val="000000"/>
          <w:szCs w:val="28"/>
        </w:rPr>
        <w:t>TỜ TRÌNH</w:t>
      </w:r>
    </w:p>
    <w:p w14:paraId="1A2DCD90" w14:textId="77777777" w:rsidR="007222AB" w:rsidRPr="00585A6D" w:rsidRDefault="00A66BCF" w:rsidP="004B71BF">
      <w:pPr>
        <w:jc w:val="center"/>
        <w:rPr>
          <w:b/>
          <w:bCs/>
          <w:color w:val="000000"/>
          <w:szCs w:val="28"/>
        </w:rPr>
      </w:pPr>
      <w:r>
        <w:rPr>
          <w:b/>
          <w:bCs/>
          <w:color w:val="000000"/>
          <w:szCs w:val="28"/>
        </w:rPr>
        <w:t xml:space="preserve">Dự thảo Quyết định </w:t>
      </w:r>
      <w:r w:rsidR="003221ED" w:rsidRPr="005C38DB">
        <w:rPr>
          <w:b/>
          <w:bCs/>
          <w:color w:val="000000"/>
          <w:szCs w:val="28"/>
        </w:rPr>
        <w:t xml:space="preserve">Quy định </w:t>
      </w:r>
      <w:r w:rsidR="005C38DB" w:rsidRPr="005C38DB">
        <w:rPr>
          <w:b/>
          <w:lang w:val="vi-VN"/>
        </w:rPr>
        <w:t>06</w:t>
      </w:r>
      <w:r w:rsidR="005C38DB" w:rsidRPr="005C38DB">
        <w:rPr>
          <w:b/>
        </w:rPr>
        <w:t xml:space="preserve"> (</w:t>
      </w:r>
      <w:r w:rsidR="005C38DB" w:rsidRPr="005C38DB">
        <w:rPr>
          <w:b/>
          <w:lang w:val="vi-VN"/>
        </w:rPr>
        <w:t>sáu</w:t>
      </w:r>
      <w:r w:rsidR="005C38DB" w:rsidRPr="005C38DB">
        <w:rPr>
          <w:b/>
        </w:rPr>
        <w:t>) định mức kinh tế - kỹ thuật dịch vụ sự nghiệp công sử dụng ngân sách nhà nước thuộc lĩnh vực khoa học và công nghệ trên địa bàn tỉnh</w:t>
      </w:r>
      <w:r w:rsidR="005C38DB" w:rsidRPr="005C38DB">
        <w:rPr>
          <w:b/>
          <w:lang w:val="vi-VN"/>
        </w:rPr>
        <w:t xml:space="preserve"> Quảng Ngãi</w:t>
      </w:r>
    </w:p>
    <w:p w14:paraId="6A33BAB8" w14:textId="2DB9E674" w:rsidR="00A26F94" w:rsidRPr="00585A6D" w:rsidRDefault="003919D2" w:rsidP="00D161F6">
      <w:pPr>
        <w:spacing w:before="360" w:after="240"/>
        <w:ind w:left="720" w:firstLine="131"/>
        <w:jc w:val="center"/>
        <w:rPr>
          <w:color w:val="000000"/>
          <w:szCs w:val="28"/>
        </w:rPr>
      </w:pPr>
      <w:r w:rsidRPr="00585A6D">
        <w:rPr>
          <w:noProof/>
          <w:color w:val="000000"/>
          <w:sz w:val="26"/>
          <w:szCs w:val="26"/>
        </w:rPr>
        <mc:AlternateContent>
          <mc:Choice Requires="wps">
            <w:drawing>
              <wp:anchor distT="0" distB="0" distL="114300" distR="114300" simplePos="0" relativeHeight="251657216" behindDoc="0" locked="0" layoutInCell="1" allowOverlap="1" wp14:anchorId="2B5243FE" wp14:editId="1BF8AAB7">
                <wp:simplePos x="0" y="0"/>
                <wp:positionH relativeFrom="column">
                  <wp:posOffset>2452370</wp:posOffset>
                </wp:positionH>
                <wp:positionV relativeFrom="paragraph">
                  <wp:posOffset>55245</wp:posOffset>
                </wp:positionV>
                <wp:extent cx="876935" cy="0"/>
                <wp:effectExtent l="8255" t="9525" r="10160" b="9525"/>
                <wp:wrapNone/>
                <wp:docPr id="94865323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1A68F" id="Line 3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pt,4.35pt" to="26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"/>
            </w:pict>
          </mc:Fallback>
        </mc:AlternateContent>
      </w:r>
      <w:r w:rsidR="00A26F94" w:rsidRPr="00585A6D">
        <w:rPr>
          <w:color w:val="000000"/>
          <w:szCs w:val="28"/>
        </w:rPr>
        <w:t>Kính gửi: </w:t>
      </w:r>
      <w:r w:rsidR="00234CE1" w:rsidRPr="00585A6D">
        <w:rPr>
          <w:color w:val="000000"/>
          <w:lang w:val="vi-VN"/>
        </w:rPr>
        <w:t>Ủy ban nhân dân</w:t>
      </w:r>
      <w:r w:rsidR="00234CE1" w:rsidRPr="00585A6D">
        <w:rPr>
          <w:color w:val="000000"/>
        </w:rPr>
        <w:t xml:space="preserve"> tỉnh</w:t>
      </w:r>
    </w:p>
    <w:p w14:paraId="5D8F0187" w14:textId="77777777" w:rsidR="00732055" w:rsidRPr="00585A6D" w:rsidRDefault="000B2B17" w:rsidP="00D3253A">
      <w:pPr>
        <w:spacing w:before="120" w:after="120"/>
        <w:ind w:firstLine="709"/>
        <w:jc w:val="both"/>
        <w:rPr>
          <w:color w:val="000000"/>
          <w:szCs w:val="20"/>
        </w:rPr>
      </w:pPr>
      <w:r w:rsidRPr="00585A6D">
        <w:rPr>
          <w:color w:val="000000"/>
          <w:szCs w:val="20"/>
        </w:rPr>
        <w:t xml:space="preserve">Thực hiện quy định của </w:t>
      </w:r>
      <w:r w:rsidR="00732055" w:rsidRPr="00585A6D">
        <w:rPr>
          <w:color w:val="000000"/>
          <w:szCs w:val="20"/>
        </w:rPr>
        <w:t>Luật Ban hành văn bản quy phạm pháp luật số 64/2025/QH15</w:t>
      </w:r>
      <w:r w:rsidR="00F45EF3">
        <w:rPr>
          <w:color w:val="000000"/>
          <w:szCs w:val="20"/>
        </w:rPr>
        <w:t>,</w:t>
      </w:r>
      <w:r w:rsidR="00732055" w:rsidRPr="00585A6D">
        <w:rPr>
          <w:color w:val="000000"/>
          <w:szCs w:val="20"/>
        </w:rPr>
        <w:t xml:space="preserve"> được sửa đổi, bổ sung bởi Luật sửa đổi, bổ sung một số điều của Luật Ban hành văn bản quy</w:t>
      </w:r>
      <w:r w:rsidRPr="00585A6D">
        <w:rPr>
          <w:color w:val="000000"/>
          <w:szCs w:val="20"/>
        </w:rPr>
        <w:t xml:space="preserve"> phạm pháp luật số 87/2025/QH15</w:t>
      </w:r>
      <w:r w:rsidR="002B5F88" w:rsidRPr="00585A6D">
        <w:rPr>
          <w:color w:val="000000"/>
          <w:szCs w:val="20"/>
        </w:rPr>
        <w:t>;</w:t>
      </w:r>
      <w:r w:rsidR="002B5F88" w:rsidRPr="00585A6D">
        <w:rPr>
          <w:color w:val="000000"/>
        </w:rPr>
        <w:t xml:space="preserve"> Nghị định số 78/2025/NĐ-CP ngày 01/4/2025 của Chính phủ quy định chi tiết một số điều và biện pháp để tổ chức, hướng dẫn thi hành Luật Ban hành văn bản quy phạm pháp luật</w:t>
      </w:r>
      <w:r w:rsidR="00F45EF3">
        <w:rPr>
          <w:color w:val="000000"/>
        </w:rPr>
        <w:t>,</w:t>
      </w:r>
      <w:r w:rsidR="002B5F88" w:rsidRPr="00585A6D">
        <w:rPr>
          <w:color w:val="000000"/>
        </w:rPr>
        <w:t xml:space="preserve"> được sửa đổi, bổ sung bởi Nghị định số 187/2025/NĐ-CP; Nghị định số 79/2025/NĐ-CP ngày 01/4/2025 của Chính phủ về kiểm tra, rà soát, hệ thống hóa và xử lý văn bản quy phạm pháp luật được sửa đổi, bổ sung bởi Nghị định số 187/2025/NĐ-CP</w:t>
      </w:r>
      <w:r w:rsidRPr="00585A6D">
        <w:rPr>
          <w:color w:val="000000"/>
          <w:szCs w:val="20"/>
        </w:rPr>
        <w:t xml:space="preserve">, Sở Khoa học và Công nghệ kính trình Ủy ban nhân dân tỉnh </w:t>
      </w:r>
      <w:r w:rsidR="003C0C77" w:rsidRPr="00585A6D">
        <w:rPr>
          <w:color w:val="000000"/>
          <w:szCs w:val="20"/>
        </w:rPr>
        <w:t xml:space="preserve">dự thảo Quyết định </w:t>
      </w:r>
      <w:r w:rsidR="00F67FB0">
        <w:rPr>
          <w:color w:val="000000"/>
          <w:szCs w:val="20"/>
          <w:lang w:val="vi-VN"/>
        </w:rPr>
        <w:t>“</w:t>
      </w:r>
      <w:r w:rsidR="005C38DB">
        <w:rPr>
          <w:lang w:val="vi-VN"/>
        </w:rPr>
        <w:t>Q</w:t>
      </w:r>
      <w:r w:rsidR="005C38DB" w:rsidRPr="008C0DB6">
        <w:t xml:space="preserve">uy định </w:t>
      </w:r>
      <w:r w:rsidR="005C38DB" w:rsidRPr="00050254">
        <w:rPr>
          <w:lang w:val="vi-VN"/>
        </w:rPr>
        <w:t>06</w:t>
      </w:r>
      <w:r w:rsidR="005C38DB" w:rsidRPr="008C0DB6">
        <w:t xml:space="preserve"> (</w:t>
      </w:r>
      <w:r w:rsidR="005C38DB" w:rsidRPr="00050254">
        <w:rPr>
          <w:lang w:val="vi-VN"/>
        </w:rPr>
        <w:t>sáu</w:t>
      </w:r>
      <w:r w:rsidR="005C38DB" w:rsidRPr="008C0DB6">
        <w:t>) định mức kinh tế - kỹ thuật dịch vụ sự nghiệp công sử dụng ngân sách nhà nước thuộc lĩnh vực khoa học và công nghệ trên địa bàn tỉnh</w:t>
      </w:r>
      <w:r w:rsidR="005C38DB" w:rsidRPr="00050254">
        <w:rPr>
          <w:lang w:val="vi-VN"/>
        </w:rPr>
        <w:t xml:space="preserve"> Quảng </w:t>
      </w:r>
      <w:r w:rsidR="005C38DB">
        <w:rPr>
          <w:lang w:val="vi-VN"/>
        </w:rPr>
        <w:t xml:space="preserve">Ngãi” </w:t>
      </w:r>
      <w:r w:rsidRPr="00585A6D">
        <w:rPr>
          <w:color w:val="000000"/>
          <w:szCs w:val="20"/>
        </w:rPr>
        <w:t>như sau:</w:t>
      </w:r>
    </w:p>
    <w:p w14:paraId="523A8C55" w14:textId="77777777" w:rsidR="00E509C9" w:rsidRPr="00585A6D" w:rsidRDefault="00E509C9" w:rsidP="00D3253A">
      <w:pPr>
        <w:shd w:val="clear" w:color="auto" w:fill="FFFFFF"/>
        <w:spacing w:before="120" w:after="120"/>
        <w:ind w:firstLine="709"/>
        <w:rPr>
          <w:color w:val="000000"/>
          <w:szCs w:val="28"/>
          <w:lang w:val="en-BZ" w:eastAsia="en-BZ"/>
        </w:rPr>
      </w:pPr>
      <w:r w:rsidRPr="00585A6D">
        <w:rPr>
          <w:b/>
          <w:bCs/>
          <w:color w:val="000000"/>
          <w:szCs w:val="28"/>
          <w:lang w:val="en" w:eastAsia="en-BZ"/>
        </w:rPr>
        <w:t>I. S</w:t>
      </w:r>
      <w:r w:rsidRPr="00585A6D">
        <w:rPr>
          <w:b/>
          <w:bCs/>
          <w:color w:val="000000"/>
          <w:szCs w:val="28"/>
          <w:lang w:val="vi-VN" w:eastAsia="en-BZ"/>
        </w:rPr>
        <w:t>Ự CẦN THIẾT BAN H</w:t>
      </w:r>
      <w:r w:rsidRPr="00585A6D">
        <w:rPr>
          <w:b/>
          <w:bCs/>
          <w:color w:val="000000"/>
          <w:szCs w:val="28"/>
          <w:lang w:val="en-BZ" w:eastAsia="en-BZ"/>
        </w:rPr>
        <w:t>ÀNH VĂN B</w:t>
      </w:r>
      <w:r w:rsidRPr="00585A6D">
        <w:rPr>
          <w:b/>
          <w:bCs/>
          <w:color w:val="000000"/>
          <w:szCs w:val="28"/>
          <w:lang w:val="vi-VN" w:eastAsia="en-BZ"/>
        </w:rPr>
        <w:t>ẢN</w:t>
      </w:r>
    </w:p>
    <w:p w14:paraId="2B266F1F" w14:textId="77777777" w:rsidR="00E509C9" w:rsidRPr="00585A6D" w:rsidRDefault="00E509C9" w:rsidP="00D3253A">
      <w:pPr>
        <w:shd w:val="clear" w:color="auto" w:fill="FFFFFF"/>
        <w:spacing w:before="120" w:after="120"/>
        <w:ind w:firstLine="709"/>
        <w:rPr>
          <w:b/>
          <w:color w:val="000000"/>
          <w:szCs w:val="28"/>
          <w:lang w:val="en-BZ" w:eastAsia="en-BZ"/>
        </w:rPr>
      </w:pPr>
      <w:r w:rsidRPr="00585A6D">
        <w:rPr>
          <w:b/>
          <w:color w:val="000000"/>
          <w:szCs w:val="28"/>
          <w:lang w:val="en" w:eastAsia="en-BZ"/>
        </w:rPr>
        <w:t>1. Cơ s</w:t>
      </w:r>
      <w:r w:rsidRPr="00585A6D">
        <w:rPr>
          <w:b/>
          <w:color w:val="000000"/>
          <w:szCs w:val="28"/>
          <w:lang w:val="vi-VN" w:eastAsia="en-BZ"/>
        </w:rPr>
        <w:t>ở ch</w:t>
      </w:r>
      <w:r w:rsidRPr="00585A6D">
        <w:rPr>
          <w:b/>
          <w:color w:val="000000"/>
          <w:szCs w:val="28"/>
          <w:lang w:val="en-BZ" w:eastAsia="en-BZ"/>
        </w:rPr>
        <w:t>ính tr</w:t>
      </w:r>
      <w:r w:rsidRPr="00585A6D">
        <w:rPr>
          <w:b/>
          <w:color w:val="000000"/>
          <w:szCs w:val="28"/>
          <w:lang w:val="vi-VN" w:eastAsia="en-BZ"/>
        </w:rPr>
        <w:t>ị, ph</w:t>
      </w:r>
      <w:r w:rsidRPr="00585A6D">
        <w:rPr>
          <w:b/>
          <w:color w:val="000000"/>
          <w:szCs w:val="28"/>
          <w:lang w:val="en-BZ" w:eastAsia="en-BZ"/>
        </w:rPr>
        <w:t>áp lý</w:t>
      </w:r>
    </w:p>
    <w:p w14:paraId="7C81D4B8" w14:textId="77777777" w:rsidR="00DD72A6" w:rsidRPr="00F67FB0" w:rsidRDefault="00DD72A6" w:rsidP="00DD72A6">
      <w:pPr>
        <w:shd w:val="clear" w:color="auto" w:fill="FFFFFF"/>
        <w:spacing w:before="80" w:after="80"/>
        <w:ind w:firstLine="709"/>
        <w:jc w:val="both"/>
        <w:rPr>
          <w:iCs/>
          <w:szCs w:val="28"/>
          <w:lang w:eastAsia="en-SG"/>
        </w:rPr>
      </w:pPr>
      <w:bookmarkStart w:id="0" w:name="_Hlk229145445"/>
      <w:r w:rsidRPr="00F67FB0">
        <w:rPr>
          <w:iCs/>
          <w:szCs w:val="28"/>
          <w:lang w:eastAsia="en-SG"/>
        </w:rPr>
        <w:t>Căn cứ Luật Tổ chức chính quyền địa phương số 72/2025/QH15;</w:t>
      </w:r>
    </w:p>
    <w:p w14:paraId="1BCA9C98" w14:textId="77777777" w:rsidR="00DD72A6" w:rsidRPr="00F67FB0" w:rsidRDefault="00DD72A6" w:rsidP="00DD72A6">
      <w:pPr>
        <w:shd w:val="clear" w:color="auto" w:fill="FFFFFF"/>
        <w:spacing w:before="80" w:after="80"/>
        <w:ind w:firstLine="709"/>
        <w:jc w:val="both"/>
        <w:rPr>
          <w:iCs/>
          <w:szCs w:val="28"/>
        </w:rPr>
      </w:pPr>
      <w:r w:rsidRPr="00F67FB0">
        <w:rPr>
          <w:iCs/>
          <w:szCs w:val="28"/>
        </w:rPr>
        <w:t>Căn cứ Luật Ban hành văn bản quy phạm pháp luật số 64/2025/QH15 được sửa đổi, bổ sung bởi Luật số 87/2025/QH15;</w:t>
      </w:r>
    </w:p>
    <w:bookmarkEnd w:id="0"/>
    <w:p w14:paraId="46E62F89" w14:textId="77777777" w:rsidR="00DD72A6" w:rsidRPr="00F67FB0" w:rsidRDefault="00DD72A6" w:rsidP="00DD72A6">
      <w:pPr>
        <w:ind w:firstLine="709"/>
        <w:jc w:val="both"/>
        <w:rPr>
          <w:iCs/>
          <w:spacing w:val="-6"/>
          <w:szCs w:val="28"/>
        </w:rPr>
      </w:pPr>
      <w:r w:rsidRPr="00F67FB0">
        <w:rPr>
          <w:iCs/>
          <w:spacing w:val="-6"/>
          <w:szCs w:val="28"/>
        </w:rPr>
        <w:t>Căn cứ Luật Ngân sách nhà nước số 89/2025/QH15;</w:t>
      </w:r>
    </w:p>
    <w:p w14:paraId="07BA7D14" w14:textId="77777777" w:rsidR="00DD72A6" w:rsidRPr="00F67FB0" w:rsidRDefault="00DD72A6" w:rsidP="00DD72A6">
      <w:pPr>
        <w:shd w:val="clear" w:color="auto" w:fill="FFFFFF"/>
        <w:spacing w:before="80" w:after="80"/>
        <w:ind w:firstLine="709"/>
        <w:jc w:val="both"/>
        <w:rPr>
          <w:iCs/>
          <w:szCs w:val="28"/>
        </w:rPr>
      </w:pPr>
      <w:bookmarkStart w:id="1" w:name="_Hlk229145482"/>
      <w:r w:rsidRPr="00F67FB0">
        <w:rPr>
          <w:iCs/>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của Chính phủ và Nghị định số 79/2025/NĐ-CP của Chính phủ về kiểm tra, rà soát, hệ thống hóa và xử lý văn bản quy phạm pháp luật;</w:t>
      </w:r>
    </w:p>
    <w:p w14:paraId="185D27BC" w14:textId="77777777" w:rsidR="00DD72A6" w:rsidRPr="00F67FB0" w:rsidRDefault="00DD72A6" w:rsidP="00DD72A6">
      <w:pPr>
        <w:shd w:val="clear" w:color="auto" w:fill="FFFFFF"/>
        <w:spacing w:before="80" w:after="80"/>
        <w:ind w:firstLine="709"/>
        <w:jc w:val="both"/>
      </w:pPr>
      <w:bookmarkStart w:id="2" w:name="_Hlk229145512"/>
      <w:bookmarkEnd w:id="1"/>
      <w:r w:rsidRPr="00F67FB0">
        <w:t>Căn cứ Nghị định số 32/2019/NĐ-CP của</w:t>
      </w:r>
      <w:r w:rsidRPr="00F67FB0">
        <w:rPr>
          <w:spacing w:val="80"/>
        </w:rPr>
        <w:t xml:space="preserve"> </w:t>
      </w:r>
      <w:r w:rsidRPr="00F67FB0">
        <w:t>Chính phủ quy định giao nhiệm vụ, đặt hàng hoặc đấu thầu cung cấp sản phẩm, dịch vụ công sử dụng ngân sách Nhà nước từ nguồn kinh phí chi thường xuyên; Nghị định số 214/2025/NĐ-CP của Chính phủ quy định chi tiết một số điều và biện pháp thi hành Luật đấu thầu về lựa chọn nhà thầu.</w:t>
      </w:r>
    </w:p>
    <w:p w14:paraId="48CA0501" w14:textId="77777777" w:rsidR="00DD72A6" w:rsidRPr="006651BA" w:rsidRDefault="00DD72A6" w:rsidP="00DD72A6">
      <w:pPr>
        <w:ind w:firstLine="709"/>
        <w:jc w:val="both"/>
        <w:rPr>
          <w:iCs/>
          <w:color w:val="FF0000"/>
          <w:spacing w:val="-6"/>
          <w:szCs w:val="28"/>
        </w:rPr>
      </w:pPr>
      <w:r w:rsidRPr="00F67FB0">
        <w:rPr>
          <w:iCs/>
          <w:spacing w:val="-6"/>
          <w:szCs w:val="28"/>
        </w:rPr>
        <w:t>Căn cứ Nghị định số 60/2021/NĐ-CP của Chính phủ Quy định cơ chế tự chủ tài chính của đơn vị</w:t>
      </w:r>
      <w:r w:rsidR="00AC5505">
        <w:rPr>
          <w:iCs/>
          <w:spacing w:val="-6"/>
          <w:szCs w:val="28"/>
        </w:rPr>
        <w:t xml:space="preserve"> sự nghiệp công lập; </w:t>
      </w:r>
      <w:r w:rsidR="00AC5505" w:rsidRPr="006651BA">
        <w:rPr>
          <w:iCs/>
          <w:color w:val="FF0000"/>
          <w:spacing w:val="-6"/>
          <w:szCs w:val="28"/>
        </w:rPr>
        <w:t>N</w:t>
      </w:r>
      <w:r w:rsidR="006651BA" w:rsidRPr="006651BA">
        <w:rPr>
          <w:iCs/>
          <w:color w:val="FF0000"/>
          <w:spacing w:val="-6"/>
          <w:szCs w:val="28"/>
        </w:rPr>
        <w:t>ghị đ</w:t>
      </w:r>
      <w:r w:rsidR="00AC5505" w:rsidRPr="006651BA">
        <w:rPr>
          <w:iCs/>
          <w:color w:val="FF0000"/>
          <w:spacing w:val="-6"/>
          <w:szCs w:val="28"/>
        </w:rPr>
        <w:t xml:space="preserve">ịnh số 111/2025/NĐ-CP của Chính phủ </w:t>
      </w:r>
      <w:r w:rsidRPr="006651BA">
        <w:rPr>
          <w:iCs/>
          <w:color w:val="FF0000"/>
          <w:spacing w:val="-6"/>
          <w:szCs w:val="28"/>
        </w:rPr>
        <w:t xml:space="preserve">sửa đổi, bổ sung </w:t>
      </w:r>
      <w:r w:rsidR="00AC5505" w:rsidRPr="006651BA">
        <w:rPr>
          <w:iCs/>
          <w:color w:val="FF0000"/>
          <w:spacing w:val="-6"/>
          <w:szCs w:val="28"/>
        </w:rPr>
        <w:t xml:space="preserve">một số điều của Nghị định số 60/2021/NĐ-CP ngày 21 tháng 6 </w:t>
      </w:r>
      <w:r w:rsidR="00AC5505" w:rsidRPr="006651BA">
        <w:rPr>
          <w:iCs/>
          <w:color w:val="FF0000"/>
          <w:spacing w:val="-6"/>
          <w:szCs w:val="28"/>
        </w:rPr>
        <w:lastRenderedPageBreak/>
        <w:t>năm 2021 của Chính phủ quy định cơ chế tự chủ tài chính của đơn vị sự nghiệp công lập</w:t>
      </w:r>
      <w:r w:rsidRPr="006651BA">
        <w:rPr>
          <w:iCs/>
          <w:color w:val="FF0000"/>
          <w:spacing w:val="-6"/>
          <w:szCs w:val="28"/>
        </w:rPr>
        <w:t>;</w:t>
      </w:r>
    </w:p>
    <w:bookmarkEnd w:id="2"/>
    <w:p w14:paraId="092EC990" w14:textId="77777777" w:rsidR="00DD72A6" w:rsidRDefault="00DD72A6" w:rsidP="00DD72A6">
      <w:pPr>
        <w:spacing w:before="40" w:after="40"/>
        <w:ind w:firstLine="709"/>
        <w:jc w:val="both"/>
        <w:rPr>
          <w:iCs/>
          <w:szCs w:val="28"/>
          <w:lang w:val="vi-VN"/>
        </w:rPr>
      </w:pPr>
      <w:r w:rsidRPr="00F67FB0">
        <w:rPr>
          <w:iCs/>
          <w:szCs w:val="28"/>
          <w:lang w:val="nl-NL" w:eastAsia="en-SG"/>
        </w:rPr>
        <w:t xml:space="preserve">Căn cứ </w:t>
      </w:r>
      <w:r w:rsidRPr="00F67FB0">
        <w:rPr>
          <w:iCs/>
          <w:szCs w:val="28"/>
          <w:lang w:val="vi-VN"/>
        </w:rPr>
        <w:t>Thông tư số 21/2019/TT-BKHCN của</w:t>
      </w:r>
      <w:r w:rsidRPr="00F67FB0">
        <w:rPr>
          <w:iCs/>
          <w:szCs w:val="28"/>
        </w:rPr>
        <w:t xml:space="preserve"> </w:t>
      </w:r>
      <w:r w:rsidRPr="00F67FB0">
        <w:rPr>
          <w:iCs/>
          <w:szCs w:val="28"/>
          <w:lang w:val="vi-VN"/>
        </w:rPr>
        <w:t xml:space="preserve">Bộ </w:t>
      </w:r>
      <w:r w:rsidRPr="00F67FB0">
        <w:rPr>
          <w:iCs/>
          <w:szCs w:val="28"/>
        </w:rPr>
        <w:t xml:space="preserve">trưởng Bộ </w:t>
      </w:r>
      <w:r w:rsidRPr="00F67FB0">
        <w:rPr>
          <w:iCs/>
          <w:szCs w:val="28"/>
          <w:lang w:val="vi-VN"/>
        </w:rPr>
        <w:t>Khoa học và Công nghệ quy định quy trình xây dựng định mức kinh tế - kỹ thuật dịch vụ sự nghiệp công sử dụng ngân sách nhà nước thuộc lĩnh vực quản lý nhà nước của Bộ Khoa học và Công nghệ;</w:t>
      </w:r>
    </w:p>
    <w:p w14:paraId="62F756C0" w14:textId="77777777" w:rsidR="00836A28" w:rsidRPr="00836A28" w:rsidRDefault="00836A28" w:rsidP="00836A28">
      <w:pPr>
        <w:spacing w:before="40" w:after="40"/>
        <w:ind w:firstLine="709"/>
        <w:jc w:val="both"/>
        <w:rPr>
          <w:iCs/>
          <w:color w:val="FF0000"/>
          <w:szCs w:val="28"/>
          <w:lang w:val="vi-VN"/>
        </w:rPr>
      </w:pPr>
      <w:r w:rsidRPr="00836A28">
        <w:rPr>
          <w:iCs/>
          <w:color w:val="FF0000"/>
          <w:szCs w:val="28"/>
          <w:lang w:val="vi-VN"/>
        </w:rPr>
        <w:t>Căn cứ Quyết định số ....../QĐ-UBND</w:t>
      </w:r>
      <w:r w:rsidRPr="00836A28">
        <w:rPr>
          <w:iCs/>
          <w:color w:val="FF0000"/>
          <w:szCs w:val="28"/>
        </w:rPr>
        <w:t xml:space="preserve"> </w:t>
      </w:r>
      <w:r w:rsidRPr="00836A28">
        <w:rPr>
          <w:iCs/>
          <w:color w:val="FF0000"/>
          <w:szCs w:val="28"/>
          <w:lang w:val="vi-VN"/>
        </w:rPr>
        <w:t>ngày …../…./2026 của Uỷ ban nhân dân</w:t>
      </w:r>
      <w:r w:rsidRPr="00836A28">
        <w:rPr>
          <w:iCs/>
          <w:color w:val="FF0000"/>
          <w:szCs w:val="28"/>
        </w:rPr>
        <w:t xml:space="preserve"> </w:t>
      </w:r>
      <w:r w:rsidRPr="00836A28">
        <w:rPr>
          <w:iCs/>
          <w:color w:val="FF0000"/>
          <w:szCs w:val="28"/>
          <w:lang w:val="vi-VN"/>
        </w:rPr>
        <w:t>tỉnh ban hành Danh mục dịch vụ sự</w:t>
      </w:r>
      <w:r w:rsidRPr="00836A28">
        <w:rPr>
          <w:iCs/>
          <w:color w:val="FF0000"/>
          <w:szCs w:val="28"/>
        </w:rPr>
        <w:t xml:space="preserve"> </w:t>
      </w:r>
      <w:r w:rsidRPr="00836A28">
        <w:rPr>
          <w:iCs/>
          <w:color w:val="FF0000"/>
          <w:szCs w:val="28"/>
          <w:lang w:val="vi-VN"/>
        </w:rPr>
        <w:t>nghiệp công sử dụng ngân sách nhà</w:t>
      </w:r>
      <w:r w:rsidRPr="00836A28">
        <w:rPr>
          <w:iCs/>
          <w:color w:val="FF0000"/>
          <w:szCs w:val="28"/>
        </w:rPr>
        <w:t xml:space="preserve"> </w:t>
      </w:r>
      <w:r w:rsidRPr="00836A28">
        <w:rPr>
          <w:iCs/>
          <w:color w:val="FF0000"/>
          <w:szCs w:val="28"/>
          <w:lang w:val="vi-VN"/>
        </w:rPr>
        <w:t>nước áp dụng trên địa bàn tỉnh Quảng</w:t>
      </w:r>
      <w:r w:rsidRPr="00836A28">
        <w:rPr>
          <w:iCs/>
          <w:color w:val="FF0000"/>
          <w:szCs w:val="28"/>
        </w:rPr>
        <w:t xml:space="preserve"> </w:t>
      </w:r>
      <w:r w:rsidRPr="00836A28">
        <w:rPr>
          <w:iCs/>
          <w:color w:val="FF0000"/>
          <w:szCs w:val="28"/>
          <w:lang w:val="vi-VN"/>
        </w:rPr>
        <w:t>Ngãi.</w:t>
      </w:r>
    </w:p>
    <w:p w14:paraId="45C801DB" w14:textId="77777777" w:rsidR="00E509C9" w:rsidRPr="005C38DB" w:rsidRDefault="00E509C9" w:rsidP="00D3253A">
      <w:pPr>
        <w:shd w:val="clear" w:color="auto" w:fill="FFFFFF"/>
        <w:spacing w:before="120" w:after="120"/>
        <w:ind w:firstLine="709"/>
        <w:rPr>
          <w:b/>
          <w:color w:val="000000"/>
          <w:szCs w:val="28"/>
          <w:lang w:val="vi-VN" w:eastAsia="en-BZ"/>
        </w:rPr>
      </w:pPr>
      <w:r w:rsidRPr="005C38DB">
        <w:rPr>
          <w:b/>
          <w:color w:val="000000"/>
          <w:szCs w:val="28"/>
          <w:lang w:val="vi-VN" w:eastAsia="en-BZ"/>
        </w:rPr>
        <w:t>2. Cơ sở thực tiễn</w:t>
      </w:r>
    </w:p>
    <w:p w14:paraId="24FBFCF0" w14:textId="77777777" w:rsidR="00DD72A6" w:rsidRPr="00357B15" w:rsidRDefault="00DD72A6" w:rsidP="00DD72A6">
      <w:pPr>
        <w:tabs>
          <w:tab w:val="left" w:pos="851"/>
        </w:tabs>
        <w:spacing w:before="120" w:after="120" w:line="259" w:lineRule="auto"/>
        <w:ind w:right="3" w:firstLine="567"/>
        <w:jc w:val="both"/>
        <w:rPr>
          <w:szCs w:val="28"/>
          <w:lang w:val="vi-VN"/>
        </w:rPr>
      </w:pPr>
      <w:r w:rsidRPr="00357B15">
        <w:rPr>
          <w:szCs w:val="28"/>
          <w:lang w:val="vi-VN"/>
        </w:rPr>
        <w:t>Thực hiện chủ trương tại các Kết luận của Bộ Chính trị, Ban Bí thư về tổ chức xây dựng mô hình chính quyền địa phương 02 cấp (</w:t>
      </w:r>
      <w:r w:rsidRPr="00357B15">
        <w:rPr>
          <w:i/>
          <w:szCs w:val="28"/>
          <w:lang w:val="vi-VN"/>
        </w:rPr>
        <w:t>cấp tỉnh, cấp xã</w:t>
      </w:r>
      <w:r w:rsidRPr="00357B15">
        <w:rPr>
          <w:szCs w:val="28"/>
          <w:lang w:val="vi-VN"/>
        </w:rPr>
        <w:t>); khoản 11 Điều 1 Nghị quyết số 202/2025/QH15 ngày 12</w:t>
      </w:r>
      <w:r w:rsidRPr="00357B15">
        <w:rPr>
          <w:spacing w:val="37"/>
          <w:szCs w:val="28"/>
          <w:lang w:val="vi-VN"/>
        </w:rPr>
        <w:t xml:space="preserve"> </w:t>
      </w:r>
      <w:r w:rsidRPr="00357B15">
        <w:rPr>
          <w:szCs w:val="28"/>
          <w:lang w:val="vi-VN"/>
        </w:rPr>
        <w:t>tháng 6 năm 2025 của Quốc</w:t>
      </w:r>
      <w:r w:rsidRPr="00357B15">
        <w:rPr>
          <w:spacing w:val="40"/>
          <w:szCs w:val="28"/>
          <w:lang w:val="vi-VN"/>
        </w:rPr>
        <w:t xml:space="preserve"> </w:t>
      </w:r>
      <w:r w:rsidRPr="00357B15">
        <w:rPr>
          <w:szCs w:val="28"/>
          <w:lang w:val="vi-VN"/>
        </w:rPr>
        <w:t>hội về việc sắp xếp đơn vị hành chính cấp tỉnh: “</w:t>
      </w:r>
      <w:r w:rsidRPr="00357B15">
        <w:rPr>
          <w:i/>
          <w:szCs w:val="28"/>
          <w:lang w:val="vi-VN"/>
        </w:rPr>
        <w:t>Sắp xếp toàn bộ diện tích tự nhiên,</w:t>
      </w:r>
      <w:r w:rsidRPr="00357B15">
        <w:rPr>
          <w:i/>
          <w:spacing w:val="-2"/>
          <w:szCs w:val="28"/>
          <w:lang w:val="vi-VN"/>
        </w:rPr>
        <w:t xml:space="preserve"> </w:t>
      </w:r>
      <w:r w:rsidRPr="00357B15">
        <w:rPr>
          <w:i/>
          <w:szCs w:val="28"/>
          <w:lang w:val="vi-VN"/>
        </w:rPr>
        <w:t>quy</w:t>
      </w:r>
      <w:r w:rsidRPr="00357B15">
        <w:rPr>
          <w:i/>
          <w:spacing w:val="-2"/>
          <w:szCs w:val="28"/>
          <w:lang w:val="vi-VN"/>
        </w:rPr>
        <w:t xml:space="preserve"> </w:t>
      </w:r>
      <w:r w:rsidRPr="00357B15">
        <w:rPr>
          <w:i/>
          <w:szCs w:val="28"/>
          <w:lang w:val="vi-VN"/>
        </w:rPr>
        <w:t>mô dân số</w:t>
      </w:r>
      <w:r w:rsidRPr="00357B15">
        <w:rPr>
          <w:i/>
          <w:spacing w:val="-1"/>
          <w:szCs w:val="28"/>
          <w:lang w:val="vi-VN"/>
        </w:rPr>
        <w:t xml:space="preserve"> </w:t>
      </w:r>
      <w:r w:rsidRPr="00357B15">
        <w:rPr>
          <w:i/>
          <w:szCs w:val="28"/>
          <w:lang w:val="vi-VN"/>
        </w:rPr>
        <w:t>của tỉnh Kon Tum và</w:t>
      </w:r>
      <w:r w:rsidRPr="00357B15">
        <w:rPr>
          <w:i/>
          <w:spacing w:val="-1"/>
          <w:szCs w:val="28"/>
          <w:lang w:val="vi-VN"/>
        </w:rPr>
        <w:t xml:space="preserve"> </w:t>
      </w:r>
      <w:r w:rsidRPr="00357B15">
        <w:rPr>
          <w:i/>
          <w:szCs w:val="28"/>
          <w:lang w:val="vi-VN"/>
        </w:rPr>
        <w:t>tỉnh Quảng</w:t>
      </w:r>
      <w:r w:rsidRPr="00357B15">
        <w:rPr>
          <w:i/>
          <w:spacing w:val="-1"/>
          <w:szCs w:val="28"/>
          <w:lang w:val="vi-VN"/>
        </w:rPr>
        <w:t xml:space="preserve"> </w:t>
      </w:r>
      <w:r w:rsidRPr="00357B15">
        <w:rPr>
          <w:i/>
          <w:szCs w:val="28"/>
          <w:lang w:val="vi-VN"/>
        </w:rPr>
        <w:t>Ngãi thành</w:t>
      </w:r>
      <w:r w:rsidRPr="00357B15">
        <w:rPr>
          <w:i/>
          <w:spacing w:val="-1"/>
          <w:szCs w:val="28"/>
          <w:lang w:val="vi-VN"/>
        </w:rPr>
        <w:t xml:space="preserve"> </w:t>
      </w:r>
      <w:r w:rsidRPr="00357B15">
        <w:rPr>
          <w:i/>
          <w:szCs w:val="28"/>
          <w:lang w:val="vi-VN"/>
        </w:rPr>
        <w:t>tỉnh mới</w:t>
      </w:r>
      <w:r w:rsidRPr="00357B15">
        <w:rPr>
          <w:i/>
          <w:spacing w:val="-1"/>
          <w:szCs w:val="28"/>
          <w:lang w:val="vi-VN"/>
        </w:rPr>
        <w:t xml:space="preserve"> </w:t>
      </w:r>
      <w:r w:rsidRPr="00357B15">
        <w:rPr>
          <w:i/>
          <w:szCs w:val="28"/>
          <w:lang w:val="vi-VN"/>
        </w:rPr>
        <w:t>có</w:t>
      </w:r>
      <w:r w:rsidRPr="00357B15">
        <w:rPr>
          <w:i/>
          <w:spacing w:val="-1"/>
          <w:szCs w:val="28"/>
          <w:lang w:val="vi-VN"/>
        </w:rPr>
        <w:t xml:space="preserve"> </w:t>
      </w:r>
      <w:r w:rsidRPr="00357B15">
        <w:rPr>
          <w:i/>
          <w:szCs w:val="28"/>
          <w:lang w:val="vi-VN"/>
        </w:rPr>
        <w:t>tên gọi là tỉnh Quảng Ngãi…</w:t>
      </w:r>
      <w:r w:rsidRPr="00357B15">
        <w:rPr>
          <w:szCs w:val="28"/>
          <w:lang w:val="vi-VN"/>
        </w:rPr>
        <w:t xml:space="preserve">”, tỉnh Quảng Ngãi (mới) chính thức đi vào hoạt động từ </w:t>
      </w:r>
      <w:r w:rsidRPr="00357B15">
        <w:rPr>
          <w:b/>
          <w:szCs w:val="28"/>
          <w:lang w:val="vi-VN"/>
        </w:rPr>
        <w:t>ngày 01 tháng 7 năm 2025</w:t>
      </w:r>
      <w:r w:rsidRPr="00357B15">
        <w:rPr>
          <w:szCs w:val="28"/>
          <w:lang w:val="vi-VN"/>
        </w:rPr>
        <w:t xml:space="preserve">. </w:t>
      </w:r>
    </w:p>
    <w:p w14:paraId="72233683" w14:textId="77777777" w:rsidR="00DD72A6" w:rsidRPr="00357B15" w:rsidRDefault="00DD72A6" w:rsidP="00DD72A6">
      <w:pPr>
        <w:pStyle w:val="BodyText"/>
        <w:tabs>
          <w:tab w:val="left" w:pos="851"/>
        </w:tabs>
        <w:spacing w:after="120" w:line="259" w:lineRule="auto"/>
        <w:ind w:right="3" w:firstLine="567"/>
        <w:rPr>
          <w:spacing w:val="-2"/>
          <w:lang w:val="vi-VN"/>
        </w:rPr>
      </w:pPr>
      <w:r w:rsidRPr="00357B15">
        <w:rPr>
          <w:lang w:val="vi-VN"/>
        </w:rPr>
        <w:t xml:space="preserve">Sau khi sáp nhập tỉnh Quảng Ngãi (cũ) với tỉnh Kon Tum (cũ) thành tỉnh Quảng Ngãi, việc ban hành Quyết định mới thay thế cho </w:t>
      </w:r>
      <w:r w:rsidRPr="00357B15">
        <w:rPr>
          <w:iCs/>
          <w:lang w:val="vi-VN"/>
        </w:rPr>
        <w:t>Quyết định số 10/2024/QĐ-UBND ngày 31/01/2024 củ</w:t>
      </w:r>
      <w:r w:rsidR="00D61199">
        <w:rPr>
          <w:iCs/>
          <w:lang w:val="vi-VN"/>
        </w:rPr>
        <w:t>a UBND tỉnh Kon Tum Q</w:t>
      </w:r>
      <w:r w:rsidRPr="00357B15">
        <w:rPr>
          <w:iCs/>
          <w:lang w:val="vi-VN"/>
        </w:rPr>
        <w:t>uy định 07 (bảy) định mức kinh tế - kỹ thuật dịch vụ sự nghiệp công sử dụng NSNN thuộc lĩnh vực khoa học và công nghệ trên địa bàn tỉnh Kon Tum l</w:t>
      </w:r>
      <w:r w:rsidRPr="00357B15">
        <w:rPr>
          <w:lang w:val="vi-VN"/>
        </w:rPr>
        <w:t xml:space="preserve">à yêu cầu khách quan, cần thiết nhằm đảm bảo tính hợp hiến, hợp pháp với tổ chức bộ máy và điều kiện kinh tế - xã hội mới, nâng cao hiệu lực, hiệu quả trong công tác quản lý nhà nước trên địa bàn tỉnh Quảng Ngãi </w:t>
      </w:r>
      <w:r w:rsidRPr="00357B15">
        <w:rPr>
          <w:spacing w:val="-2"/>
          <w:lang w:val="vi-VN"/>
        </w:rPr>
        <w:t>(mới).</w:t>
      </w:r>
    </w:p>
    <w:p w14:paraId="4BEF29B0" w14:textId="77777777" w:rsidR="00DD72A6" w:rsidRPr="00357B15" w:rsidRDefault="00DD72A6" w:rsidP="00DD72A6">
      <w:pPr>
        <w:tabs>
          <w:tab w:val="left" w:pos="851"/>
        </w:tabs>
        <w:spacing w:before="120" w:after="120" w:line="259" w:lineRule="auto"/>
        <w:ind w:right="3" w:firstLine="567"/>
        <w:jc w:val="both"/>
        <w:rPr>
          <w:szCs w:val="28"/>
          <w:lang w:val="vi-VN"/>
        </w:rPr>
      </w:pPr>
      <w:r w:rsidRPr="00357B15">
        <w:rPr>
          <w:szCs w:val="28"/>
          <w:lang w:val="vi-VN"/>
        </w:rPr>
        <w:t>Bên cạnh đó, nhằm đảm bảo hoàn thành việc xử lý các Quyết định quy phạm pháp luật của Ủy ban nhân dân tỉnh theo yêu cầu của Bộ Tư pháp tại khoản 4 Công văn số 6243/BTP-TVB&amp;QLXLVPHC ngày 06 tháng 10 năm 2025: “</w:t>
      </w:r>
      <w:r w:rsidRPr="00357B15">
        <w:rPr>
          <w:i/>
          <w:szCs w:val="28"/>
          <w:lang w:val="vi-VN"/>
        </w:rPr>
        <w:t xml:space="preserve">Các địa phương hoàn thành việc sửa đổi, bổ sung, bãi bỏ, thay thế, ban hành mới các văn bản của địa phương chịu sự tác động của việc sắp xếp tổ chức bộ máy </w:t>
      </w:r>
      <w:r w:rsidRPr="00357B15">
        <w:rPr>
          <w:b/>
          <w:i/>
          <w:szCs w:val="28"/>
          <w:lang w:val="vi-VN"/>
        </w:rPr>
        <w:t>trước ngày 01 tháng 6 năm 2026</w:t>
      </w:r>
      <w:r w:rsidRPr="00357B15">
        <w:rPr>
          <w:szCs w:val="28"/>
          <w:lang w:val="vi-VN"/>
        </w:rPr>
        <w:t>”.</w:t>
      </w:r>
    </w:p>
    <w:p w14:paraId="311F2692" w14:textId="77777777" w:rsidR="00324DEA" w:rsidRPr="005C38DB" w:rsidRDefault="00565156" w:rsidP="00190BBE">
      <w:pPr>
        <w:spacing w:before="120" w:after="120"/>
        <w:ind w:firstLine="709"/>
        <w:jc w:val="both"/>
        <w:rPr>
          <w:iCs/>
          <w:color w:val="000000"/>
          <w:szCs w:val="28"/>
          <w:lang w:val="vi-VN"/>
        </w:rPr>
      </w:pPr>
      <w:r w:rsidRPr="005C38DB">
        <w:rPr>
          <w:color w:val="000000"/>
          <w:lang w:val="vi-VN"/>
        </w:rPr>
        <w:t>Sở Khoa học và Công nghệ</w:t>
      </w:r>
      <w:r w:rsidRPr="00585A6D">
        <w:rPr>
          <w:color w:val="000000"/>
          <w:lang w:val="nb-NO"/>
        </w:rPr>
        <w:t xml:space="preserve"> </w:t>
      </w:r>
      <w:r w:rsidR="005A3784" w:rsidRPr="00585A6D">
        <w:rPr>
          <w:color w:val="000000"/>
          <w:lang w:val="nb-NO"/>
        </w:rPr>
        <w:t xml:space="preserve">rà soát, </w:t>
      </w:r>
      <w:r w:rsidR="00CF1FF0">
        <w:rPr>
          <w:color w:val="000000"/>
          <w:lang w:val="nb-NO"/>
        </w:rPr>
        <w:t xml:space="preserve">xây dựng dự thảo </w:t>
      </w:r>
      <w:r w:rsidR="006B7993">
        <w:rPr>
          <w:color w:val="000000"/>
          <w:lang w:val="nb-NO"/>
        </w:rPr>
        <w:t>“</w:t>
      </w:r>
      <w:r w:rsidR="00CF1FF0">
        <w:rPr>
          <w:color w:val="000000"/>
          <w:lang w:val="nb-NO"/>
        </w:rPr>
        <w:t xml:space="preserve">Quyết định của UBND tỉnh </w:t>
      </w:r>
      <w:r w:rsidR="00D61199">
        <w:rPr>
          <w:iCs/>
          <w:lang w:val="vi-VN"/>
        </w:rPr>
        <w:t>Quy định 06 (sáu</w:t>
      </w:r>
      <w:r w:rsidR="00DD72A6" w:rsidRPr="00357B15">
        <w:rPr>
          <w:iCs/>
          <w:lang w:val="vi-VN"/>
        </w:rPr>
        <w:t>) định mức kinh tế - kỹ thuật dịch vụ sự nghiệp công sử dụng NSNN thuộc lĩnh vực khoa học và công nghệ trên địa bàn tỉnh Kon Tum</w:t>
      </w:r>
      <w:r w:rsidR="006B7993" w:rsidRPr="005C38DB">
        <w:rPr>
          <w:color w:val="000000"/>
          <w:szCs w:val="20"/>
          <w:lang w:val="vi-VN"/>
        </w:rPr>
        <w:t xml:space="preserve">” </w:t>
      </w:r>
      <w:r w:rsidR="006B7993" w:rsidRPr="00B5717F">
        <w:rPr>
          <w:i/>
          <w:iCs/>
          <w:color w:val="000000"/>
          <w:szCs w:val="20"/>
          <w:lang w:val="vi-VN"/>
        </w:rPr>
        <w:t>(sau đây gọi là Dự thảo Quyết định)</w:t>
      </w:r>
      <w:r w:rsidR="00324DEA" w:rsidRPr="005C38DB">
        <w:rPr>
          <w:iCs/>
          <w:color w:val="000000"/>
          <w:szCs w:val="28"/>
          <w:lang w:val="vi-VN"/>
        </w:rPr>
        <w:t>, với những nội dung chính như sau:</w:t>
      </w:r>
    </w:p>
    <w:p w14:paraId="13177C85" w14:textId="77777777" w:rsidR="00E509C9" w:rsidRPr="00585A6D" w:rsidRDefault="00E509C9" w:rsidP="00D3253A">
      <w:pPr>
        <w:shd w:val="clear" w:color="auto" w:fill="FFFFFF"/>
        <w:spacing w:before="120" w:after="120"/>
        <w:ind w:firstLine="709"/>
        <w:rPr>
          <w:b/>
          <w:bCs/>
          <w:color w:val="000000"/>
          <w:szCs w:val="28"/>
          <w:lang w:val="vi-VN" w:eastAsia="en-BZ"/>
        </w:rPr>
      </w:pPr>
      <w:r w:rsidRPr="00585A6D">
        <w:rPr>
          <w:b/>
          <w:bCs/>
          <w:color w:val="000000"/>
          <w:szCs w:val="28"/>
          <w:lang w:val="vi-VN" w:eastAsia="en-BZ"/>
        </w:rPr>
        <w:t xml:space="preserve">II. MỤC ĐÍCH BAN HÀNH, QUAN ĐIỂM XÂY DỰNG DỰ THẢO </w:t>
      </w:r>
      <w:r w:rsidR="00427E42" w:rsidRPr="005C38DB">
        <w:rPr>
          <w:b/>
          <w:bCs/>
          <w:color w:val="000000"/>
          <w:szCs w:val="28"/>
          <w:lang w:val="vi-VN" w:eastAsia="en-BZ"/>
        </w:rPr>
        <w:t>QUYẾT ĐỊNH</w:t>
      </w:r>
    </w:p>
    <w:p w14:paraId="0710A6C1" w14:textId="77777777" w:rsidR="00E509C9" w:rsidRPr="00585A6D" w:rsidRDefault="00E509C9" w:rsidP="00D3253A">
      <w:pPr>
        <w:shd w:val="clear" w:color="auto" w:fill="FFFFFF"/>
        <w:spacing w:before="120" w:after="120"/>
        <w:ind w:firstLine="709"/>
        <w:rPr>
          <w:b/>
          <w:color w:val="000000"/>
          <w:szCs w:val="28"/>
          <w:lang w:val="vi-VN" w:eastAsia="en-BZ"/>
        </w:rPr>
      </w:pPr>
      <w:r w:rsidRPr="00585A6D">
        <w:rPr>
          <w:b/>
          <w:color w:val="000000"/>
          <w:szCs w:val="28"/>
          <w:lang w:val="vi-VN" w:eastAsia="en-BZ"/>
        </w:rPr>
        <w:t>1. Mục đích ban hành văn bản</w:t>
      </w:r>
    </w:p>
    <w:p w14:paraId="24D9E294" w14:textId="77777777" w:rsidR="00301BE9" w:rsidRPr="005C38DB" w:rsidRDefault="00301BE9" w:rsidP="00D3253A">
      <w:pPr>
        <w:tabs>
          <w:tab w:val="right" w:leader="dot" w:pos="7920"/>
        </w:tabs>
        <w:spacing w:before="120" w:after="120"/>
        <w:ind w:firstLine="709"/>
        <w:jc w:val="both"/>
        <w:rPr>
          <w:color w:val="000000"/>
          <w:szCs w:val="28"/>
          <w:lang w:val="vi-VN"/>
        </w:rPr>
      </w:pPr>
      <w:r w:rsidRPr="005C38DB">
        <w:rPr>
          <w:color w:val="000000"/>
          <w:szCs w:val="28"/>
          <w:lang w:val="vi-VN"/>
        </w:rPr>
        <w:lastRenderedPageBreak/>
        <w:t>Thực hiện Quyết định số 1810/QĐ-UBND ngày 11/12/2025 của UBND tỉnh Quảng Ngãi về việc ban hành Kế hoạch xử lý các văn bản quy phạm pháp luật do HĐND tỉnh, UBND tỉnh Quảng Ngãi (cũ) và HĐND tỉnh, UBND tỉnh Kon Tum (cũ) ban hành</w:t>
      </w:r>
      <w:r w:rsidR="00004F51" w:rsidRPr="005C38DB">
        <w:rPr>
          <w:color w:val="000000"/>
          <w:szCs w:val="28"/>
          <w:lang w:val="vi-VN"/>
        </w:rPr>
        <w:t xml:space="preserve"> đối với</w:t>
      </w:r>
      <w:r w:rsidR="0037240A" w:rsidRPr="005C38DB">
        <w:rPr>
          <w:color w:val="000000"/>
          <w:szCs w:val="28"/>
          <w:lang w:val="vi-VN"/>
        </w:rPr>
        <w:t xml:space="preserve"> </w:t>
      </w:r>
      <w:r w:rsidR="00004F51" w:rsidRPr="005C38DB">
        <w:rPr>
          <w:lang w:val="vi-VN"/>
        </w:rPr>
        <w:t xml:space="preserve">Quyết định </w:t>
      </w:r>
      <w:r w:rsidR="00DD72A6" w:rsidRPr="00111B33">
        <w:rPr>
          <w:lang w:val="af-ZA"/>
        </w:rPr>
        <w:t>số</w:t>
      </w:r>
      <w:r w:rsidR="00DD72A6">
        <w:rPr>
          <w:lang w:val="af-ZA"/>
        </w:rPr>
        <w:t xml:space="preserve"> </w:t>
      </w:r>
      <w:r w:rsidR="00DD72A6">
        <w:rPr>
          <w:lang w:val="vi-VN"/>
        </w:rPr>
        <w:t>10</w:t>
      </w:r>
      <w:r w:rsidR="00DD72A6">
        <w:rPr>
          <w:lang w:val="af-ZA"/>
        </w:rPr>
        <w:t>/</w:t>
      </w:r>
      <w:r w:rsidR="00DD72A6">
        <w:rPr>
          <w:lang w:val="vi-VN"/>
        </w:rPr>
        <w:t>2024</w:t>
      </w:r>
      <w:r w:rsidR="00DD72A6">
        <w:rPr>
          <w:lang w:val="af-ZA"/>
        </w:rPr>
        <w:t xml:space="preserve">/QĐ-UBND ngày </w:t>
      </w:r>
      <w:r w:rsidR="00DD72A6">
        <w:rPr>
          <w:lang w:val="vi-VN"/>
        </w:rPr>
        <w:t>31</w:t>
      </w:r>
      <w:r w:rsidR="00DD72A6" w:rsidRPr="00111B33">
        <w:rPr>
          <w:lang w:val="af-ZA"/>
        </w:rPr>
        <w:t xml:space="preserve"> tháng </w:t>
      </w:r>
      <w:r w:rsidR="00DD72A6">
        <w:rPr>
          <w:lang w:val="vi-VN"/>
        </w:rPr>
        <w:t>01</w:t>
      </w:r>
      <w:r w:rsidR="00DD72A6" w:rsidRPr="00111B33">
        <w:rPr>
          <w:lang w:val="af-ZA"/>
        </w:rPr>
        <w:t xml:space="preserve"> năm </w:t>
      </w:r>
      <w:r w:rsidR="00DD72A6">
        <w:rPr>
          <w:lang w:val="vi-VN"/>
        </w:rPr>
        <w:t>2024</w:t>
      </w:r>
      <w:r w:rsidR="00DD72A6" w:rsidRPr="00111B33">
        <w:rPr>
          <w:lang w:val="af-ZA"/>
        </w:rPr>
        <w:t xml:space="preserve"> của UBND tỉnh</w:t>
      </w:r>
      <w:r w:rsidR="00DD72A6">
        <w:rPr>
          <w:lang w:val="af-ZA"/>
        </w:rPr>
        <w:t xml:space="preserve"> </w:t>
      </w:r>
      <w:r w:rsidR="00DD72A6">
        <w:rPr>
          <w:lang w:val="vi-VN"/>
        </w:rPr>
        <w:t>Kon Tum</w:t>
      </w:r>
      <w:r w:rsidR="00DD72A6" w:rsidRPr="00111B33">
        <w:rPr>
          <w:lang w:val="af-ZA"/>
        </w:rPr>
        <w:t xml:space="preserve"> (cũ) ban hành Quy định </w:t>
      </w:r>
      <w:r w:rsidR="00DD72A6">
        <w:rPr>
          <w:lang w:val="vi-VN"/>
        </w:rPr>
        <w:t>07</w:t>
      </w:r>
      <w:r w:rsidR="00DD72A6" w:rsidRPr="003B7EDD">
        <w:rPr>
          <w:lang w:val="af-ZA"/>
        </w:rPr>
        <w:t xml:space="preserve"> (</w:t>
      </w:r>
      <w:r w:rsidR="00DD72A6">
        <w:rPr>
          <w:lang w:val="vi-VN"/>
        </w:rPr>
        <w:t>bảy</w:t>
      </w:r>
      <w:r w:rsidR="00DD72A6" w:rsidRPr="003B7EDD">
        <w:rPr>
          <w:lang w:val="af-ZA"/>
        </w:rPr>
        <w:t>) định mức kinh tế - kỹ thuật dịch vụ sự nghiệp công sử dụng ngân sách nhà nước thuộc lĩnh vực khoa học và công nghệ trên địa bàn tỉnh</w:t>
      </w:r>
      <w:r w:rsidR="00DD72A6">
        <w:rPr>
          <w:lang w:val="vi-VN"/>
        </w:rPr>
        <w:t xml:space="preserve"> Kon Tum</w:t>
      </w:r>
      <w:r w:rsidR="00004F51">
        <w:rPr>
          <w:rStyle w:val="FootnoteReference"/>
        </w:rPr>
        <w:footnoteReference w:id="1"/>
      </w:r>
      <w:r w:rsidRPr="005C38DB">
        <w:rPr>
          <w:color w:val="000000"/>
          <w:szCs w:val="28"/>
          <w:lang w:val="vi-VN"/>
        </w:rPr>
        <w:t>.</w:t>
      </w:r>
      <w:r w:rsidR="007E2BE0" w:rsidRPr="005C38DB">
        <w:rPr>
          <w:color w:val="000000"/>
          <w:szCs w:val="28"/>
          <w:lang w:val="vi-VN"/>
        </w:rPr>
        <w:t xml:space="preserve"> Theo đó, hình thức xử lý đối với</w:t>
      </w:r>
      <w:r w:rsidR="007E2BE0" w:rsidRPr="005C38DB">
        <w:rPr>
          <w:lang w:val="vi-VN"/>
        </w:rPr>
        <w:t xml:space="preserve"> Quyết đ</w:t>
      </w:r>
      <w:r w:rsidR="00DD72A6">
        <w:rPr>
          <w:lang w:val="vi-VN"/>
        </w:rPr>
        <w:t>ịnh số 10/2024/QĐ-UBND ngày 30/01/2024</w:t>
      </w:r>
      <w:r w:rsidR="007E2BE0" w:rsidRPr="005C38DB">
        <w:rPr>
          <w:lang w:val="vi-VN"/>
        </w:rPr>
        <w:t xml:space="preserve"> được xác định là “</w:t>
      </w:r>
      <w:r w:rsidR="007E2BE0" w:rsidRPr="005C38DB">
        <w:rPr>
          <w:b/>
          <w:lang w:val="vi-VN"/>
        </w:rPr>
        <w:t>ban hành mới</w:t>
      </w:r>
      <w:r w:rsidR="007E2BE0" w:rsidRPr="005C38DB">
        <w:rPr>
          <w:lang w:val="vi-VN"/>
        </w:rPr>
        <w:t>”.</w:t>
      </w:r>
    </w:p>
    <w:p w14:paraId="55D5FE8A" w14:textId="77777777" w:rsidR="00232139" w:rsidRPr="005C38DB" w:rsidRDefault="00232139" w:rsidP="00D3253A">
      <w:pPr>
        <w:tabs>
          <w:tab w:val="right" w:leader="dot" w:pos="7920"/>
        </w:tabs>
        <w:spacing w:before="120" w:after="120"/>
        <w:ind w:firstLine="709"/>
        <w:jc w:val="both"/>
        <w:rPr>
          <w:color w:val="000000"/>
          <w:szCs w:val="28"/>
          <w:lang w:val="vi-VN"/>
        </w:rPr>
      </w:pPr>
      <w:r w:rsidRPr="005C38DB">
        <w:rPr>
          <w:color w:val="000000"/>
          <w:szCs w:val="28"/>
          <w:lang w:val="vi-VN"/>
        </w:rPr>
        <w:t>Việc ban hành Quyết định của UBND tỉnh nêu trên nhằm mục đ</w:t>
      </w:r>
      <w:r w:rsidR="00A03F30" w:rsidRPr="005C38DB">
        <w:rPr>
          <w:color w:val="000000"/>
          <w:szCs w:val="28"/>
          <w:lang w:val="vi-VN"/>
        </w:rPr>
        <w:t>í</w:t>
      </w:r>
      <w:r w:rsidRPr="005C38DB">
        <w:rPr>
          <w:color w:val="000000"/>
          <w:szCs w:val="28"/>
          <w:lang w:val="vi-VN"/>
        </w:rPr>
        <w:t>ch</w:t>
      </w:r>
      <w:r w:rsidR="00A03F30" w:rsidRPr="005C38DB">
        <w:rPr>
          <w:color w:val="000000"/>
          <w:szCs w:val="28"/>
          <w:lang w:val="vi-VN"/>
        </w:rPr>
        <w:t xml:space="preserve"> xử lý các văn bản quy phạm pháp luật do HĐND tỉnh, UBND tỉnh Quảng Ngãi (cũ) và HĐND tỉnh, UBND tỉnh Kon Tum (cũ) ban hành theo quy định</w:t>
      </w:r>
      <w:r w:rsidR="00D544CF" w:rsidRPr="005C38DB">
        <w:rPr>
          <w:color w:val="000000"/>
          <w:szCs w:val="28"/>
          <w:lang w:val="vi-VN"/>
        </w:rPr>
        <w:t xml:space="preserve">, theo đúng tiến độ, lộ trình </w:t>
      </w:r>
      <w:r w:rsidR="004C6910" w:rsidRPr="005C38DB">
        <w:rPr>
          <w:color w:val="000000"/>
          <w:szCs w:val="28"/>
          <w:lang w:val="vi-VN"/>
        </w:rPr>
        <w:t xml:space="preserve">UBND tỉnh </w:t>
      </w:r>
      <w:r w:rsidR="00D544CF" w:rsidRPr="005C38DB">
        <w:rPr>
          <w:color w:val="000000"/>
          <w:szCs w:val="28"/>
          <w:lang w:val="vi-VN"/>
        </w:rPr>
        <w:t>đã đề ra, đảm bảo đến ngày 01 tháng 6 năm 2026 hoàn thành việc ban hành mới để áp dụng thống nhất trên địa bàn tỉnh hoặc bãi bỏ các văn bản của địa phương chịu sự tác động của việc sắp xếp tổ chức bộ máy.</w:t>
      </w:r>
    </w:p>
    <w:p w14:paraId="0D92C582" w14:textId="77777777" w:rsidR="00DD72A6" w:rsidRPr="007A14CD" w:rsidRDefault="00E509C9" w:rsidP="007A14CD">
      <w:pPr>
        <w:shd w:val="clear" w:color="auto" w:fill="FFFFFF"/>
        <w:spacing w:before="120" w:after="120"/>
        <w:ind w:firstLine="709"/>
        <w:rPr>
          <w:b/>
          <w:color w:val="000000"/>
          <w:szCs w:val="28"/>
          <w:lang w:val="vi-VN" w:eastAsia="en-BZ"/>
        </w:rPr>
      </w:pPr>
      <w:r w:rsidRPr="00585A6D">
        <w:rPr>
          <w:b/>
          <w:color w:val="000000"/>
          <w:szCs w:val="28"/>
          <w:lang w:val="vi-VN" w:eastAsia="en-BZ"/>
        </w:rPr>
        <w:t>2. Quan điểm xây dựng dự thảo văn bản</w:t>
      </w:r>
    </w:p>
    <w:p w14:paraId="52AFC9BE" w14:textId="77777777" w:rsidR="0012135D" w:rsidRPr="005C38DB" w:rsidRDefault="0012135D" w:rsidP="00D07148">
      <w:pPr>
        <w:ind w:firstLine="709"/>
        <w:jc w:val="both"/>
        <w:rPr>
          <w:color w:val="000000"/>
          <w:szCs w:val="28"/>
          <w:lang w:val="vi-VN" w:eastAsia="en-BZ"/>
        </w:rPr>
      </w:pPr>
      <w:r w:rsidRPr="005C38DB">
        <w:rPr>
          <w:color w:val="000000"/>
          <w:szCs w:val="28"/>
          <w:lang w:val="vi-VN" w:eastAsia="en-BZ"/>
        </w:rPr>
        <w:t xml:space="preserve">Dự thảo </w:t>
      </w:r>
      <w:r w:rsidR="00915C2E" w:rsidRPr="005C38DB">
        <w:rPr>
          <w:color w:val="000000"/>
          <w:szCs w:val="28"/>
          <w:lang w:val="vi-VN"/>
        </w:rPr>
        <w:t>Quyết định của UBND tỉnh</w:t>
      </w:r>
      <w:r w:rsidR="00915C2E" w:rsidRPr="005C38DB">
        <w:rPr>
          <w:color w:val="000000"/>
          <w:szCs w:val="28"/>
          <w:lang w:val="vi-VN" w:eastAsia="en-BZ"/>
        </w:rPr>
        <w:t xml:space="preserve"> </w:t>
      </w:r>
      <w:r w:rsidRPr="005C38DB">
        <w:rPr>
          <w:color w:val="000000"/>
          <w:szCs w:val="28"/>
          <w:lang w:val="vi-VN" w:eastAsia="en-BZ"/>
        </w:rPr>
        <w:t>được xây dựng với quan điểm kế thừa các văn bản quy phạm pháp luật đã có</w:t>
      </w:r>
      <w:r w:rsidR="00E83A1F" w:rsidRPr="005C38DB">
        <w:rPr>
          <w:color w:val="000000"/>
          <w:szCs w:val="28"/>
          <w:lang w:val="vi-VN" w:eastAsia="en-BZ"/>
        </w:rPr>
        <w:t xml:space="preserve">, cụ thể là </w:t>
      </w:r>
      <w:r w:rsidR="00293A9A" w:rsidRPr="005C38DB">
        <w:rPr>
          <w:color w:val="000000"/>
          <w:szCs w:val="28"/>
          <w:lang w:val="vi-VN" w:eastAsia="en-BZ"/>
        </w:rPr>
        <w:t xml:space="preserve">kế thừa </w:t>
      </w:r>
      <w:r w:rsidR="00C73C2F" w:rsidRPr="005C38DB">
        <w:rPr>
          <w:color w:val="000000"/>
          <w:szCs w:val="28"/>
          <w:lang w:val="vi-VN" w:eastAsia="en-BZ"/>
        </w:rPr>
        <w:t>“</w:t>
      </w:r>
      <w:r w:rsidR="00E83A1F" w:rsidRPr="005C38DB">
        <w:rPr>
          <w:lang w:val="vi-VN"/>
        </w:rPr>
        <w:t xml:space="preserve">Quyết định số </w:t>
      </w:r>
      <w:r w:rsidR="007A14CD" w:rsidRPr="005C38DB">
        <w:rPr>
          <w:lang w:val="vi-VN"/>
        </w:rPr>
        <w:t xml:space="preserve">Quyết định </w:t>
      </w:r>
      <w:r w:rsidR="007A14CD" w:rsidRPr="00111B33">
        <w:rPr>
          <w:lang w:val="af-ZA"/>
        </w:rPr>
        <w:t>số</w:t>
      </w:r>
      <w:r w:rsidR="007A14CD">
        <w:rPr>
          <w:lang w:val="af-ZA"/>
        </w:rPr>
        <w:t xml:space="preserve"> </w:t>
      </w:r>
      <w:r w:rsidR="007A14CD">
        <w:rPr>
          <w:lang w:val="vi-VN"/>
        </w:rPr>
        <w:t>10</w:t>
      </w:r>
      <w:r w:rsidR="007A14CD">
        <w:rPr>
          <w:lang w:val="af-ZA"/>
        </w:rPr>
        <w:t>/</w:t>
      </w:r>
      <w:r w:rsidR="007A14CD">
        <w:rPr>
          <w:lang w:val="vi-VN"/>
        </w:rPr>
        <w:t>2024</w:t>
      </w:r>
      <w:r w:rsidR="007A14CD">
        <w:rPr>
          <w:lang w:val="af-ZA"/>
        </w:rPr>
        <w:t xml:space="preserve">/QĐ-UBND ngày </w:t>
      </w:r>
      <w:r w:rsidR="007A14CD">
        <w:rPr>
          <w:lang w:val="vi-VN"/>
        </w:rPr>
        <w:t>31</w:t>
      </w:r>
      <w:r w:rsidR="007A14CD" w:rsidRPr="00111B33">
        <w:rPr>
          <w:lang w:val="af-ZA"/>
        </w:rPr>
        <w:t xml:space="preserve"> tháng </w:t>
      </w:r>
      <w:r w:rsidR="007A14CD">
        <w:rPr>
          <w:lang w:val="vi-VN"/>
        </w:rPr>
        <w:t>01</w:t>
      </w:r>
      <w:r w:rsidR="007A14CD" w:rsidRPr="00111B33">
        <w:rPr>
          <w:lang w:val="af-ZA"/>
        </w:rPr>
        <w:t xml:space="preserve"> năm </w:t>
      </w:r>
      <w:r w:rsidR="007A14CD">
        <w:rPr>
          <w:lang w:val="vi-VN"/>
        </w:rPr>
        <w:t>2024</w:t>
      </w:r>
      <w:r w:rsidR="007A14CD" w:rsidRPr="00111B33">
        <w:rPr>
          <w:lang w:val="af-ZA"/>
        </w:rPr>
        <w:t xml:space="preserve"> của UBND tỉnh</w:t>
      </w:r>
      <w:r w:rsidR="007A14CD">
        <w:rPr>
          <w:lang w:val="af-ZA"/>
        </w:rPr>
        <w:t xml:space="preserve"> </w:t>
      </w:r>
      <w:r w:rsidR="007A14CD">
        <w:rPr>
          <w:lang w:val="vi-VN"/>
        </w:rPr>
        <w:t>Kon Tum</w:t>
      </w:r>
      <w:r w:rsidR="007A14CD" w:rsidRPr="00111B33">
        <w:rPr>
          <w:lang w:val="af-ZA"/>
        </w:rPr>
        <w:t xml:space="preserve"> (cũ) ban hành Quy định </w:t>
      </w:r>
      <w:r w:rsidR="007A14CD">
        <w:rPr>
          <w:lang w:val="vi-VN"/>
        </w:rPr>
        <w:t>07</w:t>
      </w:r>
      <w:r w:rsidR="007A14CD" w:rsidRPr="003B7EDD">
        <w:rPr>
          <w:lang w:val="af-ZA"/>
        </w:rPr>
        <w:t xml:space="preserve"> (</w:t>
      </w:r>
      <w:r w:rsidR="007A14CD">
        <w:rPr>
          <w:lang w:val="vi-VN"/>
        </w:rPr>
        <w:t>bảy</w:t>
      </w:r>
      <w:r w:rsidR="007A14CD" w:rsidRPr="003B7EDD">
        <w:rPr>
          <w:lang w:val="af-ZA"/>
        </w:rPr>
        <w:t>) định mức kinh tế - kỹ thuật dịch vụ sự nghiệp công sử dụng ngân sách nhà nước thuộc lĩnh vực khoa học và công nghệ trên địa bàn tỉnh</w:t>
      </w:r>
      <w:r w:rsidR="007A14CD">
        <w:rPr>
          <w:lang w:val="vi-VN"/>
        </w:rPr>
        <w:t xml:space="preserve"> Kon Tum”</w:t>
      </w:r>
      <w:r w:rsidRPr="005C38DB">
        <w:rPr>
          <w:color w:val="000000"/>
          <w:szCs w:val="28"/>
          <w:lang w:val="vi-VN" w:eastAsia="en-BZ"/>
        </w:rPr>
        <w:t>, chỉ loại bỏ những lĩnh vực không còn thuộc phạm v</w:t>
      </w:r>
      <w:r w:rsidR="00775938" w:rsidRPr="005C38DB">
        <w:rPr>
          <w:color w:val="000000"/>
          <w:szCs w:val="28"/>
          <w:lang w:val="vi-VN" w:eastAsia="en-BZ"/>
        </w:rPr>
        <w:t>i</w:t>
      </w:r>
      <w:r w:rsidRPr="005C38DB">
        <w:rPr>
          <w:color w:val="000000"/>
          <w:szCs w:val="28"/>
          <w:lang w:val="vi-VN" w:eastAsia="en-BZ"/>
        </w:rPr>
        <w:t xml:space="preserve"> quản lý nhà nước của Sở Khoa học và Công nghệ sau khi sắp xếp bộ máy</w:t>
      </w:r>
      <w:r w:rsidR="007F4047" w:rsidRPr="005C38DB">
        <w:rPr>
          <w:color w:val="000000"/>
          <w:szCs w:val="28"/>
          <w:lang w:val="vi-VN" w:eastAsia="en-BZ"/>
        </w:rPr>
        <w:t xml:space="preserve"> và rà soát loại bỏ những điểm không </w:t>
      </w:r>
      <w:r w:rsidR="00D031AF" w:rsidRPr="005C38DB">
        <w:rPr>
          <w:color w:val="000000"/>
          <w:szCs w:val="28"/>
          <w:lang w:val="vi-VN" w:eastAsia="en-BZ"/>
        </w:rPr>
        <w:t xml:space="preserve">còn </w:t>
      </w:r>
      <w:r w:rsidR="007F4047" w:rsidRPr="005C38DB">
        <w:rPr>
          <w:color w:val="000000"/>
          <w:szCs w:val="28"/>
          <w:lang w:val="vi-VN" w:eastAsia="en-BZ"/>
        </w:rPr>
        <w:t>phù hợp quy định hiện hành của pháp luật và thực tiễn triển khai áp dụng trong thời gian qua</w:t>
      </w:r>
      <w:r w:rsidRPr="005C38DB">
        <w:rPr>
          <w:color w:val="000000"/>
          <w:szCs w:val="28"/>
          <w:lang w:val="vi-VN" w:eastAsia="en-BZ"/>
        </w:rPr>
        <w:t>.</w:t>
      </w:r>
    </w:p>
    <w:p w14:paraId="3CDB5CBC" w14:textId="77777777" w:rsidR="00770A98" w:rsidRPr="005C38DB" w:rsidRDefault="00770A98" w:rsidP="00D3253A">
      <w:pPr>
        <w:shd w:val="clear" w:color="auto" w:fill="FFFFFF"/>
        <w:spacing w:before="120" w:after="120"/>
        <w:ind w:firstLine="709"/>
        <w:jc w:val="both"/>
        <w:rPr>
          <w:color w:val="000000"/>
          <w:szCs w:val="28"/>
          <w:lang w:val="vi-VN"/>
        </w:rPr>
      </w:pPr>
      <w:r w:rsidRPr="005C38DB">
        <w:rPr>
          <w:color w:val="000000"/>
          <w:szCs w:val="28"/>
          <w:lang w:val="vi-VN" w:eastAsia="en-BZ"/>
        </w:rPr>
        <w:t xml:space="preserve">Đồng thời, căn cứ khoản 2, điều 11, Nghị quyết 190/2025/NQ-QH ngày 19/02/2025 </w:t>
      </w:r>
      <w:bookmarkStart w:id="3" w:name="loai_1_name"/>
      <w:r w:rsidRPr="005C38DB">
        <w:rPr>
          <w:color w:val="000000"/>
          <w:szCs w:val="28"/>
          <w:lang w:val="vi-VN" w:eastAsia="en-BZ"/>
        </w:rPr>
        <w:t>quy định về xử lý một số vấn đề liên quan đến sắp xếp tổ chức bộ máy nhà nước</w:t>
      </w:r>
      <w:bookmarkEnd w:id="3"/>
      <w:r w:rsidRPr="005C38DB">
        <w:rPr>
          <w:color w:val="000000"/>
          <w:szCs w:val="28"/>
          <w:lang w:val="vi-VN" w:eastAsia="en-BZ"/>
        </w:rPr>
        <w:t xml:space="preserve">, Sở Khoa học và Công nghệ đề nghị ban hành Quyết định nêu trên theo trình tự, thủ tục rút gọn để xử lý các văn bản chịu sự tác động do sắp xếp tổ chức bộ máy nhà nước, bảo đảm hoàn thành theo tiến độ đặt ra tại </w:t>
      </w:r>
      <w:r w:rsidRPr="005C38DB">
        <w:rPr>
          <w:color w:val="000000"/>
          <w:szCs w:val="28"/>
          <w:lang w:val="vi-VN"/>
        </w:rPr>
        <w:t>Quyết định số 1810/QĐ-UBND ngày 11/12/2025 của UBND tỉnh Quảng Ngãi</w:t>
      </w:r>
      <w:r w:rsidR="00237FAF">
        <w:rPr>
          <w:rStyle w:val="FootnoteReference"/>
          <w:color w:val="000000"/>
          <w:szCs w:val="28"/>
        </w:rPr>
        <w:footnoteReference w:id="2"/>
      </w:r>
      <w:r w:rsidRPr="005C38DB">
        <w:rPr>
          <w:color w:val="000000"/>
          <w:szCs w:val="28"/>
          <w:lang w:val="vi-VN"/>
        </w:rPr>
        <w:t>.</w:t>
      </w:r>
    </w:p>
    <w:p w14:paraId="4681628D" w14:textId="77777777" w:rsidR="000B7C37" w:rsidRPr="005C38DB" w:rsidRDefault="00B6720B" w:rsidP="000B7C37">
      <w:pPr>
        <w:pStyle w:val="FootnoteText"/>
        <w:ind w:firstLine="709"/>
        <w:jc w:val="both"/>
        <w:rPr>
          <w:color w:val="000000"/>
          <w:lang w:val="vi-VN"/>
        </w:rPr>
      </w:pPr>
      <w:r w:rsidRPr="005C38DB">
        <w:rPr>
          <w:color w:val="000000"/>
          <w:sz w:val="28"/>
          <w:szCs w:val="28"/>
          <w:lang w:val="vi-VN" w:eastAsia="en-BZ"/>
        </w:rPr>
        <w:t xml:space="preserve">Căn cứ Điều 59b của Nghị định số 78/2025/NĐ-CP được sửa đổi, bổ sung tại </w:t>
      </w:r>
      <w:r w:rsidR="00D63329" w:rsidRPr="005C38DB">
        <w:rPr>
          <w:color w:val="000000"/>
          <w:sz w:val="28"/>
          <w:szCs w:val="28"/>
          <w:lang w:val="vi-VN" w:eastAsia="en-BZ"/>
        </w:rPr>
        <w:t xml:space="preserve">khoản 37, </w:t>
      </w:r>
      <w:r w:rsidRPr="005C38DB">
        <w:rPr>
          <w:color w:val="000000"/>
          <w:sz w:val="28"/>
          <w:szCs w:val="28"/>
          <w:lang w:val="vi-VN" w:eastAsia="en-BZ"/>
        </w:rPr>
        <w:t xml:space="preserve">Điều </w:t>
      </w:r>
      <w:r w:rsidR="00D63329" w:rsidRPr="005C38DB">
        <w:rPr>
          <w:color w:val="000000"/>
          <w:sz w:val="28"/>
          <w:szCs w:val="28"/>
          <w:lang w:val="vi-VN" w:eastAsia="en-BZ"/>
        </w:rPr>
        <w:t>1 của Nghị định số 187/2025/NĐ-CP “</w:t>
      </w:r>
      <w:r w:rsidR="00D63329" w:rsidRPr="005C38DB">
        <w:rPr>
          <w:i/>
          <w:color w:val="000000"/>
          <w:sz w:val="28"/>
          <w:szCs w:val="24"/>
          <w:lang w:val="vi-VN"/>
        </w:rPr>
        <w:t>Việc đề nghị, soạn thảo quyết định của Ủy ban nhân dân các cấp, quyết định của Chủ tịch Ủy ban nhân dân cấp tỉnh thực hiện theo quy định tại các </w:t>
      </w:r>
      <w:bookmarkStart w:id="4" w:name="tc_13_d1"/>
      <w:r w:rsidR="00D63329" w:rsidRPr="005C38DB">
        <w:rPr>
          <w:i/>
          <w:color w:val="000000"/>
          <w:sz w:val="28"/>
          <w:szCs w:val="24"/>
          <w:lang w:val="vi-VN"/>
        </w:rPr>
        <w:t>khoản 1, 2 và 3 Điều 59a của Nghị định này</w:t>
      </w:r>
      <w:bookmarkEnd w:id="4"/>
      <w:r w:rsidR="00D63329" w:rsidRPr="005C38DB">
        <w:rPr>
          <w:color w:val="000000"/>
          <w:lang w:val="vi-VN"/>
        </w:rPr>
        <w:t>”</w:t>
      </w:r>
      <w:r w:rsidR="006A2D59" w:rsidRPr="005C38DB">
        <w:rPr>
          <w:color w:val="000000"/>
          <w:lang w:val="vi-VN"/>
        </w:rPr>
        <w:t>.</w:t>
      </w:r>
      <w:r w:rsidR="000B7C37" w:rsidRPr="005C38DB">
        <w:rPr>
          <w:color w:val="000000"/>
          <w:lang w:val="vi-VN"/>
        </w:rPr>
        <w:t xml:space="preserve"> </w:t>
      </w:r>
      <w:r w:rsidR="000B7C37" w:rsidRPr="005C38DB">
        <w:rPr>
          <w:color w:val="000000"/>
          <w:sz w:val="28"/>
          <w:szCs w:val="24"/>
          <w:lang w:val="vi-VN"/>
        </w:rPr>
        <w:t>Khoản 1, Điều 59a của Nghị định số 78/2025/NĐ-CP được sửa đổi, bổ sung tại khoản 37, Điều 1 của Nghị định số 187/2025/NĐ-CP quy định</w:t>
      </w:r>
      <w:r w:rsidR="000B7C37" w:rsidRPr="005C38DB">
        <w:rPr>
          <w:i/>
          <w:color w:val="000000"/>
          <w:sz w:val="28"/>
          <w:szCs w:val="24"/>
          <w:lang w:val="vi-VN"/>
        </w:rPr>
        <w:t xml:space="preserve"> “1. Việc đề nghị, quyết định áp dụng trình tự, thủ tục rút gọn được thực hiện </w:t>
      </w:r>
      <w:r w:rsidR="000B7C37" w:rsidRPr="005C38DB">
        <w:rPr>
          <w:b/>
          <w:i/>
          <w:color w:val="000000"/>
          <w:sz w:val="28"/>
          <w:szCs w:val="24"/>
          <w:lang w:val="vi-VN"/>
        </w:rPr>
        <w:t>trước</w:t>
      </w:r>
      <w:r w:rsidR="000B7C37" w:rsidRPr="005C38DB">
        <w:rPr>
          <w:i/>
          <w:color w:val="000000"/>
          <w:sz w:val="28"/>
          <w:szCs w:val="24"/>
          <w:lang w:val="vi-VN"/>
        </w:rPr>
        <w:t xml:space="preserve"> hoặc </w:t>
      </w:r>
      <w:r w:rsidR="000B7C37" w:rsidRPr="005C38DB">
        <w:rPr>
          <w:b/>
          <w:i/>
          <w:color w:val="000000"/>
          <w:sz w:val="28"/>
          <w:szCs w:val="24"/>
          <w:lang w:val="vi-VN"/>
        </w:rPr>
        <w:t>trong</w:t>
      </w:r>
      <w:r w:rsidR="000B7C37" w:rsidRPr="005C38DB">
        <w:rPr>
          <w:i/>
          <w:color w:val="000000"/>
          <w:sz w:val="28"/>
          <w:szCs w:val="24"/>
          <w:lang w:val="vi-VN"/>
        </w:rPr>
        <w:t xml:space="preserve"> quá trình soạn thảo văn bản quy phạm pháp luật.”</w:t>
      </w:r>
      <w:r w:rsidR="006315D0" w:rsidRPr="005C38DB">
        <w:rPr>
          <w:i/>
          <w:color w:val="000000"/>
          <w:sz w:val="28"/>
          <w:szCs w:val="24"/>
          <w:lang w:val="vi-VN"/>
        </w:rPr>
        <w:t xml:space="preserve">. </w:t>
      </w:r>
      <w:r w:rsidR="006315D0" w:rsidRPr="005C38DB">
        <w:rPr>
          <w:color w:val="000000"/>
          <w:sz w:val="28"/>
          <w:szCs w:val="24"/>
          <w:lang w:val="vi-VN"/>
        </w:rPr>
        <w:t xml:space="preserve">Vì vậy, </w:t>
      </w:r>
      <w:r w:rsidR="006315D0" w:rsidRPr="005C38DB">
        <w:rPr>
          <w:color w:val="000000"/>
          <w:sz w:val="28"/>
          <w:szCs w:val="24"/>
          <w:lang w:val="vi-VN"/>
        </w:rPr>
        <w:lastRenderedPageBreak/>
        <w:t xml:space="preserve">đơn vị dự thảo Quyết định đề xuất áp dụng </w:t>
      </w:r>
      <w:r w:rsidR="00B50B9F" w:rsidRPr="005C38DB">
        <w:rPr>
          <w:b/>
          <w:color w:val="000000"/>
          <w:sz w:val="28"/>
          <w:szCs w:val="24"/>
          <w:lang w:val="vi-VN"/>
        </w:rPr>
        <w:t>trình tự, thủ tục rút gọn</w:t>
      </w:r>
      <w:r w:rsidR="00B50B9F" w:rsidRPr="005C38DB">
        <w:rPr>
          <w:i/>
          <w:color w:val="000000"/>
          <w:sz w:val="28"/>
          <w:szCs w:val="24"/>
          <w:lang w:val="vi-VN"/>
        </w:rPr>
        <w:t xml:space="preserve"> </w:t>
      </w:r>
      <w:r w:rsidR="006315D0" w:rsidRPr="005C38DB">
        <w:rPr>
          <w:b/>
          <w:color w:val="000000"/>
          <w:sz w:val="28"/>
          <w:szCs w:val="24"/>
          <w:lang w:val="vi-VN"/>
        </w:rPr>
        <w:t>trong</w:t>
      </w:r>
      <w:r w:rsidR="006315D0" w:rsidRPr="005C38DB">
        <w:rPr>
          <w:color w:val="000000"/>
          <w:sz w:val="28"/>
          <w:szCs w:val="24"/>
          <w:lang w:val="vi-VN"/>
        </w:rPr>
        <w:t xml:space="preserve"> quá trình soạn thảo văn bản quy phạm pháp luật tại Tờ trình này.</w:t>
      </w:r>
    </w:p>
    <w:p w14:paraId="6CAE9549" w14:textId="77777777" w:rsidR="00E509C9" w:rsidRPr="005C38DB" w:rsidRDefault="00E509C9" w:rsidP="00EF2EAB">
      <w:pPr>
        <w:shd w:val="clear" w:color="auto" w:fill="FFFFFF"/>
        <w:spacing w:before="240" w:after="120"/>
        <w:ind w:firstLine="709"/>
        <w:rPr>
          <w:b/>
          <w:bCs/>
          <w:color w:val="000000"/>
          <w:szCs w:val="28"/>
          <w:lang w:val="vi-VN" w:eastAsia="en-BZ"/>
        </w:rPr>
      </w:pPr>
      <w:r w:rsidRPr="00585A6D">
        <w:rPr>
          <w:b/>
          <w:bCs/>
          <w:color w:val="000000"/>
          <w:szCs w:val="28"/>
          <w:lang w:val="vi-VN" w:eastAsia="en-BZ"/>
        </w:rPr>
        <w:t xml:space="preserve">III. QUÁ TRÌNH XÂY DỰNG DỰ THẢO </w:t>
      </w:r>
      <w:r w:rsidR="00427E42" w:rsidRPr="005C38DB">
        <w:rPr>
          <w:b/>
          <w:bCs/>
          <w:color w:val="000000"/>
          <w:szCs w:val="28"/>
          <w:lang w:val="vi-VN" w:eastAsia="en-BZ"/>
        </w:rPr>
        <w:t>QUYẾT ĐỊNH</w:t>
      </w:r>
    </w:p>
    <w:p w14:paraId="00A1F81A" w14:textId="77777777" w:rsidR="0091445E" w:rsidRPr="005C38DB" w:rsidRDefault="0091445E" w:rsidP="00D3253A">
      <w:pPr>
        <w:tabs>
          <w:tab w:val="right" w:leader="dot" w:pos="7920"/>
        </w:tabs>
        <w:spacing w:before="120" w:after="120"/>
        <w:ind w:firstLine="709"/>
        <w:jc w:val="both"/>
        <w:rPr>
          <w:color w:val="000000"/>
          <w:szCs w:val="28"/>
          <w:lang w:val="vi-VN"/>
        </w:rPr>
      </w:pPr>
      <w:r w:rsidRPr="005C38DB">
        <w:rPr>
          <w:color w:val="000000"/>
          <w:szCs w:val="28"/>
          <w:lang w:val="vi-VN"/>
        </w:rPr>
        <w:t xml:space="preserve">Thực hiện Quyết định số 1810/QĐ-UBND ngày 11/12/2025 của UBND tỉnh Quảng Ngãi về việc ban hành Kế hoạch xử lý các văn bản quy phạm pháp luật do HĐND tỉnh, UBND tỉnh Quảng Ngãi (cũ) và HĐND tỉnh, UBND tỉnh Kon Tum (cũ) ban hành, Sở Khoa học và Công nghệ đã </w:t>
      </w:r>
      <w:r w:rsidR="000E0CA1" w:rsidRPr="005C38DB">
        <w:rPr>
          <w:color w:val="000000"/>
          <w:szCs w:val="28"/>
          <w:lang w:val="vi-VN"/>
        </w:rPr>
        <w:t xml:space="preserve">xây dựng </w:t>
      </w:r>
      <w:r w:rsidRPr="005C38DB">
        <w:rPr>
          <w:color w:val="000000"/>
          <w:szCs w:val="28"/>
          <w:lang w:val="vi-VN"/>
        </w:rPr>
        <w:t xml:space="preserve">dự thảo Quyết định của UBND tỉnh ban hành Quyết định của UBND tỉnh ban hành “Quy định </w:t>
      </w:r>
      <w:r w:rsidR="00456A56" w:rsidRPr="00050254">
        <w:rPr>
          <w:lang w:val="vi-VN"/>
        </w:rPr>
        <w:t>06</w:t>
      </w:r>
      <w:r w:rsidR="00456A56" w:rsidRPr="0038453F">
        <w:rPr>
          <w:lang w:val="vi-VN"/>
        </w:rPr>
        <w:t xml:space="preserve"> (</w:t>
      </w:r>
      <w:r w:rsidR="00456A56" w:rsidRPr="00050254">
        <w:rPr>
          <w:lang w:val="vi-VN"/>
        </w:rPr>
        <w:t>sáu</w:t>
      </w:r>
      <w:r w:rsidR="00456A56" w:rsidRPr="0038453F">
        <w:rPr>
          <w:lang w:val="vi-VN"/>
        </w:rPr>
        <w:t>) định mức kinh tế - kỹ thuật dịch vụ sự nghiệp công sử dụng ngân sách nhà nước thuộc lĩnh vực khoa học và công nghệ trên địa bàn tỉnh</w:t>
      </w:r>
      <w:r w:rsidR="00456A56" w:rsidRPr="00050254">
        <w:rPr>
          <w:lang w:val="vi-VN"/>
        </w:rPr>
        <w:t xml:space="preserve"> Quảng Ngãi</w:t>
      </w:r>
      <w:r w:rsidRPr="005C38DB">
        <w:rPr>
          <w:color w:val="000000"/>
          <w:szCs w:val="28"/>
          <w:lang w:val="vi-VN"/>
        </w:rPr>
        <w:t>”</w:t>
      </w:r>
      <w:r w:rsidR="00BC7707" w:rsidRPr="005C38DB">
        <w:rPr>
          <w:szCs w:val="28"/>
          <w:lang w:val="vi-VN"/>
        </w:rPr>
        <w:t>.</w:t>
      </w:r>
    </w:p>
    <w:p w14:paraId="60B7A42E" w14:textId="77777777" w:rsidR="00E1583F" w:rsidRPr="005C38DB" w:rsidRDefault="00E1583F" w:rsidP="00D3253A">
      <w:pPr>
        <w:tabs>
          <w:tab w:val="right" w:leader="dot" w:pos="7920"/>
        </w:tabs>
        <w:spacing w:before="120" w:after="120"/>
        <w:ind w:firstLine="709"/>
        <w:jc w:val="both"/>
        <w:rPr>
          <w:color w:val="000000"/>
          <w:szCs w:val="28"/>
          <w:lang w:val="vi-VN"/>
        </w:rPr>
      </w:pPr>
      <w:r w:rsidRPr="00585A6D">
        <w:rPr>
          <w:color w:val="000000"/>
          <w:szCs w:val="28"/>
          <w:lang w:val="nb-NO"/>
        </w:rPr>
        <w:t xml:space="preserve">Căn cứ điểm d, khoản 1, Điều 49 </w:t>
      </w:r>
      <w:r w:rsidRPr="005C38DB">
        <w:rPr>
          <w:color w:val="000000"/>
          <w:szCs w:val="28"/>
          <w:lang w:val="vi-VN"/>
        </w:rPr>
        <w:t>Nghị định số 78/2025/NĐ-CP được sửa đổi, bổ sung tại điểm a, khoản 28, Điều 1 Nghị định số 187/2025/NĐ-CP và Nghị định số 79/2025/NĐ-CP được sửa đổi, bổ sung bởi Nghị định số 187/2025/NĐ-CP, Sở Khoa học và Công nghệ đã lấy ý kiến của các sở ban ngành, địa phương.</w:t>
      </w:r>
    </w:p>
    <w:p w14:paraId="00227566" w14:textId="77777777" w:rsidR="00E1583F" w:rsidRPr="005C38DB" w:rsidRDefault="00E1583F" w:rsidP="00D3253A">
      <w:pPr>
        <w:tabs>
          <w:tab w:val="right" w:leader="dot" w:pos="7920"/>
        </w:tabs>
        <w:spacing w:before="120" w:after="120"/>
        <w:ind w:firstLine="709"/>
        <w:jc w:val="both"/>
        <w:rPr>
          <w:color w:val="000000"/>
          <w:szCs w:val="28"/>
          <w:lang w:val="vi-VN"/>
        </w:rPr>
      </w:pPr>
      <w:r w:rsidRPr="005C38DB">
        <w:rPr>
          <w:color w:val="000000"/>
          <w:szCs w:val="28"/>
          <w:lang w:val="vi-VN"/>
        </w:rPr>
        <w:t>Sau khi tiếp thu, giải trình ý kiến góp ý của các sở ban ngành, địa phương để hoàn chỉnh các dự thảo Quyết định của UBND tỉnh nói trên, Sở Khoa học và Công nghệ đã gửi Sở Tư pháp thẩm định theo quy định.</w:t>
      </w:r>
    </w:p>
    <w:p w14:paraId="44FE6C39" w14:textId="77777777" w:rsidR="00E1583F" w:rsidRPr="005C38DB" w:rsidRDefault="00E1583F" w:rsidP="00D3253A">
      <w:pPr>
        <w:tabs>
          <w:tab w:val="right" w:leader="dot" w:pos="7920"/>
        </w:tabs>
        <w:spacing w:before="120" w:after="120"/>
        <w:ind w:firstLine="709"/>
        <w:jc w:val="both"/>
        <w:rPr>
          <w:color w:val="000000"/>
          <w:szCs w:val="28"/>
          <w:lang w:val="vi-VN"/>
        </w:rPr>
      </w:pPr>
      <w:r w:rsidRPr="005C38DB">
        <w:rPr>
          <w:color w:val="000000"/>
          <w:szCs w:val="28"/>
          <w:lang w:val="vi-VN"/>
        </w:rPr>
        <w:t xml:space="preserve">Sau khi nghiên cứu, tiếp thu ý kiến thẩm định của Sở Tư pháp tại Công văn số ……/STP-XD&amp;TDTHPL ngày …../…../2026, Sở Khoa học và Công nghệ đã hoàn thiện dự thảo Quyết định của UBND tỉnh ban hành “Quy định </w:t>
      </w:r>
      <w:r w:rsidR="00456A56" w:rsidRPr="00050254">
        <w:rPr>
          <w:lang w:val="vi-VN"/>
        </w:rPr>
        <w:t>06</w:t>
      </w:r>
      <w:r w:rsidR="00456A56" w:rsidRPr="0038453F">
        <w:rPr>
          <w:lang w:val="vi-VN"/>
        </w:rPr>
        <w:t xml:space="preserve"> (</w:t>
      </w:r>
      <w:r w:rsidR="00456A56" w:rsidRPr="00050254">
        <w:rPr>
          <w:lang w:val="vi-VN"/>
        </w:rPr>
        <w:t>sáu</w:t>
      </w:r>
      <w:r w:rsidR="00456A56" w:rsidRPr="0038453F">
        <w:rPr>
          <w:lang w:val="vi-VN"/>
        </w:rPr>
        <w:t>) định mức kinh tế - kỹ thuật dịch vụ sự nghiệp công sử dụng ngân sách nhà nước thuộc lĩnh vực khoa học và công nghệ trên địa bàn tỉnh</w:t>
      </w:r>
      <w:r w:rsidR="00456A56" w:rsidRPr="00050254">
        <w:rPr>
          <w:lang w:val="vi-VN"/>
        </w:rPr>
        <w:t xml:space="preserve"> Quảng Ngãi</w:t>
      </w:r>
      <w:r w:rsidRPr="005C38DB">
        <w:rPr>
          <w:color w:val="000000"/>
          <w:szCs w:val="28"/>
          <w:lang w:val="vi-VN"/>
        </w:rPr>
        <w:t>”.</w:t>
      </w:r>
    </w:p>
    <w:p w14:paraId="6F8A99F4" w14:textId="77777777" w:rsidR="00E509C9" w:rsidRPr="005C38DB" w:rsidRDefault="00E509C9" w:rsidP="0060485F">
      <w:pPr>
        <w:shd w:val="clear" w:color="auto" w:fill="FFFFFF"/>
        <w:spacing w:before="120" w:after="120"/>
        <w:ind w:firstLine="709"/>
        <w:jc w:val="both"/>
        <w:rPr>
          <w:b/>
          <w:bCs/>
          <w:color w:val="000000"/>
          <w:szCs w:val="28"/>
          <w:lang w:val="vi-VN" w:eastAsia="en-BZ"/>
        </w:rPr>
      </w:pPr>
      <w:r w:rsidRPr="00585A6D">
        <w:rPr>
          <w:b/>
          <w:bCs/>
          <w:color w:val="000000"/>
          <w:szCs w:val="28"/>
          <w:lang w:val="vi-VN" w:eastAsia="en-BZ"/>
        </w:rPr>
        <w:t xml:space="preserve">IV. BỐ CỤC VÀ NỘI DUNG CƠ BẢN CỦA DỰ THẢO </w:t>
      </w:r>
      <w:r w:rsidR="009867F7" w:rsidRPr="005C38DB">
        <w:rPr>
          <w:b/>
          <w:bCs/>
          <w:color w:val="000000"/>
          <w:szCs w:val="28"/>
          <w:lang w:val="vi-VN" w:eastAsia="en-BZ"/>
        </w:rPr>
        <w:t>QUYẾT ĐỊNH</w:t>
      </w:r>
    </w:p>
    <w:p w14:paraId="3341064D" w14:textId="77777777" w:rsidR="00386972" w:rsidRPr="005C38DB" w:rsidRDefault="008F4680" w:rsidP="00D3253A">
      <w:pPr>
        <w:shd w:val="clear" w:color="auto" w:fill="FFFFFF"/>
        <w:spacing w:before="120" w:after="120"/>
        <w:ind w:firstLine="709"/>
        <w:jc w:val="both"/>
        <w:rPr>
          <w:b/>
          <w:color w:val="000000"/>
          <w:szCs w:val="28"/>
          <w:lang w:val="vi-VN" w:eastAsia="en-BZ"/>
        </w:rPr>
      </w:pPr>
      <w:r w:rsidRPr="005C38DB">
        <w:rPr>
          <w:b/>
          <w:color w:val="000000"/>
          <w:szCs w:val="28"/>
          <w:lang w:val="vi-VN" w:eastAsia="en-BZ"/>
        </w:rPr>
        <w:t xml:space="preserve">1. </w:t>
      </w:r>
      <w:r w:rsidR="00386972" w:rsidRPr="005C38DB">
        <w:rPr>
          <w:b/>
          <w:color w:val="000000"/>
          <w:szCs w:val="28"/>
          <w:lang w:val="vi-VN" w:eastAsia="en-BZ"/>
        </w:rPr>
        <w:t>Phạm vi điều chỉnh, đối tượng áp dụng</w:t>
      </w:r>
    </w:p>
    <w:p w14:paraId="609B77BC" w14:textId="77777777" w:rsidR="0038453F" w:rsidRPr="0038453F" w:rsidRDefault="000F6CA9" w:rsidP="00411993">
      <w:pPr>
        <w:spacing w:before="1"/>
        <w:ind w:firstLine="709"/>
        <w:jc w:val="both"/>
        <w:rPr>
          <w:b/>
          <w:lang w:val="vi-VN"/>
        </w:rPr>
      </w:pPr>
      <w:r>
        <w:rPr>
          <w:lang w:val="vi-VN"/>
        </w:rPr>
        <w:t xml:space="preserve">- </w:t>
      </w:r>
      <w:r w:rsidR="0038453F" w:rsidRPr="0038453F">
        <w:rPr>
          <w:lang w:val="vi-VN"/>
        </w:rPr>
        <w:t xml:space="preserve">Quyết định này quy định </w:t>
      </w:r>
      <w:r w:rsidR="0038453F" w:rsidRPr="00050254">
        <w:rPr>
          <w:lang w:val="vi-VN"/>
        </w:rPr>
        <w:t>06</w:t>
      </w:r>
      <w:r w:rsidR="0038453F" w:rsidRPr="0038453F">
        <w:rPr>
          <w:lang w:val="vi-VN"/>
        </w:rPr>
        <w:t xml:space="preserve"> (</w:t>
      </w:r>
      <w:r w:rsidR="0038453F" w:rsidRPr="00050254">
        <w:rPr>
          <w:lang w:val="vi-VN"/>
        </w:rPr>
        <w:t>sáu</w:t>
      </w:r>
      <w:r w:rsidR="0038453F" w:rsidRPr="0038453F">
        <w:rPr>
          <w:lang w:val="vi-VN"/>
        </w:rPr>
        <w:t>) định mức kinh tế - kỹ thuật dịch vụ sự nghiệp công sử dụng ngân sách nhà nước thuộc lĩnh vực khoa học và công nghệ trên địa bàn tỉnh</w:t>
      </w:r>
      <w:r w:rsidR="0038453F" w:rsidRPr="00050254">
        <w:rPr>
          <w:lang w:val="vi-VN"/>
        </w:rPr>
        <w:t xml:space="preserve"> Quảng Ngãi</w:t>
      </w:r>
      <w:r w:rsidR="0038453F" w:rsidRPr="0038453F">
        <w:rPr>
          <w:lang w:val="vi-VN"/>
        </w:rPr>
        <w:t>, cụ thể:</w:t>
      </w:r>
    </w:p>
    <w:p w14:paraId="474D573D" w14:textId="77777777" w:rsidR="0038453F" w:rsidRPr="0038453F" w:rsidRDefault="000F6CA9" w:rsidP="00411993">
      <w:pPr>
        <w:spacing w:before="1"/>
        <w:ind w:firstLine="567"/>
        <w:jc w:val="both"/>
        <w:rPr>
          <w:b/>
          <w:lang w:val="vi-VN"/>
        </w:rPr>
      </w:pPr>
      <w:r>
        <w:rPr>
          <w:lang w:val="vi-VN"/>
        </w:rPr>
        <w:t>+</w:t>
      </w:r>
      <w:r w:rsidR="0038453F">
        <w:rPr>
          <w:lang w:val="vi-VN"/>
        </w:rPr>
        <w:t xml:space="preserve"> </w:t>
      </w:r>
      <w:r w:rsidR="0038453F" w:rsidRPr="0038453F">
        <w:rPr>
          <w:lang w:val="vi-VN"/>
        </w:rPr>
        <w:t>Kiểm</w:t>
      </w:r>
      <w:r w:rsidR="0038453F" w:rsidRPr="0038453F">
        <w:rPr>
          <w:spacing w:val="-2"/>
          <w:lang w:val="vi-VN"/>
        </w:rPr>
        <w:t xml:space="preserve"> </w:t>
      </w:r>
      <w:r w:rsidR="0038453F" w:rsidRPr="0038453F">
        <w:rPr>
          <w:lang w:val="vi-VN"/>
        </w:rPr>
        <w:t>tra ADN và phân tích hàm</w:t>
      </w:r>
      <w:r w:rsidR="0038453F" w:rsidRPr="0038453F">
        <w:rPr>
          <w:spacing w:val="-2"/>
          <w:lang w:val="vi-VN"/>
        </w:rPr>
        <w:t xml:space="preserve"> </w:t>
      </w:r>
      <w:r w:rsidR="0038453F" w:rsidRPr="0038453F">
        <w:rPr>
          <w:lang w:val="vi-VN"/>
        </w:rPr>
        <w:t xml:space="preserve">lượng saponin tổng hợp Sâm Ngọc Linh: 05 </w:t>
      </w:r>
      <w:r w:rsidR="0038453F" w:rsidRPr="0038453F">
        <w:rPr>
          <w:i/>
          <w:lang w:val="vi-VN"/>
        </w:rPr>
        <w:t xml:space="preserve">(năm) </w:t>
      </w:r>
      <w:r w:rsidR="0038453F" w:rsidRPr="0038453F">
        <w:rPr>
          <w:lang w:val="vi-VN"/>
        </w:rPr>
        <w:t xml:space="preserve">định mức </w:t>
      </w:r>
      <w:r w:rsidR="0038453F" w:rsidRPr="0038453F">
        <w:rPr>
          <w:i/>
          <w:lang w:val="vi-VN"/>
        </w:rPr>
        <w:t>(chi tiết từ Phụ lục I đến Phụ lục V);</w:t>
      </w:r>
    </w:p>
    <w:p w14:paraId="7D18A73B" w14:textId="77777777" w:rsidR="0038453F" w:rsidRPr="0038453F" w:rsidRDefault="000F6CA9" w:rsidP="00411993">
      <w:pPr>
        <w:spacing w:before="1"/>
        <w:ind w:firstLine="567"/>
        <w:jc w:val="both"/>
        <w:rPr>
          <w:b/>
          <w:lang w:val="vi-VN"/>
        </w:rPr>
      </w:pPr>
      <w:r>
        <w:rPr>
          <w:lang w:val="vi-VN"/>
        </w:rPr>
        <w:t>+</w:t>
      </w:r>
      <w:r w:rsidR="0038453F">
        <w:rPr>
          <w:lang w:val="vi-VN"/>
        </w:rPr>
        <w:t xml:space="preserve"> </w:t>
      </w:r>
      <w:r w:rsidR="0038453F" w:rsidRPr="0038453F">
        <w:rPr>
          <w:lang w:val="vi-VN"/>
        </w:rPr>
        <w:t xml:space="preserve">Chứng nhận VietGAP trong lĩnh vực trồng trọt: 01 </w:t>
      </w:r>
      <w:r w:rsidR="0038453F" w:rsidRPr="0038453F">
        <w:rPr>
          <w:i/>
          <w:lang w:val="vi-VN"/>
        </w:rPr>
        <w:t xml:space="preserve">(một) </w:t>
      </w:r>
      <w:r w:rsidR="0038453F" w:rsidRPr="0038453F">
        <w:rPr>
          <w:lang w:val="vi-VN"/>
        </w:rPr>
        <w:t xml:space="preserve">định mức </w:t>
      </w:r>
      <w:r w:rsidR="0038453F" w:rsidRPr="0038453F">
        <w:rPr>
          <w:i/>
          <w:lang w:val="vi-VN"/>
        </w:rPr>
        <w:t>(chi</w:t>
      </w:r>
      <w:r w:rsidR="0038453F" w:rsidRPr="0038453F">
        <w:rPr>
          <w:i/>
          <w:spacing w:val="80"/>
          <w:lang w:val="vi-VN"/>
        </w:rPr>
        <w:t xml:space="preserve"> </w:t>
      </w:r>
      <w:r w:rsidR="0038453F" w:rsidRPr="0038453F">
        <w:rPr>
          <w:i/>
          <w:lang w:val="vi-VN"/>
        </w:rPr>
        <w:t>tiết tại Phụ lục VI);</w:t>
      </w:r>
    </w:p>
    <w:p w14:paraId="35D48E1A" w14:textId="77777777" w:rsidR="001B7C7B" w:rsidRPr="00585A6D" w:rsidRDefault="000F6CA9" w:rsidP="001B7C7B">
      <w:pPr>
        <w:spacing w:before="120" w:after="120"/>
        <w:ind w:firstLine="567"/>
        <w:jc w:val="both"/>
        <w:rPr>
          <w:color w:val="000000"/>
          <w:spacing w:val="-4"/>
          <w:szCs w:val="28"/>
          <w:lang w:val="pt-BR"/>
        </w:rPr>
      </w:pPr>
      <w:r>
        <w:rPr>
          <w:color w:val="000000"/>
          <w:spacing w:val="-4"/>
          <w:szCs w:val="28"/>
          <w:lang w:val="vi-VN"/>
        </w:rPr>
        <w:t xml:space="preserve">- </w:t>
      </w:r>
      <w:r w:rsidR="001B7C7B" w:rsidRPr="00585A6D">
        <w:rPr>
          <w:color w:val="000000"/>
          <w:spacing w:val="-4"/>
          <w:szCs w:val="28"/>
          <w:lang w:val="pt-BR"/>
        </w:rPr>
        <w:t xml:space="preserve">Quy định tại Quyết định </w:t>
      </w:r>
      <w:r w:rsidR="001B7C7B" w:rsidRPr="005C38DB">
        <w:rPr>
          <w:color w:val="000000"/>
          <w:lang w:val="vi-VN"/>
        </w:rPr>
        <w:t>này</w:t>
      </w:r>
      <w:r w:rsidR="001B7C7B" w:rsidRPr="00585A6D">
        <w:rPr>
          <w:color w:val="000000"/>
          <w:spacing w:val="-4"/>
          <w:szCs w:val="28"/>
          <w:lang w:val="pt-BR"/>
        </w:rPr>
        <w:t xml:space="preserve"> áp dụng cho các đối tượng:</w:t>
      </w:r>
    </w:p>
    <w:p w14:paraId="365C451A" w14:textId="77777777" w:rsidR="0038453F" w:rsidRPr="0038453F" w:rsidRDefault="000F6CA9" w:rsidP="0038453F">
      <w:pPr>
        <w:pStyle w:val="ListParagraph"/>
        <w:widowControl w:val="0"/>
        <w:suppressAutoHyphens w:val="0"/>
        <w:autoSpaceDE w:val="0"/>
        <w:autoSpaceDN w:val="0"/>
        <w:spacing w:before="115" w:after="0"/>
        <w:ind w:left="0" w:right="2" w:firstLine="567"/>
        <w:rPr>
          <w:lang w:val="pt-BR"/>
        </w:rPr>
      </w:pPr>
      <w:r>
        <w:rPr>
          <w:lang w:val="vi-VN"/>
        </w:rPr>
        <w:t>+</w:t>
      </w:r>
      <w:r w:rsidR="0038453F">
        <w:rPr>
          <w:lang w:val="vi-VN"/>
        </w:rPr>
        <w:t xml:space="preserve"> </w:t>
      </w:r>
      <w:r w:rsidR="0038453F" w:rsidRPr="0038453F">
        <w:rPr>
          <w:lang w:val="pt-BR"/>
        </w:rPr>
        <w:t>Các cơ quan, tổ chức sử dụng ngân sách nhà nước thực hiện dịch vụ sự nghiệp công đối với 06 (sáu) định mức kinh tế - kỹ thuật quy định tại Điều 1 Quyết định này.</w:t>
      </w:r>
    </w:p>
    <w:p w14:paraId="0CD3BF21" w14:textId="77777777" w:rsidR="0038453F" w:rsidRPr="0038453F" w:rsidRDefault="000F6CA9" w:rsidP="0038453F">
      <w:pPr>
        <w:pStyle w:val="ListParagraph"/>
        <w:widowControl w:val="0"/>
        <w:suppressAutoHyphens w:val="0"/>
        <w:autoSpaceDE w:val="0"/>
        <w:autoSpaceDN w:val="0"/>
        <w:spacing w:before="119" w:after="0"/>
        <w:ind w:left="0" w:right="2" w:firstLine="567"/>
        <w:rPr>
          <w:lang w:val="pt-BR"/>
        </w:rPr>
      </w:pPr>
      <w:r>
        <w:rPr>
          <w:lang w:val="vi-VN"/>
        </w:rPr>
        <w:t>+</w:t>
      </w:r>
      <w:r w:rsidR="0038453F">
        <w:rPr>
          <w:lang w:val="vi-VN"/>
        </w:rPr>
        <w:t xml:space="preserve"> </w:t>
      </w:r>
      <w:r w:rsidR="0038453F" w:rsidRPr="0038453F">
        <w:rPr>
          <w:lang w:val="pt-BR"/>
        </w:rPr>
        <w:t xml:space="preserve">Các cơ quan, tổ chức và cá nhân khác liên quan đến việc xác định và quản lý chi phí dịch vụ sự nghiệp công sử dụng ngân sách nhà nước; cơ quan, tổ chức, cá nhân khác liên quan đến việc đặt hàng, đấu thầu, giao nhiệm vụ dịch vụ </w:t>
      </w:r>
      <w:r w:rsidR="0038453F" w:rsidRPr="0038453F">
        <w:rPr>
          <w:lang w:val="pt-BR"/>
        </w:rPr>
        <w:lastRenderedPageBreak/>
        <w:t>sự nghiệp công sử dụng ngân sách nhà nước đối với 06 (sáu) định mức kinh tế - kỹ thuật quy định tại Điều 1 Quyết định này.</w:t>
      </w:r>
    </w:p>
    <w:p w14:paraId="32580FCF" w14:textId="77777777" w:rsidR="0038453F" w:rsidRPr="0038453F" w:rsidRDefault="000F6CA9" w:rsidP="0038453F">
      <w:pPr>
        <w:pStyle w:val="ListParagraph"/>
        <w:widowControl w:val="0"/>
        <w:suppressAutoHyphens w:val="0"/>
        <w:autoSpaceDE w:val="0"/>
        <w:autoSpaceDN w:val="0"/>
        <w:spacing w:before="121" w:after="0"/>
        <w:ind w:left="0" w:right="2" w:firstLine="567"/>
        <w:rPr>
          <w:lang w:val="pt-BR"/>
        </w:rPr>
      </w:pPr>
      <w:r>
        <w:rPr>
          <w:lang w:val="vi-VN"/>
        </w:rPr>
        <w:t>+</w:t>
      </w:r>
      <w:r w:rsidR="0038453F">
        <w:rPr>
          <w:lang w:val="vi-VN"/>
        </w:rPr>
        <w:t xml:space="preserve"> </w:t>
      </w:r>
      <w:r w:rsidR="0038453F" w:rsidRPr="0038453F">
        <w:rPr>
          <w:lang w:val="pt-BR"/>
        </w:rPr>
        <w:t>Khuyến khích cơ quan, tổ chức có hoạt động trong lĩnh vực khoa học và công nghệ</w:t>
      </w:r>
      <w:r w:rsidR="0038453F" w:rsidRPr="0038453F">
        <w:rPr>
          <w:spacing w:val="-2"/>
          <w:lang w:val="pt-BR"/>
        </w:rPr>
        <w:t xml:space="preserve"> </w:t>
      </w:r>
      <w:r w:rsidR="0038453F" w:rsidRPr="0038453F">
        <w:rPr>
          <w:lang w:val="pt-BR"/>
        </w:rPr>
        <w:t>trên địa bàn tỉnh không sử</w:t>
      </w:r>
      <w:r w:rsidR="0038453F" w:rsidRPr="0038453F">
        <w:rPr>
          <w:spacing w:val="-2"/>
          <w:lang w:val="pt-BR"/>
        </w:rPr>
        <w:t xml:space="preserve"> </w:t>
      </w:r>
      <w:r w:rsidR="0038453F" w:rsidRPr="0038453F">
        <w:rPr>
          <w:lang w:val="pt-BR"/>
        </w:rPr>
        <w:t>dụng</w:t>
      </w:r>
      <w:r w:rsidR="0038453F" w:rsidRPr="0038453F">
        <w:rPr>
          <w:spacing w:val="-1"/>
          <w:lang w:val="pt-BR"/>
        </w:rPr>
        <w:t xml:space="preserve"> </w:t>
      </w:r>
      <w:r w:rsidR="0038453F" w:rsidRPr="0038453F">
        <w:rPr>
          <w:lang w:val="pt-BR"/>
        </w:rPr>
        <w:t>ngân sách nhà nước áp dụng định mức kinh tế - kỹ thuật ban hành kèm theo Quyết định này.</w:t>
      </w:r>
    </w:p>
    <w:p w14:paraId="7763423A" w14:textId="77777777" w:rsidR="00386972" w:rsidRPr="005C38DB" w:rsidRDefault="00386972" w:rsidP="00805B0F">
      <w:pPr>
        <w:numPr>
          <w:ilvl w:val="0"/>
          <w:numId w:val="5"/>
        </w:numPr>
        <w:shd w:val="clear" w:color="auto" w:fill="FFFFFF"/>
        <w:spacing w:before="120" w:after="120"/>
        <w:jc w:val="both"/>
        <w:rPr>
          <w:b/>
          <w:color w:val="000000"/>
          <w:szCs w:val="28"/>
          <w:lang w:val="pt-BR" w:eastAsia="en-BZ"/>
        </w:rPr>
      </w:pPr>
      <w:r w:rsidRPr="005C38DB">
        <w:rPr>
          <w:b/>
          <w:color w:val="000000"/>
          <w:szCs w:val="28"/>
          <w:lang w:val="pt-BR" w:eastAsia="en-BZ"/>
        </w:rPr>
        <w:t>Bố cục của dự thảo văn bản</w:t>
      </w:r>
    </w:p>
    <w:p w14:paraId="35F09698" w14:textId="77777777" w:rsidR="0038453F" w:rsidRPr="00357B15" w:rsidRDefault="0038453F" w:rsidP="0038453F">
      <w:pPr>
        <w:tabs>
          <w:tab w:val="left" w:pos="851"/>
        </w:tabs>
        <w:spacing w:before="120" w:after="120" w:line="259" w:lineRule="auto"/>
        <w:ind w:right="3"/>
        <w:jc w:val="both"/>
        <w:rPr>
          <w:szCs w:val="28"/>
          <w:shd w:val="clear" w:color="auto" w:fill="FFFFFF"/>
          <w:lang w:val="vi-VN"/>
        </w:rPr>
      </w:pPr>
      <w:r>
        <w:rPr>
          <w:szCs w:val="28"/>
          <w:shd w:val="clear" w:color="auto" w:fill="FFFFFF"/>
          <w:lang w:val="pt-BR"/>
        </w:rPr>
        <w:tab/>
      </w:r>
      <w:r w:rsidRPr="00357B15">
        <w:rPr>
          <w:szCs w:val="28"/>
          <w:shd w:val="clear" w:color="auto" w:fill="FFFFFF"/>
          <w:lang w:val="vi-VN"/>
        </w:rPr>
        <w:t>Dự thảo văn bản quy phạm pháp luật gồm có Quyết định và 06 Phụ lục kèm theo, cụ thể:</w:t>
      </w:r>
    </w:p>
    <w:p w14:paraId="69CE11DE" w14:textId="77777777" w:rsidR="0038453F" w:rsidRPr="00357B15" w:rsidRDefault="0038453F" w:rsidP="0038453F">
      <w:pPr>
        <w:spacing w:before="120" w:after="120" w:line="259" w:lineRule="auto"/>
        <w:ind w:right="3" w:firstLine="709"/>
        <w:jc w:val="both"/>
        <w:rPr>
          <w:b/>
          <w:bCs/>
          <w:i/>
          <w:iCs/>
          <w:szCs w:val="28"/>
          <w:shd w:val="clear" w:color="auto" w:fill="FFFFFF"/>
          <w:lang w:val="vi-VN"/>
        </w:rPr>
      </w:pPr>
      <w:r w:rsidRPr="0038453F">
        <w:rPr>
          <w:bCs/>
          <w:i/>
          <w:iCs/>
          <w:szCs w:val="28"/>
          <w:shd w:val="clear" w:color="auto" w:fill="FFFFFF"/>
          <w:lang w:val="vi-VN"/>
        </w:rPr>
        <w:t>- Dự thảo Quyết định:</w:t>
      </w:r>
      <w:r w:rsidRPr="00357B15">
        <w:rPr>
          <w:b/>
          <w:bCs/>
          <w:i/>
          <w:iCs/>
          <w:szCs w:val="28"/>
          <w:shd w:val="clear" w:color="auto" w:fill="FFFFFF"/>
          <w:lang w:val="vi-VN"/>
        </w:rPr>
        <w:t xml:space="preserve"> </w:t>
      </w:r>
      <w:r w:rsidRPr="00357B15">
        <w:rPr>
          <w:szCs w:val="28"/>
          <w:shd w:val="clear" w:color="auto" w:fill="FFFFFF"/>
          <w:lang w:val="vi-VN"/>
        </w:rPr>
        <w:t xml:space="preserve">có </w:t>
      </w:r>
      <w:r w:rsidR="00B631A7">
        <w:rPr>
          <w:szCs w:val="28"/>
          <w:shd w:val="clear" w:color="auto" w:fill="FFFFFF"/>
        </w:rPr>
        <w:t>5</w:t>
      </w:r>
      <w:r w:rsidRPr="00357B15">
        <w:rPr>
          <w:szCs w:val="28"/>
          <w:shd w:val="clear" w:color="auto" w:fill="FFFFFF"/>
          <w:lang w:val="vi-VN"/>
        </w:rPr>
        <w:t xml:space="preserve"> Điều</w:t>
      </w:r>
    </w:p>
    <w:p w14:paraId="21906AE2" w14:textId="77777777" w:rsidR="0038453F" w:rsidRPr="00ED26FB" w:rsidRDefault="0038453F" w:rsidP="0038453F">
      <w:pPr>
        <w:tabs>
          <w:tab w:val="left" w:pos="851"/>
        </w:tabs>
        <w:spacing w:before="120" w:after="120" w:line="259" w:lineRule="auto"/>
        <w:ind w:left="709" w:right="3"/>
        <w:jc w:val="both"/>
        <w:rPr>
          <w:iCs/>
          <w:szCs w:val="28"/>
          <w:lang w:val="nl-NL"/>
        </w:rPr>
      </w:pPr>
      <w:r>
        <w:rPr>
          <w:iCs/>
          <w:szCs w:val="28"/>
          <w:lang w:val="vi-VN"/>
        </w:rPr>
        <w:t xml:space="preserve">+ </w:t>
      </w:r>
      <w:r w:rsidRPr="00ED26FB">
        <w:rPr>
          <w:iCs/>
          <w:szCs w:val="28"/>
          <w:lang w:val="nl-NL"/>
        </w:rPr>
        <w:t>Điều 1. Phạm vi điều chỉnh</w:t>
      </w:r>
    </w:p>
    <w:p w14:paraId="3C6135E5" w14:textId="77777777" w:rsidR="0038453F" w:rsidRPr="00ED26FB" w:rsidRDefault="0038453F" w:rsidP="0038453F">
      <w:pPr>
        <w:tabs>
          <w:tab w:val="left" w:pos="851"/>
        </w:tabs>
        <w:spacing w:before="120" w:after="120" w:line="259" w:lineRule="auto"/>
        <w:ind w:left="709" w:right="3"/>
        <w:jc w:val="both"/>
        <w:rPr>
          <w:szCs w:val="28"/>
          <w:lang w:val="nl-NL"/>
        </w:rPr>
      </w:pPr>
      <w:r>
        <w:rPr>
          <w:szCs w:val="28"/>
          <w:lang w:val="vi-VN"/>
        </w:rPr>
        <w:t xml:space="preserve">+ </w:t>
      </w:r>
      <w:r w:rsidRPr="00ED26FB">
        <w:rPr>
          <w:szCs w:val="28"/>
          <w:lang w:val="nl-NL"/>
        </w:rPr>
        <w:t>Điều 2. Đối tượng áp dụng</w:t>
      </w:r>
    </w:p>
    <w:p w14:paraId="785D6B34" w14:textId="77777777" w:rsidR="0038453F" w:rsidRDefault="0038453F" w:rsidP="0038453F">
      <w:pPr>
        <w:shd w:val="clear" w:color="auto" w:fill="FFFFFF"/>
        <w:spacing w:before="120" w:after="120" w:line="259" w:lineRule="auto"/>
        <w:ind w:right="3"/>
        <w:jc w:val="both"/>
        <w:rPr>
          <w:iCs/>
          <w:szCs w:val="28"/>
          <w:shd w:val="clear" w:color="auto" w:fill="FFFFFF"/>
          <w:lang w:val="nl-NL"/>
        </w:rPr>
      </w:pPr>
      <w:r>
        <w:rPr>
          <w:iCs/>
          <w:szCs w:val="28"/>
          <w:shd w:val="clear" w:color="auto" w:fill="FFFFFF"/>
          <w:lang w:val="nl-NL"/>
        </w:rPr>
        <w:tab/>
      </w:r>
      <w:r>
        <w:rPr>
          <w:iCs/>
          <w:szCs w:val="28"/>
          <w:shd w:val="clear" w:color="auto" w:fill="FFFFFF"/>
          <w:lang w:val="vi-VN"/>
        </w:rPr>
        <w:t xml:space="preserve">+ </w:t>
      </w:r>
      <w:r w:rsidRPr="00ED26FB">
        <w:rPr>
          <w:iCs/>
          <w:szCs w:val="28"/>
          <w:shd w:val="clear" w:color="auto" w:fill="FFFFFF"/>
          <w:lang w:val="nl-NL"/>
        </w:rPr>
        <w:t>Điều 3. Áp dụng định mức kinh tế - kỹ thuật</w:t>
      </w:r>
    </w:p>
    <w:p w14:paraId="32E6A200" w14:textId="77777777" w:rsidR="00B631A7" w:rsidRDefault="00B631A7" w:rsidP="0038453F">
      <w:pPr>
        <w:shd w:val="clear" w:color="auto" w:fill="FFFFFF"/>
        <w:spacing w:before="120" w:after="120" w:line="259" w:lineRule="auto"/>
        <w:ind w:right="3"/>
        <w:jc w:val="both"/>
        <w:rPr>
          <w:iCs/>
          <w:szCs w:val="28"/>
          <w:shd w:val="clear" w:color="auto" w:fill="FFFFFF"/>
          <w:lang w:val="nl-NL"/>
        </w:rPr>
      </w:pPr>
      <w:r>
        <w:rPr>
          <w:iCs/>
          <w:szCs w:val="28"/>
          <w:shd w:val="clear" w:color="auto" w:fill="FFFFFF"/>
          <w:lang w:val="nl-NL"/>
        </w:rPr>
        <w:tab/>
        <w:t xml:space="preserve">+ Điều 4. </w:t>
      </w:r>
      <w:r w:rsidRPr="00B631A7">
        <w:rPr>
          <w:iCs/>
          <w:szCs w:val="28"/>
          <w:shd w:val="clear" w:color="auto" w:fill="FFFFFF"/>
          <w:lang w:val="nl-NL"/>
        </w:rPr>
        <w:t>Hiệu lực thi hành</w:t>
      </w:r>
    </w:p>
    <w:p w14:paraId="54E1BA6F" w14:textId="77777777" w:rsidR="00B631A7" w:rsidRDefault="00B631A7" w:rsidP="0038453F">
      <w:pPr>
        <w:shd w:val="clear" w:color="auto" w:fill="FFFFFF"/>
        <w:spacing w:before="120" w:after="120" w:line="259" w:lineRule="auto"/>
        <w:ind w:right="3"/>
        <w:jc w:val="both"/>
        <w:rPr>
          <w:iCs/>
          <w:szCs w:val="28"/>
          <w:shd w:val="clear" w:color="auto" w:fill="FFFFFF"/>
          <w:lang w:val="nl-NL"/>
        </w:rPr>
      </w:pPr>
      <w:r>
        <w:rPr>
          <w:iCs/>
          <w:szCs w:val="28"/>
          <w:shd w:val="clear" w:color="auto" w:fill="FFFFFF"/>
          <w:lang w:val="nl-NL"/>
        </w:rPr>
        <w:tab/>
        <w:t>+</w:t>
      </w:r>
      <w:r w:rsidRPr="00B631A7">
        <w:t xml:space="preserve"> </w:t>
      </w:r>
      <w:r w:rsidRPr="00B631A7">
        <w:rPr>
          <w:iCs/>
          <w:szCs w:val="28"/>
          <w:shd w:val="clear" w:color="auto" w:fill="FFFFFF"/>
          <w:lang w:val="nl-NL"/>
        </w:rPr>
        <w:t>Điều 5. Tổ chức thực hiện</w:t>
      </w:r>
    </w:p>
    <w:p w14:paraId="72BA0565" w14:textId="77777777" w:rsidR="0038453F" w:rsidRPr="0038453F" w:rsidRDefault="004A7F8B" w:rsidP="004A7F8B">
      <w:pPr>
        <w:tabs>
          <w:tab w:val="left" w:pos="709"/>
        </w:tabs>
        <w:spacing w:before="120" w:after="120" w:line="259" w:lineRule="auto"/>
        <w:ind w:right="3" w:firstLine="567"/>
        <w:jc w:val="both"/>
        <w:rPr>
          <w:szCs w:val="28"/>
          <w:shd w:val="clear" w:color="auto" w:fill="FFFFFF"/>
          <w:lang w:val="nl-NL"/>
        </w:rPr>
      </w:pPr>
      <w:r>
        <w:rPr>
          <w:b/>
          <w:bCs/>
          <w:i/>
          <w:iCs/>
          <w:szCs w:val="28"/>
          <w:shd w:val="clear" w:color="auto" w:fill="FFFFFF"/>
          <w:lang w:val="nl-NL"/>
        </w:rPr>
        <w:tab/>
      </w:r>
      <w:r w:rsidR="0038453F" w:rsidRPr="00357B15">
        <w:rPr>
          <w:b/>
          <w:bCs/>
          <w:i/>
          <w:iCs/>
          <w:szCs w:val="28"/>
          <w:shd w:val="clear" w:color="auto" w:fill="FFFFFF"/>
          <w:lang w:val="nl-NL"/>
        </w:rPr>
        <w:t xml:space="preserve">- </w:t>
      </w:r>
      <w:r w:rsidR="0038453F" w:rsidRPr="0038453F">
        <w:rPr>
          <w:bCs/>
          <w:i/>
          <w:iCs/>
          <w:szCs w:val="28"/>
          <w:shd w:val="clear" w:color="auto" w:fill="FFFFFF"/>
          <w:lang w:val="nl-NL"/>
        </w:rPr>
        <w:t>Dự thảo Phụ lục kèm theo Quyết định:</w:t>
      </w:r>
      <w:r w:rsidR="0038453F" w:rsidRPr="00357B15">
        <w:rPr>
          <w:szCs w:val="28"/>
          <w:shd w:val="clear" w:color="auto" w:fill="FFFFFF"/>
          <w:lang w:val="nl-NL"/>
        </w:rPr>
        <w:t xml:space="preserve"> có 06 Phụ lục </w:t>
      </w:r>
      <w:r w:rsidR="0038453F" w:rsidRPr="00ED26FB">
        <w:rPr>
          <w:iCs/>
          <w:szCs w:val="28"/>
          <w:lang w:val="nl-NL"/>
        </w:rPr>
        <w:t xml:space="preserve">định mức kinh tế - kỹ thuật </w:t>
      </w:r>
      <w:r w:rsidR="0038453F" w:rsidRPr="00ED26FB">
        <w:rPr>
          <w:bCs/>
          <w:iCs/>
          <w:szCs w:val="28"/>
          <w:lang w:val="vi-VN"/>
        </w:rPr>
        <w:t xml:space="preserve">dịch vụ </w:t>
      </w:r>
      <w:r w:rsidR="0038453F" w:rsidRPr="00ED26FB">
        <w:rPr>
          <w:bCs/>
          <w:iCs/>
          <w:szCs w:val="28"/>
          <w:lang w:val="nl-NL"/>
        </w:rPr>
        <w:t xml:space="preserve">sự nghiệp </w:t>
      </w:r>
      <w:r w:rsidR="0038453F" w:rsidRPr="00ED26FB">
        <w:rPr>
          <w:bCs/>
          <w:iCs/>
          <w:szCs w:val="28"/>
          <w:lang w:val="vi-VN"/>
        </w:rPr>
        <w:t>công sử dụng</w:t>
      </w:r>
      <w:r w:rsidR="0038453F" w:rsidRPr="00357B15">
        <w:rPr>
          <w:bCs/>
          <w:iCs/>
          <w:szCs w:val="28"/>
          <w:lang w:val="nl-NL"/>
        </w:rPr>
        <w:t xml:space="preserve"> </w:t>
      </w:r>
      <w:r w:rsidR="0038453F" w:rsidRPr="00ED26FB">
        <w:rPr>
          <w:bCs/>
          <w:iCs/>
          <w:szCs w:val="28"/>
          <w:lang w:val="vi-VN"/>
        </w:rPr>
        <w:t>ngân sách nhà nước</w:t>
      </w:r>
      <w:r w:rsidR="0038453F" w:rsidRPr="00357B15">
        <w:rPr>
          <w:bCs/>
          <w:iCs/>
          <w:szCs w:val="28"/>
          <w:lang w:val="nl-NL"/>
        </w:rPr>
        <w:t xml:space="preserve"> </w:t>
      </w:r>
      <w:r w:rsidR="0038453F" w:rsidRPr="00357B15">
        <w:rPr>
          <w:iCs/>
          <w:szCs w:val="28"/>
          <w:lang w:val="nl-NL"/>
        </w:rPr>
        <w:t>trong</w:t>
      </w:r>
      <w:r w:rsidR="0038453F" w:rsidRPr="00357B15">
        <w:rPr>
          <w:bCs/>
          <w:iCs/>
          <w:szCs w:val="28"/>
          <w:lang w:val="nl-NL"/>
        </w:rPr>
        <w:t xml:space="preserve"> lĩnh vực khoa học và công nghệ.</w:t>
      </w:r>
    </w:p>
    <w:p w14:paraId="656DE20F" w14:textId="77777777" w:rsidR="00386972" w:rsidRPr="005C38DB" w:rsidRDefault="00386972" w:rsidP="00D3253A">
      <w:pPr>
        <w:shd w:val="clear" w:color="auto" w:fill="FFFFFF"/>
        <w:spacing w:before="120" w:after="120"/>
        <w:ind w:firstLine="709"/>
        <w:jc w:val="both"/>
        <w:rPr>
          <w:b/>
          <w:color w:val="000000"/>
          <w:szCs w:val="28"/>
          <w:lang w:val="pt-BR" w:eastAsia="en-BZ"/>
        </w:rPr>
      </w:pPr>
      <w:r w:rsidRPr="005C38DB">
        <w:rPr>
          <w:b/>
          <w:color w:val="000000"/>
          <w:szCs w:val="28"/>
          <w:lang w:val="pt-BR" w:eastAsia="en-BZ"/>
        </w:rPr>
        <w:t>3. Nội dung cơ bản</w:t>
      </w:r>
    </w:p>
    <w:p w14:paraId="438648B8" w14:textId="77777777" w:rsidR="00EA05FB" w:rsidRPr="00357B15" w:rsidRDefault="004A7F8B" w:rsidP="00EA05FB">
      <w:pPr>
        <w:tabs>
          <w:tab w:val="left" w:pos="851"/>
        </w:tabs>
        <w:spacing w:before="120" w:after="120" w:line="259" w:lineRule="auto"/>
        <w:ind w:right="3" w:firstLine="567"/>
        <w:jc w:val="both"/>
        <w:rPr>
          <w:bCs/>
          <w:szCs w:val="28"/>
          <w:lang w:val="nl-NL"/>
        </w:rPr>
      </w:pPr>
      <w:r>
        <w:rPr>
          <w:bCs/>
          <w:szCs w:val="28"/>
          <w:lang w:val="nl-NL"/>
        </w:rPr>
        <w:tab/>
      </w:r>
      <w:r w:rsidR="00EA05FB" w:rsidRPr="00357B15">
        <w:rPr>
          <w:bCs/>
          <w:szCs w:val="28"/>
          <w:lang w:val="nl-NL"/>
        </w:rPr>
        <w:t xml:space="preserve">Đối với Quyết định ban hành quy định </w:t>
      </w:r>
      <w:r w:rsidR="00EA05FB" w:rsidRPr="00357B15">
        <w:rPr>
          <w:szCs w:val="28"/>
          <w:lang w:val="nl-NL"/>
        </w:rPr>
        <w:t>định mức kinh tế - kỹ thuật dịch vụ sự nghiệp công sử dụng NSNN trong lĩnh vực khoa học và công nghệ trên địa bàn tỉnh Quảng Ngãi</w:t>
      </w:r>
      <w:r w:rsidR="00EA05FB" w:rsidRPr="00357B15">
        <w:rPr>
          <w:bCs/>
          <w:szCs w:val="28"/>
          <w:lang w:val="nl-NL"/>
        </w:rPr>
        <w:t>; quy định thời điểm có hiệu lực của văn bản quy phạm pháp luật và trách nhiệm thi hành của các cơ quan, đơn vị.</w:t>
      </w:r>
    </w:p>
    <w:p w14:paraId="11A08A92" w14:textId="77777777" w:rsidR="00EA05FB" w:rsidRPr="00357B15" w:rsidRDefault="004A7F8B" w:rsidP="00EA05FB">
      <w:pPr>
        <w:tabs>
          <w:tab w:val="left" w:pos="851"/>
        </w:tabs>
        <w:spacing w:before="120" w:after="120" w:line="259" w:lineRule="auto"/>
        <w:ind w:right="3" w:firstLine="567"/>
        <w:jc w:val="both"/>
        <w:rPr>
          <w:szCs w:val="28"/>
          <w:shd w:val="clear" w:color="auto" w:fill="FFFFFF"/>
          <w:lang w:val="nl-NL"/>
        </w:rPr>
      </w:pPr>
      <w:r>
        <w:rPr>
          <w:bCs/>
          <w:szCs w:val="28"/>
          <w:lang w:val="nl-NL"/>
        </w:rPr>
        <w:tab/>
      </w:r>
      <w:r w:rsidR="00EA05FB" w:rsidRPr="00357B15">
        <w:rPr>
          <w:bCs/>
          <w:szCs w:val="28"/>
          <w:lang w:val="nl-NL"/>
        </w:rPr>
        <w:t xml:space="preserve">Phụ lục kèm theo Quy định gồm 06 danh mục phụ lục </w:t>
      </w:r>
      <w:r w:rsidR="00EA05FB" w:rsidRPr="00ED26FB">
        <w:rPr>
          <w:iCs/>
          <w:szCs w:val="28"/>
          <w:lang w:val="nl-NL"/>
        </w:rPr>
        <w:t xml:space="preserve">định mức kinh tế - kỹ thuật </w:t>
      </w:r>
      <w:r w:rsidR="00EA05FB" w:rsidRPr="00ED26FB">
        <w:rPr>
          <w:bCs/>
          <w:iCs/>
          <w:szCs w:val="28"/>
          <w:lang w:val="vi-VN"/>
        </w:rPr>
        <w:t xml:space="preserve">dịch vụ </w:t>
      </w:r>
      <w:r w:rsidR="00EA05FB" w:rsidRPr="00ED26FB">
        <w:rPr>
          <w:bCs/>
          <w:iCs/>
          <w:szCs w:val="28"/>
          <w:lang w:val="nl-NL"/>
        </w:rPr>
        <w:t xml:space="preserve">sự nghiệp </w:t>
      </w:r>
      <w:r w:rsidR="00EA05FB" w:rsidRPr="00ED26FB">
        <w:rPr>
          <w:bCs/>
          <w:iCs/>
          <w:szCs w:val="28"/>
          <w:lang w:val="vi-VN"/>
        </w:rPr>
        <w:t>công sử dụng</w:t>
      </w:r>
      <w:r w:rsidR="00EA05FB" w:rsidRPr="00357B15">
        <w:rPr>
          <w:bCs/>
          <w:iCs/>
          <w:szCs w:val="28"/>
          <w:lang w:val="nl-NL"/>
        </w:rPr>
        <w:t xml:space="preserve"> </w:t>
      </w:r>
      <w:r w:rsidR="00EA05FB" w:rsidRPr="00ED26FB">
        <w:rPr>
          <w:bCs/>
          <w:iCs/>
          <w:szCs w:val="28"/>
          <w:lang w:val="vi-VN"/>
        </w:rPr>
        <w:t>ngân sách nhà nước</w:t>
      </w:r>
      <w:r w:rsidR="00EA05FB" w:rsidRPr="00357B15">
        <w:rPr>
          <w:bCs/>
          <w:iCs/>
          <w:szCs w:val="28"/>
          <w:lang w:val="nl-NL"/>
        </w:rPr>
        <w:t xml:space="preserve"> </w:t>
      </w:r>
      <w:r w:rsidR="00EA05FB" w:rsidRPr="00357B15">
        <w:rPr>
          <w:iCs/>
          <w:szCs w:val="28"/>
          <w:lang w:val="nl-NL"/>
        </w:rPr>
        <w:t>trong</w:t>
      </w:r>
      <w:r w:rsidR="00EA05FB" w:rsidRPr="00357B15">
        <w:rPr>
          <w:bCs/>
          <w:iCs/>
          <w:szCs w:val="28"/>
          <w:lang w:val="nl-NL"/>
        </w:rPr>
        <w:t xml:space="preserve"> lĩnh vực khoa học và công nghệ, cụ thể:</w:t>
      </w:r>
    </w:p>
    <w:p w14:paraId="56F0C0B4" w14:textId="77777777" w:rsidR="00EA05FB" w:rsidRPr="00357B15" w:rsidRDefault="004A7F8B" w:rsidP="00EA05FB">
      <w:pPr>
        <w:tabs>
          <w:tab w:val="left" w:pos="851"/>
        </w:tabs>
        <w:spacing w:before="120" w:after="120" w:line="259" w:lineRule="auto"/>
        <w:ind w:right="3" w:firstLine="567"/>
        <w:jc w:val="both"/>
        <w:rPr>
          <w:szCs w:val="28"/>
          <w:shd w:val="clear" w:color="auto" w:fill="FFFFFF"/>
          <w:lang w:val="nl-NL"/>
        </w:rPr>
      </w:pPr>
      <w:r>
        <w:rPr>
          <w:szCs w:val="28"/>
          <w:lang w:val="nl-NL"/>
        </w:rPr>
        <w:tab/>
      </w:r>
      <w:r w:rsidR="00EA05FB" w:rsidRPr="00357B15">
        <w:rPr>
          <w:szCs w:val="28"/>
          <w:lang w:val="nl-NL"/>
        </w:rPr>
        <w:t>- Kiểm</w:t>
      </w:r>
      <w:r w:rsidR="00EA05FB" w:rsidRPr="00357B15">
        <w:rPr>
          <w:spacing w:val="-2"/>
          <w:szCs w:val="28"/>
          <w:lang w:val="nl-NL"/>
        </w:rPr>
        <w:t xml:space="preserve"> </w:t>
      </w:r>
      <w:r w:rsidR="00EA05FB" w:rsidRPr="00357B15">
        <w:rPr>
          <w:szCs w:val="28"/>
          <w:lang w:val="nl-NL"/>
        </w:rPr>
        <w:t>tra ADN và phân tích hàm</w:t>
      </w:r>
      <w:r w:rsidR="00EA05FB" w:rsidRPr="00357B15">
        <w:rPr>
          <w:spacing w:val="-2"/>
          <w:szCs w:val="28"/>
          <w:lang w:val="nl-NL"/>
        </w:rPr>
        <w:t xml:space="preserve"> </w:t>
      </w:r>
      <w:r w:rsidR="00EA05FB" w:rsidRPr="00357B15">
        <w:rPr>
          <w:szCs w:val="28"/>
          <w:lang w:val="nl-NL"/>
        </w:rPr>
        <w:t xml:space="preserve">lượng saponin tổng hợp Sâm Ngọc Linh: 05 </w:t>
      </w:r>
      <w:r w:rsidR="00EA05FB" w:rsidRPr="00357B15">
        <w:rPr>
          <w:i/>
          <w:szCs w:val="28"/>
          <w:lang w:val="nl-NL"/>
        </w:rPr>
        <w:t xml:space="preserve">(năm) </w:t>
      </w:r>
      <w:r w:rsidR="00EA05FB" w:rsidRPr="00357B15">
        <w:rPr>
          <w:szCs w:val="28"/>
          <w:lang w:val="nl-NL"/>
        </w:rPr>
        <w:t xml:space="preserve">định mức </w:t>
      </w:r>
      <w:r w:rsidR="00EA05FB" w:rsidRPr="00357B15">
        <w:rPr>
          <w:i/>
          <w:szCs w:val="28"/>
          <w:lang w:val="nl-NL"/>
        </w:rPr>
        <w:t>(từ Phụ lục I đến Phụ lục V);</w:t>
      </w:r>
    </w:p>
    <w:p w14:paraId="6D1DA609" w14:textId="77777777" w:rsidR="00EA05FB" w:rsidRPr="00357B15" w:rsidRDefault="004A7F8B" w:rsidP="00EA05FB">
      <w:pPr>
        <w:tabs>
          <w:tab w:val="left" w:pos="851"/>
        </w:tabs>
        <w:spacing w:before="120" w:after="120" w:line="259" w:lineRule="auto"/>
        <w:ind w:right="3" w:firstLine="567"/>
        <w:jc w:val="both"/>
        <w:rPr>
          <w:szCs w:val="28"/>
          <w:shd w:val="clear" w:color="auto" w:fill="FFFFFF"/>
          <w:lang w:val="nl-NL"/>
        </w:rPr>
      </w:pPr>
      <w:r>
        <w:rPr>
          <w:szCs w:val="28"/>
          <w:shd w:val="clear" w:color="auto" w:fill="FFFFFF"/>
          <w:lang w:val="nl-NL"/>
        </w:rPr>
        <w:tab/>
      </w:r>
      <w:r w:rsidR="00EA05FB" w:rsidRPr="00357B15">
        <w:rPr>
          <w:szCs w:val="28"/>
          <w:shd w:val="clear" w:color="auto" w:fill="FFFFFF"/>
          <w:lang w:val="nl-NL"/>
        </w:rPr>
        <w:t xml:space="preserve">- </w:t>
      </w:r>
      <w:r w:rsidR="00EA05FB" w:rsidRPr="00357B15">
        <w:rPr>
          <w:szCs w:val="28"/>
          <w:lang w:val="nl-NL"/>
        </w:rPr>
        <w:t xml:space="preserve">Chứng nhận VietGAP trong lĩnh vực trồng trọt: 01 </w:t>
      </w:r>
      <w:r w:rsidR="00EA05FB" w:rsidRPr="00357B15">
        <w:rPr>
          <w:i/>
          <w:szCs w:val="28"/>
          <w:lang w:val="nl-NL"/>
        </w:rPr>
        <w:t xml:space="preserve">(một) </w:t>
      </w:r>
      <w:r w:rsidR="00EA05FB" w:rsidRPr="00357B15">
        <w:rPr>
          <w:szCs w:val="28"/>
          <w:lang w:val="nl-NL"/>
        </w:rPr>
        <w:t xml:space="preserve">định mức </w:t>
      </w:r>
      <w:r w:rsidR="00EA05FB" w:rsidRPr="00357B15">
        <w:rPr>
          <w:i/>
          <w:szCs w:val="28"/>
          <w:lang w:val="nl-NL"/>
        </w:rPr>
        <w:t>(Phụ lục VI);</w:t>
      </w:r>
    </w:p>
    <w:p w14:paraId="25778FA6" w14:textId="77777777" w:rsidR="00E509C9" w:rsidRPr="005C38DB" w:rsidRDefault="00E509C9" w:rsidP="004A7F8B">
      <w:pPr>
        <w:shd w:val="clear" w:color="auto" w:fill="FFFFFF"/>
        <w:spacing w:before="120" w:after="120"/>
        <w:ind w:firstLine="720"/>
        <w:jc w:val="both"/>
        <w:rPr>
          <w:b/>
          <w:bCs/>
          <w:color w:val="000000"/>
          <w:szCs w:val="28"/>
          <w:lang w:val="pt-BR" w:eastAsia="en-BZ"/>
        </w:rPr>
      </w:pPr>
      <w:r w:rsidRPr="00585A6D">
        <w:rPr>
          <w:b/>
          <w:bCs/>
          <w:color w:val="000000"/>
          <w:szCs w:val="28"/>
          <w:lang w:val="vi-VN" w:eastAsia="en-BZ"/>
        </w:rPr>
        <w:t>V. DỰ KIẾN NGUỒN LỰC, ĐIỀU KIỆN BẢO ĐẢM CHO VIỆC THI HÀNH VĂN BẢN VÀ THỜI GIAN TRÌNH THÔNG QUA/BAN HÀNH</w:t>
      </w:r>
    </w:p>
    <w:p w14:paraId="76CE87D4" w14:textId="77777777" w:rsidR="00EA05FB" w:rsidRPr="00ED26FB" w:rsidRDefault="004A7F8B" w:rsidP="004A7F8B">
      <w:pPr>
        <w:tabs>
          <w:tab w:val="left" w:pos="709"/>
          <w:tab w:val="right" w:leader="dot" w:pos="7920"/>
        </w:tabs>
        <w:spacing w:before="120" w:after="120" w:line="259" w:lineRule="auto"/>
        <w:ind w:right="3" w:firstLine="567"/>
        <w:jc w:val="both"/>
        <w:rPr>
          <w:rFonts w:eastAsia="MS Mincho"/>
          <w:iCs/>
          <w:szCs w:val="28"/>
          <w:lang w:val="nb-NO" w:eastAsia="ja-JP"/>
        </w:rPr>
      </w:pPr>
      <w:r>
        <w:rPr>
          <w:rFonts w:eastAsia="MS Mincho"/>
          <w:iCs/>
          <w:szCs w:val="28"/>
          <w:lang w:val="nb-NO" w:eastAsia="ja-JP"/>
        </w:rPr>
        <w:tab/>
      </w:r>
      <w:r w:rsidR="00EA05FB" w:rsidRPr="00ED26FB">
        <w:rPr>
          <w:rFonts w:eastAsia="MS Mincho"/>
          <w:iCs/>
          <w:szCs w:val="28"/>
          <w:lang w:val="nb-NO" w:eastAsia="ja-JP"/>
        </w:rPr>
        <w:t>Kinh phí được bố trí từ nguồn ngân sách nhà nước cấp theo quy định của Luật Ngân sách nhà nước.</w:t>
      </w:r>
    </w:p>
    <w:p w14:paraId="6C3DB684" w14:textId="77777777" w:rsidR="00EA05FB" w:rsidRPr="00EA05FB" w:rsidRDefault="004A7F8B" w:rsidP="004A7F8B">
      <w:pPr>
        <w:tabs>
          <w:tab w:val="left" w:pos="709"/>
          <w:tab w:val="right" w:leader="dot" w:pos="7920"/>
        </w:tabs>
        <w:spacing w:before="120" w:after="120" w:line="259" w:lineRule="auto"/>
        <w:ind w:right="3" w:firstLine="567"/>
        <w:jc w:val="both"/>
        <w:rPr>
          <w:rFonts w:eastAsia="MS Mincho"/>
          <w:iCs/>
          <w:szCs w:val="28"/>
          <w:lang w:val="nb-NO" w:eastAsia="ja-JP"/>
        </w:rPr>
      </w:pPr>
      <w:r>
        <w:rPr>
          <w:rFonts w:eastAsia="MS Mincho"/>
          <w:iCs/>
          <w:szCs w:val="28"/>
          <w:lang w:val="nb-NO" w:eastAsia="ja-JP"/>
        </w:rPr>
        <w:tab/>
      </w:r>
      <w:r w:rsidR="00EA05FB" w:rsidRPr="00ED26FB">
        <w:rPr>
          <w:rFonts w:eastAsia="MS Mincho"/>
          <w:iCs/>
          <w:szCs w:val="28"/>
          <w:lang w:val="nb-NO" w:eastAsia="ja-JP"/>
        </w:rPr>
        <w:t>Thời gian dự kiến trình ban hành Quyết định: tháng 5/2026</w:t>
      </w:r>
    </w:p>
    <w:p w14:paraId="168FD261" w14:textId="77777777" w:rsidR="00E509C9" w:rsidRPr="005C38DB" w:rsidRDefault="00E509C9" w:rsidP="00D3253A">
      <w:pPr>
        <w:tabs>
          <w:tab w:val="right" w:leader="dot" w:pos="7920"/>
        </w:tabs>
        <w:spacing w:before="120" w:after="120"/>
        <w:ind w:firstLine="709"/>
        <w:jc w:val="both"/>
        <w:rPr>
          <w:color w:val="000000"/>
          <w:szCs w:val="28"/>
          <w:lang w:val="nb-NO" w:eastAsia="en-BZ"/>
        </w:rPr>
      </w:pPr>
      <w:r w:rsidRPr="005C38DB">
        <w:rPr>
          <w:color w:val="000000"/>
          <w:szCs w:val="28"/>
          <w:lang w:val="nb-NO"/>
        </w:rPr>
        <w:lastRenderedPageBreak/>
        <w:t>Trên đây là Tờ trình về dự thảo</w:t>
      </w:r>
      <w:r w:rsidR="00DB659A" w:rsidRPr="005C38DB">
        <w:rPr>
          <w:color w:val="000000"/>
          <w:szCs w:val="28"/>
          <w:lang w:val="nb-NO"/>
        </w:rPr>
        <w:t xml:space="preserve"> Quyết định ban hành “</w:t>
      </w:r>
      <w:r w:rsidR="00A66BCF">
        <w:rPr>
          <w:lang w:val="vi-VN"/>
        </w:rPr>
        <w:t>Q</w:t>
      </w:r>
      <w:r w:rsidR="00A66BCF" w:rsidRPr="0038453F">
        <w:rPr>
          <w:lang w:val="vi-VN"/>
        </w:rPr>
        <w:t xml:space="preserve">uy định </w:t>
      </w:r>
      <w:r w:rsidR="00A66BCF" w:rsidRPr="00050254">
        <w:rPr>
          <w:lang w:val="vi-VN"/>
        </w:rPr>
        <w:t>06</w:t>
      </w:r>
      <w:r w:rsidR="00A66BCF" w:rsidRPr="0038453F">
        <w:rPr>
          <w:lang w:val="vi-VN"/>
        </w:rPr>
        <w:t xml:space="preserve"> (</w:t>
      </w:r>
      <w:r w:rsidR="00A66BCF" w:rsidRPr="00050254">
        <w:rPr>
          <w:lang w:val="vi-VN"/>
        </w:rPr>
        <w:t>sáu</w:t>
      </w:r>
      <w:r w:rsidR="00A66BCF" w:rsidRPr="0038453F">
        <w:rPr>
          <w:lang w:val="vi-VN"/>
        </w:rPr>
        <w:t>) định mức kinh tế - kỹ thuật dịch vụ sự nghiệp công sử dụng ngân sách nhà nước thuộc lĩnh vực khoa học và công nghệ trên địa bàn tỉnh</w:t>
      </w:r>
      <w:r w:rsidR="00A66BCF" w:rsidRPr="00050254">
        <w:rPr>
          <w:lang w:val="vi-VN"/>
        </w:rPr>
        <w:t xml:space="preserve"> Quảng Ngãi</w:t>
      </w:r>
      <w:r w:rsidR="00A66BCF" w:rsidRPr="005C38DB">
        <w:rPr>
          <w:color w:val="000000"/>
          <w:szCs w:val="28"/>
          <w:lang w:val="nb-NO"/>
        </w:rPr>
        <w:t xml:space="preserve"> </w:t>
      </w:r>
      <w:r w:rsidR="00DB659A" w:rsidRPr="005C38DB">
        <w:rPr>
          <w:color w:val="000000"/>
          <w:szCs w:val="28"/>
          <w:lang w:val="nb-NO"/>
        </w:rPr>
        <w:t>”</w:t>
      </w:r>
      <w:r w:rsidRPr="005C38DB">
        <w:rPr>
          <w:color w:val="000000"/>
          <w:szCs w:val="28"/>
          <w:lang w:val="nb-NO" w:eastAsia="en-BZ"/>
        </w:rPr>
        <w:t xml:space="preserve">, </w:t>
      </w:r>
      <w:r w:rsidR="00DB659A" w:rsidRPr="005C38DB">
        <w:rPr>
          <w:color w:val="000000"/>
          <w:szCs w:val="28"/>
          <w:lang w:val="nb-NO" w:eastAsia="en-BZ"/>
        </w:rPr>
        <w:t>Sở Khoa học và Công nghệ</w:t>
      </w:r>
      <w:r w:rsidRPr="005C38DB">
        <w:rPr>
          <w:color w:val="000000"/>
          <w:szCs w:val="28"/>
          <w:lang w:val="nb-NO" w:eastAsia="en-BZ"/>
        </w:rPr>
        <w:t xml:space="preserve"> xin kính trình</w:t>
      </w:r>
      <w:r w:rsidR="00DB659A" w:rsidRPr="005C38DB">
        <w:rPr>
          <w:color w:val="000000"/>
          <w:szCs w:val="28"/>
          <w:lang w:val="nb-NO" w:eastAsia="en-BZ"/>
        </w:rPr>
        <w:t xml:space="preserve"> Ủy ban nhân dân tỉnh</w:t>
      </w:r>
      <w:r w:rsidRPr="005C38DB">
        <w:rPr>
          <w:color w:val="000000"/>
          <w:szCs w:val="28"/>
          <w:lang w:val="nb-NO" w:eastAsia="en-BZ"/>
        </w:rPr>
        <w:t xml:space="preserve"> xem xét, quyết định.</w:t>
      </w:r>
    </w:p>
    <w:p w14:paraId="2686806C" w14:textId="77777777" w:rsidR="00E509C9" w:rsidRPr="005C38DB" w:rsidRDefault="00AE5597" w:rsidP="00D3253A">
      <w:pPr>
        <w:shd w:val="clear" w:color="auto" w:fill="FFFFFF"/>
        <w:spacing w:before="120" w:after="120"/>
        <w:ind w:firstLine="709"/>
        <w:jc w:val="both"/>
        <w:rPr>
          <w:i/>
          <w:color w:val="000000"/>
          <w:szCs w:val="28"/>
          <w:lang w:val="nb-NO" w:eastAsia="en-BZ"/>
        </w:rPr>
      </w:pPr>
      <w:r>
        <w:rPr>
          <w:i/>
          <w:color w:val="000000"/>
          <w:szCs w:val="28"/>
          <w:lang w:val="nb-NO" w:eastAsia="en-BZ"/>
        </w:rPr>
        <w:t>Văn bản</w:t>
      </w:r>
      <w:r w:rsidR="00E509C9" w:rsidRPr="005C38DB">
        <w:rPr>
          <w:i/>
          <w:color w:val="000000"/>
          <w:szCs w:val="28"/>
          <w:lang w:val="nb-NO" w:eastAsia="en-BZ"/>
        </w:rPr>
        <w:t xml:space="preserve"> gửi kèm theo</w:t>
      </w:r>
      <w:r w:rsidR="00DB659A" w:rsidRPr="005C38DB">
        <w:rPr>
          <w:i/>
          <w:color w:val="000000"/>
          <w:szCs w:val="28"/>
          <w:lang w:val="nb-NO" w:eastAsia="en-BZ"/>
        </w:rPr>
        <w:t>:</w:t>
      </w:r>
    </w:p>
    <w:p w14:paraId="10F97705" w14:textId="77777777" w:rsidR="00DB0BD1" w:rsidRPr="005C38DB" w:rsidRDefault="00296A01" w:rsidP="00D3253A">
      <w:pPr>
        <w:spacing w:before="120" w:after="120"/>
        <w:ind w:firstLine="709"/>
        <w:jc w:val="both"/>
        <w:rPr>
          <w:i/>
          <w:color w:val="000000"/>
          <w:szCs w:val="28"/>
          <w:lang w:val="nb-NO"/>
        </w:rPr>
      </w:pPr>
      <w:r w:rsidRPr="00585A6D">
        <w:rPr>
          <w:i/>
          <w:iCs/>
          <w:color w:val="000000"/>
          <w:lang w:val="nb-NO"/>
        </w:rPr>
        <w:t xml:space="preserve">1. </w:t>
      </w:r>
      <w:r w:rsidR="00DB0BD1" w:rsidRPr="005C38DB">
        <w:rPr>
          <w:i/>
          <w:color w:val="000000"/>
          <w:szCs w:val="28"/>
          <w:lang w:val="nb-NO"/>
        </w:rPr>
        <w:t>Văn bản thẩm định số ……/STP-XD&amp;TDTHPL ngày …../…../2026 của Sở Tư pháp;</w:t>
      </w:r>
    </w:p>
    <w:p w14:paraId="4D57AEBE" w14:textId="77777777" w:rsidR="00DB0BD1" w:rsidRPr="005C38DB" w:rsidRDefault="00DB0BD1" w:rsidP="00D3253A">
      <w:pPr>
        <w:spacing w:before="120" w:after="120"/>
        <w:ind w:firstLine="709"/>
        <w:jc w:val="both"/>
        <w:rPr>
          <w:i/>
          <w:color w:val="000000"/>
          <w:szCs w:val="28"/>
          <w:lang w:val="nb-NO"/>
        </w:rPr>
      </w:pPr>
      <w:r w:rsidRPr="005C38DB">
        <w:rPr>
          <w:i/>
          <w:color w:val="000000"/>
          <w:szCs w:val="28"/>
          <w:lang w:val="nb-NO"/>
        </w:rPr>
        <w:t>2. Bản tổng hợp ý kiến tiếp thu, giải trình ý kiến thẩm định của Sở Tư pháp;</w:t>
      </w:r>
    </w:p>
    <w:p w14:paraId="37D78425" w14:textId="77777777" w:rsidR="00B863C3" w:rsidRPr="005C38DB" w:rsidRDefault="00D85EC5" w:rsidP="00D3253A">
      <w:pPr>
        <w:spacing w:before="120" w:after="120"/>
        <w:ind w:firstLine="709"/>
        <w:jc w:val="both"/>
        <w:rPr>
          <w:i/>
          <w:color w:val="000000"/>
          <w:szCs w:val="28"/>
          <w:lang w:val="nb-NO"/>
        </w:rPr>
      </w:pPr>
      <w:r w:rsidRPr="005C38DB">
        <w:rPr>
          <w:i/>
          <w:color w:val="000000"/>
          <w:szCs w:val="28"/>
          <w:lang w:val="nb-NO"/>
        </w:rPr>
        <w:t>3</w:t>
      </w:r>
      <w:r w:rsidR="00B56257" w:rsidRPr="005C38DB">
        <w:rPr>
          <w:i/>
          <w:color w:val="000000"/>
          <w:szCs w:val="28"/>
          <w:lang w:val="nb-NO"/>
        </w:rPr>
        <w:t>. Dự thảo Qu</w:t>
      </w:r>
      <w:r w:rsidR="002F4251">
        <w:rPr>
          <w:i/>
          <w:color w:val="000000"/>
          <w:szCs w:val="28"/>
          <w:lang w:val="nb-NO"/>
        </w:rPr>
        <w:t xml:space="preserve">yết định của UBND tỉnh </w:t>
      </w:r>
      <w:r w:rsidR="00B56257" w:rsidRPr="005C38DB">
        <w:rPr>
          <w:i/>
          <w:color w:val="000000"/>
          <w:szCs w:val="28"/>
          <w:lang w:val="nb-NO"/>
        </w:rPr>
        <w:t xml:space="preserve">“Quy định </w:t>
      </w:r>
      <w:r w:rsidR="00A66BCF" w:rsidRPr="00050254">
        <w:rPr>
          <w:lang w:val="vi-VN"/>
        </w:rPr>
        <w:t>06</w:t>
      </w:r>
      <w:r w:rsidR="00A66BCF" w:rsidRPr="0038453F">
        <w:rPr>
          <w:lang w:val="vi-VN"/>
        </w:rPr>
        <w:t xml:space="preserve"> </w:t>
      </w:r>
      <w:r w:rsidR="00A66BCF" w:rsidRPr="00A66BCF">
        <w:rPr>
          <w:i/>
          <w:lang w:val="vi-VN"/>
        </w:rPr>
        <w:t>(sáu) định mức kinh tế - kỹ thuật dịch vụ sự nghiệp công sử dụng ngân sách nhà nước thuộc lĩnh vực khoa học và công nghệ trên địa bàn tỉnh Quảng Ngãi</w:t>
      </w:r>
      <w:r w:rsidR="00B56257" w:rsidRPr="005C38DB">
        <w:rPr>
          <w:i/>
          <w:color w:val="000000"/>
          <w:szCs w:val="28"/>
          <w:lang w:val="nb-NO"/>
        </w:rPr>
        <w:t>”</w:t>
      </w:r>
      <w:r w:rsidR="00DB659A" w:rsidRPr="005C38DB">
        <w:rPr>
          <w:i/>
          <w:color w:val="000000"/>
          <w:szCs w:val="28"/>
          <w:lang w:val="nb-NO"/>
        </w:rPr>
        <w:t>./</w:t>
      </w:r>
      <w:r w:rsidR="00954698" w:rsidRPr="005C38DB">
        <w:rPr>
          <w:i/>
          <w:color w:val="000000"/>
          <w:szCs w:val="28"/>
          <w:lang w:val="nb-NO"/>
        </w:rPr>
        <w:t>.</w:t>
      </w:r>
    </w:p>
    <w:p w14:paraId="61F5401A" w14:textId="77777777" w:rsidR="00B05415" w:rsidRPr="00585A6D" w:rsidRDefault="00B05415" w:rsidP="00B05415">
      <w:pPr>
        <w:ind w:firstLine="567"/>
        <w:jc w:val="both"/>
        <w:rPr>
          <w:color w:val="000000"/>
          <w:sz w:val="16"/>
          <w:lang w:val="nl-NL"/>
        </w:rPr>
      </w:pPr>
    </w:p>
    <w:tbl>
      <w:tblPr>
        <w:tblW w:w="9248" w:type="dxa"/>
        <w:jc w:val="center"/>
        <w:tblLook w:val="01E0" w:firstRow="1" w:lastRow="1" w:firstColumn="1" w:lastColumn="1" w:noHBand="0" w:noVBand="0"/>
      </w:tblPr>
      <w:tblGrid>
        <w:gridCol w:w="4406"/>
        <w:gridCol w:w="4842"/>
      </w:tblGrid>
      <w:tr w:rsidR="00575752" w:rsidRPr="00585A6D" w14:paraId="35DE71FD" w14:textId="77777777" w:rsidTr="0001047A">
        <w:trPr>
          <w:jc w:val="center"/>
        </w:trPr>
        <w:tc>
          <w:tcPr>
            <w:tcW w:w="4406" w:type="dxa"/>
          </w:tcPr>
          <w:p w14:paraId="18A91C49" w14:textId="77777777" w:rsidR="00575752" w:rsidRPr="00585A6D" w:rsidRDefault="00575752" w:rsidP="0001047A">
            <w:pPr>
              <w:rPr>
                <w:b/>
                <w:i/>
                <w:color w:val="000000"/>
                <w:sz w:val="24"/>
                <w:szCs w:val="20"/>
                <w:lang w:val="nb-NO"/>
              </w:rPr>
            </w:pPr>
            <w:r w:rsidRPr="00585A6D">
              <w:rPr>
                <w:b/>
                <w:i/>
                <w:color w:val="000000"/>
                <w:sz w:val="24"/>
                <w:szCs w:val="20"/>
                <w:lang w:val="nb-NO"/>
              </w:rPr>
              <w:t>Nơi nhận:</w:t>
            </w:r>
          </w:p>
          <w:p w14:paraId="2AAED325" w14:textId="77777777" w:rsidR="00575752" w:rsidRPr="00585A6D" w:rsidRDefault="00575752" w:rsidP="0001047A">
            <w:pPr>
              <w:rPr>
                <w:color w:val="000000"/>
                <w:sz w:val="22"/>
                <w:szCs w:val="20"/>
                <w:lang w:val="nb-NO"/>
              </w:rPr>
            </w:pPr>
            <w:r w:rsidRPr="00585A6D">
              <w:rPr>
                <w:color w:val="000000"/>
                <w:sz w:val="22"/>
                <w:szCs w:val="20"/>
                <w:lang w:val="nb-NO"/>
              </w:rPr>
              <w:t>- Như trên;</w:t>
            </w:r>
          </w:p>
          <w:p w14:paraId="0FE6F5E1" w14:textId="77777777" w:rsidR="003C6731" w:rsidRPr="00585A6D" w:rsidRDefault="003C6731" w:rsidP="0001047A">
            <w:pPr>
              <w:rPr>
                <w:color w:val="000000"/>
                <w:sz w:val="22"/>
                <w:szCs w:val="20"/>
                <w:lang w:val="nb-NO"/>
              </w:rPr>
            </w:pPr>
            <w:r w:rsidRPr="00585A6D">
              <w:rPr>
                <w:color w:val="000000"/>
                <w:sz w:val="22"/>
                <w:szCs w:val="20"/>
                <w:lang w:val="nb-NO"/>
              </w:rPr>
              <w:t>- Sở Tư pháp;</w:t>
            </w:r>
          </w:p>
          <w:p w14:paraId="2A737E80" w14:textId="77777777" w:rsidR="00575752" w:rsidRPr="00585A6D" w:rsidRDefault="00575752" w:rsidP="0001047A">
            <w:pPr>
              <w:rPr>
                <w:color w:val="000000"/>
                <w:sz w:val="22"/>
                <w:szCs w:val="20"/>
                <w:lang w:val="nb-NO"/>
              </w:rPr>
            </w:pPr>
            <w:r w:rsidRPr="00585A6D">
              <w:rPr>
                <w:color w:val="000000"/>
                <w:sz w:val="22"/>
                <w:szCs w:val="20"/>
                <w:lang w:val="nb-NO"/>
              </w:rPr>
              <w:t xml:space="preserve">- GĐ, </w:t>
            </w:r>
            <w:r w:rsidR="00DB0BD1" w:rsidRPr="00585A6D">
              <w:rPr>
                <w:color w:val="000000"/>
                <w:sz w:val="22"/>
                <w:szCs w:val="20"/>
                <w:lang w:val="nb-NO"/>
              </w:rPr>
              <w:t xml:space="preserve">các </w:t>
            </w:r>
            <w:r w:rsidRPr="00585A6D">
              <w:rPr>
                <w:color w:val="000000"/>
                <w:sz w:val="22"/>
                <w:szCs w:val="20"/>
                <w:lang w:val="nb-NO"/>
              </w:rPr>
              <w:t>PGĐ;</w:t>
            </w:r>
          </w:p>
          <w:p w14:paraId="2BC8AC19" w14:textId="77777777" w:rsidR="00575752" w:rsidRPr="00585A6D" w:rsidRDefault="006D07E9" w:rsidP="0001047A">
            <w:pPr>
              <w:rPr>
                <w:color w:val="000000"/>
                <w:sz w:val="22"/>
                <w:szCs w:val="20"/>
                <w:lang w:val="nb-NO"/>
              </w:rPr>
            </w:pPr>
            <w:r w:rsidRPr="00585A6D">
              <w:rPr>
                <w:color w:val="000000"/>
                <w:sz w:val="22"/>
                <w:szCs w:val="20"/>
                <w:lang w:val="nb-NO"/>
              </w:rPr>
              <w:t xml:space="preserve">- </w:t>
            </w:r>
            <w:r w:rsidR="003C6731" w:rsidRPr="00585A6D">
              <w:rPr>
                <w:color w:val="000000"/>
                <w:sz w:val="22"/>
                <w:szCs w:val="20"/>
                <w:lang w:val="nb-NO"/>
              </w:rPr>
              <w:t>Các p</w:t>
            </w:r>
            <w:r w:rsidR="00DB0BD1" w:rsidRPr="00585A6D">
              <w:rPr>
                <w:color w:val="000000"/>
                <w:sz w:val="22"/>
                <w:szCs w:val="20"/>
                <w:lang w:val="nb-NO"/>
              </w:rPr>
              <w:t>hòng</w:t>
            </w:r>
            <w:r w:rsidR="003C6731" w:rsidRPr="00585A6D">
              <w:rPr>
                <w:color w:val="000000"/>
                <w:sz w:val="22"/>
                <w:szCs w:val="20"/>
                <w:lang w:val="nb-NO"/>
              </w:rPr>
              <w:t>, đơn vị thuộc Sở</w:t>
            </w:r>
            <w:r w:rsidR="00575752" w:rsidRPr="00585A6D">
              <w:rPr>
                <w:color w:val="000000"/>
                <w:sz w:val="22"/>
                <w:szCs w:val="20"/>
                <w:lang w:val="nb-NO"/>
              </w:rPr>
              <w:t>;</w:t>
            </w:r>
          </w:p>
          <w:p w14:paraId="4C7F0C61" w14:textId="77777777" w:rsidR="00575752" w:rsidRPr="00585A6D" w:rsidRDefault="00575752" w:rsidP="0001047A">
            <w:pPr>
              <w:rPr>
                <w:color w:val="000000"/>
                <w:sz w:val="22"/>
                <w:szCs w:val="20"/>
              </w:rPr>
            </w:pPr>
            <w:r w:rsidRPr="00585A6D">
              <w:rPr>
                <w:color w:val="000000"/>
                <w:sz w:val="22"/>
                <w:szCs w:val="20"/>
                <w:lang w:val="nb-NO"/>
              </w:rPr>
              <w:t>- Lưu: VT, VP</w:t>
            </w:r>
            <w:r w:rsidRPr="00585A6D">
              <w:rPr>
                <w:color w:val="000000"/>
                <w:sz w:val="22"/>
                <w:szCs w:val="20"/>
              </w:rPr>
              <w:t>.</w:t>
            </w:r>
          </w:p>
        </w:tc>
        <w:tc>
          <w:tcPr>
            <w:tcW w:w="4842" w:type="dxa"/>
          </w:tcPr>
          <w:p w14:paraId="410AC226" w14:textId="77777777" w:rsidR="00575752" w:rsidRPr="00585A6D" w:rsidRDefault="00575752" w:rsidP="0001047A">
            <w:pPr>
              <w:jc w:val="center"/>
              <w:rPr>
                <w:b/>
                <w:color w:val="000000"/>
              </w:rPr>
            </w:pPr>
            <w:r w:rsidRPr="00585A6D">
              <w:rPr>
                <w:b/>
                <w:color w:val="000000"/>
              </w:rPr>
              <w:t>GIÁM ĐỐC</w:t>
            </w:r>
          </w:p>
          <w:p w14:paraId="54C70EA2" w14:textId="77777777" w:rsidR="00575752" w:rsidRPr="00585A6D" w:rsidRDefault="00575752" w:rsidP="0001047A">
            <w:pPr>
              <w:jc w:val="center"/>
              <w:rPr>
                <w:b/>
                <w:color w:val="000000"/>
                <w:szCs w:val="26"/>
              </w:rPr>
            </w:pPr>
          </w:p>
          <w:p w14:paraId="73894D17" w14:textId="77777777" w:rsidR="00575752" w:rsidRPr="00585A6D" w:rsidRDefault="00575752" w:rsidP="0001047A">
            <w:pPr>
              <w:jc w:val="center"/>
              <w:rPr>
                <w:b/>
                <w:color w:val="000000"/>
                <w:szCs w:val="26"/>
              </w:rPr>
            </w:pPr>
          </w:p>
          <w:p w14:paraId="755F6F4D" w14:textId="77777777" w:rsidR="00575752" w:rsidRPr="00585A6D" w:rsidRDefault="00575752" w:rsidP="0001047A">
            <w:pPr>
              <w:jc w:val="center"/>
              <w:rPr>
                <w:b/>
                <w:color w:val="000000"/>
                <w:sz w:val="20"/>
                <w:szCs w:val="26"/>
              </w:rPr>
            </w:pPr>
          </w:p>
          <w:p w14:paraId="693DD83A" w14:textId="77777777" w:rsidR="00AB0F08" w:rsidRPr="00585A6D" w:rsidRDefault="00AB0F08" w:rsidP="00AB0F08">
            <w:pPr>
              <w:rPr>
                <w:b/>
                <w:color w:val="000000"/>
                <w:sz w:val="20"/>
                <w:szCs w:val="26"/>
              </w:rPr>
            </w:pPr>
          </w:p>
          <w:p w14:paraId="049D21A2" w14:textId="77777777" w:rsidR="00575752" w:rsidRPr="00585A6D" w:rsidRDefault="00575752" w:rsidP="00AB0F08">
            <w:pPr>
              <w:rPr>
                <w:b/>
                <w:color w:val="000000"/>
                <w:szCs w:val="26"/>
              </w:rPr>
            </w:pPr>
          </w:p>
          <w:p w14:paraId="1B20014C" w14:textId="77777777" w:rsidR="00575752" w:rsidRPr="00585A6D" w:rsidRDefault="00DB0BD1" w:rsidP="0001047A">
            <w:pPr>
              <w:jc w:val="center"/>
              <w:rPr>
                <w:b/>
                <w:color w:val="000000"/>
                <w:szCs w:val="26"/>
              </w:rPr>
            </w:pPr>
            <w:r w:rsidRPr="00585A6D">
              <w:rPr>
                <w:b/>
                <w:color w:val="000000"/>
                <w:szCs w:val="26"/>
              </w:rPr>
              <w:t>Nguyễn Tấn Liêm</w:t>
            </w:r>
          </w:p>
        </w:tc>
      </w:tr>
    </w:tbl>
    <w:p w14:paraId="31C7C549" w14:textId="77777777" w:rsidR="00763711" w:rsidRPr="00585A6D" w:rsidRDefault="00763711" w:rsidP="003C6731">
      <w:pPr>
        <w:spacing w:before="120" w:after="120"/>
        <w:rPr>
          <w:b/>
          <w:bCs/>
          <w:color w:val="000000"/>
          <w:szCs w:val="28"/>
          <w:lang w:val="nb-NO"/>
        </w:rPr>
      </w:pPr>
    </w:p>
    <w:sectPr w:rsidR="00763711" w:rsidRPr="00585A6D" w:rsidSect="00AE5597">
      <w:headerReference w:type="default" r:id="rId8"/>
      <w:footerReference w:type="even" r:id="rId9"/>
      <w:pgSz w:w="11907" w:h="16840" w:code="9"/>
      <w:pgMar w:top="1134" w:right="1134" w:bottom="1134" w:left="1701" w:header="567" w:footer="53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E09F" w14:textId="77777777" w:rsidR="009F4944" w:rsidRDefault="009F4944">
      <w:r>
        <w:separator/>
      </w:r>
    </w:p>
  </w:endnote>
  <w:endnote w:type="continuationSeparator" w:id="0">
    <w:p w14:paraId="0A864DCF" w14:textId="77777777" w:rsidR="009F4944" w:rsidRDefault="009F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MS Gothic"/>
    <w:charset w:val="80"/>
    <w:family w:val="auto"/>
    <w:pitch w:val="variable"/>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C43E" w14:textId="77777777" w:rsidR="006B35F5" w:rsidRDefault="006B35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E76AB8" w14:textId="77777777" w:rsidR="006B35F5" w:rsidRDefault="006B3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07FD6" w14:textId="77777777" w:rsidR="009F4944" w:rsidRDefault="009F4944">
      <w:r>
        <w:separator/>
      </w:r>
    </w:p>
  </w:footnote>
  <w:footnote w:type="continuationSeparator" w:id="0">
    <w:p w14:paraId="3C7E25E8" w14:textId="77777777" w:rsidR="009F4944" w:rsidRDefault="009F4944">
      <w:r>
        <w:continuationSeparator/>
      </w:r>
    </w:p>
  </w:footnote>
  <w:footnote w:id="1">
    <w:p w14:paraId="306A5F18" w14:textId="77777777" w:rsidR="00004F51" w:rsidRPr="00004F51" w:rsidRDefault="00004F51" w:rsidP="00CE2A03">
      <w:pPr>
        <w:pStyle w:val="FootnoteText"/>
        <w:jc w:val="both"/>
        <w:rPr>
          <w:lang w:val="en-BZ"/>
        </w:rPr>
      </w:pPr>
      <w:r>
        <w:rPr>
          <w:rStyle w:val="FootnoteReference"/>
        </w:rPr>
        <w:footnoteRef/>
      </w:r>
      <w:r>
        <w:t xml:space="preserve"> </w:t>
      </w:r>
      <w:r w:rsidR="00DD72A6">
        <w:t xml:space="preserve">Mục </w:t>
      </w:r>
      <w:r w:rsidR="00DD72A6">
        <w:rPr>
          <w:lang w:val="vi-VN"/>
        </w:rPr>
        <w:t>24</w:t>
      </w:r>
      <w:r w:rsidR="00CE2A03">
        <w:t xml:space="preserve"> của Kế hoạch Xử lý các văn bản quy phạm pháp luật của HĐND tỉnh, UBND tỉnh Quảng Ngãi (cũ) và HĐND tỉnh, UBND tỉnh Kon Tum (cũ) đã ban hành, được ban hành kèm theo Quyết định số 1810/QĐ-UBND ngày 11/12/2025.</w:t>
      </w:r>
    </w:p>
  </w:footnote>
  <w:footnote w:id="2">
    <w:p w14:paraId="7BCEFB06" w14:textId="77777777" w:rsidR="00237FAF" w:rsidRPr="00237FAF" w:rsidRDefault="00237FAF">
      <w:pPr>
        <w:pStyle w:val="FootnoteText"/>
        <w:rPr>
          <w:lang w:val="en-BZ"/>
        </w:rPr>
      </w:pPr>
      <w:r>
        <w:rPr>
          <w:rStyle w:val="FootnoteReference"/>
        </w:rPr>
        <w:footnoteRef/>
      </w:r>
      <w:r>
        <w:t xml:space="preserve"> Lộ trình xử lý</w:t>
      </w:r>
      <w:r w:rsidR="00E16058">
        <w:t xml:space="preserve"> văn bản này:</w:t>
      </w:r>
      <w:r w:rsidR="00456A56">
        <w:t xml:space="preserve"> tháng </w:t>
      </w:r>
      <w:r w:rsidR="00456A56">
        <w:rPr>
          <w:lang w:val="vi-VN"/>
        </w:rPr>
        <w:t>5</w:t>
      </w:r>
      <w:r w:rsidR="00E16058">
        <w:t xml:space="preserve"> năm </w:t>
      </w:r>
      <w:r>
        <w:t>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3DC2D" w14:textId="77777777" w:rsidR="006B35F5" w:rsidRDefault="006B35F5" w:rsidP="00426E12">
    <w:pPr>
      <w:pStyle w:val="Header"/>
      <w:jc w:val="center"/>
    </w:pPr>
    <w:r>
      <w:fldChar w:fldCharType="begin"/>
    </w:r>
    <w:r>
      <w:instrText xml:space="preserve"> PAGE   \* MERGEFORMAT </w:instrText>
    </w:r>
    <w:r>
      <w:fldChar w:fldCharType="separate"/>
    </w:r>
    <w:r w:rsidR="00836A2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8BE44FC"/>
    <w:lvl w:ilvl="0">
      <w:start w:val="1"/>
      <w:numFmt w:val="decimal"/>
      <w:pStyle w:val="Heading4Char"/>
      <w:lvlText w:val="%1."/>
      <w:lvlJc w:val="left"/>
      <w:pPr>
        <w:tabs>
          <w:tab w:val="num" w:pos="360"/>
        </w:tabs>
        <w:ind w:left="360" w:hanging="360"/>
      </w:pPr>
    </w:lvl>
  </w:abstractNum>
  <w:abstractNum w:abstractNumId="1" w15:restartNumberingAfterBreak="0">
    <w:nsid w:val="04C10461"/>
    <w:multiLevelType w:val="hybridMultilevel"/>
    <w:tmpl w:val="E38ABCEE"/>
    <w:lvl w:ilvl="0" w:tplc="90C42B56">
      <w:start w:val="1"/>
      <w:numFmt w:val="decimal"/>
      <w:lvlText w:val="(%1)"/>
      <w:lvlJc w:val="left"/>
      <w:pPr>
        <w:ind w:left="1459" w:hanging="390"/>
      </w:pPr>
      <w:rPr>
        <w:rFonts w:hint="default"/>
        <w:b/>
        <w:color w:val="000000"/>
      </w:rPr>
    </w:lvl>
    <w:lvl w:ilvl="1" w:tplc="28090019" w:tentative="1">
      <w:start w:val="1"/>
      <w:numFmt w:val="lowerLetter"/>
      <w:lvlText w:val="%2."/>
      <w:lvlJc w:val="left"/>
      <w:pPr>
        <w:ind w:left="2149" w:hanging="360"/>
      </w:pPr>
    </w:lvl>
    <w:lvl w:ilvl="2" w:tplc="2809001B" w:tentative="1">
      <w:start w:val="1"/>
      <w:numFmt w:val="lowerRoman"/>
      <w:lvlText w:val="%3."/>
      <w:lvlJc w:val="right"/>
      <w:pPr>
        <w:ind w:left="2869" w:hanging="180"/>
      </w:pPr>
    </w:lvl>
    <w:lvl w:ilvl="3" w:tplc="2809000F" w:tentative="1">
      <w:start w:val="1"/>
      <w:numFmt w:val="decimal"/>
      <w:lvlText w:val="%4."/>
      <w:lvlJc w:val="left"/>
      <w:pPr>
        <w:ind w:left="3589" w:hanging="360"/>
      </w:pPr>
    </w:lvl>
    <w:lvl w:ilvl="4" w:tplc="28090019" w:tentative="1">
      <w:start w:val="1"/>
      <w:numFmt w:val="lowerLetter"/>
      <w:lvlText w:val="%5."/>
      <w:lvlJc w:val="left"/>
      <w:pPr>
        <w:ind w:left="4309" w:hanging="360"/>
      </w:pPr>
    </w:lvl>
    <w:lvl w:ilvl="5" w:tplc="2809001B" w:tentative="1">
      <w:start w:val="1"/>
      <w:numFmt w:val="lowerRoman"/>
      <w:lvlText w:val="%6."/>
      <w:lvlJc w:val="right"/>
      <w:pPr>
        <w:ind w:left="5029" w:hanging="180"/>
      </w:pPr>
    </w:lvl>
    <w:lvl w:ilvl="6" w:tplc="2809000F" w:tentative="1">
      <w:start w:val="1"/>
      <w:numFmt w:val="decimal"/>
      <w:lvlText w:val="%7."/>
      <w:lvlJc w:val="left"/>
      <w:pPr>
        <w:ind w:left="5749" w:hanging="360"/>
      </w:pPr>
    </w:lvl>
    <w:lvl w:ilvl="7" w:tplc="28090019" w:tentative="1">
      <w:start w:val="1"/>
      <w:numFmt w:val="lowerLetter"/>
      <w:lvlText w:val="%8."/>
      <w:lvlJc w:val="left"/>
      <w:pPr>
        <w:ind w:left="6469" w:hanging="360"/>
      </w:pPr>
    </w:lvl>
    <w:lvl w:ilvl="8" w:tplc="2809001B" w:tentative="1">
      <w:start w:val="1"/>
      <w:numFmt w:val="lowerRoman"/>
      <w:lvlText w:val="%9."/>
      <w:lvlJc w:val="right"/>
      <w:pPr>
        <w:ind w:left="7189" w:hanging="180"/>
      </w:pPr>
    </w:lvl>
  </w:abstractNum>
  <w:abstractNum w:abstractNumId="2" w15:restartNumberingAfterBreak="0">
    <w:nsid w:val="0A3F33F0"/>
    <w:multiLevelType w:val="hybridMultilevel"/>
    <w:tmpl w:val="D5E43B58"/>
    <w:lvl w:ilvl="0" w:tplc="65109522">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15:restartNumberingAfterBreak="0">
    <w:nsid w:val="152A0EE6"/>
    <w:multiLevelType w:val="multilevel"/>
    <w:tmpl w:val="DC1C99A8"/>
    <w:lvl w:ilvl="0">
      <w:start w:val="1"/>
      <w:numFmt w:val="upperRoman"/>
      <w:lvlText w:val="%1."/>
      <w:lvlJc w:val="left"/>
      <w:pPr>
        <w:tabs>
          <w:tab w:val="num" w:pos="720"/>
        </w:tabs>
        <w:ind w:left="340" w:hanging="340"/>
      </w:pPr>
      <w:rPr>
        <w:rFonts w:hint="default"/>
      </w:rPr>
    </w:lvl>
    <w:lvl w:ilvl="1">
      <w:start w:val="1"/>
      <w:numFmt w:val="decimal"/>
      <w:pStyle w:val="Heading1Char"/>
      <w:lvlText w:val="%1.%2"/>
      <w:lvlJc w:val="left"/>
      <w:pPr>
        <w:tabs>
          <w:tab w:val="num" w:pos="1191"/>
        </w:tabs>
        <w:ind w:left="1191" w:hanging="737"/>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07E81"/>
    <w:multiLevelType w:val="hybridMultilevel"/>
    <w:tmpl w:val="942E4C34"/>
    <w:lvl w:ilvl="0" w:tplc="BAF6EAAE">
      <w:start w:val="1"/>
      <w:numFmt w:val="decimal"/>
      <w:lvlText w:val="%1."/>
      <w:lvlJc w:val="left"/>
      <w:pPr>
        <w:ind w:left="1069" w:hanging="360"/>
      </w:pPr>
      <w:rPr>
        <w:rFonts w:hint="default"/>
      </w:rPr>
    </w:lvl>
    <w:lvl w:ilvl="1" w:tplc="28090019" w:tentative="1">
      <w:start w:val="1"/>
      <w:numFmt w:val="lowerLetter"/>
      <w:lvlText w:val="%2."/>
      <w:lvlJc w:val="left"/>
      <w:pPr>
        <w:ind w:left="1789" w:hanging="360"/>
      </w:pPr>
    </w:lvl>
    <w:lvl w:ilvl="2" w:tplc="2809001B" w:tentative="1">
      <w:start w:val="1"/>
      <w:numFmt w:val="lowerRoman"/>
      <w:lvlText w:val="%3."/>
      <w:lvlJc w:val="right"/>
      <w:pPr>
        <w:ind w:left="2509" w:hanging="180"/>
      </w:pPr>
    </w:lvl>
    <w:lvl w:ilvl="3" w:tplc="2809000F" w:tentative="1">
      <w:start w:val="1"/>
      <w:numFmt w:val="decimal"/>
      <w:lvlText w:val="%4."/>
      <w:lvlJc w:val="left"/>
      <w:pPr>
        <w:ind w:left="3229" w:hanging="360"/>
      </w:pPr>
    </w:lvl>
    <w:lvl w:ilvl="4" w:tplc="28090019" w:tentative="1">
      <w:start w:val="1"/>
      <w:numFmt w:val="lowerLetter"/>
      <w:lvlText w:val="%5."/>
      <w:lvlJc w:val="left"/>
      <w:pPr>
        <w:ind w:left="3949" w:hanging="360"/>
      </w:pPr>
    </w:lvl>
    <w:lvl w:ilvl="5" w:tplc="2809001B" w:tentative="1">
      <w:start w:val="1"/>
      <w:numFmt w:val="lowerRoman"/>
      <w:lvlText w:val="%6."/>
      <w:lvlJc w:val="right"/>
      <w:pPr>
        <w:ind w:left="4669" w:hanging="180"/>
      </w:pPr>
    </w:lvl>
    <w:lvl w:ilvl="6" w:tplc="2809000F" w:tentative="1">
      <w:start w:val="1"/>
      <w:numFmt w:val="decimal"/>
      <w:lvlText w:val="%7."/>
      <w:lvlJc w:val="left"/>
      <w:pPr>
        <w:ind w:left="5389" w:hanging="360"/>
      </w:pPr>
    </w:lvl>
    <w:lvl w:ilvl="7" w:tplc="28090019" w:tentative="1">
      <w:start w:val="1"/>
      <w:numFmt w:val="lowerLetter"/>
      <w:lvlText w:val="%8."/>
      <w:lvlJc w:val="left"/>
      <w:pPr>
        <w:ind w:left="6109" w:hanging="360"/>
      </w:pPr>
    </w:lvl>
    <w:lvl w:ilvl="8" w:tplc="2809001B" w:tentative="1">
      <w:start w:val="1"/>
      <w:numFmt w:val="lowerRoman"/>
      <w:lvlText w:val="%9."/>
      <w:lvlJc w:val="right"/>
      <w:pPr>
        <w:ind w:left="6829" w:hanging="180"/>
      </w:pPr>
    </w:lvl>
  </w:abstractNum>
  <w:abstractNum w:abstractNumId="5" w15:restartNumberingAfterBreak="0">
    <w:nsid w:val="29740CB9"/>
    <w:multiLevelType w:val="hybridMultilevel"/>
    <w:tmpl w:val="6582C9FA"/>
    <w:lvl w:ilvl="0" w:tplc="37180080">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36142F7"/>
    <w:multiLevelType w:val="hybridMultilevel"/>
    <w:tmpl w:val="99CCBDE6"/>
    <w:lvl w:ilvl="0" w:tplc="A9C2ECE4">
      <w:start w:val="1"/>
      <w:numFmt w:val="decimal"/>
      <w:lvlText w:val="%1."/>
      <w:lvlJc w:val="left"/>
      <w:pPr>
        <w:ind w:left="143" w:hanging="307"/>
      </w:pPr>
      <w:rPr>
        <w:rFonts w:ascii="Times New Roman" w:eastAsia="Times New Roman" w:hAnsi="Times New Roman" w:cs="Times New Roman" w:hint="default"/>
        <w:b w:val="0"/>
        <w:bCs w:val="0"/>
        <w:i w:val="0"/>
        <w:iCs w:val="0"/>
        <w:spacing w:val="0"/>
        <w:w w:val="100"/>
        <w:sz w:val="28"/>
        <w:szCs w:val="28"/>
        <w:lang w:val="vi" w:eastAsia="en-US" w:bidi="ar-SA"/>
      </w:rPr>
    </w:lvl>
    <w:lvl w:ilvl="1" w:tplc="886E8B7C">
      <w:numFmt w:val="bullet"/>
      <w:lvlText w:val="•"/>
      <w:lvlJc w:val="left"/>
      <w:pPr>
        <w:ind w:left="1104" w:hanging="307"/>
      </w:pPr>
      <w:rPr>
        <w:rFonts w:hint="default"/>
        <w:lang w:val="vi" w:eastAsia="en-US" w:bidi="ar-SA"/>
      </w:rPr>
    </w:lvl>
    <w:lvl w:ilvl="2" w:tplc="82FA26F0">
      <w:numFmt w:val="bullet"/>
      <w:lvlText w:val="•"/>
      <w:lvlJc w:val="left"/>
      <w:pPr>
        <w:ind w:left="2068" w:hanging="307"/>
      </w:pPr>
      <w:rPr>
        <w:rFonts w:hint="default"/>
        <w:lang w:val="vi" w:eastAsia="en-US" w:bidi="ar-SA"/>
      </w:rPr>
    </w:lvl>
    <w:lvl w:ilvl="3" w:tplc="1A94F0F8">
      <w:numFmt w:val="bullet"/>
      <w:lvlText w:val="•"/>
      <w:lvlJc w:val="left"/>
      <w:pPr>
        <w:ind w:left="3032" w:hanging="307"/>
      </w:pPr>
      <w:rPr>
        <w:rFonts w:hint="default"/>
        <w:lang w:val="vi" w:eastAsia="en-US" w:bidi="ar-SA"/>
      </w:rPr>
    </w:lvl>
    <w:lvl w:ilvl="4" w:tplc="F162BB7C">
      <w:numFmt w:val="bullet"/>
      <w:lvlText w:val="•"/>
      <w:lvlJc w:val="left"/>
      <w:pPr>
        <w:ind w:left="3996" w:hanging="307"/>
      </w:pPr>
      <w:rPr>
        <w:rFonts w:hint="default"/>
        <w:lang w:val="vi" w:eastAsia="en-US" w:bidi="ar-SA"/>
      </w:rPr>
    </w:lvl>
    <w:lvl w:ilvl="5" w:tplc="17B26E96">
      <w:numFmt w:val="bullet"/>
      <w:lvlText w:val="•"/>
      <w:lvlJc w:val="left"/>
      <w:pPr>
        <w:ind w:left="4960" w:hanging="307"/>
      </w:pPr>
      <w:rPr>
        <w:rFonts w:hint="default"/>
        <w:lang w:val="vi" w:eastAsia="en-US" w:bidi="ar-SA"/>
      </w:rPr>
    </w:lvl>
    <w:lvl w:ilvl="6" w:tplc="C8DA0D6E">
      <w:numFmt w:val="bullet"/>
      <w:lvlText w:val="•"/>
      <w:lvlJc w:val="left"/>
      <w:pPr>
        <w:ind w:left="5924" w:hanging="307"/>
      </w:pPr>
      <w:rPr>
        <w:rFonts w:hint="default"/>
        <w:lang w:val="vi" w:eastAsia="en-US" w:bidi="ar-SA"/>
      </w:rPr>
    </w:lvl>
    <w:lvl w:ilvl="7" w:tplc="B02C3E88">
      <w:numFmt w:val="bullet"/>
      <w:lvlText w:val="•"/>
      <w:lvlJc w:val="left"/>
      <w:pPr>
        <w:ind w:left="6888" w:hanging="307"/>
      </w:pPr>
      <w:rPr>
        <w:rFonts w:hint="default"/>
        <w:lang w:val="vi" w:eastAsia="en-US" w:bidi="ar-SA"/>
      </w:rPr>
    </w:lvl>
    <w:lvl w:ilvl="8" w:tplc="6F80F54E">
      <w:numFmt w:val="bullet"/>
      <w:lvlText w:val="•"/>
      <w:lvlJc w:val="left"/>
      <w:pPr>
        <w:ind w:left="7853" w:hanging="307"/>
      </w:pPr>
      <w:rPr>
        <w:rFonts w:hint="default"/>
        <w:lang w:val="vi" w:eastAsia="en-US" w:bidi="ar-SA"/>
      </w:rPr>
    </w:lvl>
  </w:abstractNum>
  <w:abstractNum w:abstractNumId="7" w15:restartNumberingAfterBreak="0">
    <w:nsid w:val="6B125475"/>
    <w:multiLevelType w:val="hybridMultilevel"/>
    <w:tmpl w:val="557C0752"/>
    <w:lvl w:ilvl="0" w:tplc="F5FC7F20">
      <w:start w:val="2"/>
      <w:numFmt w:val="bullet"/>
      <w:lvlText w:val="-"/>
      <w:lvlJc w:val="left"/>
      <w:pPr>
        <w:ind w:left="1210" w:hanging="360"/>
      </w:pPr>
      <w:rPr>
        <w:rFonts w:ascii="Times New Roman" w:eastAsia="Times New Roman" w:hAnsi="Times New Roman" w:cs="Times New Roman" w:hint="default"/>
      </w:rPr>
    </w:lvl>
    <w:lvl w:ilvl="1" w:tplc="042A0003" w:tentative="1">
      <w:start w:val="1"/>
      <w:numFmt w:val="bullet"/>
      <w:lvlText w:val="o"/>
      <w:lvlJc w:val="left"/>
      <w:pPr>
        <w:ind w:left="1930" w:hanging="360"/>
      </w:pPr>
      <w:rPr>
        <w:rFonts w:ascii="Courier New" w:hAnsi="Courier New" w:cs="Courier New" w:hint="default"/>
      </w:rPr>
    </w:lvl>
    <w:lvl w:ilvl="2" w:tplc="042A0005" w:tentative="1">
      <w:start w:val="1"/>
      <w:numFmt w:val="bullet"/>
      <w:lvlText w:val=""/>
      <w:lvlJc w:val="left"/>
      <w:pPr>
        <w:ind w:left="2650" w:hanging="360"/>
      </w:pPr>
      <w:rPr>
        <w:rFonts w:ascii="Wingdings" w:hAnsi="Wingdings" w:hint="default"/>
      </w:rPr>
    </w:lvl>
    <w:lvl w:ilvl="3" w:tplc="042A0001" w:tentative="1">
      <w:start w:val="1"/>
      <w:numFmt w:val="bullet"/>
      <w:lvlText w:val=""/>
      <w:lvlJc w:val="left"/>
      <w:pPr>
        <w:ind w:left="3370" w:hanging="360"/>
      </w:pPr>
      <w:rPr>
        <w:rFonts w:ascii="Symbol" w:hAnsi="Symbol" w:hint="default"/>
      </w:rPr>
    </w:lvl>
    <w:lvl w:ilvl="4" w:tplc="042A0003" w:tentative="1">
      <w:start w:val="1"/>
      <w:numFmt w:val="bullet"/>
      <w:lvlText w:val="o"/>
      <w:lvlJc w:val="left"/>
      <w:pPr>
        <w:ind w:left="4090" w:hanging="360"/>
      </w:pPr>
      <w:rPr>
        <w:rFonts w:ascii="Courier New" w:hAnsi="Courier New" w:cs="Courier New" w:hint="default"/>
      </w:rPr>
    </w:lvl>
    <w:lvl w:ilvl="5" w:tplc="042A0005" w:tentative="1">
      <w:start w:val="1"/>
      <w:numFmt w:val="bullet"/>
      <w:lvlText w:val=""/>
      <w:lvlJc w:val="left"/>
      <w:pPr>
        <w:ind w:left="4810" w:hanging="360"/>
      </w:pPr>
      <w:rPr>
        <w:rFonts w:ascii="Wingdings" w:hAnsi="Wingdings" w:hint="default"/>
      </w:rPr>
    </w:lvl>
    <w:lvl w:ilvl="6" w:tplc="042A0001" w:tentative="1">
      <w:start w:val="1"/>
      <w:numFmt w:val="bullet"/>
      <w:lvlText w:val=""/>
      <w:lvlJc w:val="left"/>
      <w:pPr>
        <w:ind w:left="5530" w:hanging="360"/>
      </w:pPr>
      <w:rPr>
        <w:rFonts w:ascii="Symbol" w:hAnsi="Symbol" w:hint="default"/>
      </w:rPr>
    </w:lvl>
    <w:lvl w:ilvl="7" w:tplc="042A0003" w:tentative="1">
      <w:start w:val="1"/>
      <w:numFmt w:val="bullet"/>
      <w:lvlText w:val="o"/>
      <w:lvlJc w:val="left"/>
      <w:pPr>
        <w:ind w:left="6250" w:hanging="360"/>
      </w:pPr>
      <w:rPr>
        <w:rFonts w:ascii="Courier New" w:hAnsi="Courier New" w:cs="Courier New" w:hint="default"/>
      </w:rPr>
    </w:lvl>
    <w:lvl w:ilvl="8" w:tplc="042A0005" w:tentative="1">
      <w:start w:val="1"/>
      <w:numFmt w:val="bullet"/>
      <w:lvlText w:val=""/>
      <w:lvlJc w:val="left"/>
      <w:pPr>
        <w:ind w:left="6970" w:hanging="360"/>
      </w:pPr>
      <w:rPr>
        <w:rFonts w:ascii="Wingdings" w:hAnsi="Wingdings" w:hint="default"/>
      </w:rPr>
    </w:lvl>
  </w:abstractNum>
  <w:num w:numId="1" w16cid:durableId="1717848204">
    <w:abstractNumId w:val="0"/>
  </w:num>
  <w:num w:numId="2" w16cid:durableId="1442263164">
    <w:abstractNumId w:val="3"/>
  </w:num>
  <w:num w:numId="3" w16cid:durableId="1016274505">
    <w:abstractNumId w:val="1"/>
  </w:num>
  <w:num w:numId="4" w16cid:durableId="211582078">
    <w:abstractNumId w:val="4"/>
  </w:num>
  <w:num w:numId="5" w16cid:durableId="868106734">
    <w:abstractNumId w:val="5"/>
  </w:num>
  <w:num w:numId="6" w16cid:durableId="2041666842">
    <w:abstractNumId w:val="6"/>
  </w:num>
  <w:num w:numId="7" w16cid:durableId="1714696473">
    <w:abstractNumId w:val="7"/>
  </w:num>
  <w:num w:numId="8" w16cid:durableId="9922974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C4"/>
    <w:rsid w:val="00001CC6"/>
    <w:rsid w:val="00002B8B"/>
    <w:rsid w:val="00004F51"/>
    <w:rsid w:val="000050C5"/>
    <w:rsid w:val="000071EC"/>
    <w:rsid w:val="00007A6B"/>
    <w:rsid w:val="0001047A"/>
    <w:rsid w:val="00010B1A"/>
    <w:rsid w:val="000115F5"/>
    <w:rsid w:val="00011D75"/>
    <w:rsid w:val="00016452"/>
    <w:rsid w:val="000205A6"/>
    <w:rsid w:val="00023274"/>
    <w:rsid w:val="00024E9D"/>
    <w:rsid w:val="00025D85"/>
    <w:rsid w:val="00026201"/>
    <w:rsid w:val="00026816"/>
    <w:rsid w:val="00030313"/>
    <w:rsid w:val="0003189E"/>
    <w:rsid w:val="00035B15"/>
    <w:rsid w:val="0004159A"/>
    <w:rsid w:val="000418FA"/>
    <w:rsid w:val="000442AC"/>
    <w:rsid w:val="00050BF3"/>
    <w:rsid w:val="00051FCD"/>
    <w:rsid w:val="000523A6"/>
    <w:rsid w:val="00052964"/>
    <w:rsid w:val="00052D95"/>
    <w:rsid w:val="00053B5D"/>
    <w:rsid w:val="00054639"/>
    <w:rsid w:val="00054B79"/>
    <w:rsid w:val="00054FE9"/>
    <w:rsid w:val="00055B25"/>
    <w:rsid w:val="00060985"/>
    <w:rsid w:val="00061523"/>
    <w:rsid w:val="00063199"/>
    <w:rsid w:val="000700A8"/>
    <w:rsid w:val="0007044C"/>
    <w:rsid w:val="00070677"/>
    <w:rsid w:val="00071875"/>
    <w:rsid w:val="00075040"/>
    <w:rsid w:val="00081CD2"/>
    <w:rsid w:val="00082EDD"/>
    <w:rsid w:val="00084694"/>
    <w:rsid w:val="00086DCD"/>
    <w:rsid w:val="00087ECE"/>
    <w:rsid w:val="00091F73"/>
    <w:rsid w:val="0009205E"/>
    <w:rsid w:val="000927E0"/>
    <w:rsid w:val="000930CA"/>
    <w:rsid w:val="000936AE"/>
    <w:rsid w:val="00094A16"/>
    <w:rsid w:val="00095D4F"/>
    <w:rsid w:val="00096CC4"/>
    <w:rsid w:val="000A1321"/>
    <w:rsid w:val="000A1EB5"/>
    <w:rsid w:val="000A3255"/>
    <w:rsid w:val="000A4686"/>
    <w:rsid w:val="000A4B3C"/>
    <w:rsid w:val="000A5614"/>
    <w:rsid w:val="000A615E"/>
    <w:rsid w:val="000A6B26"/>
    <w:rsid w:val="000A7486"/>
    <w:rsid w:val="000B2B17"/>
    <w:rsid w:val="000B6112"/>
    <w:rsid w:val="000B7C37"/>
    <w:rsid w:val="000C07B3"/>
    <w:rsid w:val="000C1A9E"/>
    <w:rsid w:val="000C3583"/>
    <w:rsid w:val="000C3D27"/>
    <w:rsid w:val="000C51DC"/>
    <w:rsid w:val="000D1BBD"/>
    <w:rsid w:val="000D281E"/>
    <w:rsid w:val="000D3D62"/>
    <w:rsid w:val="000D470C"/>
    <w:rsid w:val="000D4B93"/>
    <w:rsid w:val="000D4BE4"/>
    <w:rsid w:val="000D5290"/>
    <w:rsid w:val="000D6166"/>
    <w:rsid w:val="000D7F74"/>
    <w:rsid w:val="000E092A"/>
    <w:rsid w:val="000E0CA1"/>
    <w:rsid w:val="000E1474"/>
    <w:rsid w:val="000E2E0A"/>
    <w:rsid w:val="000E5644"/>
    <w:rsid w:val="000E79DA"/>
    <w:rsid w:val="000F01BC"/>
    <w:rsid w:val="000F12DE"/>
    <w:rsid w:val="000F14AD"/>
    <w:rsid w:val="000F6CA9"/>
    <w:rsid w:val="001007ED"/>
    <w:rsid w:val="00101B87"/>
    <w:rsid w:val="00101D93"/>
    <w:rsid w:val="001047C3"/>
    <w:rsid w:val="001058DE"/>
    <w:rsid w:val="001067D7"/>
    <w:rsid w:val="00111809"/>
    <w:rsid w:val="0012135D"/>
    <w:rsid w:val="00121568"/>
    <w:rsid w:val="0012242D"/>
    <w:rsid w:val="00123316"/>
    <w:rsid w:val="00126371"/>
    <w:rsid w:val="00130EF4"/>
    <w:rsid w:val="00131172"/>
    <w:rsid w:val="00131998"/>
    <w:rsid w:val="00131D94"/>
    <w:rsid w:val="00133C9E"/>
    <w:rsid w:val="001344CF"/>
    <w:rsid w:val="001371B4"/>
    <w:rsid w:val="001421E1"/>
    <w:rsid w:val="0014301F"/>
    <w:rsid w:val="001430DD"/>
    <w:rsid w:val="00143794"/>
    <w:rsid w:val="00143C60"/>
    <w:rsid w:val="0014491B"/>
    <w:rsid w:val="001457E1"/>
    <w:rsid w:val="001468DF"/>
    <w:rsid w:val="00147E58"/>
    <w:rsid w:val="00151CC0"/>
    <w:rsid w:val="0015561A"/>
    <w:rsid w:val="00156996"/>
    <w:rsid w:val="00161376"/>
    <w:rsid w:val="00162233"/>
    <w:rsid w:val="00164FD7"/>
    <w:rsid w:val="00164FE0"/>
    <w:rsid w:val="00166F28"/>
    <w:rsid w:val="001672BD"/>
    <w:rsid w:val="0016731B"/>
    <w:rsid w:val="00174F89"/>
    <w:rsid w:val="001810B7"/>
    <w:rsid w:val="001821E4"/>
    <w:rsid w:val="001859AE"/>
    <w:rsid w:val="001906AC"/>
    <w:rsid w:val="00190BBE"/>
    <w:rsid w:val="00193282"/>
    <w:rsid w:val="00193859"/>
    <w:rsid w:val="001946D3"/>
    <w:rsid w:val="001949BB"/>
    <w:rsid w:val="00196628"/>
    <w:rsid w:val="00197240"/>
    <w:rsid w:val="001973BF"/>
    <w:rsid w:val="00197BA8"/>
    <w:rsid w:val="001A1A70"/>
    <w:rsid w:val="001A1D99"/>
    <w:rsid w:val="001A47FD"/>
    <w:rsid w:val="001A51B9"/>
    <w:rsid w:val="001A5B8D"/>
    <w:rsid w:val="001A670A"/>
    <w:rsid w:val="001A7F48"/>
    <w:rsid w:val="001B15AB"/>
    <w:rsid w:val="001B2D3A"/>
    <w:rsid w:val="001B4B39"/>
    <w:rsid w:val="001B7C7B"/>
    <w:rsid w:val="001C0607"/>
    <w:rsid w:val="001C10EA"/>
    <w:rsid w:val="001C26CB"/>
    <w:rsid w:val="001C2D48"/>
    <w:rsid w:val="001C393C"/>
    <w:rsid w:val="001C5397"/>
    <w:rsid w:val="001C53F6"/>
    <w:rsid w:val="001C5955"/>
    <w:rsid w:val="001C6132"/>
    <w:rsid w:val="001C73A8"/>
    <w:rsid w:val="001D1220"/>
    <w:rsid w:val="001D243E"/>
    <w:rsid w:val="001D6687"/>
    <w:rsid w:val="001D6EB9"/>
    <w:rsid w:val="001D7A9B"/>
    <w:rsid w:val="001E10E0"/>
    <w:rsid w:val="001E2A4E"/>
    <w:rsid w:val="001E3E10"/>
    <w:rsid w:val="001E5339"/>
    <w:rsid w:val="001E547D"/>
    <w:rsid w:val="001E62D8"/>
    <w:rsid w:val="001E6509"/>
    <w:rsid w:val="001E67A3"/>
    <w:rsid w:val="001F3C88"/>
    <w:rsid w:val="001F6954"/>
    <w:rsid w:val="00201F65"/>
    <w:rsid w:val="00202C67"/>
    <w:rsid w:val="0020585F"/>
    <w:rsid w:val="002132E3"/>
    <w:rsid w:val="002176D3"/>
    <w:rsid w:val="00217DA2"/>
    <w:rsid w:val="00221616"/>
    <w:rsid w:val="002220A3"/>
    <w:rsid w:val="002234E7"/>
    <w:rsid w:val="002252BE"/>
    <w:rsid w:val="00225C02"/>
    <w:rsid w:val="00231FA1"/>
    <w:rsid w:val="00232139"/>
    <w:rsid w:val="002343BD"/>
    <w:rsid w:val="00234CE1"/>
    <w:rsid w:val="00236223"/>
    <w:rsid w:val="002372BA"/>
    <w:rsid w:val="00237FAF"/>
    <w:rsid w:val="0024203D"/>
    <w:rsid w:val="00242183"/>
    <w:rsid w:val="002459A4"/>
    <w:rsid w:val="0025168E"/>
    <w:rsid w:val="00251A67"/>
    <w:rsid w:val="00251F89"/>
    <w:rsid w:val="00253CCB"/>
    <w:rsid w:val="0025740D"/>
    <w:rsid w:val="002600B9"/>
    <w:rsid w:val="0026061B"/>
    <w:rsid w:val="002649AA"/>
    <w:rsid w:val="0027060E"/>
    <w:rsid w:val="0027337E"/>
    <w:rsid w:val="00275FD9"/>
    <w:rsid w:val="00276472"/>
    <w:rsid w:val="00276986"/>
    <w:rsid w:val="00277B4E"/>
    <w:rsid w:val="0028051E"/>
    <w:rsid w:val="0028381E"/>
    <w:rsid w:val="002841A7"/>
    <w:rsid w:val="0028496C"/>
    <w:rsid w:val="00284B67"/>
    <w:rsid w:val="00292EB3"/>
    <w:rsid w:val="00293A9A"/>
    <w:rsid w:val="00293FB7"/>
    <w:rsid w:val="00296A01"/>
    <w:rsid w:val="00296B98"/>
    <w:rsid w:val="002973AC"/>
    <w:rsid w:val="002A16B1"/>
    <w:rsid w:val="002A42F9"/>
    <w:rsid w:val="002A5907"/>
    <w:rsid w:val="002A6097"/>
    <w:rsid w:val="002B0296"/>
    <w:rsid w:val="002B0BC0"/>
    <w:rsid w:val="002B2669"/>
    <w:rsid w:val="002B54E5"/>
    <w:rsid w:val="002B5F88"/>
    <w:rsid w:val="002C2591"/>
    <w:rsid w:val="002C392B"/>
    <w:rsid w:val="002C531F"/>
    <w:rsid w:val="002C560A"/>
    <w:rsid w:val="002C6FFC"/>
    <w:rsid w:val="002D00C3"/>
    <w:rsid w:val="002D28BD"/>
    <w:rsid w:val="002D2D31"/>
    <w:rsid w:val="002D5104"/>
    <w:rsid w:val="002E14A7"/>
    <w:rsid w:val="002E519D"/>
    <w:rsid w:val="002E54A0"/>
    <w:rsid w:val="002E78C0"/>
    <w:rsid w:val="002E7D98"/>
    <w:rsid w:val="002F0B3D"/>
    <w:rsid w:val="002F4251"/>
    <w:rsid w:val="002F61DB"/>
    <w:rsid w:val="002F6F15"/>
    <w:rsid w:val="002F6F59"/>
    <w:rsid w:val="002F7170"/>
    <w:rsid w:val="002F7446"/>
    <w:rsid w:val="003010B3"/>
    <w:rsid w:val="00301BE9"/>
    <w:rsid w:val="00303734"/>
    <w:rsid w:val="00312369"/>
    <w:rsid w:val="003129A5"/>
    <w:rsid w:val="00313FE7"/>
    <w:rsid w:val="00316ADA"/>
    <w:rsid w:val="0031770F"/>
    <w:rsid w:val="00317E26"/>
    <w:rsid w:val="003221ED"/>
    <w:rsid w:val="00322D34"/>
    <w:rsid w:val="00323318"/>
    <w:rsid w:val="00323BF9"/>
    <w:rsid w:val="00324DEA"/>
    <w:rsid w:val="003256D1"/>
    <w:rsid w:val="00325806"/>
    <w:rsid w:val="00326224"/>
    <w:rsid w:val="0032690A"/>
    <w:rsid w:val="0032781F"/>
    <w:rsid w:val="00331FDF"/>
    <w:rsid w:val="00333DEC"/>
    <w:rsid w:val="003343A4"/>
    <w:rsid w:val="00335ED8"/>
    <w:rsid w:val="003367D1"/>
    <w:rsid w:val="00336CEE"/>
    <w:rsid w:val="0033704B"/>
    <w:rsid w:val="00340837"/>
    <w:rsid w:val="0034087A"/>
    <w:rsid w:val="0034106F"/>
    <w:rsid w:val="00342C79"/>
    <w:rsid w:val="00343206"/>
    <w:rsid w:val="00343840"/>
    <w:rsid w:val="00344C71"/>
    <w:rsid w:val="003511BE"/>
    <w:rsid w:val="00352696"/>
    <w:rsid w:val="003563D2"/>
    <w:rsid w:val="003564C4"/>
    <w:rsid w:val="00360707"/>
    <w:rsid w:val="00360CF4"/>
    <w:rsid w:val="00361D36"/>
    <w:rsid w:val="003625A4"/>
    <w:rsid w:val="00364969"/>
    <w:rsid w:val="0036532F"/>
    <w:rsid w:val="00370189"/>
    <w:rsid w:val="00372299"/>
    <w:rsid w:val="0037240A"/>
    <w:rsid w:val="00375325"/>
    <w:rsid w:val="00375CE3"/>
    <w:rsid w:val="003760A4"/>
    <w:rsid w:val="00376A04"/>
    <w:rsid w:val="00376F8A"/>
    <w:rsid w:val="0038453F"/>
    <w:rsid w:val="00386972"/>
    <w:rsid w:val="003919D2"/>
    <w:rsid w:val="00392AC5"/>
    <w:rsid w:val="00397B67"/>
    <w:rsid w:val="00397CF0"/>
    <w:rsid w:val="003A19AA"/>
    <w:rsid w:val="003A1F39"/>
    <w:rsid w:val="003A2673"/>
    <w:rsid w:val="003A4894"/>
    <w:rsid w:val="003A7917"/>
    <w:rsid w:val="003B1D77"/>
    <w:rsid w:val="003B4926"/>
    <w:rsid w:val="003B4E06"/>
    <w:rsid w:val="003B5994"/>
    <w:rsid w:val="003B5A41"/>
    <w:rsid w:val="003B6125"/>
    <w:rsid w:val="003B67BD"/>
    <w:rsid w:val="003C0C77"/>
    <w:rsid w:val="003C1880"/>
    <w:rsid w:val="003C234C"/>
    <w:rsid w:val="003C407B"/>
    <w:rsid w:val="003C6731"/>
    <w:rsid w:val="003C7212"/>
    <w:rsid w:val="003D20D7"/>
    <w:rsid w:val="003D272F"/>
    <w:rsid w:val="003D3493"/>
    <w:rsid w:val="003D4BBD"/>
    <w:rsid w:val="003D5283"/>
    <w:rsid w:val="003D5469"/>
    <w:rsid w:val="003D6FDC"/>
    <w:rsid w:val="003E267B"/>
    <w:rsid w:val="003E32B2"/>
    <w:rsid w:val="003E34F8"/>
    <w:rsid w:val="003E4265"/>
    <w:rsid w:val="003E59CD"/>
    <w:rsid w:val="003E5B0A"/>
    <w:rsid w:val="003F1653"/>
    <w:rsid w:val="003F2EBC"/>
    <w:rsid w:val="003F36E3"/>
    <w:rsid w:val="004040C3"/>
    <w:rsid w:val="00404C38"/>
    <w:rsid w:val="00405EFE"/>
    <w:rsid w:val="004073F9"/>
    <w:rsid w:val="00410F32"/>
    <w:rsid w:val="00411993"/>
    <w:rsid w:val="00411BF4"/>
    <w:rsid w:val="00416860"/>
    <w:rsid w:val="0041713A"/>
    <w:rsid w:val="0041725A"/>
    <w:rsid w:val="004211A0"/>
    <w:rsid w:val="0042148D"/>
    <w:rsid w:val="004252CA"/>
    <w:rsid w:val="004268A7"/>
    <w:rsid w:val="00426E12"/>
    <w:rsid w:val="00427362"/>
    <w:rsid w:val="00427BDB"/>
    <w:rsid w:val="00427E42"/>
    <w:rsid w:val="00430E61"/>
    <w:rsid w:val="00431A2C"/>
    <w:rsid w:val="00432921"/>
    <w:rsid w:val="00434516"/>
    <w:rsid w:val="00442665"/>
    <w:rsid w:val="004449DB"/>
    <w:rsid w:val="00444E00"/>
    <w:rsid w:val="00451095"/>
    <w:rsid w:val="00452041"/>
    <w:rsid w:val="00455E6E"/>
    <w:rsid w:val="0045671D"/>
    <w:rsid w:val="00456A56"/>
    <w:rsid w:val="00457C48"/>
    <w:rsid w:val="004621FA"/>
    <w:rsid w:val="00462A73"/>
    <w:rsid w:val="00465035"/>
    <w:rsid w:val="00471C8A"/>
    <w:rsid w:val="004728F6"/>
    <w:rsid w:val="00473B5D"/>
    <w:rsid w:val="00474613"/>
    <w:rsid w:val="00475CEA"/>
    <w:rsid w:val="0047776D"/>
    <w:rsid w:val="00477C53"/>
    <w:rsid w:val="00477E0B"/>
    <w:rsid w:val="00480510"/>
    <w:rsid w:val="00481317"/>
    <w:rsid w:val="00482193"/>
    <w:rsid w:val="00482907"/>
    <w:rsid w:val="00485240"/>
    <w:rsid w:val="00487421"/>
    <w:rsid w:val="004875B1"/>
    <w:rsid w:val="00487C27"/>
    <w:rsid w:val="00492FAD"/>
    <w:rsid w:val="00493EA1"/>
    <w:rsid w:val="00494917"/>
    <w:rsid w:val="0049540B"/>
    <w:rsid w:val="00495691"/>
    <w:rsid w:val="00496B1F"/>
    <w:rsid w:val="004A02D7"/>
    <w:rsid w:val="004A4554"/>
    <w:rsid w:val="004A4F12"/>
    <w:rsid w:val="004A7F8B"/>
    <w:rsid w:val="004B0572"/>
    <w:rsid w:val="004B71BF"/>
    <w:rsid w:val="004B79A4"/>
    <w:rsid w:val="004C053C"/>
    <w:rsid w:val="004C0B62"/>
    <w:rsid w:val="004C11D3"/>
    <w:rsid w:val="004C15F1"/>
    <w:rsid w:val="004C2F07"/>
    <w:rsid w:val="004C6910"/>
    <w:rsid w:val="004D0ED7"/>
    <w:rsid w:val="004D3618"/>
    <w:rsid w:val="004D443C"/>
    <w:rsid w:val="004D71D3"/>
    <w:rsid w:val="004D769F"/>
    <w:rsid w:val="004E211C"/>
    <w:rsid w:val="004E2A75"/>
    <w:rsid w:val="004E2B8F"/>
    <w:rsid w:val="004E3C37"/>
    <w:rsid w:val="004E5571"/>
    <w:rsid w:val="004E67B9"/>
    <w:rsid w:val="004F15AA"/>
    <w:rsid w:val="004F2D1F"/>
    <w:rsid w:val="004F3272"/>
    <w:rsid w:val="004F3AA4"/>
    <w:rsid w:val="00501501"/>
    <w:rsid w:val="00501C03"/>
    <w:rsid w:val="00502D3F"/>
    <w:rsid w:val="00504C83"/>
    <w:rsid w:val="00506A31"/>
    <w:rsid w:val="0051161F"/>
    <w:rsid w:val="00515353"/>
    <w:rsid w:val="0051607D"/>
    <w:rsid w:val="0051708A"/>
    <w:rsid w:val="00520262"/>
    <w:rsid w:val="0052038E"/>
    <w:rsid w:val="00521D01"/>
    <w:rsid w:val="00521DA0"/>
    <w:rsid w:val="0052263E"/>
    <w:rsid w:val="00522D88"/>
    <w:rsid w:val="005309A6"/>
    <w:rsid w:val="00530A55"/>
    <w:rsid w:val="00530AB9"/>
    <w:rsid w:val="00530FF5"/>
    <w:rsid w:val="00531154"/>
    <w:rsid w:val="00536CD9"/>
    <w:rsid w:val="00541DAF"/>
    <w:rsid w:val="005420EB"/>
    <w:rsid w:val="00545788"/>
    <w:rsid w:val="00550D2B"/>
    <w:rsid w:val="00552404"/>
    <w:rsid w:val="00554C55"/>
    <w:rsid w:val="005553B8"/>
    <w:rsid w:val="0055569C"/>
    <w:rsid w:val="00556274"/>
    <w:rsid w:val="005604AC"/>
    <w:rsid w:val="00560E77"/>
    <w:rsid w:val="00565156"/>
    <w:rsid w:val="005666C3"/>
    <w:rsid w:val="005672B0"/>
    <w:rsid w:val="0056799D"/>
    <w:rsid w:val="0057004B"/>
    <w:rsid w:val="0057164C"/>
    <w:rsid w:val="0057340A"/>
    <w:rsid w:val="00575752"/>
    <w:rsid w:val="005805BD"/>
    <w:rsid w:val="00580EF7"/>
    <w:rsid w:val="005812DD"/>
    <w:rsid w:val="00583AAF"/>
    <w:rsid w:val="00585A6D"/>
    <w:rsid w:val="00586619"/>
    <w:rsid w:val="005868C3"/>
    <w:rsid w:val="00590D8E"/>
    <w:rsid w:val="00595392"/>
    <w:rsid w:val="005A039A"/>
    <w:rsid w:val="005A2EB9"/>
    <w:rsid w:val="005A3784"/>
    <w:rsid w:val="005A4627"/>
    <w:rsid w:val="005A5785"/>
    <w:rsid w:val="005A6EE4"/>
    <w:rsid w:val="005B1372"/>
    <w:rsid w:val="005B1F5F"/>
    <w:rsid w:val="005B2245"/>
    <w:rsid w:val="005B35FD"/>
    <w:rsid w:val="005B40FC"/>
    <w:rsid w:val="005B7847"/>
    <w:rsid w:val="005C0A10"/>
    <w:rsid w:val="005C10BC"/>
    <w:rsid w:val="005C38DB"/>
    <w:rsid w:val="005C4EFB"/>
    <w:rsid w:val="005C4EFD"/>
    <w:rsid w:val="005C6BA9"/>
    <w:rsid w:val="005C7089"/>
    <w:rsid w:val="005D0106"/>
    <w:rsid w:val="005D258B"/>
    <w:rsid w:val="005D27A1"/>
    <w:rsid w:val="005D2DCE"/>
    <w:rsid w:val="005D2EFC"/>
    <w:rsid w:val="005D4CC8"/>
    <w:rsid w:val="005D61FB"/>
    <w:rsid w:val="005D698A"/>
    <w:rsid w:val="005D78E8"/>
    <w:rsid w:val="005D7D74"/>
    <w:rsid w:val="005E0F34"/>
    <w:rsid w:val="005E4E97"/>
    <w:rsid w:val="005E552F"/>
    <w:rsid w:val="005F05C3"/>
    <w:rsid w:val="005F0728"/>
    <w:rsid w:val="005F2CDB"/>
    <w:rsid w:val="005F41C1"/>
    <w:rsid w:val="005F4EAF"/>
    <w:rsid w:val="005F4EE8"/>
    <w:rsid w:val="005F5722"/>
    <w:rsid w:val="006007FA"/>
    <w:rsid w:val="006033DF"/>
    <w:rsid w:val="0060485F"/>
    <w:rsid w:val="00604A56"/>
    <w:rsid w:val="00604F29"/>
    <w:rsid w:val="00605B45"/>
    <w:rsid w:val="00606300"/>
    <w:rsid w:val="00607999"/>
    <w:rsid w:val="006127EB"/>
    <w:rsid w:val="00613CD7"/>
    <w:rsid w:val="00613DF7"/>
    <w:rsid w:val="00622F0C"/>
    <w:rsid w:val="00623DFF"/>
    <w:rsid w:val="006276F6"/>
    <w:rsid w:val="006277BF"/>
    <w:rsid w:val="00627BAF"/>
    <w:rsid w:val="00627D31"/>
    <w:rsid w:val="00630210"/>
    <w:rsid w:val="00630E14"/>
    <w:rsid w:val="006315D0"/>
    <w:rsid w:val="00631E82"/>
    <w:rsid w:val="00633353"/>
    <w:rsid w:val="00633809"/>
    <w:rsid w:val="00634B4C"/>
    <w:rsid w:val="00635C36"/>
    <w:rsid w:val="00635D09"/>
    <w:rsid w:val="00635F9F"/>
    <w:rsid w:val="006371E3"/>
    <w:rsid w:val="00637E67"/>
    <w:rsid w:val="00642867"/>
    <w:rsid w:val="00643260"/>
    <w:rsid w:val="00645595"/>
    <w:rsid w:val="00645710"/>
    <w:rsid w:val="00646B13"/>
    <w:rsid w:val="006561C7"/>
    <w:rsid w:val="00660895"/>
    <w:rsid w:val="00664347"/>
    <w:rsid w:val="0066517C"/>
    <w:rsid w:val="006651BA"/>
    <w:rsid w:val="006656C5"/>
    <w:rsid w:val="00666648"/>
    <w:rsid w:val="00667808"/>
    <w:rsid w:val="00667BA1"/>
    <w:rsid w:val="00670F2C"/>
    <w:rsid w:val="00672F35"/>
    <w:rsid w:val="006739C0"/>
    <w:rsid w:val="00673A25"/>
    <w:rsid w:val="00675129"/>
    <w:rsid w:val="00675713"/>
    <w:rsid w:val="0067624E"/>
    <w:rsid w:val="00677B53"/>
    <w:rsid w:val="006805F2"/>
    <w:rsid w:val="00681010"/>
    <w:rsid w:val="006861C4"/>
    <w:rsid w:val="00686897"/>
    <w:rsid w:val="006877D0"/>
    <w:rsid w:val="00691CFB"/>
    <w:rsid w:val="006A243D"/>
    <w:rsid w:val="006A2A01"/>
    <w:rsid w:val="006A2D59"/>
    <w:rsid w:val="006A2D66"/>
    <w:rsid w:val="006A3358"/>
    <w:rsid w:val="006A61CB"/>
    <w:rsid w:val="006A72AB"/>
    <w:rsid w:val="006B0B89"/>
    <w:rsid w:val="006B0E09"/>
    <w:rsid w:val="006B1150"/>
    <w:rsid w:val="006B1DB5"/>
    <w:rsid w:val="006B35F5"/>
    <w:rsid w:val="006B45DF"/>
    <w:rsid w:val="006B6DF5"/>
    <w:rsid w:val="006B7993"/>
    <w:rsid w:val="006C01C1"/>
    <w:rsid w:val="006C0C18"/>
    <w:rsid w:val="006C161F"/>
    <w:rsid w:val="006C38FD"/>
    <w:rsid w:val="006C418E"/>
    <w:rsid w:val="006C41D2"/>
    <w:rsid w:val="006D0396"/>
    <w:rsid w:val="006D07E9"/>
    <w:rsid w:val="006D11DF"/>
    <w:rsid w:val="006D2277"/>
    <w:rsid w:val="006D2993"/>
    <w:rsid w:val="006D30D9"/>
    <w:rsid w:val="006D536A"/>
    <w:rsid w:val="006D564B"/>
    <w:rsid w:val="006E5356"/>
    <w:rsid w:val="006E5856"/>
    <w:rsid w:val="006E5BD9"/>
    <w:rsid w:val="006E6C5D"/>
    <w:rsid w:val="006F0741"/>
    <w:rsid w:val="006F088E"/>
    <w:rsid w:val="006F0B25"/>
    <w:rsid w:val="006F0B31"/>
    <w:rsid w:val="006F1CE3"/>
    <w:rsid w:val="006F216A"/>
    <w:rsid w:val="006F5312"/>
    <w:rsid w:val="006F6883"/>
    <w:rsid w:val="007018EA"/>
    <w:rsid w:val="007022FB"/>
    <w:rsid w:val="007031F9"/>
    <w:rsid w:val="007148A4"/>
    <w:rsid w:val="007175A2"/>
    <w:rsid w:val="007178E9"/>
    <w:rsid w:val="00717A6C"/>
    <w:rsid w:val="00717FB8"/>
    <w:rsid w:val="007222AB"/>
    <w:rsid w:val="00723727"/>
    <w:rsid w:val="0072547A"/>
    <w:rsid w:val="00725F20"/>
    <w:rsid w:val="00727A0F"/>
    <w:rsid w:val="00730ABE"/>
    <w:rsid w:val="00731BE8"/>
    <w:rsid w:val="00732055"/>
    <w:rsid w:val="007322E9"/>
    <w:rsid w:val="00733C70"/>
    <w:rsid w:val="007343A6"/>
    <w:rsid w:val="00736615"/>
    <w:rsid w:val="0073718E"/>
    <w:rsid w:val="00740E7E"/>
    <w:rsid w:val="007439F5"/>
    <w:rsid w:val="00744057"/>
    <w:rsid w:val="007512AE"/>
    <w:rsid w:val="00755C25"/>
    <w:rsid w:val="00756567"/>
    <w:rsid w:val="007566D6"/>
    <w:rsid w:val="00756D51"/>
    <w:rsid w:val="00761350"/>
    <w:rsid w:val="00763711"/>
    <w:rsid w:val="00763BE4"/>
    <w:rsid w:val="0076440B"/>
    <w:rsid w:val="00765573"/>
    <w:rsid w:val="00766459"/>
    <w:rsid w:val="00767275"/>
    <w:rsid w:val="00767364"/>
    <w:rsid w:val="007707D0"/>
    <w:rsid w:val="00770A98"/>
    <w:rsid w:val="00770F02"/>
    <w:rsid w:val="00771F6D"/>
    <w:rsid w:val="0077387C"/>
    <w:rsid w:val="00775938"/>
    <w:rsid w:val="007830DC"/>
    <w:rsid w:val="007860B3"/>
    <w:rsid w:val="0079075B"/>
    <w:rsid w:val="007955EB"/>
    <w:rsid w:val="00797ADD"/>
    <w:rsid w:val="007A047F"/>
    <w:rsid w:val="007A14CD"/>
    <w:rsid w:val="007A171F"/>
    <w:rsid w:val="007A278D"/>
    <w:rsid w:val="007A4EB7"/>
    <w:rsid w:val="007A5E55"/>
    <w:rsid w:val="007A78A7"/>
    <w:rsid w:val="007B2BBA"/>
    <w:rsid w:val="007B342B"/>
    <w:rsid w:val="007B3BCD"/>
    <w:rsid w:val="007B4B2D"/>
    <w:rsid w:val="007B7044"/>
    <w:rsid w:val="007B7A13"/>
    <w:rsid w:val="007C40E3"/>
    <w:rsid w:val="007C5D9E"/>
    <w:rsid w:val="007C79AC"/>
    <w:rsid w:val="007C7D3B"/>
    <w:rsid w:val="007D1C79"/>
    <w:rsid w:val="007D1EFD"/>
    <w:rsid w:val="007D2C14"/>
    <w:rsid w:val="007D2D9C"/>
    <w:rsid w:val="007D66C7"/>
    <w:rsid w:val="007D6845"/>
    <w:rsid w:val="007D7152"/>
    <w:rsid w:val="007D7684"/>
    <w:rsid w:val="007E0727"/>
    <w:rsid w:val="007E1835"/>
    <w:rsid w:val="007E1ECF"/>
    <w:rsid w:val="007E2BE0"/>
    <w:rsid w:val="007E580F"/>
    <w:rsid w:val="007E685B"/>
    <w:rsid w:val="007E7DF4"/>
    <w:rsid w:val="007F055F"/>
    <w:rsid w:val="007F0E8E"/>
    <w:rsid w:val="007F2915"/>
    <w:rsid w:val="007F31DA"/>
    <w:rsid w:val="007F3886"/>
    <w:rsid w:val="007F4047"/>
    <w:rsid w:val="007F4A43"/>
    <w:rsid w:val="007F5663"/>
    <w:rsid w:val="007F587D"/>
    <w:rsid w:val="007F7097"/>
    <w:rsid w:val="007F7AF2"/>
    <w:rsid w:val="00802B6F"/>
    <w:rsid w:val="00803156"/>
    <w:rsid w:val="00804CAE"/>
    <w:rsid w:val="00805617"/>
    <w:rsid w:val="00805B0F"/>
    <w:rsid w:val="00807BF6"/>
    <w:rsid w:val="008114A2"/>
    <w:rsid w:val="0081386C"/>
    <w:rsid w:val="00815792"/>
    <w:rsid w:val="008168EC"/>
    <w:rsid w:val="00816A1D"/>
    <w:rsid w:val="00816E51"/>
    <w:rsid w:val="00817159"/>
    <w:rsid w:val="008178C9"/>
    <w:rsid w:val="00817917"/>
    <w:rsid w:val="008202AE"/>
    <w:rsid w:val="00821044"/>
    <w:rsid w:val="008230B4"/>
    <w:rsid w:val="00823DD2"/>
    <w:rsid w:val="00823E7A"/>
    <w:rsid w:val="0082490A"/>
    <w:rsid w:val="008258B8"/>
    <w:rsid w:val="00826307"/>
    <w:rsid w:val="00826552"/>
    <w:rsid w:val="008279C5"/>
    <w:rsid w:val="00830F4E"/>
    <w:rsid w:val="008311CF"/>
    <w:rsid w:val="00831AF5"/>
    <w:rsid w:val="00833276"/>
    <w:rsid w:val="008332C5"/>
    <w:rsid w:val="00836A28"/>
    <w:rsid w:val="00836BE7"/>
    <w:rsid w:val="0083799D"/>
    <w:rsid w:val="008415B4"/>
    <w:rsid w:val="00842DB9"/>
    <w:rsid w:val="00843DC5"/>
    <w:rsid w:val="00844FDB"/>
    <w:rsid w:val="00850B2C"/>
    <w:rsid w:val="00850D6A"/>
    <w:rsid w:val="00851255"/>
    <w:rsid w:val="00852177"/>
    <w:rsid w:val="0085248B"/>
    <w:rsid w:val="008552FB"/>
    <w:rsid w:val="00857196"/>
    <w:rsid w:val="00861210"/>
    <w:rsid w:val="00862139"/>
    <w:rsid w:val="00862847"/>
    <w:rsid w:val="008630EC"/>
    <w:rsid w:val="00863393"/>
    <w:rsid w:val="008649B1"/>
    <w:rsid w:val="008716B6"/>
    <w:rsid w:val="0087237F"/>
    <w:rsid w:val="008732B4"/>
    <w:rsid w:val="00873B7A"/>
    <w:rsid w:val="00874323"/>
    <w:rsid w:val="0088041D"/>
    <w:rsid w:val="00881B79"/>
    <w:rsid w:val="008834C5"/>
    <w:rsid w:val="00884672"/>
    <w:rsid w:val="008856BD"/>
    <w:rsid w:val="00886709"/>
    <w:rsid w:val="008918EC"/>
    <w:rsid w:val="00891BA7"/>
    <w:rsid w:val="00892B09"/>
    <w:rsid w:val="00892E9C"/>
    <w:rsid w:val="00893932"/>
    <w:rsid w:val="008944D5"/>
    <w:rsid w:val="008956B9"/>
    <w:rsid w:val="00897746"/>
    <w:rsid w:val="00897AD9"/>
    <w:rsid w:val="008A005C"/>
    <w:rsid w:val="008A1C49"/>
    <w:rsid w:val="008A28B5"/>
    <w:rsid w:val="008A2FAC"/>
    <w:rsid w:val="008A5D24"/>
    <w:rsid w:val="008A7DB8"/>
    <w:rsid w:val="008B25CE"/>
    <w:rsid w:val="008B2A27"/>
    <w:rsid w:val="008B36AC"/>
    <w:rsid w:val="008B5C27"/>
    <w:rsid w:val="008B6804"/>
    <w:rsid w:val="008B6CDF"/>
    <w:rsid w:val="008B7E83"/>
    <w:rsid w:val="008C2C38"/>
    <w:rsid w:val="008C50E6"/>
    <w:rsid w:val="008C74C0"/>
    <w:rsid w:val="008C7D09"/>
    <w:rsid w:val="008C7FD1"/>
    <w:rsid w:val="008D0CC8"/>
    <w:rsid w:val="008D3CAE"/>
    <w:rsid w:val="008E13AA"/>
    <w:rsid w:val="008E2130"/>
    <w:rsid w:val="008E2C4C"/>
    <w:rsid w:val="008E5BAF"/>
    <w:rsid w:val="008E7BF9"/>
    <w:rsid w:val="008F1DD7"/>
    <w:rsid w:val="008F29D5"/>
    <w:rsid w:val="008F3CD2"/>
    <w:rsid w:val="008F4680"/>
    <w:rsid w:val="008F591C"/>
    <w:rsid w:val="008F5BC0"/>
    <w:rsid w:val="008F7D05"/>
    <w:rsid w:val="00900AB1"/>
    <w:rsid w:val="00900C83"/>
    <w:rsid w:val="00901785"/>
    <w:rsid w:val="0090267C"/>
    <w:rsid w:val="00902937"/>
    <w:rsid w:val="00902F3D"/>
    <w:rsid w:val="00905583"/>
    <w:rsid w:val="0090684C"/>
    <w:rsid w:val="0090717C"/>
    <w:rsid w:val="009119EF"/>
    <w:rsid w:val="00911B7B"/>
    <w:rsid w:val="00912A46"/>
    <w:rsid w:val="0091445E"/>
    <w:rsid w:val="00914A47"/>
    <w:rsid w:val="0091589E"/>
    <w:rsid w:val="00915C2E"/>
    <w:rsid w:val="00916032"/>
    <w:rsid w:val="009174A2"/>
    <w:rsid w:val="00920BA4"/>
    <w:rsid w:val="0092213F"/>
    <w:rsid w:val="0092233B"/>
    <w:rsid w:val="00922EBF"/>
    <w:rsid w:val="00922EDC"/>
    <w:rsid w:val="00923C67"/>
    <w:rsid w:val="0092434B"/>
    <w:rsid w:val="0092494A"/>
    <w:rsid w:val="00925481"/>
    <w:rsid w:val="009259B1"/>
    <w:rsid w:val="0093144B"/>
    <w:rsid w:val="0093624C"/>
    <w:rsid w:val="009364A4"/>
    <w:rsid w:val="00936BCA"/>
    <w:rsid w:val="00936CF0"/>
    <w:rsid w:val="00940133"/>
    <w:rsid w:val="00940A84"/>
    <w:rsid w:val="00940B6B"/>
    <w:rsid w:val="00940B81"/>
    <w:rsid w:val="00940DD9"/>
    <w:rsid w:val="00940EF7"/>
    <w:rsid w:val="009447DE"/>
    <w:rsid w:val="0094631C"/>
    <w:rsid w:val="00947968"/>
    <w:rsid w:val="00950691"/>
    <w:rsid w:val="00953E0D"/>
    <w:rsid w:val="00954698"/>
    <w:rsid w:val="00955703"/>
    <w:rsid w:val="00955AAC"/>
    <w:rsid w:val="00965690"/>
    <w:rsid w:val="00966FCC"/>
    <w:rsid w:val="00967781"/>
    <w:rsid w:val="00971C8D"/>
    <w:rsid w:val="0097263D"/>
    <w:rsid w:val="00972736"/>
    <w:rsid w:val="0097364D"/>
    <w:rsid w:val="00973A06"/>
    <w:rsid w:val="009741B8"/>
    <w:rsid w:val="00974A09"/>
    <w:rsid w:val="00974DDF"/>
    <w:rsid w:val="00975136"/>
    <w:rsid w:val="00976470"/>
    <w:rsid w:val="009821F7"/>
    <w:rsid w:val="00982F42"/>
    <w:rsid w:val="009867F7"/>
    <w:rsid w:val="009870AB"/>
    <w:rsid w:val="009914CD"/>
    <w:rsid w:val="00991EF2"/>
    <w:rsid w:val="00993408"/>
    <w:rsid w:val="009956E9"/>
    <w:rsid w:val="00995B30"/>
    <w:rsid w:val="00995CAC"/>
    <w:rsid w:val="00997929"/>
    <w:rsid w:val="009A1019"/>
    <w:rsid w:val="009A1A42"/>
    <w:rsid w:val="009A34BD"/>
    <w:rsid w:val="009A3B0E"/>
    <w:rsid w:val="009A6898"/>
    <w:rsid w:val="009A6E0D"/>
    <w:rsid w:val="009A7A16"/>
    <w:rsid w:val="009B0988"/>
    <w:rsid w:val="009B1848"/>
    <w:rsid w:val="009B4EAA"/>
    <w:rsid w:val="009B56AE"/>
    <w:rsid w:val="009B5CF0"/>
    <w:rsid w:val="009B653A"/>
    <w:rsid w:val="009B669C"/>
    <w:rsid w:val="009B69DB"/>
    <w:rsid w:val="009B6B41"/>
    <w:rsid w:val="009B7DC3"/>
    <w:rsid w:val="009C1533"/>
    <w:rsid w:val="009C2B7D"/>
    <w:rsid w:val="009C2FE4"/>
    <w:rsid w:val="009C43A8"/>
    <w:rsid w:val="009C6D05"/>
    <w:rsid w:val="009C70D0"/>
    <w:rsid w:val="009D45E0"/>
    <w:rsid w:val="009D4F38"/>
    <w:rsid w:val="009D6527"/>
    <w:rsid w:val="009D6B7C"/>
    <w:rsid w:val="009E6EC4"/>
    <w:rsid w:val="009F098A"/>
    <w:rsid w:val="009F4742"/>
    <w:rsid w:val="009F4944"/>
    <w:rsid w:val="009F7991"/>
    <w:rsid w:val="00A00A12"/>
    <w:rsid w:val="00A01ACB"/>
    <w:rsid w:val="00A03B6F"/>
    <w:rsid w:val="00A03F30"/>
    <w:rsid w:val="00A115B7"/>
    <w:rsid w:val="00A148A6"/>
    <w:rsid w:val="00A149D3"/>
    <w:rsid w:val="00A15B0A"/>
    <w:rsid w:val="00A16035"/>
    <w:rsid w:val="00A2013A"/>
    <w:rsid w:val="00A22608"/>
    <w:rsid w:val="00A24596"/>
    <w:rsid w:val="00A25B4F"/>
    <w:rsid w:val="00A26F94"/>
    <w:rsid w:val="00A31AA0"/>
    <w:rsid w:val="00A35C9C"/>
    <w:rsid w:val="00A3601C"/>
    <w:rsid w:val="00A41D1E"/>
    <w:rsid w:val="00A42935"/>
    <w:rsid w:val="00A44259"/>
    <w:rsid w:val="00A44F9B"/>
    <w:rsid w:val="00A45104"/>
    <w:rsid w:val="00A4587E"/>
    <w:rsid w:val="00A45A13"/>
    <w:rsid w:val="00A46C53"/>
    <w:rsid w:val="00A47714"/>
    <w:rsid w:val="00A5158E"/>
    <w:rsid w:val="00A51F4C"/>
    <w:rsid w:val="00A52AAF"/>
    <w:rsid w:val="00A539EA"/>
    <w:rsid w:val="00A54CAD"/>
    <w:rsid w:val="00A55EA7"/>
    <w:rsid w:val="00A56FAF"/>
    <w:rsid w:val="00A6356F"/>
    <w:rsid w:val="00A63A30"/>
    <w:rsid w:val="00A64298"/>
    <w:rsid w:val="00A6534C"/>
    <w:rsid w:val="00A655DD"/>
    <w:rsid w:val="00A66B7C"/>
    <w:rsid w:val="00A66BCF"/>
    <w:rsid w:val="00A719ED"/>
    <w:rsid w:val="00A71B20"/>
    <w:rsid w:val="00A72319"/>
    <w:rsid w:val="00A73719"/>
    <w:rsid w:val="00A7378A"/>
    <w:rsid w:val="00A74605"/>
    <w:rsid w:val="00A751F0"/>
    <w:rsid w:val="00A75473"/>
    <w:rsid w:val="00A75D93"/>
    <w:rsid w:val="00A76642"/>
    <w:rsid w:val="00A775E1"/>
    <w:rsid w:val="00A77B88"/>
    <w:rsid w:val="00A811E6"/>
    <w:rsid w:val="00A82210"/>
    <w:rsid w:val="00A83157"/>
    <w:rsid w:val="00A86B38"/>
    <w:rsid w:val="00A87563"/>
    <w:rsid w:val="00A87873"/>
    <w:rsid w:val="00A87B40"/>
    <w:rsid w:val="00A87B69"/>
    <w:rsid w:val="00A93223"/>
    <w:rsid w:val="00A93C67"/>
    <w:rsid w:val="00A93D4E"/>
    <w:rsid w:val="00A97788"/>
    <w:rsid w:val="00AA05FC"/>
    <w:rsid w:val="00AA0D0C"/>
    <w:rsid w:val="00AA18F9"/>
    <w:rsid w:val="00AA1CB0"/>
    <w:rsid w:val="00AA25B9"/>
    <w:rsid w:val="00AA3C54"/>
    <w:rsid w:val="00AA46FC"/>
    <w:rsid w:val="00AA7D3E"/>
    <w:rsid w:val="00AB0F08"/>
    <w:rsid w:val="00AB5551"/>
    <w:rsid w:val="00AC0080"/>
    <w:rsid w:val="00AC0468"/>
    <w:rsid w:val="00AC2234"/>
    <w:rsid w:val="00AC2D5B"/>
    <w:rsid w:val="00AC4448"/>
    <w:rsid w:val="00AC46B7"/>
    <w:rsid w:val="00AC5269"/>
    <w:rsid w:val="00AC5505"/>
    <w:rsid w:val="00AC755F"/>
    <w:rsid w:val="00AC7D9D"/>
    <w:rsid w:val="00AD0523"/>
    <w:rsid w:val="00AD290B"/>
    <w:rsid w:val="00AD2E30"/>
    <w:rsid w:val="00AD42DA"/>
    <w:rsid w:val="00AD4712"/>
    <w:rsid w:val="00AD703C"/>
    <w:rsid w:val="00AE13B4"/>
    <w:rsid w:val="00AE2032"/>
    <w:rsid w:val="00AE3545"/>
    <w:rsid w:val="00AE44A2"/>
    <w:rsid w:val="00AE4AC1"/>
    <w:rsid w:val="00AE5597"/>
    <w:rsid w:val="00AE5E2F"/>
    <w:rsid w:val="00AF118B"/>
    <w:rsid w:val="00AF262B"/>
    <w:rsid w:val="00AF2ADF"/>
    <w:rsid w:val="00AF2EA0"/>
    <w:rsid w:val="00AF31CA"/>
    <w:rsid w:val="00AF5B99"/>
    <w:rsid w:val="00B004CA"/>
    <w:rsid w:val="00B05415"/>
    <w:rsid w:val="00B055AC"/>
    <w:rsid w:val="00B073FD"/>
    <w:rsid w:val="00B12AE0"/>
    <w:rsid w:val="00B12DE7"/>
    <w:rsid w:val="00B14A68"/>
    <w:rsid w:val="00B16A29"/>
    <w:rsid w:val="00B17615"/>
    <w:rsid w:val="00B178CF"/>
    <w:rsid w:val="00B22378"/>
    <w:rsid w:val="00B23755"/>
    <w:rsid w:val="00B24A4C"/>
    <w:rsid w:val="00B2616D"/>
    <w:rsid w:val="00B2733C"/>
    <w:rsid w:val="00B306B8"/>
    <w:rsid w:val="00B31E92"/>
    <w:rsid w:val="00B31FB5"/>
    <w:rsid w:val="00B32172"/>
    <w:rsid w:val="00B3729A"/>
    <w:rsid w:val="00B401F5"/>
    <w:rsid w:val="00B40605"/>
    <w:rsid w:val="00B40B91"/>
    <w:rsid w:val="00B451A3"/>
    <w:rsid w:val="00B455ED"/>
    <w:rsid w:val="00B463DA"/>
    <w:rsid w:val="00B50B9F"/>
    <w:rsid w:val="00B5212B"/>
    <w:rsid w:val="00B5377C"/>
    <w:rsid w:val="00B53802"/>
    <w:rsid w:val="00B53AAC"/>
    <w:rsid w:val="00B54525"/>
    <w:rsid w:val="00B559F9"/>
    <w:rsid w:val="00B56257"/>
    <w:rsid w:val="00B564F8"/>
    <w:rsid w:val="00B5717F"/>
    <w:rsid w:val="00B62F51"/>
    <w:rsid w:val="00B631A7"/>
    <w:rsid w:val="00B6720B"/>
    <w:rsid w:val="00B677D7"/>
    <w:rsid w:val="00B71FE2"/>
    <w:rsid w:val="00B72186"/>
    <w:rsid w:val="00B74118"/>
    <w:rsid w:val="00B76FA4"/>
    <w:rsid w:val="00B8016C"/>
    <w:rsid w:val="00B802FF"/>
    <w:rsid w:val="00B80850"/>
    <w:rsid w:val="00B81ED4"/>
    <w:rsid w:val="00B839BC"/>
    <w:rsid w:val="00B83BDE"/>
    <w:rsid w:val="00B83D93"/>
    <w:rsid w:val="00B84A4F"/>
    <w:rsid w:val="00B85175"/>
    <w:rsid w:val="00B85253"/>
    <w:rsid w:val="00B85A8B"/>
    <w:rsid w:val="00B863C3"/>
    <w:rsid w:val="00B865B1"/>
    <w:rsid w:val="00B86EA9"/>
    <w:rsid w:val="00B86FCE"/>
    <w:rsid w:val="00B9026E"/>
    <w:rsid w:val="00B90430"/>
    <w:rsid w:val="00B91341"/>
    <w:rsid w:val="00B913E8"/>
    <w:rsid w:val="00B954EF"/>
    <w:rsid w:val="00BA3C1D"/>
    <w:rsid w:val="00BA402D"/>
    <w:rsid w:val="00BA533C"/>
    <w:rsid w:val="00BA58CC"/>
    <w:rsid w:val="00BA6D01"/>
    <w:rsid w:val="00BB0C82"/>
    <w:rsid w:val="00BB0D84"/>
    <w:rsid w:val="00BB3D7D"/>
    <w:rsid w:val="00BB4B8E"/>
    <w:rsid w:val="00BB4D5F"/>
    <w:rsid w:val="00BC1578"/>
    <w:rsid w:val="00BC1EA5"/>
    <w:rsid w:val="00BC298D"/>
    <w:rsid w:val="00BC3903"/>
    <w:rsid w:val="00BC525C"/>
    <w:rsid w:val="00BC5296"/>
    <w:rsid w:val="00BC7707"/>
    <w:rsid w:val="00BC7DFC"/>
    <w:rsid w:val="00BD0A9B"/>
    <w:rsid w:val="00BD44DB"/>
    <w:rsid w:val="00BD548F"/>
    <w:rsid w:val="00BD5D5C"/>
    <w:rsid w:val="00BE2E5E"/>
    <w:rsid w:val="00BE3E67"/>
    <w:rsid w:val="00BE5B37"/>
    <w:rsid w:val="00BE6ECE"/>
    <w:rsid w:val="00BF0553"/>
    <w:rsid w:val="00BF65CB"/>
    <w:rsid w:val="00C03883"/>
    <w:rsid w:val="00C05D8A"/>
    <w:rsid w:val="00C06329"/>
    <w:rsid w:val="00C07350"/>
    <w:rsid w:val="00C07AC7"/>
    <w:rsid w:val="00C10A43"/>
    <w:rsid w:val="00C12CE6"/>
    <w:rsid w:val="00C13CAD"/>
    <w:rsid w:val="00C15899"/>
    <w:rsid w:val="00C16A8A"/>
    <w:rsid w:val="00C174F6"/>
    <w:rsid w:val="00C21B2C"/>
    <w:rsid w:val="00C32132"/>
    <w:rsid w:val="00C32A1E"/>
    <w:rsid w:val="00C33388"/>
    <w:rsid w:val="00C344BF"/>
    <w:rsid w:val="00C37047"/>
    <w:rsid w:val="00C4043C"/>
    <w:rsid w:val="00C414E1"/>
    <w:rsid w:val="00C41998"/>
    <w:rsid w:val="00C4756A"/>
    <w:rsid w:val="00C47C84"/>
    <w:rsid w:val="00C5076E"/>
    <w:rsid w:val="00C53D44"/>
    <w:rsid w:val="00C560E1"/>
    <w:rsid w:val="00C57106"/>
    <w:rsid w:val="00C60614"/>
    <w:rsid w:val="00C608BE"/>
    <w:rsid w:val="00C613DB"/>
    <w:rsid w:val="00C616C9"/>
    <w:rsid w:val="00C62DC9"/>
    <w:rsid w:val="00C6300E"/>
    <w:rsid w:val="00C6303F"/>
    <w:rsid w:val="00C642AF"/>
    <w:rsid w:val="00C678B3"/>
    <w:rsid w:val="00C70C27"/>
    <w:rsid w:val="00C72877"/>
    <w:rsid w:val="00C73A42"/>
    <w:rsid w:val="00C73C2F"/>
    <w:rsid w:val="00C7781B"/>
    <w:rsid w:val="00C83023"/>
    <w:rsid w:val="00C8391D"/>
    <w:rsid w:val="00C8446B"/>
    <w:rsid w:val="00C8492C"/>
    <w:rsid w:val="00C85815"/>
    <w:rsid w:val="00C86E67"/>
    <w:rsid w:val="00C87FC7"/>
    <w:rsid w:val="00C90332"/>
    <w:rsid w:val="00C90E54"/>
    <w:rsid w:val="00C9174A"/>
    <w:rsid w:val="00C91F17"/>
    <w:rsid w:val="00C941CE"/>
    <w:rsid w:val="00C96815"/>
    <w:rsid w:val="00C97AAF"/>
    <w:rsid w:val="00CA486F"/>
    <w:rsid w:val="00CB35F2"/>
    <w:rsid w:val="00CB438D"/>
    <w:rsid w:val="00CB4AD9"/>
    <w:rsid w:val="00CB5BA4"/>
    <w:rsid w:val="00CB6A0C"/>
    <w:rsid w:val="00CC143B"/>
    <w:rsid w:val="00CC2F08"/>
    <w:rsid w:val="00CC4E0E"/>
    <w:rsid w:val="00CC522F"/>
    <w:rsid w:val="00CC59AB"/>
    <w:rsid w:val="00CC6259"/>
    <w:rsid w:val="00CC773B"/>
    <w:rsid w:val="00CD4C5E"/>
    <w:rsid w:val="00CD5B27"/>
    <w:rsid w:val="00CD67E3"/>
    <w:rsid w:val="00CE2A03"/>
    <w:rsid w:val="00CE57FC"/>
    <w:rsid w:val="00CF154D"/>
    <w:rsid w:val="00CF1FF0"/>
    <w:rsid w:val="00CF330D"/>
    <w:rsid w:val="00CF3E43"/>
    <w:rsid w:val="00CF72E4"/>
    <w:rsid w:val="00D00D65"/>
    <w:rsid w:val="00D02E64"/>
    <w:rsid w:val="00D031AF"/>
    <w:rsid w:val="00D0453A"/>
    <w:rsid w:val="00D07148"/>
    <w:rsid w:val="00D07748"/>
    <w:rsid w:val="00D1184C"/>
    <w:rsid w:val="00D11AC9"/>
    <w:rsid w:val="00D1245F"/>
    <w:rsid w:val="00D13177"/>
    <w:rsid w:val="00D14A60"/>
    <w:rsid w:val="00D14B0E"/>
    <w:rsid w:val="00D15ED3"/>
    <w:rsid w:val="00D161F6"/>
    <w:rsid w:val="00D20209"/>
    <w:rsid w:val="00D20629"/>
    <w:rsid w:val="00D25019"/>
    <w:rsid w:val="00D2593B"/>
    <w:rsid w:val="00D25954"/>
    <w:rsid w:val="00D30682"/>
    <w:rsid w:val="00D30A92"/>
    <w:rsid w:val="00D312D1"/>
    <w:rsid w:val="00D3253A"/>
    <w:rsid w:val="00D33A0E"/>
    <w:rsid w:val="00D36455"/>
    <w:rsid w:val="00D36C86"/>
    <w:rsid w:val="00D41275"/>
    <w:rsid w:val="00D412D4"/>
    <w:rsid w:val="00D43896"/>
    <w:rsid w:val="00D45232"/>
    <w:rsid w:val="00D4573F"/>
    <w:rsid w:val="00D51287"/>
    <w:rsid w:val="00D52694"/>
    <w:rsid w:val="00D52AC6"/>
    <w:rsid w:val="00D52DA8"/>
    <w:rsid w:val="00D52FF3"/>
    <w:rsid w:val="00D544CF"/>
    <w:rsid w:val="00D54E94"/>
    <w:rsid w:val="00D57D2F"/>
    <w:rsid w:val="00D60638"/>
    <w:rsid w:val="00D61199"/>
    <w:rsid w:val="00D61FB4"/>
    <w:rsid w:val="00D63329"/>
    <w:rsid w:val="00D63B23"/>
    <w:rsid w:val="00D63EAF"/>
    <w:rsid w:val="00D64024"/>
    <w:rsid w:val="00D64124"/>
    <w:rsid w:val="00D70A2E"/>
    <w:rsid w:val="00D72917"/>
    <w:rsid w:val="00D74170"/>
    <w:rsid w:val="00D75A58"/>
    <w:rsid w:val="00D76D28"/>
    <w:rsid w:val="00D770B2"/>
    <w:rsid w:val="00D822C4"/>
    <w:rsid w:val="00D82757"/>
    <w:rsid w:val="00D83939"/>
    <w:rsid w:val="00D853A9"/>
    <w:rsid w:val="00D85EC5"/>
    <w:rsid w:val="00D86F4F"/>
    <w:rsid w:val="00D87685"/>
    <w:rsid w:val="00D91FD2"/>
    <w:rsid w:val="00D9484F"/>
    <w:rsid w:val="00D94FF7"/>
    <w:rsid w:val="00D97F69"/>
    <w:rsid w:val="00DA1BAC"/>
    <w:rsid w:val="00DA2E84"/>
    <w:rsid w:val="00DA2F3E"/>
    <w:rsid w:val="00DA51A3"/>
    <w:rsid w:val="00DB0815"/>
    <w:rsid w:val="00DB0BD1"/>
    <w:rsid w:val="00DB185B"/>
    <w:rsid w:val="00DB4995"/>
    <w:rsid w:val="00DB58B1"/>
    <w:rsid w:val="00DB63A8"/>
    <w:rsid w:val="00DB659A"/>
    <w:rsid w:val="00DB7791"/>
    <w:rsid w:val="00DC15EA"/>
    <w:rsid w:val="00DC4BCE"/>
    <w:rsid w:val="00DC5F02"/>
    <w:rsid w:val="00DC7EF9"/>
    <w:rsid w:val="00DD05F9"/>
    <w:rsid w:val="00DD1E00"/>
    <w:rsid w:val="00DD2636"/>
    <w:rsid w:val="00DD27C3"/>
    <w:rsid w:val="00DD379C"/>
    <w:rsid w:val="00DD72A6"/>
    <w:rsid w:val="00DE2DE4"/>
    <w:rsid w:val="00DE307C"/>
    <w:rsid w:val="00DE548F"/>
    <w:rsid w:val="00DE576F"/>
    <w:rsid w:val="00DE59C5"/>
    <w:rsid w:val="00DE6F36"/>
    <w:rsid w:val="00DE77D6"/>
    <w:rsid w:val="00DE7C20"/>
    <w:rsid w:val="00DF2981"/>
    <w:rsid w:val="00DF6BEC"/>
    <w:rsid w:val="00E00EF5"/>
    <w:rsid w:val="00E020CC"/>
    <w:rsid w:val="00E06110"/>
    <w:rsid w:val="00E07FC3"/>
    <w:rsid w:val="00E1007F"/>
    <w:rsid w:val="00E10C24"/>
    <w:rsid w:val="00E118EA"/>
    <w:rsid w:val="00E144FE"/>
    <w:rsid w:val="00E1583F"/>
    <w:rsid w:val="00E16058"/>
    <w:rsid w:val="00E16B35"/>
    <w:rsid w:val="00E24191"/>
    <w:rsid w:val="00E31931"/>
    <w:rsid w:val="00E3212D"/>
    <w:rsid w:val="00E34348"/>
    <w:rsid w:val="00E343B3"/>
    <w:rsid w:val="00E34524"/>
    <w:rsid w:val="00E34E18"/>
    <w:rsid w:val="00E35F00"/>
    <w:rsid w:val="00E368BE"/>
    <w:rsid w:val="00E41114"/>
    <w:rsid w:val="00E424CF"/>
    <w:rsid w:val="00E42CF0"/>
    <w:rsid w:val="00E43255"/>
    <w:rsid w:val="00E463BE"/>
    <w:rsid w:val="00E47486"/>
    <w:rsid w:val="00E47844"/>
    <w:rsid w:val="00E50748"/>
    <w:rsid w:val="00E509C9"/>
    <w:rsid w:val="00E50DAE"/>
    <w:rsid w:val="00E5114E"/>
    <w:rsid w:val="00E51F33"/>
    <w:rsid w:val="00E52899"/>
    <w:rsid w:val="00E5358C"/>
    <w:rsid w:val="00E55EFB"/>
    <w:rsid w:val="00E61502"/>
    <w:rsid w:val="00E63B00"/>
    <w:rsid w:val="00E65FCD"/>
    <w:rsid w:val="00E66A5D"/>
    <w:rsid w:val="00E710AE"/>
    <w:rsid w:val="00E7141E"/>
    <w:rsid w:val="00E77C5B"/>
    <w:rsid w:val="00E838DF"/>
    <w:rsid w:val="00E83A1F"/>
    <w:rsid w:val="00E877BF"/>
    <w:rsid w:val="00E91844"/>
    <w:rsid w:val="00E973BC"/>
    <w:rsid w:val="00EA05FB"/>
    <w:rsid w:val="00EA06C7"/>
    <w:rsid w:val="00EA3FF2"/>
    <w:rsid w:val="00EA42AE"/>
    <w:rsid w:val="00EA492D"/>
    <w:rsid w:val="00EA4ABF"/>
    <w:rsid w:val="00EA5C36"/>
    <w:rsid w:val="00EB0977"/>
    <w:rsid w:val="00EB0BA9"/>
    <w:rsid w:val="00EB1D70"/>
    <w:rsid w:val="00EB205C"/>
    <w:rsid w:val="00EB2635"/>
    <w:rsid w:val="00EB3AA6"/>
    <w:rsid w:val="00EB617F"/>
    <w:rsid w:val="00EC0249"/>
    <w:rsid w:val="00EC219C"/>
    <w:rsid w:val="00EC23A1"/>
    <w:rsid w:val="00EC35C4"/>
    <w:rsid w:val="00EC633C"/>
    <w:rsid w:val="00ED0A1D"/>
    <w:rsid w:val="00ED2B91"/>
    <w:rsid w:val="00ED3D1F"/>
    <w:rsid w:val="00ED5AF8"/>
    <w:rsid w:val="00ED7E57"/>
    <w:rsid w:val="00EE310E"/>
    <w:rsid w:val="00EE337A"/>
    <w:rsid w:val="00EE4238"/>
    <w:rsid w:val="00EE58D3"/>
    <w:rsid w:val="00EE64DE"/>
    <w:rsid w:val="00EE7C83"/>
    <w:rsid w:val="00EF0DA9"/>
    <w:rsid w:val="00EF1537"/>
    <w:rsid w:val="00EF2E95"/>
    <w:rsid w:val="00EF2EA9"/>
    <w:rsid w:val="00EF2EAB"/>
    <w:rsid w:val="00EF494F"/>
    <w:rsid w:val="00EF79C9"/>
    <w:rsid w:val="00F00324"/>
    <w:rsid w:val="00F00E8C"/>
    <w:rsid w:val="00F011A0"/>
    <w:rsid w:val="00F03577"/>
    <w:rsid w:val="00F04112"/>
    <w:rsid w:val="00F05004"/>
    <w:rsid w:val="00F079AB"/>
    <w:rsid w:val="00F1096C"/>
    <w:rsid w:val="00F1476D"/>
    <w:rsid w:val="00F15FA9"/>
    <w:rsid w:val="00F16FA3"/>
    <w:rsid w:val="00F200E9"/>
    <w:rsid w:val="00F207C8"/>
    <w:rsid w:val="00F209BC"/>
    <w:rsid w:val="00F210C1"/>
    <w:rsid w:val="00F235A3"/>
    <w:rsid w:val="00F26225"/>
    <w:rsid w:val="00F26E53"/>
    <w:rsid w:val="00F272DF"/>
    <w:rsid w:val="00F27BD8"/>
    <w:rsid w:val="00F37511"/>
    <w:rsid w:val="00F37DE6"/>
    <w:rsid w:val="00F42D21"/>
    <w:rsid w:val="00F4382C"/>
    <w:rsid w:val="00F45EF3"/>
    <w:rsid w:val="00F56978"/>
    <w:rsid w:val="00F62257"/>
    <w:rsid w:val="00F635AE"/>
    <w:rsid w:val="00F6522E"/>
    <w:rsid w:val="00F675E1"/>
    <w:rsid w:val="00F67FB0"/>
    <w:rsid w:val="00F70185"/>
    <w:rsid w:val="00F71B55"/>
    <w:rsid w:val="00F738F9"/>
    <w:rsid w:val="00F745E5"/>
    <w:rsid w:val="00F752E7"/>
    <w:rsid w:val="00F75BAD"/>
    <w:rsid w:val="00F82D55"/>
    <w:rsid w:val="00F83614"/>
    <w:rsid w:val="00F84092"/>
    <w:rsid w:val="00F84DB8"/>
    <w:rsid w:val="00F86481"/>
    <w:rsid w:val="00F866FE"/>
    <w:rsid w:val="00F8671C"/>
    <w:rsid w:val="00F86E8B"/>
    <w:rsid w:val="00F872C0"/>
    <w:rsid w:val="00F91BE5"/>
    <w:rsid w:val="00F91D13"/>
    <w:rsid w:val="00F94FC4"/>
    <w:rsid w:val="00F957C4"/>
    <w:rsid w:val="00FA4501"/>
    <w:rsid w:val="00FA48CB"/>
    <w:rsid w:val="00FA659F"/>
    <w:rsid w:val="00FA6B94"/>
    <w:rsid w:val="00FA7DEC"/>
    <w:rsid w:val="00FB0FF1"/>
    <w:rsid w:val="00FB119E"/>
    <w:rsid w:val="00FB1658"/>
    <w:rsid w:val="00FB2CB7"/>
    <w:rsid w:val="00FB4AB0"/>
    <w:rsid w:val="00FB5155"/>
    <w:rsid w:val="00FB529C"/>
    <w:rsid w:val="00FB5A18"/>
    <w:rsid w:val="00FB5B6A"/>
    <w:rsid w:val="00FB6042"/>
    <w:rsid w:val="00FB681A"/>
    <w:rsid w:val="00FB7E79"/>
    <w:rsid w:val="00FB7F6F"/>
    <w:rsid w:val="00FC0516"/>
    <w:rsid w:val="00FC0A30"/>
    <w:rsid w:val="00FC0A70"/>
    <w:rsid w:val="00FC4213"/>
    <w:rsid w:val="00FC453E"/>
    <w:rsid w:val="00FC5568"/>
    <w:rsid w:val="00FC6567"/>
    <w:rsid w:val="00FC6B4B"/>
    <w:rsid w:val="00FC7A54"/>
    <w:rsid w:val="00FD1609"/>
    <w:rsid w:val="00FD2A6A"/>
    <w:rsid w:val="00FD4A33"/>
    <w:rsid w:val="00FD52FF"/>
    <w:rsid w:val="00FD58BE"/>
    <w:rsid w:val="00FD6B71"/>
    <w:rsid w:val="00FE191E"/>
    <w:rsid w:val="00FE1947"/>
    <w:rsid w:val="00FE1FC7"/>
    <w:rsid w:val="00FE2718"/>
    <w:rsid w:val="00FE4A1B"/>
    <w:rsid w:val="00FE58B7"/>
    <w:rsid w:val="00FE69B0"/>
    <w:rsid w:val="00FE6B4A"/>
    <w:rsid w:val="00FF3A75"/>
    <w:rsid w:val="00FF3EE0"/>
    <w:rsid w:val="00FF4BA3"/>
    <w:rsid w:val="00FF4FD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6B5BB"/>
  <w15:chartTrackingRefBased/>
  <w15:docId w15:val="{5A9FF84D-0481-4E4C-8D1F-8F7D0DD6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8"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lang w:val="en-US"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both"/>
      <w:outlineLvl w:val="1"/>
    </w:pPr>
    <w:rPr>
      <w:i/>
      <w:sz w:val="20"/>
      <w:szCs w:val="20"/>
    </w:rPr>
  </w:style>
  <w:style w:type="paragraph" w:styleId="Heading3">
    <w:name w:val="heading 3"/>
    <w:basedOn w:val="Normal"/>
    <w:next w:val="Normal"/>
    <w:qFormat/>
    <w:pPr>
      <w:keepNext/>
      <w:autoSpaceDE w:val="0"/>
      <w:autoSpaceDN w:val="0"/>
      <w:adjustRightInd w:val="0"/>
      <w:jc w:val="center"/>
      <w:outlineLvl w:val="2"/>
    </w:pPr>
    <w:rPr>
      <w:b/>
      <w:bCs/>
      <w:color w:val="000000"/>
      <w:sz w:val="26"/>
      <w:szCs w:val="26"/>
    </w:rPr>
  </w:style>
  <w:style w:type="paragraph" w:styleId="Heading4">
    <w:name w:val="heading 4"/>
    <w:basedOn w:val="Normal"/>
    <w:link w:val="Heading4Char"/>
    <w:uiPriority w:val="9"/>
    <w:qFormat/>
    <w:pPr>
      <w:spacing w:before="100" w:beforeAutospacing="1" w:after="100" w:afterAutospacing="1"/>
      <w:outlineLvl w:val="3"/>
    </w:pPr>
    <w:rPr>
      <w:rFonts w:ascii="Arial Unicode MS" w:eastAsia="Arial Unicode MS" w:hAnsi="Arial Unicode MS" w:cs="Arial Unicode MS"/>
      <w:b/>
      <w:bCs/>
      <w:sz w:val="24"/>
    </w:rPr>
  </w:style>
  <w:style w:type="paragraph" w:styleId="Heading5">
    <w:name w:val="heading 5"/>
    <w:basedOn w:val="Normal"/>
    <w:next w:val="Normal"/>
    <w:qFormat/>
    <w:pPr>
      <w:keepNext/>
      <w:outlineLvl w:val="4"/>
    </w:pPr>
    <w:rPr>
      <w:i/>
      <w:iCs/>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BE6ECE"/>
    <w:rPr>
      <w:rFonts w:ascii="Arial" w:hAnsi="Arial" w:cs="Arial"/>
      <w:b/>
      <w:bCs/>
      <w:kern w:val="32"/>
      <w:sz w:val="32"/>
      <w:szCs w:val="32"/>
    </w:rPr>
  </w:style>
  <w:style w:type="character" w:customStyle="1" w:styleId="Heading4Char">
    <w:name w:val="Heading 4 Char"/>
    <w:link w:val="Heading4"/>
    <w:uiPriority w:val="9"/>
    <w:rsid w:val="00976470"/>
    <w:rPr>
      <w:rFonts w:ascii="Arial Unicode MS" w:eastAsia="Arial Unicode MS" w:hAnsi="Arial Unicode MS" w:cs="Arial Unicode MS"/>
      <w:b/>
      <w:bCs/>
      <w:sz w:val="24"/>
      <w:szCs w:val="24"/>
    </w:rPr>
  </w:style>
  <w:style w:type="paragraph" w:customStyle="1" w:styleId="l1">
    <w:name w:val="l1"/>
    <w:basedOn w:val="ListNumber"/>
    <w:next w:val="Heading1"/>
    <w:autoRedefine/>
    <w:pPr>
      <w:numPr>
        <w:ilvl w:val="1"/>
        <w:numId w:val="2"/>
      </w:numPr>
    </w:pPr>
  </w:style>
  <w:style w:type="paragraph" w:styleId="ListNumber">
    <w:name w:val="List Number"/>
    <w:basedOn w:val="Normal"/>
    <w:pPr>
      <w:numPr>
        <w:numId w:val="1"/>
      </w:numPr>
    </w:pPr>
  </w:style>
  <w:style w:type="paragraph" w:customStyle="1" w:styleId="l2">
    <w:name w:val="l2"/>
    <w:basedOn w:val="ListNumber"/>
    <w:autoRedefine/>
    <w:rsid w:val="001371B4"/>
    <w:pPr>
      <w:numPr>
        <w:numId w:val="0"/>
      </w:numPr>
      <w:jc w:val="center"/>
    </w:pPr>
    <w:rPr>
      <w:b/>
      <w:sz w:val="26"/>
    </w:rPr>
  </w:style>
  <w:style w:type="paragraph" w:styleId="NormalWeb">
    <w:name w:val="Normal (Web)"/>
    <w:basedOn w:val="Normal"/>
    <w:link w:val="NormalWebChar"/>
    <w:uiPriority w:val="99"/>
    <w:qFormat/>
    <w:pPr>
      <w:spacing w:before="100" w:beforeAutospacing="1" w:after="100" w:afterAutospacing="1"/>
    </w:pPr>
    <w:rPr>
      <w:rFonts w:ascii="Verdana" w:eastAsia="Arial Unicode MS" w:hAnsi="Verdana"/>
      <w:color w:val="000000"/>
      <w:sz w:val="17"/>
      <w:szCs w:val="17"/>
      <w:lang w:val="x-none" w:eastAsia="x-none"/>
    </w:rPr>
  </w:style>
  <w:style w:type="character" w:customStyle="1" w:styleId="NormalWebChar">
    <w:name w:val="Normal (Web) Char"/>
    <w:link w:val="NormalWeb"/>
    <w:uiPriority w:val="99"/>
    <w:rsid w:val="0090717C"/>
    <w:rPr>
      <w:rFonts w:ascii="Verdana" w:eastAsia="Arial Unicode MS" w:hAnsi="Verdana" w:cs="Arial Unicode MS"/>
      <w:color w:val="000000"/>
      <w:sz w:val="17"/>
      <w:szCs w:val="17"/>
    </w:rPr>
  </w:style>
  <w:style w:type="character" w:styleId="Strong">
    <w:name w:val="Strong"/>
    <w:qFormat/>
    <w:rPr>
      <w:b/>
      <w:bCs/>
    </w:rPr>
  </w:style>
  <w:style w:type="character" w:styleId="Emphasis">
    <w:name w:val="Emphasis"/>
    <w:qFormat/>
    <w:rPr>
      <w:i/>
      <w:iCs/>
    </w:rPr>
  </w:style>
  <w:style w:type="paragraph" w:styleId="BodyTextIndent2">
    <w:name w:val="Body Text Indent 2"/>
    <w:basedOn w:val="Normal"/>
    <w:link w:val="BodyTextIndent2Char"/>
    <w:pPr>
      <w:ind w:firstLine="720"/>
      <w:jc w:val="both"/>
    </w:pPr>
    <w:rPr>
      <w:szCs w:val="28"/>
      <w:lang w:val="x-none" w:eastAsia="x-none"/>
    </w:rPr>
  </w:style>
  <w:style w:type="character" w:customStyle="1" w:styleId="BodyTextIndent2Char">
    <w:name w:val="Body Text Indent 2 Char"/>
    <w:link w:val="BodyTextIndent2"/>
    <w:rsid w:val="00A00A12"/>
    <w:rPr>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434516"/>
    <w:rPr>
      <w:sz w:val="28"/>
      <w:szCs w:val="24"/>
      <w:lang w:val="en-US" w:eastAsia="en-US"/>
    </w:rPr>
  </w:style>
  <w:style w:type="character" w:styleId="PageNumber">
    <w:name w:val="page number"/>
    <w:basedOn w:val="DefaultParagraphFont"/>
  </w:style>
  <w:style w:type="paragraph" w:styleId="BodyText">
    <w:name w:val="Body Text"/>
    <w:basedOn w:val="Normal"/>
    <w:pPr>
      <w:spacing w:before="120"/>
      <w:jc w:val="both"/>
    </w:pPr>
    <w:rPr>
      <w:szCs w:val="28"/>
    </w:rPr>
  </w:style>
  <w:style w:type="paragraph" w:styleId="BodyTextIndent">
    <w:name w:val="Body Text Indent"/>
    <w:basedOn w:val="Normal"/>
    <w:link w:val="BodyTextIndentChar"/>
    <w:pPr>
      <w:spacing w:before="120"/>
      <w:ind w:firstLine="560"/>
      <w:jc w:val="both"/>
    </w:pPr>
    <w:rPr>
      <w:color w:val="0000FF"/>
      <w:szCs w:val="28"/>
    </w:rPr>
  </w:style>
  <w:style w:type="character" w:customStyle="1" w:styleId="BodyTextIndentChar">
    <w:name w:val="Body Text Indent Char"/>
    <w:link w:val="BodyTextIndent"/>
    <w:semiHidden/>
    <w:rsid w:val="00DA2E84"/>
    <w:rPr>
      <w:color w:val="0000FF"/>
      <w:sz w:val="28"/>
      <w:szCs w:val="28"/>
      <w:lang w:val="en-US" w:eastAsia="en-US" w:bidi="ar-SA"/>
    </w:rPr>
  </w:style>
  <w:style w:type="paragraph" w:styleId="BodyTextIndent3">
    <w:name w:val="Body Text Indent 3"/>
    <w:basedOn w:val="Normal"/>
    <w:pPr>
      <w:spacing w:before="120"/>
      <w:ind w:firstLine="560"/>
      <w:jc w:val="both"/>
    </w:pPr>
    <w:rPr>
      <w:szCs w:val="28"/>
    </w:rPr>
  </w:style>
  <w:style w:type="paragraph" w:styleId="BlockText">
    <w:name w:val="Block Text"/>
    <w:basedOn w:val="Normal"/>
    <w:pPr>
      <w:spacing w:after="120"/>
      <w:ind w:left="1440" w:right="144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426E12"/>
    <w:rPr>
      <w:sz w:val="28"/>
      <w:szCs w:val="24"/>
    </w:rPr>
  </w:style>
  <w:style w:type="paragraph" w:styleId="BodyText2">
    <w:name w:val="Body Text 2"/>
    <w:basedOn w:val="Normal"/>
    <w:pPr>
      <w:suppressAutoHyphens/>
      <w:jc w:val="both"/>
    </w:pPr>
    <w:rPr>
      <w:szCs w:val="20"/>
      <w:lang w:eastAsia="ar-SA"/>
    </w:rPr>
  </w:style>
  <w:style w:type="paragraph" w:styleId="BodyText3">
    <w:name w:val="Body Text 3"/>
    <w:basedOn w:val="Normal"/>
    <w:pPr>
      <w:suppressAutoHyphens/>
      <w:spacing w:before="120" w:after="120"/>
      <w:jc w:val="center"/>
    </w:pPr>
    <w:rPr>
      <w:b/>
      <w:szCs w:val="20"/>
      <w:lang w:eastAsia="ar-SA"/>
    </w:rPr>
  </w:style>
  <w:style w:type="paragraph" w:customStyle="1" w:styleId="content">
    <w:name w:val="content"/>
    <w:basedOn w:val="Normal"/>
    <w:pPr>
      <w:spacing w:before="100" w:beforeAutospacing="1" w:after="100" w:afterAutospacing="1"/>
    </w:pPr>
    <w:rPr>
      <w:color w:val="000000"/>
      <w:sz w:val="26"/>
      <w:szCs w:val="26"/>
    </w:rPr>
  </w:style>
  <w:style w:type="paragraph" w:customStyle="1" w:styleId="CharChar1Char">
    <w:name w:val="Char Char1 Char"/>
    <w:basedOn w:val="Normal"/>
    <w:autoRedefine/>
    <w:rsid w:val="003256D1"/>
    <w:pPr>
      <w:spacing w:after="160" w:line="240" w:lineRule="exact"/>
    </w:pPr>
    <w:rPr>
      <w:rFonts w:ascii="Verdana" w:hAnsi="Verdana" w:cs="Verdana"/>
      <w:sz w:val="20"/>
      <w:szCs w:val="20"/>
    </w:rPr>
  </w:style>
  <w:style w:type="table" w:styleId="TableGrid">
    <w:name w:val="Table Grid"/>
    <w:basedOn w:val="TableNormal"/>
    <w:rsid w:val="00CC5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IndentTimesNewRomanFirstline039Line">
    <w:name w:val="Style Body Text Indent + Times New Roman First line:  0.39&quot; Line ..."/>
    <w:basedOn w:val="BodyTextIndent"/>
    <w:autoRedefine/>
    <w:rsid w:val="0081386C"/>
    <w:pPr>
      <w:ind w:firstLine="0"/>
    </w:pPr>
    <w:rPr>
      <w:bCs/>
      <w:color w:val="auto"/>
      <w:szCs w:val="26"/>
    </w:rPr>
  </w:style>
  <w:style w:type="paragraph" w:styleId="BalloonText">
    <w:name w:val="Balloon Text"/>
    <w:basedOn w:val="Normal"/>
    <w:link w:val="BalloonTextChar"/>
    <w:rsid w:val="007C7D3B"/>
    <w:rPr>
      <w:rFonts w:ascii="Tahoma" w:hAnsi="Tahoma"/>
      <w:sz w:val="16"/>
      <w:szCs w:val="16"/>
      <w:lang w:val="x-none" w:eastAsia="x-none"/>
    </w:rPr>
  </w:style>
  <w:style w:type="character" w:customStyle="1" w:styleId="BalloonTextChar">
    <w:name w:val="Balloon Text Char"/>
    <w:link w:val="BalloonText"/>
    <w:rsid w:val="007C7D3B"/>
    <w:rPr>
      <w:rFonts w:ascii="Tahoma" w:hAnsi="Tahoma" w:cs="Tahoma"/>
      <w:sz w:val="16"/>
      <w:szCs w:val="16"/>
    </w:rPr>
  </w:style>
  <w:style w:type="paragraph" w:customStyle="1" w:styleId="DefaultParagraphFontParaCharCharCharCharChar">
    <w:name w:val="Default Paragraph Font Para Char Char Char Char Char"/>
    <w:autoRedefine/>
    <w:rsid w:val="00767275"/>
    <w:pPr>
      <w:tabs>
        <w:tab w:val="left" w:pos="1152"/>
      </w:tabs>
      <w:spacing w:before="120" w:after="120" w:line="312" w:lineRule="auto"/>
    </w:pPr>
    <w:rPr>
      <w:rFonts w:ascii="Arial" w:hAnsi="Arial" w:cs="Arial"/>
      <w:sz w:val="26"/>
      <w:szCs w:val="26"/>
      <w:lang w:val="en-US" w:eastAsia="en-US"/>
    </w:rPr>
  </w:style>
  <w:style w:type="character" w:customStyle="1" w:styleId="CharChar">
    <w:name w:val="Char Char"/>
    <w:locked/>
    <w:rsid w:val="00AE2032"/>
    <w:rPr>
      <w:color w:val="0000FF"/>
      <w:sz w:val="28"/>
      <w:szCs w:val="28"/>
      <w:lang w:val="en-US" w:eastAsia="en-US" w:bidi="ar-SA"/>
    </w:rPr>
  </w:style>
  <w:style w:type="paragraph" w:customStyle="1" w:styleId="nd">
    <w:name w:val="nd"/>
    <w:basedOn w:val="Normal"/>
    <w:link w:val="ndChar"/>
    <w:qFormat/>
    <w:rsid w:val="00A26F94"/>
    <w:pPr>
      <w:suppressAutoHyphens/>
      <w:spacing w:before="120" w:after="120"/>
      <w:ind w:firstLine="720"/>
      <w:jc w:val="both"/>
    </w:pPr>
    <w:rPr>
      <w:rFonts w:eastAsia="Droid Sans" w:cs="Calibri"/>
      <w:color w:val="000000"/>
      <w:szCs w:val="20"/>
      <w:lang w:val="vi-VN" w:eastAsia="zh-CN"/>
    </w:rPr>
  </w:style>
  <w:style w:type="character" w:customStyle="1" w:styleId="ndChar">
    <w:name w:val="nd Char"/>
    <w:link w:val="nd"/>
    <w:rsid w:val="00A26F94"/>
    <w:rPr>
      <w:rFonts w:eastAsia="Droid Sans" w:cs="Calibri"/>
      <w:color w:val="000000"/>
      <w:sz w:val="28"/>
      <w:lang w:val="vi-VN" w:eastAsia="zh-CN"/>
    </w:rPr>
  </w:style>
  <w:style w:type="character" w:customStyle="1" w:styleId="fontstyle01">
    <w:name w:val="fontstyle01"/>
    <w:rsid w:val="000E092A"/>
    <w:rPr>
      <w:rFonts w:ascii="TimesNewRomanPSMT" w:hAnsi="TimesNewRomanPSMT" w:hint="default"/>
      <w:b w:val="0"/>
      <w:bCs w:val="0"/>
      <w:i w:val="0"/>
      <w:iCs w:val="0"/>
      <w:color w:val="3B3B3B"/>
      <w:sz w:val="26"/>
      <w:szCs w:val="26"/>
    </w:rPr>
  </w:style>
  <w:style w:type="character" w:customStyle="1" w:styleId="fontstyle21">
    <w:name w:val="fontstyle21"/>
    <w:rsid w:val="000E092A"/>
    <w:rPr>
      <w:rFonts w:ascii="ArialMT" w:hAnsi="ArialMT" w:hint="default"/>
      <w:b w:val="0"/>
      <w:bCs w:val="0"/>
      <w:i w:val="0"/>
      <w:iCs w:val="0"/>
      <w:color w:val="3B3B3B"/>
      <w:sz w:val="34"/>
      <w:szCs w:val="34"/>
    </w:rPr>
  </w:style>
  <w:style w:type="character" w:customStyle="1" w:styleId="fontstyle31">
    <w:name w:val="fontstyle31"/>
    <w:rsid w:val="005F41C1"/>
    <w:rPr>
      <w:rFonts w:ascii="ArialMT" w:hAnsi="ArialMT" w:hint="default"/>
      <w:b w:val="0"/>
      <w:bCs w:val="0"/>
      <w:i w:val="0"/>
      <w:iCs w:val="0"/>
      <w:color w:val="3B3B3B"/>
      <w:sz w:val="26"/>
      <w:szCs w:val="26"/>
    </w:rPr>
  </w:style>
  <w:style w:type="paragraph" w:styleId="ListParagraph">
    <w:name w:val="List Paragraph"/>
    <w:basedOn w:val="Normal"/>
    <w:link w:val="ListParagraphChar"/>
    <w:uiPriority w:val="1"/>
    <w:qFormat/>
    <w:rsid w:val="00BA533C"/>
    <w:pPr>
      <w:suppressAutoHyphens/>
      <w:spacing w:before="120" w:after="120"/>
      <w:ind w:left="720" w:firstLine="720"/>
      <w:jc w:val="both"/>
    </w:pPr>
    <w:rPr>
      <w:rFonts w:eastAsia="Calibri"/>
      <w:szCs w:val="22"/>
      <w:lang w:eastAsia="zh-CN"/>
    </w:rPr>
  </w:style>
  <w:style w:type="character" w:customStyle="1" w:styleId="ListParagraphChar">
    <w:name w:val="List Paragraph Char"/>
    <w:link w:val="ListParagraph"/>
    <w:uiPriority w:val="34"/>
    <w:locked/>
    <w:rsid w:val="00BA533C"/>
    <w:rPr>
      <w:rFonts w:eastAsia="Calibri"/>
      <w:sz w:val="28"/>
      <w:szCs w:val="22"/>
      <w:lang w:val="en-US" w:eastAsia="zh-CN"/>
    </w:rPr>
  </w:style>
  <w:style w:type="paragraph" w:customStyle="1" w:styleId="xl66">
    <w:name w:val="xl66"/>
    <w:basedOn w:val="Normal"/>
    <w:rsid w:val="000D616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lang w:val="vi-VN" w:eastAsia="vi-VN"/>
    </w:rPr>
  </w:style>
  <w:style w:type="paragraph" w:styleId="TOC8">
    <w:name w:val="toc 8"/>
    <w:basedOn w:val="Normal"/>
    <w:next w:val="Normal"/>
    <w:autoRedefine/>
    <w:uiPriority w:val="39"/>
    <w:unhideWhenUsed/>
    <w:rsid w:val="00F03577"/>
    <w:pPr>
      <w:spacing w:line="276" w:lineRule="auto"/>
      <w:ind w:left="1960"/>
    </w:pPr>
    <w:rPr>
      <w:rFonts w:ascii="Calibri" w:eastAsia="Calibri" w:hAnsi="Calibri"/>
      <w:sz w:val="20"/>
      <w:szCs w:val="20"/>
    </w:rPr>
  </w:style>
  <w:style w:type="paragraph" w:customStyle="1" w:styleId="Heading41">
    <w:name w:val="Heading 41"/>
    <w:basedOn w:val="Heading4"/>
    <w:link w:val="heading4Char0"/>
    <w:qFormat/>
    <w:rsid w:val="00976470"/>
    <w:pPr>
      <w:keepNext/>
      <w:spacing w:before="120" w:beforeAutospacing="0" w:after="120" w:afterAutospacing="0" w:line="264" w:lineRule="auto"/>
      <w:jc w:val="both"/>
    </w:pPr>
    <w:rPr>
      <w:rFonts w:ascii="Calibri" w:eastAsia="Times New Roman" w:hAnsi="Calibri" w:cs="Times New Roman"/>
      <w:spacing w:val="20"/>
      <w:sz w:val="28"/>
    </w:rPr>
  </w:style>
  <w:style w:type="character" w:customStyle="1" w:styleId="heading4Char0">
    <w:name w:val="heading 4 Char"/>
    <w:link w:val="Heading41"/>
    <w:rsid w:val="00976470"/>
    <w:rPr>
      <w:rFonts w:ascii="Calibri" w:hAnsi="Calibri"/>
      <w:b/>
      <w:bCs/>
      <w:spacing w:val="20"/>
      <w:sz w:val="28"/>
      <w:szCs w:val="24"/>
    </w:rPr>
  </w:style>
  <w:style w:type="character" w:styleId="Hyperlink">
    <w:name w:val="Hyperlink"/>
    <w:uiPriority w:val="99"/>
    <w:unhideWhenUsed/>
    <w:rsid w:val="00976470"/>
    <w:rPr>
      <w:color w:val="0563C1"/>
      <w:u w:val="single"/>
    </w:rPr>
  </w:style>
  <w:style w:type="character" w:styleId="FollowedHyperlink">
    <w:name w:val="FollowedHyperlink"/>
    <w:uiPriority w:val="99"/>
    <w:unhideWhenUsed/>
    <w:rsid w:val="00976470"/>
    <w:rPr>
      <w:color w:val="954F72"/>
      <w:u w:val="single"/>
    </w:rPr>
  </w:style>
  <w:style w:type="paragraph" w:styleId="FootnoteText">
    <w:name w:val="footnote text"/>
    <w:basedOn w:val="Normal"/>
    <w:link w:val="FootnoteTextChar"/>
    <w:uiPriority w:val="99"/>
    <w:rsid w:val="001D7A9B"/>
    <w:rPr>
      <w:sz w:val="20"/>
      <w:szCs w:val="20"/>
    </w:rPr>
  </w:style>
  <w:style w:type="character" w:customStyle="1" w:styleId="FootnoteTextChar">
    <w:name w:val="Footnote Text Char"/>
    <w:basedOn w:val="DefaultParagraphFont"/>
    <w:link w:val="FootnoteText"/>
    <w:uiPriority w:val="99"/>
    <w:rsid w:val="001D7A9B"/>
  </w:style>
  <w:style w:type="character" w:styleId="FootnoteReference">
    <w:name w:val="footnote reference"/>
    <w:uiPriority w:val="99"/>
    <w:rsid w:val="001D7A9B"/>
    <w:rPr>
      <w:vertAlign w:val="superscript"/>
    </w:rPr>
  </w:style>
  <w:style w:type="character" w:customStyle="1" w:styleId="apple-converted-space">
    <w:name w:val="apple-converted-space"/>
    <w:rsid w:val="002343BD"/>
  </w:style>
  <w:style w:type="paragraph" w:customStyle="1" w:styleId="normal-p">
    <w:name w:val="normal-p"/>
    <w:basedOn w:val="Normal"/>
    <w:rsid w:val="00AC7D9D"/>
    <w:pPr>
      <w:jc w:val="both"/>
    </w:pPr>
    <w:rPr>
      <w:sz w:val="20"/>
      <w:szCs w:val="20"/>
    </w:rPr>
  </w:style>
  <w:style w:type="character" w:customStyle="1" w:styleId="Bodytext0">
    <w:name w:val="Body text_"/>
    <w:link w:val="BodyText20"/>
    <w:rsid w:val="00B05415"/>
    <w:rPr>
      <w:sz w:val="27"/>
      <w:szCs w:val="27"/>
      <w:shd w:val="clear" w:color="auto" w:fill="FFFFFF"/>
    </w:rPr>
  </w:style>
  <w:style w:type="paragraph" w:customStyle="1" w:styleId="BodyText20">
    <w:name w:val="Body Text2"/>
    <w:basedOn w:val="Normal"/>
    <w:link w:val="Bodytext0"/>
    <w:rsid w:val="00B05415"/>
    <w:pPr>
      <w:widowControl w:val="0"/>
      <w:shd w:val="clear" w:color="auto" w:fill="FFFFFF"/>
      <w:spacing w:line="0" w:lineRule="atLeast"/>
    </w:pPr>
    <w:rPr>
      <w:sz w:val="27"/>
      <w:szCs w:val="27"/>
      <w:lang w:val="en-BZ" w:eastAsia="en-BZ"/>
    </w:rPr>
  </w:style>
  <w:style w:type="character" w:customStyle="1" w:styleId="FootnoteTextChar1">
    <w:name w:val="Footnote Text Char1"/>
    <w:uiPriority w:val="99"/>
    <w:locked/>
    <w:rsid w:val="007F5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985">
      <w:bodyDiv w:val="1"/>
      <w:marLeft w:val="0"/>
      <w:marRight w:val="0"/>
      <w:marTop w:val="0"/>
      <w:marBottom w:val="0"/>
      <w:divBdr>
        <w:top w:val="none" w:sz="0" w:space="0" w:color="auto"/>
        <w:left w:val="none" w:sz="0" w:space="0" w:color="auto"/>
        <w:bottom w:val="none" w:sz="0" w:space="0" w:color="auto"/>
        <w:right w:val="none" w:sz="0" w:space="0" w:color="auto"/>
      </w:divBdr>
    </w:div>
    <w:div w:id="69812159">
      <w:bodyDiv w:val="1"/>
      <w:marLeft w:val="0"/>
      <w:marRight w:val="0"/>
      <w:marTop w:val="0"/>
      <w:marBottom w:val="0"/>
      <w:divBdr>
        <w:top w:val="none" w:sz="0" w:space="0" w:color="auto"/>
        <w:left w:val="none" w:sz="0" w:space="0" w:color="auto"/>
        <w:bottom w:val="none" w:sz="0" w:space="0" w:color="auto"/>
        <w:right w:val="none" w:sz="0" w:space="0" w:color="auto"/>
      </w:divBdr>
    </w:div>
    <w:div w:id="102771777">
      <w:bodyDiv w:val="1"/>
      <w:marLeft w:val="0"/>
      <w:marRight w:val="0"/>
      <w:marTop w:val="0"/>
      <w:marBottom w:val="0"/>
      <w:divBdr>
        <w:top w:val="none" w:sz="0" w:space="0" w:color="auto"/>
        <w:left w:val="none" w:sz="0" w:space="0" w:color="auto"/>
        <w:bottom w:val="none" w:sz="0" w:space="0" w:color="auto"/>
        <w:right w:val="none" w:sz="0" w:space="0" w:color="auto"/>
      </w:divBdr>
    </w:div>
    <w:div w:id="118646571">
      <w:bodyDiv w:val="1"/>
      <w:marLeft w:val="0"/>
      <w:marRight w:val="0"/>
      <w:marTop w:val="0"/>
      <w:marBottom w:val="0"/>
      <w:divBdr>
        <w:top w:val="none" w:sz="0" w:space="0" w:color="auto"/>
        <w:left w:val="none" w:sz="0" w:space="0" w:color="auto"/>
        <w:bottom w:val="none" w:sz="0" w:space="0" w:color="auto"/>
        <w:right w:val="none" w:sz="0" w:space="0" w:color="auto"/>
      </w:divBdr>
    </w:div>
    <w:div w:id="301274612">
      <w:bodyDiv w:val="1"/>
      <w:marLeft w:val="0"/>
      <w:marRight w:val="0"/>
      <w:marTop w:val="0"/>
      <w:marBottom w:val="0"/>
      <w:divBdr>
        <w:top w:val="none" w:sz="0" w:space="0" w:color="auto"/>
        <w:left w:val="none" w:sz="0" w:space="0" w:color="auto"/>
        <w:bottom w:val="none" w:sz="0" w:space="0" w:color="auto"/>
        <w:right w:val="none" w:sz="0" w:space="0" w:color="auto"/>
      </w:divBdr>
    </w:div>
    <w:div w:id="332530877">
      <w:bodyDiv w:val="1"/>
      <w:marLeft w:val="0"/>
      <w:marRight w:val="0"/>
      <w:marTop w:val="0"/>
      <w:marBottom w:val="0"/>
      <w:divBdr>
        <w:top w:val="none" w:sz="0" w:space="0" w:color="auto"/>
        <w:left w:val="none" w:sz="0" w:space="0" w:color="auto"/>
        <w:bottom w:val="none" w:sz="0" w:space="0" w:color="auto"/>
        <w:right w:val="none" w:sz="0" w:space="0" w:color="auto"/>
      </w:divBdr>
    </w:div>
    <w:div w:id="450828867">
      <w:bodyDiv w:val="1"/>
      <w:marLeft w:val="0"/>
      <w:marRight w:val="0"/>
      <w:marTop w:val="0"/>
      <w:marBottom w:val="0"/>
      <w:divBdr>
        <w:top w:val="none" w:sz="0" w:space="0" w:color="auto"/>
        <w:left w:val="none" w:sz="0" w:space="0" w:color="auto"/>
        <w:bottom w:val="none" w:sz="0" w:space="0" w:color="auto"/>
        <w:right w:val="none" w:sz="0" w:space="0" w:color="auto"/>
      </w:divBdr>
    </w:div>
    <w:div w:id="463737066">
      <w:bodyDiv w:val="1"/>
      <w:marLeft w:val="0"/>
      <w:marRight w:val="0"/>
      <w:marTop w:val="0"/>
      <w:marBottom w:val="0"/>
      <w:divBdr>
        <w:top w:val="none" w:sz="0" w:space="0" w:color="auto"/>
        <w:left w:val="none" w:sz="0" w:space="0" w:color="auto"/>
        <w:bottom w:val="none" w:sz="0" w:space="0" w:color="auto"/>
        <w:right w:val="none" w:sz="0" w:space="0" w:color="auto"/>
      </w:divBdr>
    </w:div>
    <w:div w:id="530538675">
      <w:bodyDiv w:val="1"/>
      <w:marLeft w:val="0"/>
      <w:marRight w:val="0"/>
      <w:marTop w:val="0"/>
      <w:marBottom w:val="0"/>
      <w:divBdr>
        <w:top w:val="none" w:sz="0" w:space="0" w:color="auto"/>
        <w:left w:val="none" w:sz="0" w:space="0" w:color="auto"/>
        <w:bottom w:val="none" w:sz="0" w:space="0" w:color="auto"/>
        <w:right w:val="none" w:sz="0" w:space="0" w:color="auto"/>
      </w:divBdr>
    </w:div>
    <w:div w:id="563640167">
      <w:bodyDiv w:val="1"/>
      <w:marLeft w:val="0"/>
      <w:marRight w:val="0"/>
      <w:marTop w:val="0"/>
      <w:marBottom w:val="0"/>
      <w:divBdr>
        <w:top w:val="none" w:sz="0" w:space="0" w:color="auto"/>
        <w:left w:val="none" w:sz="0" w:space="0" w:color="auto"/>
        <w:bottom w:val="none" w:sz="0" w:space="0" w:color="auto"/>
        <w:right w:val="none" w:sz="0" w:space="0" w:color="auto"/>
      </w:divBdr>
    </w:div>
    <w:div w:id="590966591">
      <w:bodyDiv w:val="1"/>
      <w:marLeft w:val="0"/>
      <w:marRight w:val="0"/>
      <w:marTop w:val="0"/>
      <w:marBottom w:val="0"/>
      <w:divBdr>
        <w:top w:val="none" w:sz="0" w:space="0" w:color="auto"/>
        <w:left w:val="none" w:sz="0" w:space="0" w:color="auto"/>
        <w:bottom w:val="none" w:sz="0" w:space="0" w:color="auto"/>
        <w:right w:val="none" w:sz="0" w:space="0" w:color="auto"/>
      </w:divBdr>
    </w:div>
    <w:div w:id="736442642">
      <w:bodyDiv w:val="1"/>
      <w:marLeft w:val="0"/>
      <w:marRight w:val="0"/>
      <w:marTop w:val="0"/>
      <w:marBottom w:val="0"/>
      <w:divBdr>
        <w:top w:val="none" w:sz="0" w:space="0" w:color="auto"/>
        <w:left w:val="none" w:sz="0" w:space="0" w:color="auto"/>
        <w:bottom w:val="none" w:sz="0" w:space="0" w:color="auto"/>
        <w:right w:val="none" w:sz="0" w:space="0" w:color="auto"/>
      </w:divBdr>
    </w:div>
    <w:div w:id="895555716">
      <w:bodyDiv w:val="1"/>
      <w:marLeft w:val="0"/>
      <w:marRight w:val="0"/>
      <w:marTop w:val="0"/>
      <w:marBottom w:val="0"/>
      <w:divBdr>
        <w:top w:val="none" w:sz="0" w:space="0" w:color="auto"/>
        <w:left w:val="none" w:sz="0" w:space="0" w:color="auto"/>
        <w:bottom w:val="none" w:sz="0" w:space="0" w:color="auto"/>
        <w:right w:val="none" w:sz="0" w:space="0" w:color="auto"/>
      </w:divBdr>
    </w:div>
    <w:div w:id="965162130">
      <w:bodyDiv w:val="1"/>
      <w:marLeft w:val="0"/>
      <w:marRight w:val="0"/>
      <w:marTop w:val="0"/>
      <w:marBottom w:val="0"/>
      <w:divBdr>
        <w:top w:val="none" w:sz="0" w:space="0" w:color="auto"/>
        <w:left w:val="none" w:sz="0" w:space="0" w:color="auto"/>
        <w:bottom w:val="none" w:sz="0" w:space="0" w:color="auto"/>
        <w:right w:val="none" w:sz="0" w:space="0" w:color="auto"/>
      </w:divBdr>
    </w:div>
    <w:div w:id="1024525992">
      <w:bodyDiv w:val="1"/>
      <w:marLeft w:val="0"/>
      <w:marRight w:val="0"/>
      <w:marTop w:val="0"/>
      <w:marBottom w:val="0"/>
      <w:divBdr>
        <w:top w:val="none" w:sz="0" w:space="0" w:color="auto"/>
        <w:left w:val="none" w:sz="0" w:space="0" w:color="auto"/>
        <w:bottom w:val="none" w:sz="0" w:space="0" w:color="auto"/>
        <w:right w:val="none" w:sz="0" w:space="0" w:color="auto"/>
      </w:divBdr>
    </w:div>
    <w:div w:id="1250116902">
      <w:bodyDiv w:val="1"/>
      <w:marLeft w:val="0"/>
      <w:marRight w:val="0"/>
      <w:marTop w:val="0"/>
      <w:marBottom w:val="0"/>
      <w:divBdr>
        <w:top w:val="none" w:sz="0" w:space="0" w:color="auto"/>
        <w:left w:val="none" w:sz="0" w:space="0" w:color="auto"/>
        <w:bottom w:val="none" w:sz="0" w:space="0" w:color="auto"/>
        <w:right w:val="none" w:sz="0" w:space="0" w:color="auto"/>
      </w:divBdr>
    </w:div>
    <w:div w:id="1317371190">
      <w:bodyDiv w:val="1"/>
      <w:marLeft w:val="0"/>
      <w:marRight w:val="0"/>
      <w:marTop w:val="0"/>
      <w:marBottom w:val="0"/>
      <w:divBdr>
        <w:top w:val="none" w:sz="0" w:space="0" w:color="auto"/>
        <w:left w:val="none" w:sz="0" w:space="0" w:color="auto"/>
        <w:bottom w:val="none" w:sz="0" w:space="0" w:color="auto"/>
        <w:right w:val="none" w:sz="0" w:space="0" w:color="auto"/>
      </w:divBdr>
    </w:div>
    <w:div w:id="1334651849">
      <w:bodyDiv w:val="1"/>
      <w:marLeft w:val="0"/>
      <w:marRight w:val="0"/>
      <w:marTop w:val="0"/>
      <w:marBottom w:val="0"/>
      <w:divBdr>
        <w:top w:val="none" w:sz="0" w:space="0" w:color="auto"/>
        <w:left w:val="none" w:sz="0" w:space="0" w:color="auto"/>
        <w:bottom w:val="none" w:sz="0" w:space="0" w:color="auto"/>
        <w:right w:val="none" w:sz="0" w:space="0" w:color="auto"/>
      </w:divBdr>
    </w:div>
    <w:div w:id="1358964065">
      <w:bodyDiv w:val="1"/>
      <w:marLeft w:val="0"/>
      <w:marRight w:val="0"/>
      <w:marTop w:val="0"/>
      <w:marBottom w:val="0"/>
      <w:divBdr>
        <w:top w:val="none" w:sz="0" w:space="0" w:color="auto"/>
        <w:left w:val="none" w:sz="0" w:space="0" w:color="auto"/>
        <w:bottom w:val="none" w:sz="0" w:space="0" w:color="auto"/>
        <w:right w:val="none" w:sz="0" w:space="0" w:color="auto"/>
      </w:divBdr>
    </w:div>
    <w:div w:id="1366832010">
      <w:bodyDiv w:val="1"/>
      <w:marLeft w:val="0"/>
      <w:marRight w:val="0"/>
      <w:marTop w:val="0"/>
      <w:marBottom w:val="0"/>
      <w:divBdr>
        <w:top w:val="none" w:sz="0" w:space="0" w:color="auto"/>
        <w:left w:val="none" w:sz="0" w:space="0" w:color="auto"/>
        <w:bottom w:val="none" w:sz="0" w:space="0" w:color="auto"/>
        <w:right w:val="none" w:sz="0" w:space="0" w:color="auto"/>
      </w:divBdr>
    </w:div>
    <w:div w:id="1551182968">
      <w:bodyDiv w:val="1"/>
      <w:marLeft w:val="0"/>
      <w:marRight w:val="0"/>
      <w:marTop w:val="0"/>
      <w:marBottom w:val="0"/>
      <w:divBdr>
        <w:top w:val="none" w:sz="0" w:space="0" w:color="auto"/>
        <w:left w:val="none" w:sz="0" w:space="0" w:color="auto"/>
        <w:bottom w:val="none" w:sz="0" w:space="0" w:color="auto"/>
        <w:right w:val="none" w:sz="0" w:space="0" w:color="auto"/>
      </w:divBdr>
    </w:div>
    <w:div w:id="1720397108">
      <w:bodyDiv w:val="1"/>
      <w:marLeft w:val="0"/>
      <w:marRight w:val="0"/>
      <w:marTop w:val="0"/>
      <w:marBottom w:val="0"/>
      <w:divBdr>
        <w:top w:val="none" w:sz="0" w:space="0" w:color="auto"/>
        <w:left w:val="none" w:sz="0" w:space="0" w:color="auto"/>
        <w:bottom w:val="none" w:sz="0" w:space="0" w:color="auto"/>
        <w:right w:val="none" w:sz="0" w:space="0" w:color="auto"/>
      </w:divBdr>
    </w:div>
    <w:div w:id="1874538935">
      <w:bodyDiv w:val="1"/>
      <w:marLeft w:val="0"/>
      <w:marRight w:val="0"/>
      <w:marTop w:val="0"/>
      <w:marBottom w:val="0"/>
      <w:divBdr>
        <w:top w:val="none" w:sz="0" w:space="0" w:color="auto"/>
        <w:left w:val="none" w:sz="0" w:space="0" w:color="auto"/>
        <w:bottom w:val="none" w:sz="0" w:space="0" w:color="auto"/>
        <w:right w:val="none" w:sz="0" w:space="0" w:color="auto"/>
      </w:divBdr>
    </w:div>
    <w:div w:id="1877741044">
      <w:bodyDiv w:val="1"/>
      <w:marLeft w:val="0"/>
      <w:marRight w:val="0"/>
      <w:marTop w:val="0"/>
      <w:marBottom w:val="0"/>
      <w:divBdr>
        <w:top w:val="none" w:sz="0" w:space="0" w:color="auto"/>
        <w:left w:val="none" w:sz="0" w:space="0" w:color="auto"/>
        <w:bottom w:val="none" w:sz="0" w:space="0" w:color="auto"/>
        <w:right w:val="none" w:sz="0" w:space="0" w:color="auto"/>
      </w:divBdr>
    </w:div>
    <w:div w:id="1906643982">
      <w:bodyDiv w:val="1"/>
      <w:marLeft w:val="0"/>
      <w:marRight w:val="0"/>
      <w:marTop w:val="0"/>
      <w:marBottom w:val="0"/>
      <w:divBdr>
        <w:top w:val="none" w:sz="0" w:space="0" w:color="auto"/>
        <w:left w:val="none" w:sz="0" w:space="0" w:color="auto"/>
        <w:bottom w:val="none" w:sz="0" w:space="0" w:color="auto"/>
        <w:right w:val="none" w:sz="0" w:space="0" w:color="auto"/>
      </w:divBdr>
    </w:div>
    <w:div w:id="1919750186">
      <w:bodyDiv w:val="1"/>
      <w:marLeft w:val="0"/>
      <w:marRight w:val="0"/>
      <w:marTop w:val="0"/>
      <w:marBottom w:val="0"/>
      <w:divBdr>
        <w:top w:val="none" w:sz="0" w:space="0" w:color="auto"/>
        <w:left w:val="none" w:sz="0" w:space="0" w:color="auto"/>
        <w:bottom w:val="none" w:sz="0" w:space="0" w:color="auto"/>
        <w:right w:val="none" w:sz="0" w:space="0" w:color="auto"/>
      </w:divBdr>
    </w:div>
    <w:div w:id="201218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733C-ED8B-46F0-B276-874C3EFBF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Trung tam Chuyen doi so</vt:lpstr>
    </vt:vector>
  </TitlesOfParts>
  <Company>Grizli777</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Trung tam Chuyen doi so</dc:title>
  <dc:subject/>
  <dc:creator>TCT</dc:creator>
  <cp:keywords/>
  <cp:lastModifiedBy>Bình Nguyễn Văn</cp:lastModifiedBy>
  <cp:revision>2</cp:revision>
  <cp:lastPrinted>2017-03-30T06:31:00Z</cp:lastPrinted>
  <dcterms:created xsi:type="dcterms:W3CDTF">2026-05-24T15:38:00Z</dcterms:created>
  <dcterms:modified xsi:type="dcterms:W3CDTF">2026-05-24T15:38:00Z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e00c0bccd677b80e40ea21095c9a8dd31b152e712db92c6d4a0dde667d575074</vt:lpwstr>
  </property>
</Properties>
</file>